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inorHAnsi" w:hAnsiTheme="minorHAnsi" w:cstheme="minorHAnsi"/>
          <w:caps/>
        </w:rPr>
        <w:id w:val="7592821"/>
        <w:lock w:val="contentLocked"/>
        <w:placeholder>
          <w:docPart w:val="DefaultPlaceholder_22675703"/>
        </w:placeholder>
        <w:group/>
      </w:sdtPr>
      <w:sdtEndPr/>
      <w:sdtContent>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University of Oklahoma</w:t>
          </w: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Graduate College</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dissertation title"/>
        <w:tag w:val="Click to enter dissertation title"/>
        <w:id w:val="28311864"/>
        <w:lock w:val="sdtLocked"/>
        <w:placeholder>
          <w:docPart w:val="DefaultPlaceholder_22675703"/>
        </w:placeholder>
      </w:sdtPr>
      <w:sdtEndPr/>
      <w:sdtContent>
        <w:p w:rsidR="00410044" w:rsidRPr="00E614FB" w:rsidRDefault="00E143A5" w:rsidP="00410044">
          <w:pPr>
            <w:spacing w:after="0" w:line="480" w:lineRule="auto"/>
            <w:jc w:val="center"/>
            <w:rPr>
              <w:rFonts w:asciiTheme="minorHAnsi" w:hAnsiTheme="minorHAnsi" w:cstheme="minorHAnsi"/>
              <w:caps/>
            </w:rPr>
          </w:pPr>
          <w:r>
            <w:rPr>
              <w:rFonts w:asciiTheme="minorHAnsi" w:hAnsiTheme="minorHAnsi" w:cstheme="minorHAnsi"/>
              <w:caps/>
            </w:rPr>
            <w:t>THREE PAPERS i</w:t>
          </w:r>
          <w:r w:rsidR="008C2822">
            <w:rPr>
              <w:rFonts w:asciiTheme="minorHAnsi" w:hAnsiTheme="minorHAnsi" w:cstheme="minorHAnsi"/>
              <w:caps/>
            </w:rPr>
            <w:t>N APPLIED MACRO POLIC</w:t>
          </w:r>
          <w:r w:rsidR="00E8203A">
            <w:rPr>
              <w:rFonts w:asciiTheme="minorHAnsi" w:hAnsiTheme="minorHAnsi" w:cstheme="minorHAnsi"/>
              <w:caps/>
            </w:rPr>
            <w:t>y</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301C21" w:rsidP="00410044">
      <w:pPr>
        <w:spacing w:after="0"/>
        <w:jc w:val="center"/>
        <w:rPr>
          <w:rFonts w:asciiTheme="minorHAnsi" w:hAnsiTheme="minorHAnsi" w:cstheme="minorHAnsi"/>
          <w:caps/>
        </w:rPr>
      </w:pPr>
      <w:sdt>
        <w:sdtPr>
          <w:rPr>
            <w:rFonts w:asciiTheme="minorHAnsi" w:hAnsiTheme="minorHAnsi" w:cstheme="minorHAnsi"/>
            <w:caps/>
          </w:rPr>
          <w:id w:val="7592848"/>
          <w:lock w:val="contentLocked"/>
          <w:placeholder>
            <w:docPart w:val="DefaultPlaceholder_22675703"/>
          </w:placeholder>
          <w:group/>
        </w:sdtPr>
        <w:sdtEndPr/>
        <w:sdtContent>
          <w:sdt>
            <w:sdtPr>
              <w:rPr>
                <w:rFonts w:asciiTheme="minorHAnsi" w:hAnsiTheme="minorHAnsi" w:cstheme="minorHAnsi"/>
                <w:caps/>
              </w:rPr>
              <w:id w:val="7592822"/>
              <w:lock w:val="contentLocked"/>
              <w:placeholder>
                <w:docPart w:val="DefaultPlaceholder_22675703"/>
              </w:placeholder>
              <w:group/>
            </w:sdtPr>
            <w:sdtEndPr/>
            <w:sdtContent>
              <w:r w:rsidR="00410044" w:rsidRPr="00E614FB">
                <w:rPr>
                  <w:rFonts w:asciiTheme="minorHAnsi" w:hAnsiTheme="minorHAnsi" w:cstheme="minorHAnsi"/>
                  <w:caps/>
                </w:rPr>
                <w:t>A</w:t>
              </w:r>
            </w:sdtContent>
          </w:sdt>
        </w:sdtContent>
      </w:sdt>
      <w:r w:rsidR="00410044" w:rsidRPr="00E614FB">
        <w:rPr>
          <w:rFonts w:asciiTheme="minorHAnsi" w:hAnsiTheme="minorHAnsi" w:cstheme="minorHAnsi"/>
          <w:caps/>
        </w:rPr>
        <w:t xml:space="preserve"> </w:t>
      </w:r>
      <w:r w:rsidR="008C2822">
        <w:rPr>
          <w:rFonts w:asciiTheme="minorHAnsi" w:hAnsiTheme="minorHAnsi" w:cstheme="minorHAnsi"/>
          <w:caps/>
        </w:rPr>
        <w:t>dISSERTATION</w:t>
      </w: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id w:val="7592823"/>
        <w:lock w:val="contentLocked"/>
        <w:placeholder>
          <w:docPart w:val="DefaultPlaceholder_22675703"/>
        </w:placeholder>
        <w:group/>
      </w:sdtPr>
      <w:sdtEndPr>
        <w:rPr>
          <w:caps w:val="0"/>
        </w:rPr>
      </w:sdtEndPr>
      <w:sdtContent>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submitted to the graduate faculty</w:t>
          </w: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in partial fulfillment of the re</w:t>
          </w:r>
          <w:r w:rsidR="00E614FB" w:rsidRPr="00E614FB">
            <w:rPr>
              <w:rFonts w:asciiTheme="minorHAnsi" w:hAnsiTheme="minorHAnsi" w:cstheme="minorHAnsi"/>
            </w:rPr>
            <w:t>q</w:t>
          </w:r>
          <w:r w:rsidRPr="00E614FB">
            <w:rPr>
              <w:rFonts w:asciiTheme="minorHAnsi" w:hAnsiTheme="minorHAnsi" w:cstheme="minorHAnsi"/>
            </w:rPr>
            <w:t>uirements for the</w:t>
          </w: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Degree of</w:t>
          </w:r>
        </w:p>
      </w:sdtContent>
    </w:sdt>
    <w:p w:rsidR="00410044" w:rsidRPr="00E614FB" w:rsidRDefault="00410044" w:rsidP="00410044">
      <w:pPr>
        <w:spacing w:after="0"/>
        <w:jc w:val="center"/>
        <w:rPr>
          <w:rFonts w:asciiTheme="minorHAnsi" w:hAnsiTheme="minorHAnsi" w:cstheme="minorHAnsi"/>
        </w:rPr>
      </w:pPr>
    </w:p>
    <w:sdt>
      <w:sdtPr>
        <w:rPr>
          <w:rFonts w:cstheme="minorHAnsi"/>
          <w:caps/>
        </w:rPr>
        <w:alias w:val="Select the exact name of your degree"/>
        <w:tag w:val="Exact name of your degree in ALL CAPS"/>
        <w:id w:val="8173860"/>
        <w:placeholder>
          <w:docPart w:val="FFD885F9F97444AA8B23E253B03CC215"/>
        </w:placeholder>
        <w:dropDownList>
          <w:listItem w:displayText="[DOCTOR OF...]" w:value="[DOCTOR OF...]"/>
          <w:listItem w:displayText="Doctor of Education" w:value="Doctor of Education"/>
          <w:listItem w:displayText="Doctor of Musical Arts" w:value="Doctor of Musical Arts"/>
          <w:listItem w:displayText="Doctor of Philosophy" w:value="Doctor of Philosophy"/>
        </w:dropDownList>
      </w:sdtPr>
      <w:sdtEndPr/>
      <w:sdtContent>
        <w:p w:rsidR="00BA2F37" w:rsidRPr="00E614FB" w:rsidRDefault="008C2822" w:rsidP="00BA2F37">
          <w:pPr>
            <w:pStyle w:val="NoSpacing"/>
            <w:spacing w:line="480" w:lineRule="auto"/>
            <w:jc w:val="center"/>
            <w:rPr>
              <w:rFonts w:cstheme="minorHAnsi"/>
              <w:caps/>
            </w:rPr>
          </w:pPr>
          <w:r>
            <w:rPr>
              <w:rFonts w:cstheme="minorHAnsi"/>
              <w:caps/>
            </w:rPr>
            <w:t>Doctor of Philosophy</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rPr>
        <w:id w:val="7592847"/>
        <w:lock w:val="contentLocked"/>
        <w:placeholder>
          <w:docPart w:val="DefaultPlaceholder_22675703"/>
        </w:placeholder>
        <w:group/>
      </w:sdtPr>
      <w:sdtEndPr/>
      <w:sdtContent>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By</w:t>
          </w:r>
        </w:p>
      </w:sdtContent>
    </w:sdt>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your name (must match University records)"/>
        <w:tag w:val="Click to enter your name (must match University records)"/>
        <w:id w:val="28311869"/>
        <w:lock w:val="sdtLocked"/>
        <w:placeholder>
          <w:docPart w:val="DefaultPlaceholder_22675703"/>
        </w:placeholder>
      </w:sdtPr>
      <w:sdtEndPr/>
      <w:sdtContent>
        <w:p w:rsidR="00410044" w:rsidRPr="00E614FB" w:rsidRDefault="00873953" w:rsidP="00410044">
          <w:pPr>
            <w:spacing w:after="0"/>
            <w:jc w:val="center"/>
            <w:rPr>
              <w:rFonts w:asciiTheme="minorHAnsi" w:hAnsiTheme="minorHAnsi" w:cstheme="minorHAnsi"/>
              <w:caps/>
            </w:rPr>
          </w:pPr>
          <w:r>
            <w:rPr>
              <w:rFonts w:asciiTheme="minorHAnsi" w:hAnsiTheme="minorHAnsi" w:cstheme="minorHAnsi"/>
              <w:caps/>
            </w:rPr>
            <w:t>Alexander brenden ufier</w:t>
          </w:r>
        </w:p>
      </w:sdtContent>
    </w:sdt>
    <w:sdt>
      <w:sdtPr>
        <w:rPr>
          <w:rFonts w:asciiTheme="minorHAnsi" w:hAnsiTheme="minorHAnsi" w:cstheme="minorHAnsi"/>
        </w:rPr>
        <w:id w:val="7592846"/>
        <w:lock w:val="contentLocked"/>
        <w:placeholder>
          <w:docPart w:val="DefaultPlaceholder_22675703"/>
        </w:placeholder>
        <w:group/>
      </w:sdtPr>
      <w:sdtEndPr/>
      <w:sdtContent>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Norman, Oklahoma</w:t>
          </w:r>
        </w:p>
      </w:sdtContent>
    </w:sdt>
    <w:sdt>
      <w:sdtPr>
        <w:rPr>
          <w:rFonts w:asciiTheme="minorHAnsi" w:hAnsiTheme="minorHAnsi" w:cstheme="minorHAnsi"/>
        </w:rPr>
        <w:alias w:val="Click to enter the year you are depositing the dissertation"/>
        <w:tag w:val="Click to enter the year you are depositing the dissertation"/>
        <w:id w:val="28311870"/>
        <w:placeholder>
          <w:docPart w:val="DefaultPlaceholder_22675703"/>
        </w:placeholder>
      </w:sdtPr>
      <w:sdtEndPr/>
      <w:sdtContent>
        <w:p w:rsidR="00410044" w:rsidRPr="00E614FB" w:rsidRDefault="008C2822" w:rsidP="00286C75">
          <w:pPr>
            <w:spacing w:after="0"/>
            <w:jc w:val="center"/>
            <w:rPr>
              <w:rFonts w:asciiTheme="minorHAnsi" w:hAnsiTheme="minorHAnsi" w:cstheme="minorHAnsi"/>
            </w:rPr>
          </w:pPr>
          <w:r>
            <w:rPr>
              <w:rFonts w:asciiTheme="minorHAnsi" w:hAnsiTheme="minorHAnsi" w:cstheme="minorHAnsi"/>
            </w:rPr>
            <w:t>2015</w:t>
          </w:r>
        </w:p>
      </w:sdtContent>
    </w:sdt>
    <w:p w:rsidR="00410044" w:rsidRPr="00E614FB" w:rsidRDefault="00410044">
      <w:pPr>
        <w:rPr>
          <w:rFonts w:asciiTheme="minorHAnsi" w:hAnsiTheme="minorHAnsi" w:cstheme="minorHAnsi"/>
        </w:rPr>
      </w:pPr>
      <w:r w:rsidRPr="00E614FB">
        <w:rPr>
          <w:rFonts w:asciiTheme="minorHAnsi" w:hAnsiTheme="minorHAnsi" w:cstheme="minorHAnsi"/>
        </w:rPr>
        <w:br w:type="page"/>
      </w:r>
    </w:p>
    <w:p w:rsidR="00410044" w:rsidRPr="00E614FB" w:rsidRDefault="00410044" w:rsidP="00410044">
      <w:pPr>
        <w:spacing w:after="0"/>
        <w:jc w:val="center"/>
        <w:rPr>
          <w:rFonts w:asciiTheme="minorHAnsi" w:hAnsiTheme="minorHAnsi" w:cstheme="minorHAnsi"/>
          <w:caps/>
        </w:rPr>
      </w:pPr>
    </w:p>
    <w:p w:rsidR="00410044" w:rsidRDefault="00410044" w:rsidP="00410044">
      <w:pPr>
        <w:spacing w:after="0"/>
        <w:jc w:val="center"/>
        <w:rPr>
          <w:rFonts w:asciiTheme="minorHAnsi" w:hAnsiTheme="minorHAnsi" w:cstheme="minorHAnsi"/>
          <w:caps/>
        </w:rPr>
      </w:pPr>
    </w:p>
    <w:p w:rsidR="00013381" w:rsidRDefault="00013381" w:rsidP="00410044">
      <w:pPr>
        <w:spacing w:after="0"/>
        <w:jc w:val="center"/>
        <w:rPr>
          <w:rFonts w:asciiTheme="minorHAnsi" w:hAnsiTheme="minorHAnsi" w:cstheme="minorHAnsi"/>
          <w:caps/>
        </w:rPr>
      </w:pPr>
    </w:p>
    <w:p w:rsidR="00013381" w:rsidRPr="00E614FB" w:rsidRDefault="00013381"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dissertation title"/>
        <w:tag w:val="Click to enter dissertation title"/>
        <w:id w:val="28311875"/>
        <w:lock w:val="sdtLocked"/>
        <w:placeholder>
          <w:docPart w:val="DefaultPlaceholder_22675703"/>
        </w:placeholder>
      </w:sdtPr>
      <w:sdtEndPr/>
      <w:sdtContent>
        <w:p w:rsidR="00410044" w:rsidRPr="00E614FB" w:rsidRDefault="00E143A5" w:rsidP="00410044">
          <w:pPr>
            <w:spacing w:after="0"/>
            <w:jc w:val="center"/>
            <w:rPr>
              <w:rFonts w:asciiTheme="minorHAnsi" w:hAnsiTheme="minorHAnsi" w:cstheme="minorHAnsi"/>
              <w:caps/>
            </w:rPr>
          </w:pPr>
          <w:r>
            <w:rPr>
              <w:rFonts w:asciiTheme="minorHAnsi" w:hAnsiTheme="minorHAnsi" w:cstheme="minorHAnsi"/>
              <w:caps/>
            </w:rPr>
            <w:t>Three Papers in Applied Macro Policy</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345F8B" w:rsidRPr="00E614FB" w:rsidRDefault="00410044" w:rsidP="00345F8B">
      <w:pPr>
        <w:spacing w:after="0"/>
        <w:jc w:val="center"/>
        <w:rPr>
          <w:rFonts w:asciiTheme="minorHAnsi" w:hAnsiTheme="minorHAnsi" w:cstheme="minorHAnsi"/>
          <w:caps/>
        </w:rPr>
      </w:pPr>
      <w:r w:rsidRPr="00E614FB">
        <w:rPr>
          <w:rFonts w:asciiTheme="minorHAnsi" w:hAnsiTheme="minorHAnsi" w:cstheme="minorHAnsi"/>
          <w:caps/>
        </w:rPr>
        <w:t xml:space="preserve">A </w:t>
      </w:r>
      <w:sdt>
        <w:sdtPr>
          <w:rPr>
            <w:rFonts w:asciiTheme="minorHAnsi" w:hAnsiTheme="minorHAnsi" w:cstheme="minorHAnsi"/>
            <w:caps/>
          </w:rPr>
          <w:alias w:val="D.M.A. candidates use &quot;document,&quot; all others use &quot;dissertation&quot;"/>
          <w:tag w:val="D.M.A. candidates use &quot;document,&quot; all others use &quot;dissertation&quot;"/>
          <w:id w:val="7592825"/>
          <w:placeholder>
            <w:docPart w:val="DefaultPlaceholder_22675704"/>
          </w:placeholder>
          <w:dropDownList>
            <w:listItem w:displayText="[DISSERTATION/DOCUMENT]" w:value="[DISSERTATION/DOCUMENT]"/>
            <w:listItem w:displayText="Dissertation" w:value="Dissertation"/>
            <w:listItem w:displayText="Document" w:value="Document"/>
          </w:dropDownList>
        </w:sdtPr>
        <w:sdtEndPr/>
        <w:sdtContent>
          <w:r w:rsidR="0093404F">
            <w:rPr>
              <w:rFonts w:asciiTheme="minorHAnsi" w:hAnsiTheme="minorHAnsi" w:cstheme="minorHAnsi"/>
              <w:caps/>
            </w:rPr>
            <w:t>Dissertation</w:t>
          </w:r>
        </w:sdtContent>
      </w:sdt>
      <w:r w:rsidRPr="00E614FB">
        <w:rPr>
          <w:rFonts w:asciiTheme="minorHAnsi" w:hAnsiTheme="minorHAnsi" w:cstheme="minorHAnsi"/>
          <w:caps/>
        </w:rPr>
        <w:t xml:space="preserve"> </w:t>
      </w:r>
      <w:sdt>
        <w:sdtPr>
          <w:rPr>
            <w:rFonts w:asciiTheme="minorHAnsi" w:hAnsiTheme="minorHAnsi" w:cstheme="minorHAnsi"/>
            <w:caps/>
          </w:rPr>
          <w:id w:val="7592826"/>
          <w:lock w:val="contentLocked"/>
          <w:placeholder>
            <w:docPart w:val="DefaultPlaceholder_22675703"/>
          </w:placeholder>
          <w:group/>
        </w:sdtPr>
        <w:sdtEndPr/>
        <w:sdtContent>
          <w:r w:rsidRPr="00E614FB">
            <w:rPr>
              <w:rFonts w:asciiTheme="minorHAnsi" w:hAnsiTheme="minorHAnsi" w:cstheme="minorHAnsi"/>
              <w:caps/>
            </w:rPr>
            <w:t>approved for the</w:t>
          </w:r>
        </w:sdtContent>
      </w:sdt>
    </w:p>
    <w:sdt>
      <w:sdtPr>
        <w:rPr>
          <w:rFonts w:asciiTheme="minorHAnsi" w:hAnsiTheme="minorHAnsi" w:cstheme="minorHAnsi"/>
          <w:caps/>
        </w:rPr>
        <w:alias w:val="Select the exact name of your academic unit"/>
        <w:tag w:val="Select the exact name of your academic unit"/>
        <w:id w:val="28311811"/>
        <w:placeholder>
          <w:docPart w:val="384EB1281DD84DB6A4A7221152EDBB7C"/>
        </w:placeholder>
        <w:dropDownList>
          <w:listItem w:displayText="[Exact name of your academic unit in all caps]"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345F8B" w:rsidRPr="00E614FB" w:rsidRDefault="0093404F" w:rsidP="00345F8B">
          <w:pPr>
            <w:spacing w:after="0"/>
            <w:jc w:val="center"/>
            <w:rPr>
              <w:rFonts w:asciiTheme="minorHAnsi" w:hAnsiTheme="minorHAnsi" w:cstheme="minorHAnsi"/>
              <w:caps/>
            </w:rPr>
          </w:pPr>
          <w:r>
            <w:rPr>
              <w:rFonts w:asciiTheme="minorHAnsi" w:hAnsiTheme="minorHAnsi" w:cstheme="minorHAnsi"/>
              <w:caps/>
            </w:rPr>
            <w:t>Department of Economics</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id w:val="7592827"/>
        <w:lock w:val="contentLocked"/>
        <w:placeholder>
          <w:docPart w:val="DefaultPlaceholder_22675703"/>
        </w:placeholder>
        <w:group/>
      </w:sdtPr>
      <w:sdtEndPr/>
      <w:sdtContent>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By</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id w:val="7592828"/>
        <w:lock w:val="contentLocked"/>
        <w:placeholder>
          <w:docPart w:val="DefaultPlaceholder_22675703"/>
        </w:placeholder>
        <w:group/>
      </w:sdtPr>
      <w:sdtEndPr/>
      <w:sdtContent>
        <w:p w:rsidR="00410044" w:rsidRPr="00E614FB" w:rsidRDefault="00410044" w:rsidP="00410044">
          <w:pPr>
            <w:spacing w:after="0"/>
            <w:jc w:val="right"/>
            <w:rPr>
              <w:rFonts w:asciiTheme="minorHAnsi" w:hAnsiTheme="minorHAnsi" w:cstheme="minorHAnsi"/>
              <w:caps/>
            </w:rPr>
          </w:pPr>
          <w:r w:rsidRPr="00E614FB">
            <w:rPr>
              <w:rFonts w:asciiTheme="minorHAnsi" w:hAnsiTheme="minorHAnsi" w:cstheme="minorHAnsi"/>
              <w:caps/>
            </w:rPr>
            <w:t>______________________________</w:t>
          </w:r>
        </w:p>
      </w:sdtContent>
    </w:sdt>
    <w:p w:rsidR="00410044" w:rsidRPr="00E614FB" w:rsidRDefault="00301C21" w:rsidP="00410044">
      <w:pPr>
        <w:spacing w:after="0"/>
        <w:jc w:val="right"/>
        <w:rPr>
          <w:rFonts w:asciiTheme="minorHAnsi" w:hAnsiTheme="minorHAnsi" w:cstheme="minorHAnsi"/>
        </w:rPr>
      </w:pPr>
      <w:sdt>
        <w:sdtPr>
          <w:rPr>
            <w:rFonts w:asciiTheme="minorHAnsi" w:hAnsiTheme="minorHAnsi" w:cstheme="minorHAnsi"/>
          </w:rPr>
          <w:id w:val="7592835"/>
          <w:lock w:val="contentLocked"/>
          <w:placeholder>
            <w:docPart w:val="DefaultPlaceholder_22675703"/>
          </w:placeholder>
          <w:group/>
        </w:sdtPr>
        <w:sdtEndPr/>
        <w:sdtContent>
          <w:r w:rsidR="00224CAB" w:rsidRPr="00E614FB">
            <w:rPr>
              <w:rFonts w:asciiTheme="minorHAnsi" w:hAnsiTheme="minorHAnsi" w:cstheme="minorHAnsi"/>
            </w:rPr>
            <w:t>Dr.</w:t>
          </w:r>
        </w:sdtContent>
      </w:sdt>
      <w:r w:rsidR="00224CAB" w:rsidRPr="00E614FB">
        <w:rPr>
          <w:rFonts w:asciiTheme="minorHAnsi" w:hAnsiTheme="minorHAnsi" w:cstheme="minorHAnsi"/>
        </w:rPr>
        <w:t xml:space="preserve"> </w:t>
      </w:r>
      <w:sdt>
        <w:sdtPr>
          <w:rPr>
            <w:rFonts w:asciiTheme="minorHAnsi" w:hAnsiTheme="minorHAnsi" w:cstheme="minorHAnsi"/>
          </w:rPr>
          <w:alias w:val="Click to enter committee chair name"/>
          <w:tag w:val="committee chair"/>
          <w:id w:val="28311840"/>
          <w:lock w:val="sdtLocked"/>
          <w:placeholder>
            <w:docPart w:val="DefaultPlaceholder_22675703"/>
          </w:placeholder>
        </w:sdtPr>
        <w:sdtEndPr/>
        <w:sdtContent>
          <w:r w:rsidR="0093404F">
            <w:rPr>
              <w:rFonts w:asciiTheme="minorHAnsi" w:hAnsiTheme="minorHAnsi" w:cstheme="minorHAnsi"/>
            </w:rPr>
            <w:t>Robin Grier</w:t>
          </w:r>
        </w:sdtContent>
      </w:sdt>
      <w:sdt>
        <w:sdtPr>
          <w:rPr>
            <w:rFonts w:asciiTheme="minorHAnsi" w:hAnsiTheme="minorHAnsi" w:cstheme="minorHAnsi"/>
          </w:rPr>
          <w:id w:val="7592829"/>
          <w:lock w:val="contentLocked"/>
          <w:placeholder>
            <w:docPart w:val="DefaultPlaceholder_22675703"/>
          </w:placeholder>
          <w:group/>
        </w:sdtPr>
        <w:sdtEndPr/>
        <w:sdtContent>
          <w:r w:rsidR="00410044" w:rsidRPr="00E614FB">
            <w:rPr>
              <w:rFonts w:asciiTheme="minorHAnsi" w:hAnsiTheme="minorHAnsi" w:cstheme="minorHAnsi"/>
            </w:rPr>
            <w:t>, Chair</w:t>
          </w:r>
        </w:sdtContent>
      </w:sdt>
    </w:p>
    <w:p w:rsidR="00410044" w:rsidRPr="00E614FB" w:rsidRDefault="00410044" w:rsidP="00410044">
      <w:pPr>
        <w:spacing w:after="0"/>
        <w:jc w:val="right"/>
        <w:rPr>
          <w:rFonts w:asciiTheme="minorHAnsi" w:hAnsiTheme="minorHAnsi" w:cstheme="minorHAnsi"/>
        </w:rPr>
      </w:pPr>
    </w:p>
    <w:p w:rsidR="00410044" w:rsidRPr="00E614FB" w:rsidRDefault="00410044" w:rsidP="00410044">
      <w:pPr>
        <w:spacing w:after="0"/>
        <w:jc w:val="right"/>
        <w:rPr>
          <w:rFonts w:asciiTheme="minorHAnsi" w:hAnsiTheme="minorHAnsi" w:cstheme="minorHAnsi"/>
        </w:rPr>
      </w:pPr>
    </w:p>
    <w:sdt>
      <w:sdtPr>
        <w:rPr>
          <w:rFonts w:asciiTheme="minorHAnsi" w:hAnsiTheme="minorHAnsi" w:cstheme="minorHAnsi"/>
        </w:rPr>
        <w:id w:val="7592830"/>
        <w:lock w:val="contentLocked"/>
        <w:placeholder>
          <w:docPart w:val="DefaultPlaceholder_22675703"/>
        </w:placeholder>
        <w:group/>
      </w:sdtPr>
      <w:sdtEndPr/>
      <w:sdtContent>
        <w:p w:rsidR="00410044" w:rsidRPr="00E614FB" w:rsidRDefault="00410044" w:rsidP="0041004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410044" w:rsidRPr="00E614FB" w:rsidRDefault="00301C21" w:rsidP="0041004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45"/>
          <w:placeholder>
            <w:docPart w:val="DefaultPlaceholder_22675704"/>
          </w:placeholder>
          <w:dropDownList>
            <w:listItem w:displayText="[Prefix]" w:value="[Prefix]"/>
            <w:listItem w:displayText="Dr." w:value="Dr."/>
            <w:listItem w:displayText="Mr." w:value="Mr."/>
            <w:listItem w:displayText="Mrs." w:value="Mrs."/>
            <w:listItem w:displayText="Ms." w:value="Ms."/>
          </w:dropDownList>
        </w:sdtPr>
        <w:sdtEndPr/>
        <w:sdtContent>
          <w:r w:rsidR="0093404F">
            <w:rPr>
              <w:rFonts w:asciiTheme="minorHAnsi" w:hAnsiTheme="minorHAnsi" w:cstheme="minorHAnsi"/>
            </w:rPr>
            <w:t>Dr.</w:t>
          </w:r>
        </w:sdtContent>
      </w:sdt>
      <w:r w:rsidR="00410044" w:rsidRPr="00E614FB">
        <w:rPr>
          <w:rFonts w:asciiTheme="minorHAnsi" w:hAnsiTheme="minorHAnsi" w:cstheme="minorHAnsi"/>
        </w:rPr>
        <w:t xml:space="preserve"> </w:t>
      </w:r>
      <w:sdt>
        <w:sdtPr>
          <w:rPr>
            <w:rFonts w:asciiTheme="minorHAnsi" w:hAnsiTheme="minorHAnsi" w:cstheme="minorHAnsi"/>
          </w:rPr>
          <w:alias w:val="Click to enter 2nd member name"/>
          <w:tag w:val="2nd member"/>
          <w:id w:val="28311849"/>
          <w:lock w:val="sdtLocked"/>
          <w:placeholder>
            <w:docPart w:val="DefaultPlaceholder_22675703"/>
          </w:placeholder>
        </w:sdtPr>
        <w:sdtEndPr/>
        <w:sdtContent>
          <w:r w:rsidR="0093404F">
            <w:rPr>
              <w:rFonts w:asciiTheme="minorHAnsi" w:hAnsiTheme="minorHAnsi" w:cstheme="minorHAnsi"/>
            </w:rPr>
            <w:t>Kevin Grier</w:t>
          </w:r>
        </w:sdtContent>
      </w:sdt>
    </w:p>
    <w:p w:rsidR="00825684" w:rsidRPr="00E614FB" w:rsidRDefault="00825684" w:rsidP="00825684">
      <w:pPr>
        <w:spacing w:after="0"/>
        <w:jc w:val="right"/>
        <w:rPr>
          <w:rFonts w:asciiTheme="minorHAnsi" w:hAnsiTheme="minorHAnsi" w:cstheme="minorHAnsi"/>
        </w:rPr>
      </w:pPr>
    </w:p>
    <w:p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1"/>
        <w:lock w:val="contentLocked"/>
        <w:placeholder>
          <w:docPart w:val="DefaultPlaceholder_22675703"/>
        </w:placeholder>
        <w:group/>
      </w:sdtPr>
      <w:sdtEndPr/>
      <w:sdtContent>
        <w:p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825684" w:rsidRPr="00E614FB" w:rsidRDefault="00301C21" w:rsidP="0082568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57"/>
          <w:placeholder>
            <w:docPart w:val="5012952D2F334927B97B3ABCDDF5CA5D"/>
          </w:placeholder>
          <w:dropDownList>
            <w:listItem w:displayText="[Prefix]" w:value="[Prefix]"/>
            <w:listItem w:displayText="Dr." w:value="Dr."/>
            <w:listItem w:displayText="Mr." w:value="Mr."/>
            <w:listItem w:displayText="Mrs." w:value="Mrs."/>
            <w:listItem w:displayText="Ms." w:value="Ms."/>
          </w:dropDownList>
        </w:sdtPr>
        <w:sdtEndPr/>
        <w:sdtContent>
          <w:r w:rsidR="0093404F">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3rd member name"/>
          <w:tag w:val="3rd member"/>
          <w:id w:val="28311858"/>
          <w:placeholder>
            <w:docPart w:val="5FAB1FB5E15348DABA0AA160ACC9FF74"/>
          </w:placeholder>
        </w:sdtPr>
        <w:sdtEndPr/>
        <w:sdtContent>
          <w:r w:rsidR="0093404F">
            <w:rPr>
              <w:rFonts w:asciiTheme="minorHAnsi" w:hAnsiTheme="minorHAnsi" w:cstheme="minorHAnsi"/>
            </w:rPr>
            <w:t>Daniel Hicks</w:t>
          </w:r>
        </w:sdtContent>
      </w:sdt>
    </w:p>
    <w:p w:rsidR="00825684" w:rsidRPr="00E614FB" w:rsidRDefault="00825684" w:rsidP="00825684">
      <w:pPr>
        <w:spacing w:after="0"/>
        <w:jc w:val="right"/>
        <w:rPr>
          <w:rFonts w:asciiTheme="minorHAnsi" w:hAnsiTheme="minorHAnsi" w:cstheme="minorHAnsi"/>
        </w:rPr>
      </w:pPr>
    </w:p>
    <w:p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2"/>
        <w:lock w:val="contentLocked"/>
        <w:placeholder>
          <w:docPart w:val="DefaultPlaceholder_22675703"/>
        </w:placeholder>
        <w:group/>
      </w:sdtPr>
      <w:sdtEndPr/>
      <w:sdtContent>
        <w:p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825684" w:rsidRPr="00E614FB" w:rsidRDefault="00301C21" w:rsidP="0082568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59"/>
          <w:placeholder>
            <w:docPart w:val="2613775B354B424AB754EC5C5EDF9F93"/>
          </w:placeholder>
          <w:dropDownList>
            <w:listItem w:displayText="[Prefix]" w:value="[Prefix]"/>
            <w:listItem w:displayText="Dr." w:value="Dr."/>
            <w:listItem w:displayText="Mr." w:value="Mr."/>
            <w:listItem w:displayText="Mrs." w:value="Mrs."/>
            <w:listItem w:displayText="Ms." w:value="Ms."/>
          </w:dropDownList>
        </w:sdtPr>
        <w:sdtEndPr/>
        <w:sdtContent>
          <w:r w:rsidR="0093404F">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4th member name"/>
          <w:tag w:val="4th member"/>
          <w:id w:val="28311860"/>
          <w:placeholder>
            <w:docPart w:val="7A19CBBEBA334B5EB6066CBA073C5C45"/>
          </w:placeholder>
        </w:sdtPr>
        <w:sdtEndPr/>
        <w:sdtContent>
          <w:r w:rsidR="0093404F">
            <w:rPr>
              <w:rFonts w:asciiTheme="minorHAnsi" w:hAnsiTheme="minorHAnsi" w:cstheme="minorHAnsi"/>
            </w:rPr>
            <w:t>Gregory Burge</w:t>
          </w:r>
        </w:sdtContent>
      </w:sdt>
    </w:p>
    <w:p w:rsidR="00825684" w:rsidRPr="00E614FB" w:rsidRDefault="00825684" w:rsidP="00825684">
      <w:pPr>
        <w:spacing w:after="0"/>
        <w:jc w:val="right"/>
        <w:rPr>
          <w:rFonts w:asciiTheme="minorHAnsi" w:hAnsiTheme="minorHAnsi" w:cstheme="minorHAnsi"/>
        </w:rPr>
      </w:pPr>
    </w:p>
    <w:p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3"/>
        <w:lock w:val="contentLocked"/>
        <w:placeholder>
          <w:docPart w:val="DefaultPlaceholder_22675703"/>
        </w:placeholder>
        <w:group/>
      </w:sdtPr>
      <w:sdtEndPr/>
      <w:sdtContent>
        <w:p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825684" w:rsidRPr="00E614FB" w:rsidRDefault="00301C21" w:rsidP="0082568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61"/>
          <w:placeholder>
            <w:docPart w:val="40DEB334B1214EAB8BECEA2C35410828"/>
          </w:placeholder>
          <w:dropDownList>
            <w:listItem w:displayText="[Prefix]" w:value="[Prefix]"/>
            <w:listItem w:displayText="Dr." w:value="Dr."/>
            <w:listItem w:displayText="Mr." w:value="Mr."/>
            <w:listItem w:displayText="Mrs." w:value="Mrs."/>
            <w:listItem w:displayText="Ms." w:value="Ms."/>
          </w:dropDownList>
        </w:sdtPr>
        <w:sdtEndPr/>
        <w:sdtContent>
          <w:r w:rsidR="0093404F">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5th member name"/>
          <w:tag w:val="5th member"/>
          <w:id w:val="28311862"/>
          <w:placeholder>
            <w:docPart w:val="F4E1D8E92F2F42A49593A2DCA94FDE4B"/>
          </w:placeholder>
        </w:sdtPr>
        <w:sdtEndPr/>
        <w:sdtContent>
          <w:r w:rsidR="0093404F">
            <w:rPr>
              <w:rFonts w:asciiTheme="minorHAnsi" w:hAnsiTheme="minorHAnsi" w:cstheme="minorHAnsi"/>
            </w:rPr>
            <w:t>Scott Linn</w:t>
          </w:r>
        </w:sdtContent>
      </w:sdt>
    </w:p>
    <w:p w:rsidR="00224CAB" w:rsidRPr="00E614FB" w:rsidRDefault="00224CAB" w:rsidP="00224CAB">
      <w:pPr>
        <w:spacing w:after="0"/>
        <w:jc w:val="right"/>
        <w:rPr>
          <w:rFonts w:asciiTheme="minorHAnsi" w:hAnsiTheme="minorHAnsi" w:cstheme="minorHAnsi"/>
        </w:rPr>
      </w:pPr>
    </w:p>
    <w:p w:rsidR="00224CAB" w:rsidRPr="00E614FB" w:rsidRDefault="00224CAB" w:rsidP="00224CAB">
      <w:pPr>
        <w:spacing w:after="0"/>
        <w:jc w:val="right"/>
        <w:rPr>
          <w:rFonts w:asciiTheme="minorHAnsi" w:hAnsiTheme="minorHAnsi" w:cstheme="minorHAnsi"/>
        </w:rPr>
      </w:pPr>
    </w:p>
    <w:p w:rsidR="00410044" w:rsidRPr="00E614FB" w:rsidRDefault="00410044">
      <w:pPr>
        <w:rPr>
          <w:rFonts w:asciiTheme="minorHAnsi" w:hAnsiTheme="minorHAnsi" w:cstheme="minorHAnsi"/>
        </w:rPr>
      </w:pPr>
      <w:r w:rsidRPr="00E614FB">
        <w:rPr>
          <w:rFonts w:asciiTheme="minorHAnsi" w:hAnsiTheme="minorHAnsi" w:cstheme="minorHAnsi"/>
        </w:rPr>
        <w:br w:type="page"/>
      </w: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301C21" w:rsidP="0041777F">
      <w:pPr>
        <w:spacing w:after="0"/>
        <w:jc w:val="center"/>
        <w:rPr>
          <w:rFonts w:asciiTheme="minorHAnsi" w:hAnsiTheme="minorHAnsi" w:cstheme="minorHAnsi"/>
        </w:rPr>
      </w:pPr>
      <w:sdt>
        <w:sdtPr>
          <w:rPr>
            <w:rFonts w:asciiTheme="minorHAnsi" w:hAnsiTheme="minorHAnsi" w:cstheme="minorHAnsi"/>
          </w:rPr>
          <w:id w:val="7592836"/>
          <w:lock w:val="contentLocked"/>
          <w:placeholder>
            <w:docPart w:val="DefaultPlaceholder_22675703"/>
          </w:placeholder>
          <w:group/>
        </w:sdtPr>
        <w:sdtEndPr/>
        <w:sdtContent>
          <w:r w:rsidR="00410044" w:rsidRPr="00E614FB">
            <w:rPr>
              <w:rFonts w:asciiTheme="minorHAnsi" w:hAnsiTheme="minorHAnsi" w:cstheme="minorHAnsi"/>
            </w:rPr>
            <w:t>© Copyright by</w:t>
          </w:r>
        </w:sdtContent>
      </w:sdt>
      <w:r w:rsidR="00410044" w:rsidRPr="00E614FB">
        <w:rPr>
          <w:rFonts w:asciiTheme="minorHAnsi" w:hAnsiTheme="minorHAnsi" w:cstheme="minorHAnsi"/>
        </w:rPr>
        <w:t xml:space="preserve"> </w:t>
      </w:r>
      <w:sdt>
        <w:sdtPr>
          <w:rPr>
            <w:rFonts w:asciiTheme="minorHAnsi" w:hAnsiTheme="minorHAnsi" w:cstheme="minorHAnsi"/>
            <w:caps/>
          </w:rPr>
          <w:alias w:val="Click to enter your name (must match University records)"/>
          <w:tag w:val="Click to enter your name (must match University records)"/>
          <w:id w:val="28311881"/>
          <w:lock w:val="sdtLocked"/>
          <w:placeholder>
            <w:docPart w:val="DefaultPlaceholder_22675703"/>
          </w:placeholder>
        </w:sdtPr>
        <w:sdtEndPr/>
        <w:sdtContent>
          <w:r w:rsidR="00542486">
            <w:rPr>
              <w:rFonts w:asciiTheme="minorHAnsi" w:hAnsiTheme="minorHAnsi" w:cstheme="minorHAnsi"/>
              <w:caps/>
            </w:rPr>
            <w:t>Alexander Brenden Ufier</w:t>
          </w:r>
        </w:sdtContent>
      </w:sdt>
      <w:r w:rsidR="00410044" w:rsidRPr="00E614FB">
        <w:rPr>
          <w:rFonts w:asciiTheme="minorHAnsi" w:hAnsiTheme="minorHAnsi" w:cstheme="minorHAnsi"/>
        </w:rPr>
        <w:t xml:space="preserve"> </w:t>
      </w:r>
      <w:sdt>
        <w:sdtPr>
          <w:rPr>
            <w:rFonts w:asciiTheme="minorHAnsi" w:hAnsiTheme="minorHAnsi" w:cstheme="minorHAnsi"/>
          </w:rPr>
          <w:alias w:val="Click to enter the year you are depositing the dissertation"/>
          <w:tag w:val="Click to enter the year you are depositing the dissertation"/>
          <w:id w:val="28311882"/>
          <w:lock w:val="sdtLocked"/>
          <w:placeholder>
            <w:docPart w:val="DefaultPlaceholder_22675703"/>
          </w:placeholder>
        </w:sdtPr>
        <w:sdtEndPr/>
        <w:sdtContent>
          <w:r w:rsidR="003E0CCC">
            <w:rPr>
              <w:rFonts w:asciiTheme="minorHAnsi" w:hAnsiTheme="minorHAnsi" w:cstheme="minorHAnsi"/>
            </w:rPr>
            <w:t>2015</w:t>
          </w:r>
        </w:sdtContent>
      </w:sdt>
    </w:p>
    <w:p w:rsidR="00410044" w:rsidRPr="00E614FB" w:rsidRDefault="00410044" w:rsidP="0041777F">
      <w:pPr>
        <w:spacing w:after="0"/>
        <w:jc w:val="center"/>
        <w:rPr>
          <w:rFonts w:asciiTheme="minorHAnsi" w:hAnsiTheme="minorHAnsi" w:cstheme="minorHAnsi"/>
        </w:rPr>
      </w:pPr>
      <w:r w:rsidRPr="00E614FB">
        <w:rPr>
          <w:rFonts w:asciiTheme="minorHAnsi" w:hAnsiTheme="minorHAnsi" w:cstheme="minorHAnsi"/>
        </w:rPr>
        <w:t>All Rights Reserved.</w:t>
      </w:r>
    </w:p>
    <w:p w:rsidR="00410044" w:rsidRPr="00E614FB" w:rsidRDefault="00410044">
      <w:pPr>
        <w:rPr>
          <w:rFonts w:asciiTheme="minorHAnsi" w:hAnsiTheme="minorHAnsi" w:cstheme="minorHAnsi"/>
        </w:rPr>
      </w:pPr>
      <w:r w:rsidRPr="00E614FB">
        <w:rPr>
          <w:rFonts w:asciiTheme="minorHAnsi" w:hAnsiTheme="minorHAnsi" w:cstheme="minorHAnsi"/>
        </w:rPr>
        <w:br w:type="page"/>
      </w:r>
    </w:p>
    <w:p w:rsidR="00127C9F" w:rsidRPr="002525E2" w:rsidRDefault="00127C9F" w:rsidP="0041777F">
      <w:pPr>
        <w:spacing w:after="0" w:line="480" w:lineRule="auto"/>
        <w:jc w:val="center"/>
        <w:rPr>
          <w:rFonts w:asciiTheme="minorHAnsi" w:hAnsiTheme="minorHAnsi" w:cstheme="minorHAnsi"/>
          <w:sz w:val="28"/>
          <w:szCs w:val="28"/>
        </w:rPr>
      </w:pPr>
      <w:r w:rsidRPr="002525E2">
        <w:rPr>
          <w:rFonts w:asciiTheme="minorHAnsi" w:hAnsiTheme="minorHAnsi" w:cstheme="minorHAnsi"/>
          <w:sz w:val="28"/>
          <w:szCs w:val="28"/>
        </w:rPr>
        <w:lastRenderedPageBreak/>
        <w:t>Dedication</w:t>
      </w:r>
    </w:p>
    <w:p w:rsidR="00410044" w:rsidRPr="00E614FB" w:rsidRDefault="003E0CCC" w:rsidP="00410044">
      <w:pPr>
        <w:spacing w:after="0" w:line="480" w:lineRule="auto"/>
        <w:rPr>
          <w:rFonts w:asciiTheme="minorHAnsi" w:hAnsiTheme="minorHAnsi" w:cstheme="minorHAnsi"/>
        </w:rPr>
        <w:sectPr w:rsidR="00410044" w:rsidRPr="00E614FB" w:rsidSect="006E5B0C">
          <w:pgSz w:w="12240" w:h="15840"/>
          <w:pgMar w:top="1440" w:right="1440" w:bottom="1440" w:left="2304" w:header="720" w:footer="720" w:gutter="0"/>
          <w:cols w:space="720"/>
          <w:docGrid w:linePitch="360"/>
        </w:sectPr>
      </w:pPr>
      <w:r>
        <w:rPr>
          <w:rFonts w:asciiTheme="minorHAnsi" w:hAnsiTheme="minorHAnsi" w:cstheme="minorHAnsi"/>
        </w:rPr>
        <w:t xml:space="preserve">I dedicate this dissertation to my family and friends, as without </w:t>
      </w:r>
      <w:r w:rsidR="00F7524B">
        <w:rPr>
          <w:rFonts w:asciiTheme="minorHAnsi" w:hAnsiTheme="minorHAnsi" w:cstheme="minorHAnsi"/>
        </w:rPr>
        <w:t xml:space="preserve">their </w:t>
      </w:r>
      <w:r>
        <w:rPr>
          <w:rFonts w:asciiTheme="minorHAnsi" w:hAnsiTheme="minorHAnsi" w:cstheme="minorHAnsi"/>
        </w:rPr>
        <w:t xml:space="preserve">support I would have never finished it. </w:t>
      </w:r>
    </w:p>
    <w:p w:rsidR="00127C9F" w:rsidRPr="00501AAF" w:rsidRDefault="00127C9F" w:rsidP="0041777F">
      <w:pPr>
        <w:spacing w:after="0" w:line="480" w:lineRule="auto"/>
        <w:jc w:val="center"/>
        <w:outlineLvl w:val="0"/>
        <w:rPr>
          <w:rFonts w:asciiTheme="minorHAnsi" w:hAnsiTheme="minorHAnsi" w:cstheme="minorHAnsi"/>
          <w:b/>
          <w:sz w:val="28"/>
          <w:szCs w:val="28"/>
        </w:rPr>
      </w:pPr>
      <w:bookmarkStart w:id="0" w:name="_Toc417480132"/>
      <w:r w:rsidRPr="00501AAF">
        <w:rPr>
          <w:rFonts w:asciiTheme="minorHAnsi" w:hAnsiTheme="minorHAnsi" w:cstheme="minorHAnsi"/>
          <w:b/>
          <w:sz w:val="28"/>
          <w:szCs w:val="28"/>
        </w:rPr>
        <w:lastRenderedPageBreak/>
        <w:t>Acknowledgements</w:t>
      </w:r>
      <w:bookmarkEnd w:id="0"/>
    </w:p>
    <w:p w:rsidR="00410044" w:rsidRPr="00E614FB" w:rsidRDefault="00F7524B" w:rsidP="00410044">
      <w:pPr>
        <w:spacing w:after="0" w:line="480" w:lineRule="auto"/>
        <w:rPr>
          <w:rFonts w:asciiTheme="minorHAnsi" w:hAnsiTheme="minorHAnsi" w:cstheme="minorHAnsi"/>
        </w:rPr>
      </w:pPr>
      <w:r>
        <w:rPr>
          <w:rFonts w:asciiTheme="minorHAnsi" w:hAnsiTheme="minorHAnsi" w:cstheme="minorHAnsi"/>
        </w:rPr>
        <w:t xml:space="preserve">Thanks to committee members Robin Grier, Kevin Grier, Daniel Hicks, Gregory Burge and Scott Linn for their helpful revisions. Special thanks to Ross </w:t>
      </w:r>
      <w:proofErr w:type="spellStart"/>
      <w:r>
        <w:rPr>
          <w:rFonts w:asciiTheme="minorHAnsi" w:hAnsiTheme="minorHAnsi" w:cstheme="minorHAnsi"/>
        </w:rPr>
        <w:t>Hallren</w:t>
      </w:r>
      <w:proofErr w:type="spellEnd"/>
      <w:r>
        <w:rPr>
          <w:rFonts w:asciiTheme="minorHAnsi" w:hAnsiTheme="minorHAnsi" w:cstheme="minorHAnsi"/>
        </w:rPr>
        <w:t xml:space="preserve"> </w:t>
      </w:r>
      <w:r w:rsidR="00E90164">
        <w:rPr>
          <w:rFonts w:asciiTheme="minorHAnsi" w:hAnsiTheme="minorHAnsi" w:cstheme="minorHAnsi"/>
        </w:rPr>
        <w:t xml:space="preserve">for his help with matching. I appreciate the feedback Cynthia Rogers, </w:t>
      </w:r>
      <w:proofErr w:type="spellStart"/>
      <w:r w:rsidR="00E90164">
        <w:rPr>
          <w:rFonts w:asciiTheme="minorHAnsi" w:hAnsiTheme="minorHAnsi" w:cstheme="minorHAnsi"/>
        </w:rPr>
        <w:t>Souleymane</w:t>
      </w:r>
      <w:proofErr w:type="spellEnd"/>
      <w:r w:rsidR="00E90164">
        <w:rPr>
          <w:rFonts w:asciiTheme="minorHAnsi" w:hAnsiTheme="minorHAnsi" w:cstheme="minorHAnsi"/>
        </w:rPr>
        <w:t xml:space="preserve"> </w:t>
      </w:r>
      <w:proofErr w:type="spellStart"/>
      <w:r w:rsidR="00E90164">
        <w:rPr>
          <w:rFonts w:asciiTheme="minorHAnsi" w:hAnsiTheme="minorHAnsi" w:cstheme="minorHAnsi"/>
        </w:rPr>
        <w:t>Soumaharo</w:t>
      </w:r>
      <w:proofErr w:type="spellEnd"/>
      <w:r w:rsidR="00E90164">
        <w:rPr>
          <w:rFonts w:asciiTheme="minorHAnsi" w:hAnsiTheme="minorHAnsi" w:cstheme="minorHAnsi"/>
        </w:rPr>
        <w:t xml:space="preserve">, Li Su, Trey </w:t>
      </w:r>
      <w:proofErr w:type="spellStart"/>
      <w:r w:rsidR="00E90164">
        <w:rPr>
          <w:rFonts w:asciiTheme="minorHAnsi" w:hAnsiTheme="minorHAnsi" w:cstheme="minorHAnsi"/>
        </w:rPr>
        <w:t>Trosper</w:t>
      </w:r>
      <w:proofErr w:type="spellEnd"/>
      <w:r w:rsidR="001A5510">
        <w:rPr>
          <w:rFonts w:asciiTheme="minorHAnsi" w:hAnsiTheme="minorHAnsi" w:cstheme="minorHAnsi"/>
        </w:rPr>
        <w:t>, Michael Walker</w:t>
      </w:r>
      <w:r w:rsidR="00E90164">
        <w:rPr>
          <w:rFonts w:asciiTheme="minorHAnsi" w:hAnsiTheme="minorHAnsi" w:cstheme="minorHAnsi"/>
        </w:rPr>
        <w:t xml:space="preserve"> and Matt </w:t>
      </w:r>
      <w:proofErr w:type="spellStart"/>
      <w:r w:rsidR="00E90164">
        <w:rPr>
          <w:rFonts w:asciiTheme="minorHAnsi" w:hAnsiTheme="minorHAnsi" w:cstheme="minorHAnsi"/>
        </w:rPr>
        <w:t>Cobabe</w:t>
      </w:r>
      <w:proofErr w:type="spellEnd"/>
      <w:r w:rsidR="00E90164">
        <w:rPr>
          <w:rFonts w:asciiTheme="minorHAnsi" w:hAnsiTheme="minorHAnsi" w:cstheme="minorHAnsi"/>
        </w:rPr>
        <w:t xml:space="preserve"> provided on various d</w:t>
      </w:r>
      <w:r w:rsidR="001A5510">
        <w:rPr>
          <w:rFonts w:asciiTheme="minorHAnsi" w:hAnsiTheme="minorHAnsi" w:cstheme="minorHAnsi"/>
        </w:rPr>
        <w:t>rafts</w:t>
      </w:r>
      <w:r w:rsidR="00E90164">
        <w:rPr>
          <w:rFonts w:asciiTheme="minorHAnsi" w:hAnsiTheme="minorHAnsi" w:cstheme="minorHAnsi"/>
        </w:rPr>
        <w:t>.  Thanks to the ETS for having poor website maintenance and never deleting old reports</w:t>
      </w:r>
      <w:r w:rsidR="00FC2640">
        <w:rPr>
          <w:rFonts w:asciiTheme="minorHAnsi" w:hAnsiTheme="minorHAnsi" w:cstheme="minorHAnsi"/>
        </w:rPr>
        <w:t xml:space="preserve"> on TOEFL s</w:t>
      </w:r>
      <w:r w:rsidR="00E90164">
        <w:rPr>
          <w:rFonts w:asciiTheme="minorHAnsi" w:hAnsiTheme="minorHAnsi" w:cstheme="minorHAnsi"/>
        </w:rPr>
        <w:t xml:space="preserve">cores which made my </w:t>
      </w:r>
      <w:r w:rsidR="00BA762E">
        <w:rPr>
          <w:rFonts w:asciiTheme="minorHAnsi" w:hAnsiTheme="minorHAnsi" w:cstheme="minorHAnsi"/>
        </w:rPr>
        <w:t>third</w:t>
      </w:r>
      <w:r w:rsidR="00E90164">
        <w:rPr>
          <w:rFonts w:asciiTheme="minorHAnsi" w:hAnsiTheme="minorHAnsi" w:cstheme="minorHAnsi"/>
        </w:rPr>
        <w:t xml:space="preserve"> chapter possible</w:t>
      </w:r>
      <w:r w:rsidR="00D94515">
        <w:rPr>
          <w:rFonts w:asciiTheme="minorHAnsi" w:hAnsiTheme="minorHAnsi" w:cstheme="minorHAnsi"/>
        </w:rPr>
        <w:t>, as well as</w:t>
      </w:r>
      <w:r w:rsidR="00E90164">
        <w:rPr>
          <w:rFonts w:asciiTheme="minorHAnsi" w:hAnsiTheme="minorHAnsi" w:cstheme="minorHAnsi"/>
        </w:rPr>
        <w:t xml:space="preserve"> to Michael Keen of the IMF</w:t>
      </w:r>
      <w:r w:rsidR="00ED542B">
        <w:rPr>
          <w:rFonts w:asciiTheme="minorHAnsi" w:hAnsiTheme="minorHAnsi" w:cstheme="minorHAnsi"/>
        </w:rPr>
        <w:t xml:space="preserve"> and the research teams at KPMG</w:t>
      </w:r>
      <w:r w:rsidR="00E90164">
        <w:rPr>
          <w:rFonts w:asciiTheme="minorHAnsi" w:hAnsiTheme="minorHAnsi" w:cstheme="minorHAnsi"/>
        </w:rPr>
        <w:t xml:space="preserve"> for </w:t>
      </w:r>
      <w:r w:rsidR="00ED542B">
        <w:rPr>
          <w:rFonts w:asciiTheme="minorHAnsi" w:hAnsiTheme="minorHAnsi" w:cstheme="minorHAnsi"/>
        </w:rPr>
        <w:t>their</w:t>
      </w:r>
      <w:r w:rsidR="00E90164">
        <w:rPr>
          <w:rFonts w:asciiTheme="minorHAnsi" w:hAnsiTheme="minorHAnsi" w:cstheme="minorHAnsi"/>
        </w:rPr>
        <w:t xml:space="preserve"> research on the VAT that laid the groundwork for my first and </w:t>
      </w:r>
      <w:r w:rsidR="00BA762E">
        <w:rPr>
          <w:rFonts w:asciiTheme="minorHAnsi" w:hAnsiTheme="minorHAnsi" w:cstheme="minorHAnsi"/>
        </w:rPr>
        <w:t>second</w:t>
      </w:r>
      <w:r w:rsidR="00E90164">
        <w:rPr>
          <w:rFonts w:asciiTheme="minorHAnsi" w:hAnsiTheme="minorHAnsi" w:cstheme="minorHAnsi"/>
        </w:rPr>
        <w:t xml:space="preserve"> chapters. Special thanks to Nick Ufier, Stephanie Ufier, Kevin Ufier, and Stephanie Powers for their support through the whole process</w:t>
      </w:r>
      <w:r w:rsidR="00D94515">
        <w:rPr>
          <w:rFonts w:asciiTheme="minorHAnsi" w:hAnsiTheme="minorHAnsi" w:cstheme="minorHAnsi"/>
        </w:rPr>
        <w:t>.</w:t>
      </w:r>
    </w:p>
    <w:p w:rsidR="00410044" w:rsidRPr="00E614FB" w:rsidRDefault="00410044">
      <w:pPr>
        <w:rPr>
          <w:rFonts w:asciiTheme="minorHAnsi" w:hAnsiTheme="minorHAnsi" w:cstheme="minorHAnsi"/>
        </w:rPr>
      </w:pPr>
      <w:r w:rsidRPr="00E614FB">
        <w:rPr>
          <w:rFonts w:asciiTheme="minorHAnsi" w:hAnsiTheme="minorHAnsi" w:cstheme="minorHAnsi"/>
        </w:rPr>
        <w:br w:type="page"/>
      </w:r>
    </w:p>
    <w:p w:rsidR="004C2A4E" w:rsidRPr="0085749E" w:rsidRDefault="00C87753" w:rsidP="00B94A23">
      <w:pPr>
        <w:spacing w:after="0"/>
        <w:jc w:val="center"/>
        <w:rPr>
          <w:rFonts w:asciiTheme="minorHAnsi" w:hAnsiTheme="minorHAnsi" w:cstheme="minorHAnsi"/>
          <w:b/>
          <w:sz w:val="28"/>
          <w:szCs w:val="28"/>
        </w:rPr>
      </w:pPr>
      <w:r w:rsidRPr="0085749E">
        <w:rPr>
          <w:rFonts w:asciiTheme="minorHAnsi" w:hAnsiTheme="minorHAnsi" w:cstheme="minorHAnsi"/>
          <w:b/>
          <w:sz w:val="28"/>
          <w:szCs w:val="28"/>
        </w:rPr>
        <w:lastRenderedPageBreak/>
        <w:t>Table of Contents</w:t>
      </w:r>
    </w:p>
    <w:sdt>
      <w:sdtPr>
        <w:rPr>
          <w:rFonts w:ascii="Times New Roman" w:eastAsiaTheme="minorHAnsi" w:hAnsi="Times New Roman" w:cs="Arial"/>
          <w:b w:val="0"/>
          <w:bCs w:val="0"/>
          <w:color w:val="auto"/>
          <w:sz w:val="24"/>
          <w:szCs w:val="24"/>
          <w:lang w:eastAsia="en-US"/>
        </w:rPr>
        <w:id w:val="-1058625600"/>
        <w:docPartObj>
          <w:docPartGallery w:val="Table of Contents"/>
          <w:docPartUnique/>
        </w:docPartObj>
      </w:sdtPr>
      <w:sdtEndPr>
        <w:rPr>
          <w:noProof/>
        </w:rPr>
      </w:sdtEndPr>
      <w:sdtContent>
        <w:p w:rsidR="000007D0" w:rsidRDefault="000007D0">
          <w:pPr>
            <w:pStyle w:val="TOCHeading"/>
          </w:pPr>
        </w:p>
        <w:p w:rsidR="00283488" w:rsidRDefault="000007D0">
          <w:pPr>
            <w:pStyle w:val="TOC1"/>
            <w:tabs>
              <w:tab w:val="right" w:leader="dot" w:pos="8486"/>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417480132" w:history="1">
            <w:r w:rsidR="00283488" w:rsidRPr="00BC34A5">
              <w:rPr>
                <w:rStyle w:val="Hyperlink"/>
                <w:rFonts w:cstheme="minorHAnsi"/>
                <w:b/>
                <w:noProof/>
              </w:rPr>
              <w:t>Acknowledgements</w:t>
            </w:r>
            <w:r w:rsidR="00283488">
              <w:rPr>
                <w:noProof/>
                <w:webHidden/>
              </w:rPr>
              <w:tab/>
            </w:r>
            <w:r w:rsidR="00283488">
              <w:rPr>
                <w:noProof/>
                <w:webHidden/>
              </w:rPr>
              <w:fldChar w:fldCharType="begin"/>
            </w:r>
            <w:r w:rsidR="00283488">
              <w:rPr>
                <w:noProof/>
                <w:webHidden/>
              </w:rPr>
              <w:instrText xml:space="preserve"> PAGEREF _Toc417480132 \h </w:instrText>
            </w:r>
            <w:r w:rsidR="00283488">
              <w:rPr>
                <w:noProof/>
                <w:webHidden/>
              </w:rPr>
            </w:r>
            <w:r w:rsidR="00283488">
              <w:rPr>
                <w:noProof/>
                <w:webHidden/>
              </w:rPr>
              <w:fldChar w:fldCharType="separate"/>
            </w:r>
            <w:r w:rsidR="0026430D">
              <w:rPr>
                <w:noProof/>
                <w:webHidden/>
              </w:rPr>
              <w:t>iv</w:t>
            </w:r>
            <w:r w:rsidR="00283488">
              <w:rPr>
                <w:noProof/>
                <w:webHidden/>
              </w:rPr>
              <w:fldChar w:fldCharType="end"/>
            </w:r>
          </w:hyperlink>
        </w:p>
        <w:p w:rsidR="00283488" w:rsidRDefault="00301C21">
          <w:pPr>
            <w:pStyle w:val="TOC1"/>
            <w:tabs>
              <w:tab w:val="right" w:leader="dot" w:pos="8486"/>
            </w:tabs>
            <w:rPr>
              <w:rFonts w:asciiTheme="minorHAnsi" w:eastAsiaTheme="minorEastAsia" w:hAnsiTheme="minorHAnsi" w:cstheme="minorBidi"/>
              <w:noProof/>
              <w:sz w:val="22"/>
              <w:szCs w:val="22"/>
            </w:rPr>
          </w:pPr>
          <w:hyperlink w:anchor="_Toc417480133" w:history="1">
            <w:r w:rsidR="00283488" w:rsidRPr="00BC34A5">
              <w:rPr>
                <w:rStyle w:val="Hyperlink"/>
                <w:rFonts w:cstheme="minorHAnsi"/>
                <w:b/>
                <w:noProof/>
              </w:rPr>
              <w:t>List of Tables</w:t>
            </w:r>
            <w:r w:rsidR="00283488">
              <w:rPr>
                <w:noProof/>
                <w:webHidden/>
              </w:rPr>
              <w:tab/>
            </w:r>
            <w:r w:rsidR="00283488">
              <w:rPr>
                <w:noProof/>
                <w:webHidden/>
              </w:rPr>
              <w:fldChar w:fldCharType="begin"/>
            </w:r>
            <w:r w:rsidR="00283488">
              <w:rPr>
                <w:noProof/>
                <w:webHidden/>
              </w:rPr>
              <w:instrText xml:space="preserve"> PAGEREF _Toc417480133 \h </w:instrText>
            </w:r>
            <w:r w:rsidR="00283488">
              <w:rPr>
                <w:noProof/>
                <w:webHidden/>
              </w:rPr>
            </w:r>
            <w:r w:rsidR="00283488">
              <w:rPr>
                <w:noProof/>
                <w:webHidden/>
              </w:rPr>
              <w:fldChar w:fldCharType="separate"/>
            </w:r>
            <w:r w:rsidR="0026430D">
              <w:rPr>
                <w:noProof/>
                <w:webHidden/>
              </w:rPr>
              <w:t>vii</w:t>
            </w:r>
            <w:r w:rsidR="00283488">
              <w:rPr>
                <w:noProof/>
                <w:webHidden/>
              </w:rPr>
              <w:fldChar w:fldCharType="end"/>
            </w:r>
          </w:hyperlink>
        </w:p>
        <w:p w:rsidR="00283488" w:rsidRDefault="00301C21">
          <w:pPr>
            <w:pStyle w:val="TOC1"/>
            <w:tabs>
              <w:tab w:val="right" w:leader="dot" w:pos="8486"/>
            </w:tabs>
            <w:rPr>
              <w:rFonts w:asciiTheme="minorHAnsi" w:eastAsiaTheme="minorEastAsia" w:hAnsiTheme="minorHAnsi" w:cstheme="minorBidi"/>
              <w:noProof/>
              <w:sz w:val="22"/>
              <w:szCs w:val="22"/>
            </w:rPr>
          </w:pPr>
          <w:hyperlink w:anchor="_Toc417480134" w:history="1">
            <w:r w:rsidR="00283488" w:rsidRPr="00BC34A5">
              <w:rPr>
                <w:rStyle w:val="Hyperlink"/>
                <w:rFonts w:cstheme="minorHAnsi"/>
                <w:b/>
                <w:noProof/>
              </w:rPr>
              <w:t>List of Figures</w:t>
            </w:r>
            <w:r w:rsidR="00283488">
              <w:rPr>
                <w:noProof/>
                <w:webHidden/>
              </w:rPr>
              <w:tab/>
            </w:r>
            <w:r w:rsidR="00283488">
              <w:rPr>
                <w:noProof/>
                <w:webHidden/>
              </w:rPr>
              <w:fldChar w:fldCharType="begin"/>
            </w:r>
            <w:r w:rsidR="00283488">
              <w:rPr>
                <w:noProof/>
                <w:webHidden/>
              </w:rPr>
              <w:instrText xml:space="preserve"> PAGEREF _Toc417480134 \h </w:instrText>
            </w:r>
            <w:r w:rsidR="00283488">
              <w:rPr>
                <w:noProof/>
                <w:webHidden/>
              </w:rPr>
            </w:r>
            <w:r w:rsidR="00283488">
              <w:rPr>
                <w:noProof/>
                <w:webHidden/>
              </w:rPr>
              <w:fldChar w:fldCharType="separate"/>
            </w:r>
            <w:r w:rsidR="0026430D">
              <w:rPr>
                <w:noProof/>
                <w:webHidden/>
              </w:rPr>
              <w:t>ix</w:t>
            </w:r>
            <w:r w:rsidR="00283488">
              <w:rPr>
                <w:noProof/>
                <w:webHidden/>
              </w:rPr>
              <w:fldChar w:fldCharType="end"/>
            </w:r>
          </w:hyperlink>
        </w:p>
        <w:p w:rsidR="00283488" w:rsidRDefault="00301C21">
          <w:pPr>
            <w:pStyle w:val="TOC1"/>
            <w:tabs>
              <w:tab w:val="right" w:leader="dot" w:pos="8486"/>
            </w:tabs>
            <w:rPr>
              <w:rFonts w:asciiTheme="minorHAnsi" w:eastAsiaTheme="minorEastAsia" w:hAnsiTheme="minorHAnsi" w:cstheme="minorBidi"/>
              <w:noProof/>
              <w:sz w:val="22"/>
              <w:szCs w:val="22"/>
            </w:rPr>
          </w:pPr>
          <w:hyperlink w:anchor="_Toc417480135" w:history="1">
            <w:r w:rsidR="00283488" w:rsidRPr="00BC34A5">
              <w:rPr>
                <w:rStyle w:val="Hyperlink"/>
                <w:rFonts w:cstheme="minorHAnsi"/>
                <w:b/>
                <w:noProof/>
              </w:rPr>
              <w:t>Abstract</w:t>
            </w:r>
            <w:r w:rsidR="00283488">
              <w:rPr>
                <w:noProof/>
                <w:webHidden/>
              </w:rPr>
              <w:tab/>
            </w:r>
            <w:r w:rsidR="00283488">
              <w:rPr>
                <w:noProof/>
                <w:webHidden/>
              </w:rPr>
              <w:fldChar w:fldCharType="begin"/>
            </w:r>
            <w:r w:rsidR="00283488">
              <w:rPr>
                <w:noProof/>
                <w:webHidden/>
              </w:rPr>
              <w:instrText xml:space="preserve"> PAGEREF _Toc417480135 \h </w:instrText>
            </w:r>
            <w:r w:rsidR="00283488">
              <w:rPr>
                <w:noProof/>
                <w:webHidden/>
              </w:rPr>
            </w:r>
            <w:r w:rsidR="00283488">
              <w:rPr>
                <w:noProof/>
                <w:webHidden/>
              </w:rPr>
              <w:fldChar w:fldCharType="separate"/>
            </w:r>
            <w:r w:rsidR="0026430D">
              <w:rPr>
                <w:noProof/>
                <w:webHidden/>
              </w:rPr>
              <w:t>x</w:t>
            </w:r>
            <w:r w:rsidR="00283488">
              <w:rPr>
                <w:noProof/>
                <w:webHidden/>
              </w:rPr>
              <w:fldChar w:fldCharType="end"/>
            </w:r>
          </w:hyperlink>
        </w:p>
        <w:p w:rsidR="00283488" w:rsidRDefault="00301C21">
          <w:pPr>
            <w:pStyle w:val="TOC1"/>
            <w:tabs>
              <w:tab w:val="left" w:pos="480"/>
              <w:tab w:val="right" w:leader="dot" w:pos="8486"/>
            </w:tabs>
            <w:rPr>
              <w:rFonts w:asciiTheme="minorHAnsi" w:eastAsiaTheme="minorEastAsia" w:hAnsiTheme="minorHAnsi" w:cstheme="minorBidi"/>
              <w:noProof/>
              <w:sz w:val="22"/>
              <w:szCs w:val="22"/>
            </w:rPr>
          </w:pPr>
          <w:hyperlink w:anchor="_Toc417480136" w:history="1">
            <w:r w:rsidR="00283488" w:rsidRPr="00BC34A5">
              <w:rPr>
                <w:rStyle w:val="Hyperlink"/>
                <w:rFonts w:cs="Times New Roman"/>
                <w:b/>
                <w:noProof/>
              </w:rPr>
              <w:t>I.</w:t>
            </w:r>
            <w:r w:rsidR="00283488">
              <w:rPr>
                <w:rFonts w:asciiTheme="minorHAnsi" w:eastAsiaTheme="minorEastAsia" w:hAnsiTheme="minorHAnsi" w:cstheme="minorBidi"/>
                <w:noProof/>
                <w:sz w:val="22"/>
                <w:szCs w:val="22"/>
              </w:rPr>
              <w:tab/>
            </w:r>
            <w:r w:rsidR="00283488" w:rsidRPr="00BC34A5">
              <w:rPr>
                <w:rStyle w:val="Hyperlink"/>
                <w:rFonts w:cs="Times New Roman"/>
                <w:b/>
                <w:noProof/>
              </w:rPr>
              <w:t>Quasi-Experimental Analysis on the Effects of Adoption of a Value Added Tax (VAT)</w:t>
            </w:r>
            <w:r w:rsidR="00283488">
              <w:rPr>
                <w:noProof/>
                <w:webHidden/>
              </w:rPr>
              <w:tab/>
            </w:r>
            <w:r w:rsidR="00283488">
              <w:rPr>
                <w:noProof/>
                <w:webHidden/>
              </w:rPr>
              <w:fldChar w:fldCharType="begin"/>
            </w:r>
            <w:r w:rsidR="00283488">
              <w:rPr>
                <w:noProof/>
                <w:webHidden/>
              </w:rPr>
              <w:instrText xml:space="preserve"> PAGEREF _Toc417480136 \h </w:instrText>
            </w:r>
            <w:r w:rsidR="00283488">
              <w:rPr>
                <w:noProof/>
                <w:webHidden/>
              </w:rPr>
            </w:r>
            <w:r w:rsidR="00283488">
              <w:rPr>
                <w:noProof/>
                <w:webHidden/>
              </w:rPr>
              <w:fldChar w:fldCharType="separate"/>
            </w:r>
            <w:r w:rsidR="0026430D">
              <w:rPr>
                <w:noProof/>
                <w:webHidden/>
              </w:rPr>
              <w:t>1</w:t>
            </w:r>
            <w:r w:rsidR="00283488">
              <w:rPr>
                <w:noProof/>
                <w:webHidden/>
              </w:rPr>
              <w:fldChar w:fldCharType="end"/>
            </w:r>
          </w:hyperlink>
        </w:p>
        <w:p w:rsidR="00283488" w:rsidRDefault="00301C21">
          <w:pPr>
            <w:pStyle w:val="TOC2"/>
            <w:tabs>
              <w:tab w:val="left" w:pos="720"/>
              <w:tab w:val="right" w:leader="dot" w:pos="8486"/>
            </w:tabs>
            <w:rPr>
              <w:rFonts w:asciiTheme="minorHAnsi" w:eastAsiaTheme="minorEastAsia" w:hAnsiTheme="minorHAnsi" w:cstheme="minorBidi"/>
              <w:noProof/>
              <w:sz w:val="22"/>
              <w:szCs w:val="22"/>
            </w:rPr>
          </w:pPr>
          <w:hyperlink w:anchor="_Toc417480137" w:history="1">
            <w:r w:rsidR="00283488" w:rsidRPr="00BC34A5">
              <w:rPr>
                <w:rStyle w:val="Hyperlink"/>
                <w:rFonts w:cs="Times New Roman"/>
                <w:b/>
                <w:noProof/>
              </w:rPr>
              <w:t>1.</w:t>
            </w:r>
            <w:r w:rsidR="00283488">
              <w:rPr>
                <w:rFonts w:asciiTheme="minorHAnsi" w:eastAsiaTheme="minorEastAsia" w:hAnsiTheme="minorHAnsi" w:cstheme="minorBidi"/>
                <w:noProof/>
                <w:sz w:val="22"/>
                <w:szCs w:val="22"/>
              </w:rPr>
              <w:tab/>
            </w:r>
            <w:r w:rsidR="00283488" w:rsidRPr="00BC34A5">
              <w:rPr>
                <w:rStyle w:val="Hyperlink"/>
                <w:rFonts w:cs="Times New Roman"/>
                <w:b/>
                <w:noProof/>
              </w:rPr>
              <w:t>Introduction</w:t>
            </w:r>
            <w:r w:rsidR="00283488">
              <w:rPr>
                <w:noProof/>
                <w:webHidden/>
              </w:rPr>
              <w:tab/>
            </w:r>
            <w:r w:rsidR="00283488">
              <w:rPr>
                <w:noProof/>
                <w:webHidden/>
              </w:rPr>
              <w:fldChar w:fldCharType="begin"/>
            </w:r>
            <w:r w:rsidR="00283488">
              <w:rPr>
                <w:noProof/>
                <w:webHidden/>
              </w:rPr>
              <w:instrText xml:space="preserve"> PAGEREF _Toc417480137 \h </w:instrText>
            </w:r>
            <w:r w:rsidR="00283488">
              <w:rPr>
                <w:noProof/>
                <w:webHidden/>
              </w:rPr>
            </w:r>
            <w:r w:rsidR="00283488">
              <w:rPr>
                <w:noProof/>
                <w:webHidden/>
              </w:rPr>
              <w:fldChar w:fldCharType="separate"/>
            </w:r>
            <w:r w:rsidR="0026430D">
              <w:rPr>
                <w:noProof/>
                <w:webHidden/>
              </w:rPr>
              <w:t>1</w:t>
            </w:r>
            <w:r w:rsidR="00283488">
              <w:rPr>
                <w:noProof/>
                <w:webHidden/>
              </w:rPr>
              <w:fldChar w:fldCharType="end"/>
            </w:r>
          </w:hyperlink>
        </w:p>
        <w:p w:rsidR="00283488" w:rsidRDefault="00301C21">
          <w:pPr>
            <w:pStyle w:val="TOC2"/>
            <w:tabs>
              <w:tab w:val="left" w:pos="720"/>
              <w:tab w:val="right" w:leader="dot" w:pos="8486"/>
            </w:tabs>
            <w:rPr>
              <w:rFonts w:asciiTheme="minorHAnsi" w:eastAsiaTheme="minorEastAsia" w:hAnsiTheme="minorHAnsi" w:cstheme="minorBidi"/>
              <w:noProof/>
              <w:sz w:val="22"/>
              <w:szCs w:val="22"/>
            </w:rPr>
          </w:pPr>
          <w:hyperlink w:anchor="_Toc417480138" w:history="1">
            <w:r w:rsidR="00283488" w:rsidRPr="00BC34A5">
              <w:rPr>
                <w:rStyle w:val="Hyperlink"/>
                <w:rFonts w:cs="Times New Roman"/>
                <w:b/>
                <w:noProof/>
              </w:rPr>
              <w:t>2.</w:t>
            </w:r>
            <w:r w:rsidR="00283488">
              <w:rPr>
                <w:rFonts w:asciiTheme="minorHAnsi" w:eastAsiaTheme="minorEastAsia" w:hAnsiTheme="minorHAnsi" w:cstheme="minorBidi"/>
                <w:noProof/>
                <w:sz w:val="22"/>
                <w:szCs w:val="22"/>
              </w:rPr>
              <w:tab/>
            </w:r>
            <w:r w:rsidR="00283488" w:rsidRPr="00BC34A5">
              <w:rPr>
                <w:rStyle w:val="Hyperlink"/>
                <w:rFonts w:cs="Times New Roman"/>
                <w:b/>
                <w:noProof/>
              </w:rPr>
              <w:t>Background</w:t>
            </w:r>
            <w:r w:rsidR="00283488">
              <w:rPr>
                <w:noProof/>
                <w:webHidden/>
              </w:rPr>
              <w:tab/>
            </w:r>
            <w:r w:rsidR="00283488">
              <w:rPr>
                <w:noProof/>
                <w:webHidden/>
              </w:rPr>
              <w:fldChar w:fldCharType="begin"/>
            </w:r>
            <w:r w:rsidR="00283488">
              <w:rPr>
                <w:noProof/>
                <w:webHidden/>
              </w:rPr>
              <w:instrText xml:space="preserve"> PAGEREF _Toc417480138 \h </w:instrText>
            </w:r>
            <w:r w:rsidR="00283488">
              <w:rPr>
                <w:noProof/>
                <w:webHidden/>
              </w:rPr>
            </w:r>
            <w:r w:rsidR="00283488">
              <w:rPr>
                <w:noProof/>
                <w:webHidden/>
              </w:rPr>
              <w:fldChar w:fldCharType="separate"/>
            </w:r>
            <w:r w:rsidR="0026430D">
              <w:rPr>
                <w:noProof/>
                <w:webHidden/>
              </w:rPr>
              <w:t>3</w:t>
            </w:r>
            <w:r w:rsidR="00283488">
              <w:rPr>
                <w:noProof/>
                <w:webHidden/>
              </w:rPr>
              <w:fldChar w:fldCharType="end"/>
            </w:r>
          </w:hyperlink>
        </w:p>
        <w:p w:rsidR="00283488" w:rsidRDefault="00301C21">
          <w:pPr>
            <w:pStyle w:val="TOC2"/>
            <w:tabs>
              <w:tab w:val="left" w:pos="720"/>
              <w:tab w:val="right" w:leader="dot" w:pos="8486"/>
            </w:tabs>
            <w:rPr>
              <w:rFonts w:asciiTheme="minorHAnsi" w:eastAsiaTheme="minorEastAsia" w:hAnsiTheme="minorHAnsi" w:cstheme="minorBidi"/>
              <w:noProof/>
              <w:sz w:val="22"/>
              <w:szCs w:val="22"/>
            </w:rPr>
          </w:pPr>
          <w:hyperlink w:anchor="_Toc417480139" w:history="1">
            <w:r w:rsidR="00283488" w:rsidRPr="00BC34A5">
              <w:rPr>
                <w:rStyle w:val="Hyperlink"/>
                <w:rFonts w:cs="Times New Roman"/>
                <w:b/>
                <w:noProof/>
              </w:rPr>
              <w:t>3.</w:t>
            </w:r>
            <w:r w:rsidR="00283488">
              <w:rPr>
                <w:rFonts w:asciiTheme="minorHAnsi" w:eastAsiaTheme="minorEastAsia" w:hAnsiTheme="minorHAnsi" w:cstheme="minorBidi"/>
                <w:noProof/>
                <w:sz w:val="22"/>
                <w:szCs w:val="22"/>
              </w:rPr>
              <w:tab/>
            </w:r>
            <w:r w:rsidR="00283488" w:rsidRPr="00BC34A5">
              <w:rPr>
                <w:rStyle w:val="Hyperlink"/>
                <w:rFonts w:cs="Times New Roman"/>
                <w:b/>
                <w:noProof/>
              </w:rPr>
              <w:t>Survival Analysis</w:t>
            </w:r>
            <w:r w:rsidR="00283488">
              <w:rPr>
                <w:noProof/>
                <w:webHidden/>
              </w:rPr>
              <w:tab/>
            </w:r>
            <w:r w:rsidR="00283488">
              <w:rPr>
                <w:noProof/>
                <w:webHidden/>
              </w:rPr>
              <w:fldChar w:fldCharType="begin"/>
            </w:r>
            <w:r w:rsidR="00283488">
              <w:rPr>
                <w:noProof/>
                <w:webHidden/>
              </w:rPr>
              <w:instrText xml:space="preserve"> PAGEREF _Toc417480139 \h </w:instrText>
            </w:r>
            <w:r w:rsidR="00283488">
              <w:rPr>
                <w:noProof/>
                <w:webHidden/>
              </w:rPr>
            </w:r>
            <w:r w:rsidR="00283488">
              <w:rPr>
                <w:noProof/>
                <w:webHidden/>
              </w:rPr>
              <w:fldChar w:fldCharType="separate"/>
            </w:r>
            <w:r w:rsidR="0026430D">
              <w:rPr>
                <w:noProof/>
                <w:webHidden/>
              </w:rPr>
              <w:t>5</w:t>
            </w:r>
            <w:r w:rsidR="00283488">
              <w:rPr>
                <w:noProof/>
                <w:webHidden/>
              </w:rPr>
              <w:fldChar w:fldCharType="end"/>
            </w:r>
          </w:hyperlink>
        </w:p>
        <w:p w:rsidR="00283488" w:rsidRDefault="00301C21">
          <w:pPr>
            <w:pStyle w:val="TOC3"/>
            <w:tabs>
              <w:tab w:val="right" w:leader="dot" w:pos="8486"/>
            </w:tabs>
            <w:rPr>
              <w:rFonts w:asciiTheme="minorHAnsi" w:eastAsiaTheme="minorEastAsia" w:hAnsiTheme="minorHAnsi" w:cstheme="minorBidi"/>
              <w:noProof/>
              <w:sz w:val="22"/>
              <w:szCs w:val="22"/>
            </w:rPr>
          </w:pPr>
          <w:hyperlink w:anchor="_Toc417480140" w:history="1">
            <w:r w:rsidR="00283488" w:rsidRPr="00BC34A5">
              <w:rPr>
                <w:rStyle w:val="Hyperlink"/>
                <w:rFonts w:cs="Times New Roman"/>
                <w:i/>
                <w:noProof/>
              </w:rPr>
              <w:t>3A. Modeling VAT adoption</w:t>
            </w:r>
            <w:r w:rsidR="00283488">
              <w:rPr>
                <w:noProof/>
                <w:webHidden/>
              </w:rPr>
              <w:tab/>
            </w:r>
            <w:r w:rsidR="00283488">
              <w:rPr>
                <w:noProof/>
                <w:webHidden/>
              </w:rPr>
              <w:fldChar w:fldCharType="begin"/>
            </w:r>
            <w:r w:rsidR="00283488">
              <w:rPr>
                <w:noProof/>
                <w:webHidden/>
              </w:rPr>
              <w:instrText xml:space="preserve"> PAGEREF _Toc417480140 \h </w:instrText>
            </w:r>
            <w:r w:rsidR="00283488">
              <w:rPr>
                <w:noProof/>
                <w:webHidden/>
              </w:rPr>
            </w:r>
            <w:r w:rsidR="00283488">
              <w:rPr>
                <w:noProof/>
                <w:webHidden/>
              </w:rPr>
              <w:fldChar w:fldCharType="separate"/>
            </w:r>
            <w:r w:rsidR="0026430D">
              <w:rPr>
                <w:noProof/>
                <w:webHidden/>
              </w:rPr>
              <w:t>5</w:t>
            </w:r>
            <w:r w:rsidR="00283488">
              <w:rPr>
                <w:noProof/>
                <w:webHidden/>
              </w:rPr>
              <w:fldChar w:fldCharType="end"/>
            </w:r>
          </w:hyperlink>
        </w:p>
        <w:p w:rsidR="00283488" w:rsidRDefault="00301C21">
          <w:pPr>
            <w:pStyle w:val="TOC3"/>
            <w:tabs>
              <w:tab w:val="right" w:leader="dot" w:pos="8486"/>
            </w:tabs>
            <w:rPr>
              <w:rFonts w:asciiTheme="minorHAnsi" w:eastAsiaTheme="minorEastAsia" w:hAnsiTheme="minorHAnsi" w:cstheme="minorBidi"/>
              <w:noProof/>
              <w:sz w:val="22"/>
              <w:szCs w:val="22"/>
            </w:rPr>
          </w:pPr>
          <w:hyperlink w:anchor="_Toc417480141" w:history="1">
            <w:r w:rsidR="00283488" w:rsidRPr="00BC34A5">
              <w:rPr>
                <w:rStyle w:val="Hyperlink"/>
                <w:rFonts w:cs="Times New Roman"/>
                <w:i/>
                <w:noProof/>
              </w:rPr>
              <w:t>3B. Determinants of VAT Adoption</w:t>
            </w:r>
            <w:r w:rsidR="00283488">
              <w:rPr>
                <w:noProof/>
                <w:webHidden/>
              </w:rPr>
              <w:tab/>
            </w:r>
            <w:r w:rsidR="00283488">
              <w:rPr>
                <w:noProof/>
                <w:webHidden/>
              </w:rPr>
              <w:fldChar w:fldCharType="begin"/>
            </w:r>
            <w:r w:rsidR="00283488">
              <w:rPr>
                <w:noProof/>
                <w:webHidden/>
              </w:rPr>
              <w:instrText xml:space="preserve"> PAGEREF _Toc417480141 \h </w:instrText>
            </w:r>
            <w:r w:rsidR="00283488">
              <w:rPr>
                <w:noProof/>
                <w:webHidden/>
              </w:rPr>
            </w:r>
            <w:r w:rsidR="00283488">
              <w:rPr>
                <w:noProof/>
                <w:webHidden/>
              </w:rPr>
              <w:fldChar w:fldCharType="separate"/>
            </w:r>
            <w:r w:rsidR="0026430D">
              <w:rPr>
                <w:noProof/>
                <w:webHidden/>
              </w:rPr>
              <w:t>6</w:t>
            </w:r>
            <w:r w:rsidR="00283488">
              <w:rPr>
                <w:noProof/>
                <w:webHidden/>
              </w:rPr>
              <w:fldChar w:fldCharType="end"/>
            </w:r>
          </w:hyperlink>
        </w:p>
        <w:p w:rsidR="00283488" w:rsidRDefault="00301C21">
          <w:pPr>
            <w:pStyle w:val="TOC3"/>
            <w:tabs>
              <w:tab w:val="right" w:leader="dot" w:pos="8486"/>
            </w:tabs>
            <w:rPr>
              <w:rFonts w:asciiTheme="minorHAnsi" w:eastAsiaTheme="minorEastAsia" w:hAnsiTheme="minorHAnsi" w:cstheme="minorBidi"/>
              <w:noProof/>
              <w:sz w:val="22"/>
              <w:szCs w:val="22"/>
            </w:rPr>
          </w:pPr>
          <w:hyperlink w:anchor="_Toc417480142" w:history="1">
            <w:r w:rsidR="00283488" w:rsidRPr="00BC34A5">
              <w:rPr>
                <w:rStyle w:val="Hyperlink"/>
                <w:rFonts w:cs="Times New Roman"/>
                <w:i/>
                <w:noProof/>
              </w:rPr>
              <w:t>3C. Results of the VAT Adoption Equation</w:t>
            </w:r>
            <w:r w:rsidR="00283488">
              <w:rPr>
                <w:noProof/>
                <w:webHidden/>
              </w:rPr>
              <w:tab/>
            </w:r>
            <w:r w:rsidR="00283488">
              <w:rPr>
                <w:noProof/>
                <w:webHidden/>
              </w:rPr>
              <w:fldChar w:fldCharType="begin"/>
            </w:r>
            <w:r w:rsidR="00283488">
              <w:rPr>
                <w:noProof/>
                <w:webHidden/>
              </w:rPr>
              <w:instrText xml:space="preserve"> PAGEREF _Toc417480142 \h </w:instrText>
            </w:r>
            <w:r w:rsidR="00283488">
              <w:rPr>
                <w:noProof/>
                <w:webHidden/>
              </w:rPr>
            </w:r>
            <w:r w:rsidR="00283488">
              <w:rPr>
                <w:noProof/>
                <w:webHidden/>
              </w:rPr>
              <w:fldChar w:fldCharType="separate"/>
            </w:r>
            <w:r w:rsidR="0026430D">
              <w:rPr>
                <w:noProof/>
                <w:webHidden/>
              </w:rPr>
              <w:t>13</w:t>
            </w:r>
            <w:r w:rsidR="00283488">
              <w:rPr>
                <w:noProof/>
                <w:webHidden/>
              </w:rPr>
              <w:fldChar w:fldCharType="end"/>
            </w:r>
          </w:hyperlink>
        </w:p>
        <w:p w:rsidR="00283488" w:rsidRDefault="00301C21">
          <w:pPr>
            <w:pStyle w:val="TOC2"/>
            <w:tabs>
              <w:tab w:val="left" w:pos="720"/>
              <w:tab w:val="right" w:leader="dot" w:pos="8486"/>
            </w:tabs>
            <w:rPr>
              <w:rFonts w:asciiTheme="minorHAnsi" w:eastAsiaTheme="minorEastAsia" w:hAnsiTheme="minorHAnsi" w:cstheme="minorBidi"/>
              <w:noProof/>
              <w:sz w:val="22"/>
              <w:szCs w:val="22"/>
            </w:rPr>
          </w:pPr>
          <w:hyperlink w:anchor="_Toc417480143" w:history="1">
            <w:r w:rsidR="00283488" w:rsidRPr="00BC34A5">
              <w:rPr>
                <w:rStyle w:val="Hyperlink"/>
                <w:rFonts w:cs="Times New Roman"/>
                <w:b/>
                <w:noProof/>
              </w:rPr>
              <w:t>4.</w:t>
            </w:r>
            <w:r w:rsidR="00283488">
              <w:rPr>
                <w:rFonts w:asciiTheme="minorHAnsi" w:eastAsiaTheme="minorEastAsia" w:hAnsiTheme="minorHAnsi" w:cstheme="minorBidi"/>
                <w:noProof/>
                <w:sz w:val="22"/>
                <w:szCs w:val="22"/>
              </w:rPr>
              <w:tab/>
            </w:r>
            <w:r w:rsidR="00283488" w:rsidRPr="00BC34A5">
              <w:rPr>
                <w:rStyle w:val="Hyperlink"/>
                <w:rFonts w:cs="Times New Roman"/>
                <w:b/>
                <w:noProof/>
              </w:rPr>
              <w:t>Matching</w:t>
            </w:r>
            <w:r w:rsidR="00283488">
              <w:rPr>
                <w:noProof/>
                <w:webHidden/>
              </w:rPr>
              <w:tab/>
            </w:r>
            <w:r w:rsidR="00283488">
              <w:rPr>
                <w:noProof/>
                <w:webHidden/>
              </w:rPr>
              <w:fldChar w:fldCharType="begin"/>
            </w:r>
            <w:r w:rsidR="00283488">
              <w:rPr>
                <w:noProof/>
                <w:webHidden/>
              </w:rPr>
              <w:instrText xml:space="preserve"> PAGEREF _Toc417480143 \h </w:instrText>
            </w:r>
            <w:r w:rsidR="00283488">
              <w:rPr>
                <w:noProof/>
                <w:webHidden/>
              </w:rPr>
            </w:r>
            <w:r w:rsidR="00283488">
              <w:rPr>
                <w:noProof/>
                <w:webHidden/>
              </w:rPr>
              <w:fldChar w:fldCharType="separate"/>
            </w:r>
            <w:r w:rsidR="0026430D">
              <w:rPr>
                <w:noProof/>
                <w:webHidden/>
              </w:rPr>
              <w:t>15</w:t>
            </w:r>
            <w:r w:rsidR="00283488">
              <w:rPr>
                <w:noProof/>
                <w:webHidden/>
              </w:rPr>
              <w:fldChar w:fldCharType="end"/>
            </w:r>
          </w:hyperlink>
        </w:p>
        <w:p w:rsidR="00283488" w:rsidRDefault="00301C21">
          <w:pPr>
            <w:pStyle w:val="TOC2"/>
            <w:tabs>
              <w:tab w:val="left" w:pos="720"/>
              <w:tab w:val="right" w:leader="dot" w:pos="8486"/>
            </w:tabs>
            <w:rPr>
              <w:rFonts w:asciiTheme="minorHAnsi" w:eastAsiaTheme="minorEastAsia" w:hAnsiTheme="minorHAnsi" w:cstheme="minorBidi"/>
              <w:noProof/>
              <w:sz w:val="22"/>
              <w:szCs w:val="22"/>
            </w:rPr>
          </w:pPr>
          <w:hyperlink w:anchor="_Toc417480144" w:history="1">
            <w:r w:rsidR="00283488" w:rsidRPr="00BC34A5">
              <w:rPr>
                <w:rStyle w:val="Hyperlink"/>
                <w:rFonts w:cs="Times New Roman"/>
                <w:b/>
                <w:noProof/>
              </w:rPr>
              <w:t>5.</w:t>
            </w:r>
            <w:r w:rsidR="00283488">
              <w:rPr>
                <w:rFonts w:asciiTheme="minorHAnsi" w:eastAsiaTheme="minorEastAsia" w:hAnsiTheme="minorHAnsi" w:cstheme="minorBidi"/>
                <w:noProof/>
                <w:sz w:val="22"/>
                <w:szCs w:val="22"/>
              </w:rPr>
              <w:tab/>
            </w:r>
            <w:r w:rsidR="00283488" w:rsidRPr="00BC34A5">
              <w:rPr>
                <w:rStyle w:val="Hyperlink"/>
                <w:rFonts w:cs="Times New Roman"/>
                <w:b/>
                <w:noProof/>
              </w:rPr>
              <w:t>Results</w:t>
            </w:r>
            <w:r w:rsidR="00283488">
              <w:rPr>
                <w:noProof/>
                <w:webHidden/>
              </w:rPr>
              <w:tab/>
            </w:r>
            <w:r w:rsidR="00283488">
              <w:rPr>
                <w:noProof/>
                <w:webHidden/>
              </w:rPr>
              <w:fldChar w:fldCharType="begin"/>
            </w:r>
            <w:r w:rsidR="00283488">
              <w:rPr>
                <w:noProof/>
                <w:webHidden/>
              </w:rPr>
              <w:instrText xml:space="preserve"> PAGEREF _Toc417480144 \h </w:instrText>
            </w:r>
            <w:r w:rsidR="00283488">
              <w:rPr>
                <w:noProof/>
                <w:webHidden/>
              </w:rPr>
            </w:r>
            <w:r w:rsidR="00283488">
              <w:rPr>
                <w:noProof/>
                <w:webHidden/>
              </w:rPr>
              <w:fldChar w:fldCharType="separate"/>
            </w:r>
            <w:r w:rsidR="0026430D">
              <w:rPr>
                <w:noProof/>
                <w:webHidden/>
              </w:rPr>
              <w:t>18</w:t>
            </w:r>
            <w:r w:rsidR="00283488">
              <w:rPr>
                <w:noProof/>
                <w:webHidden/>
              </w:rPr>
              <w:fldChar w:fldCharType="end"/>
            </w:r>
          </w:hyperlink>
        </w:p>
        <w:p w:rsidR="00283488" w:rsidRDefault="00301C21">
          <w:pPr>
            <w:pStyle w:val="TOC2"/>
            <w:tabs>
              <w:tab w:val="left" w:pos="720"/>
              <w:tab w:val="right" w:leader="dot" w:pos="8486"/>
            </w:tabs>
            <w:rPr>
              <w:rFonts w:asciiTheme="minorHAnsi" w:eastAsiaTheme="minorEastAsia" w:hAnsiTheme="minorHAnsi" w:cstheme="minorBidi"/>
              <w:noProof/>
              <w:sz w:val="22"/>
              <w:szCs w:val="22"/>
            </w:rPr>
          </w:pPr>
          <w:hyperlink w:anchor="_Toc417480145" w:history="1">
            <w:r w:rsidR="00283488" w:rsidRPr="00BC34A5">
              <w:rPr>
                <w:rStyle w:val="Hyperlink"/>
                <w:rFonts w:cs="Times New Roman"/>
                <w:b/>
                <w:noProof/>
              </w:rPr>
              <w:t>6.</w:t>
            </w:r>
            <w:r w:rsidR="00283488">
              <w:rPr>
                <w:rFonts w:asciiTheme="minorHAnsi" w:eastAsiaTheme="minorEastAsia" w:hAnsiTheme="minorHAnsi" w:cstheme="minorBidi"/>
                <w:noProof/>
                <w:sz w:val="22"/>
                <w:szCs w:val="22"/>
              </w:rPr>
              <w:tab/>
            </w:r>
            <w:r w:rsidR="00283488" w:rsidRPr="00BC34A5">
              <w:rPr>
                <w:rStyle w:val="Hyperlink"/>
                <w:rFonts w:cs="Times New Roman"/>
                <w:b/>
                <w:noProof/>
              </w:rPr>
              <w:t>Conclusion</w:t>
            </w:r>
            <w:r w:rsidR="00283488">
              <w:rPr>
                <w:noProof/>
                <w:webHidden/>
              </w:rPr>
              <w:tab/>
            </w:r>
            <w:r w:rsidR="00283488">
              <w:rPr>
                <w:noProof/>
                <w:webHidden/>
              </w:rPr>
              <w:fldChar w:fldCharType="begin"/>
            </w:r>
            <w:r w:rsidR="00283488">
              <w:rPr>
                <w:noProof/>
                <w:webHidden/>
              </w:rPr>
              <w:instrText xml:space="preserve"> PAGEREF _Toc417480145 \h </w:instrText>
            </w:r>
            <w:r w:rsidR="00283488">
              <w:rPr>
                <w:noProof/>
                <w:webHidden/>
              </w:rPr>
            </w:r>
            <w:r w:rsidR="00283488">
              <w:rPr>
                <w:noProof/>
                <w:webHidden/>
              </w:rPr>
              <w:fldChar w:fldCharType="separate"/>
            </w:r>
            <w:r w:rsidR="0026430D">
              <w:rPr>
                <w:noProof/>
                <w:webHidden/>
              </w:rPr>
              <w:t>24</w:t>
            </w:r>
            <w:r w:rsidR="00283488">
              <w:rPr>
                <w:noProof/>
                <w:webHidden/>
              </w:rPr>
              <w:fldChar w:fldCharType="end"/>
            </w:r>
          </w:hyperlink>
        </w:p>
        <w:p w:rsidR="00283488" w:rsidRDefault="00301C21">
          <w:pPr>
            <w:pStyle w:val="TOC1"/>
            <w:tabs>
              <w:tab w:val="left" w:pos="480"/>
              <w:tab w:val="right" w:leader="dot" w:pos="8486"/>
            </w:tabs>
            <w:rPr>
              <w:rFonts w:asciiTheme="minorHAnsi" w:eastAsiaTheme="minorEastAsia" w:hAnsiTheme="minorHAnsi" w:cstheme="minorBidi"/>
              <w:noProof/>
              <w:sz w:val="22"/>
              <w:szCs w:val="22"/>
            </w:rPr>
          </w:pPr>
          <w:hyperlink w:anchor="_Toc417480146" w:history="1">
            <w:r w:rsidR="00283488" w:rsidRPr="00BC34A5">
              <w:rPr>
                <w:rStyle w:val="Hyperlink"/>
                <w:rFonts w:cs="Times New Roman"/>
                <w:b/>
                <w:noProof/>
              </w:rPr>
              <w:t>II.</w:t>
            </w:r>
            <w:r w:rsidR="00283488">
              <w:rPr>
                <w:rFonts w:asciiTheme="minorHAnsi" w:eastAsiaTheme="minorEastAsia" w:hAnsiTheme="minorHAnsi" w:cstheme="minorBidi"/>
                <w:noProof/>
                <w:sz w:val="22"/>
                <w:szCs w:val="22"/>
              </w:rPr>
              <w:tab/>
            </w:r>
            <w:r w:rsidR="00283488" w:rsidRPr="00BC34A5">
              <w:rPr>
                <w:rStyle w:val="Hyperlink"/>
                <w:rFonts w:cs="Times New Roman"/>
                <w:b/>
                <w:noProof/>
              </w:rPr>
              <w:t>The Effect of VATs on Government Balance Sheets</w:t>
            </w:r>
            <w:r w:rsidR="00283488">
              <w:rPr>
                <w:noProof/>
                <w:webHidden/>
              </w:rPr>
              <w:tab/>
            </w:r>
            <w:r w:rsidR="00283488">
              <w:rPr>
                <w:noProof/>
                <w:webHidden/>
              </w:rPr>
              <w:fldChar w:fldCharType="begin"/>
            </w:r>
            <w:r w:rsidR="00283488">
              <w:rPr>
                <w:noProof/>
                <w:webHidden/>
              </w:rPr>
              <w:instrText xml:space="preserve"> PAGEREF _Toc417480146 \h </w:instrText>
            </w:r>
            <w:r w:rsidR="00283488">
              <w:rPr>
                <w:noProof/>
                <w:webHidden/>
              </w:rPr>
            </w:r>
            <w:r w:rsidR="00283488">
              <w:rPr>
                <w:noProof/>
                <w:webHidden/>
              </w:rPr>
              <w:fldChar w:fldCharType="separate"/>
            </w:r>
            <w:r w:rsidR="0026430D">
              <w:rPr>
                <w:noProof/>
                <w:webHidden/>
              </w:rPr>
              <w:t>36</w:t>
            </w:r>
            <w:r w:rsidR="00283488">
              <w:rPr>
                <w:noProof/>
                <w:webHidden/>
              </w:rPr>
              <w:fldChar w:fldCharType="end"/>
            </w:r>
          </w:hyperlink>
        </w:p>
        <w:p w:rsidR="00283488" w:rsidRDefault="00301C21">
          <w:pPr>
            <w:pStyle w:val="TOC2"/>
            <w:tabs>
              <w:tab w:val="left" w:pos="720"/>
              <w:tab w:val="right" w:leader="dot" w:pos="8486"/>
            </w:tabs>
            <w:rPr>
              <w:rFonts w:asciiTheme="minorHAnsi" w:eastAsiaTheme="minorEastAsia" w:hAnsiTheme="minorHAnsi" w:cstheme="minorBidi"/>
              <w:noProof/>
              <w:sz w:val="22"/>
              <w:szCs w:val="22"/>
            </w:rPr>
          </w:pPr>
          <w:hyperlink w:anchor="_Toc417480147" w:history="1">
            <w:r w:rsidR="00283488" w:rsidRPr="00BC34A5">
              <w:rPr>
                <w:rStyle w:val="Hyperlink"/>
                <w:rFonts w:cs="Times New Roman"/>
                <w:b/>
                <w:noProof/>
              </w:rPr>
              <w:t>1.</w:t>
            </w:r>
            <w:r w:rsidR="00283488">
              <w:rPr>
                <w:rFonts w:asciiTheme="minorHAnsi" w:eastAsiaTheme="minorEastAsia" w:hAnsiTheme="minorHAnsi" w:cstheme="minorBidi"/>
                <w:noProof/>
                <w:sz w:val="22"/>
                <w:szCs w:val="22"/>
              </w:rPr>
              <w:tab/>
            </w:r>
            <w:r w:rsidR="00283488" w:rsidRPr="00BC34A5">
              <w:rPr>
                <w:rStyle w:val="Hyperlink"/>
                <w:rFonts w:cs="Times New Roman"/>
                <w:b/>
                <w:noProof/>
              </w:rPr>
              <w:t>Introduction</w:t>
            </w:r>
            <w:r w:rsidR="00283488">
              <w:rPr>
                <w:noProof/>
                <w:webHidden/>
              </w:rPr>
              <w:tab/>
            </w:r>
            <w:r w:rsidR="00283488">
              <w:rPr>
                <w:noProof/>
                <w:webHidden/>
              </w:rPr>
              <w:fldChar w:fldCharType="begin"/>
            </w:r>
            <w:r w:rsidR="00283488">
              <w:rPr>
                <w:noProof/>
                <w:webHidden/>
              </w:rPr>
              <w:instrText xml:space="preserve"> PAGEREF _Toc417480147 \h </w:instrText>
            </w:r>
            <w:r w:rsidR="00283488">
              <w:rPr>
                <w:noProof/>
                <w:webHidden/>
              </w:rPr>
            </w:r>
            <w:r w:rsidR="00283488">
              <w:rPr>
                <w:noProof/>
                <w:webHidden/>
              </w:rPr>
              <w:fldChar w:fldCharType="separate"/>
            </w:r>
            <w:r w:rsidR="0026430D">
              <w:rPr>
                <w:noProof/>
                <w:webHidden/>
              </w:rPr>
              <w:t>36</w:t>
            </w:r>
            <w:r w:rsidR="00283488">
              <w:rPr>
                <w:noProof/>
                <w:webHidden/>
              </w:rPr>
              <w:fldChar w:fldCharType="end"/>
            </w:r>
          </w:hyperlink>
        </w:p>
        <w:p w:rsidR="00283488" w:rsidRDefault="00301C21">
          <w:pPr>
            <w:pStyle w:val="TOC2"/>
            <w:tabs>
              <w:tab w:val="left" w:pos="720"/>
              <w:tab w:val="right" w:leader="dot" w:pos="8486"/>
            </w:tabs>
            <w:rPr>
              <w:rFonts w:asciiTheme="minorHAnsi" w:eastAsiaTheme="minorEastAsia" w:hAnsiTheme="minorHAnsi" w:cstheme="minorBidi"/>
              <w:noProof/>
              <w:sz w:val="22"/>
              <w:szCs w:val="22"/>
            </w:rPr>
          </w:pPr>
          <w:hyperlink w:anchor="_Toc417480148" w:history="1">
            <w:r w:rsidR="00283488" w:rsidRPr="00BC34A5">
              <w:rPr>
                <w:rStyle w:val="Hyperlink"/>
                <w:rFonts w:cs="Times New Roman"/>
                <w:b/>
                <w:noProof/>
              </w:rPr>
              <w:t>2.</w:t>
            </w:r>
            <w:r w:rsidR="00283488">
              <w:rPr>
                <w:rFonts w:asciiTheme="minorHAnsi" w:eastAsiaTheme="minorEastAsia" w:hAnsiTheme="minorHAnsi" w:cstheme="minorBidi"/>
                <w:noProof/>
                <w:sz w:val="22"/>
                <w:szCs w:val="22"/>
              </w:rPr>
              <w:tab/>
            </w:r>
            <w:r w:rsidR="00283488" w:rsidRPr="00BC34A5">
              <w:rPr>
                <w:rStyle w:val="Hyperlink"/>
                <w:rFonts w:cs="Times New Roman"/>
                <w:b/>
                <w:noProof/>
              </w:rPr>
              <w:t>Background</w:t>
            </w:r>
            <w:r w:rsidR="00283488">
              <w:rPr>
                <w:noProof/>
                <w:webHidden/>
              </w:rPr>
              <w:tab/>
            </w:r>
            <w:r w:rsidR="00283488">
              <w:rPr>
                <w:noProof/>
                <w:webHidden/>
              </w:rPr>
              <w:fldChar w:fldCharType="begin"/>
            </w:r>
            <w:r w:rsidR="00283488">
              <w:rPr>
                <w:noProof/>
                <w:webHidden/>
              </w:rPr>
              <w:instrText xml:space="preserve"> PAGEREF _Toc417480148 \h </w:instrText>
            </w:r>
            <w:r w:rsidR="00283488">
              <w:rPr>
                <w:noProof/>
                <w:webHidden/>
              </w:rPr>
            </w:r>
            <w:r w:rsidR="00283488">
              <w:rPr>
                <w:noProof/>
                <w:webHidden/>
              </w:rPr>
              <w:fldChar w:fldCharType="separate"/>
            </w:r>
            <w:r w:rsidR="0026430D">
              <w:rPr>
                <w:noProof/>
                <w:webHidden/>
              </w:rPr>
              <w:t>39</w:t>
            </w:r>
            <w:r w:rsidR="00283488">
              <w:rPr>
                <w:noProof/>
                <w:webHidden/>
              </w:rPr>
              <w:fldChar w:fldCharType="end"/>
            </w:r>
          </w:hyperlink>
        </w:p>
        <w:p w:rsidR="00283488" w:rsidRDefault="00301C21">
          <w:pPr>
            <w:pStyle w:val="TOC3"/>
            <w:tabs>
              <w:tab w:val="right" w:leader="dot" w:pos="8486"/>
            </w:tabs>
            <w:rPr>
              <w:rFonts w:asciiTheme="minorHAnsi" w:eastAsiaTheme="minorEastAsia" w:hAnsiTheme="minorHAnsi" w:cstheme="minorBidi"/>
              <w:noProof/>
              <w:sz w:val="22"/>
              <w:szCs w:val="22"/>
            </w:rPr>
          </w:pPr>
          <w:hyperlink w:anchor="_Toc417480149" w:history="1">
            <w:r w:rsidR="00283488" w:rsidRPr="00BC34A5">
              <w:rPr>
                <w:rStyle w:val="Hyperlink"/>
                <w:rFonts w:cs="Times New Roman"/>
                <w:i/>
                <w:noProof/>
              </w:rPr>
              <w:t>2A. Further Literature</w:t>
            </w:r>
            <w:r w:rsidR="00283488">
              <w:rPr>
                <w:noProof/>
                <w:webHidden/>
              </w:rPr>
              <w:tab/>
            </w:r>
            <w:r w:rsidR="00283488">
              <w:rPr>
                <w:noProof/>
                <w:webHidden/>
              </w:rPr>
              <w:fldChar w:fldCharType="begin"/>
            </w:r>
            <w:r w:rsidR="00283488">
              <w:rPr>
                <w:noProof/>
                <w:webHidden/>
              </w:rPr>
              <w:instrText xml:space="preserve"> PAGEREF _Toc417480149 \h </w:instrText>
            </w:r>
            <w:r w:rsidR="00283488">
              <w:rPr>
                <w:noProof/>
                <w:webHidden/>
              </w:rPr>
            </w:r>
            <w:r w:rsidR="00283488">
              <w:rPr>
                <w:noProof/>
                <w:webHidden/>
              </w:rPr>
              <w:fldChar w:fldCharType="separate"/>
            </w:r>
            <w:r w:rsidR="0026430D">
              <w:rPr>
                <w:noProof/>
                <w:webHidden/>
              </w:rPr>
              <w:t>40</w:t>
            </w:r>
            <w:r w:rsidR="00283488">
              <w:rPr>
                <w:noProof/>
                <w:webHidden/>
              </w:rPr>
              <w:fldChar w:fldCharType="end"/>
            </w:r>
          </w:hyperlink>
        </w:p>
        <w:p w:rsidR="00283488" w:rsidRDefault="00301C21">
          <w:pPr>
            <w:pStyle w:val="TOC2"/>
            <w:tabs>
              <w:tab w:val="left" w:pos="720"/>
              <w:tab w:val="right" w:leader="dot" w:pos="8486"/>
            </w:tabs>
            <w:rPr>
              <w:rFonts w:asciiTheme="minorHAnsi" w:eastAsiaTheme="minorEastAsia" w:hAnsiTheme="minorHAnsi" w:cstheme="minorBidi"/>
              <w:noProof/>
              <w:sz w:val="22"/>
              <w:szCs w:val="22"/>
            </w:rPr>
          </w:pPr>
          <w:hyperlink w:anchor="_Toc417480150" w:history="1">
            <w:r w:rsidR="00283488" w:rsidRPr="00BC34A5">
              <w:rPr>
                <w:rStyle w:val="Hyperlink"/>
                <w:rFonts w:cs="Times New Roman"/>
                <w:b/>
                <w:noProof/>
              </w:rPr>
              <w:t>3.</w:t>
            </w:r>
            <w:r w:rsidR="00283488">
              <w:rPr>
                <w:rFonts w:asciiTheme="minorHAnsi" w:eastAsiaTheme="minorEastAsia" w:hAnsiTheme="minorHAnsi" w:cstheme="minorBidi"/>
                <w:noProof/>
                <w:sz w:val="22"/>
                <w:szCs w:val="22"/>
              </w:rPr>
              <w:tab/>
            </w:r>
            <w:r w:rsidR="00283488" w:rsidRPr="00BC34A5">
              <w:rPr>
                <w:rStyle w:val="Hyperlink"/>
                <w:rFonts w:cs="Times New Roman"/>
                <w:b/>
                <w:noProof/>
              </w:rPr>
              <w:t>Survival Analysis</w:t>
            </w:r>
            <w:r w:rsidR="00283488">
              <w:rPr>
                <w:noProof/>
                <w:webHidden/>
              </w:rPr>
              <w:tab/>
            </w:r>
            <w:r w:rsidR="00283488">
              <w:rPr>
                <w:noProof/>
                <w:webHidden/>
              </w:rPr>
              <w:fldChar w:fldCharType="begin"/>
            </w:r>
            <w:r w:rsidR="00283488">
              <w:rPr>
                <w:noProof/>
                <w:webHidden/>
              </w:rPr>
              <w:instrText xml:space="preserve"> PAGEREF _Toc417480150 \h </w:instrText>
            </w:r>
            <w:r w:rsidR="00283488">
              <w:rPr>
                <w:noProof/>
                <w:webHidden/>
              </w:rPr>
            </w:r>
            <w:r w:rsidR="00283488">
              <w:rPr>
                <w:noProof/>
                <w:webHidden/>
              </w:rPr>
              <w:fldChar w:fldCharType="separate"/>
            </w:r>
            <w:r w:rsidR="0026430D">
              <w:rPr>
                <w:noProof/>
                <w:webHidden/>
              </w:rPr>
              <w:t>42</w:t>
            </w:r>
            <w:r w:rsidR="00283488">
              <w:rPr>
                <w:noProof/>
                <w:webHidden/>
              </w:rPr>
              <w:fldChar w:fldCharType="end"/>
            </w:r>
          </w:hyperlink>
        </w:p>
        <w:p w:rsidR="00283488" w:rsidRDefault="00301C21">
          <w:pPr>
            <w:pStyle w:val="TOC3"/>
            <w:tabs>
              <w:tab w:val="right" w:leader="dot" w:pos="8486"/>
            </w:tabs>
            <w:rPr>
              <w:rFonts w:asciiTheme="minorHAnsi" w:eastAsiaTheme="minorEastAsia" w:hAnsiTheme="minorHAnsi" w:cstheme="minorBidi"/>
              <w:noProof/>
              <w:sz w:val="22"/>
              <w:szCs w:val="22"/>
            </w:rPr>
          </w:pPr>
          <w:hyperlink w:anchor="_Toc417480151" w:history="1">
            <w:r w:rsidR="00283488" w:rsidRPr="00BC34A5">
              <w:rPr>
                <w:rStyle w:val="Hyperlink"/>
                <w:rFonts w:cs="Times New Roman"/>
                <w:i/>
                <w:noProof/>
              </w:rPr>
              <w:t>3A. Determinants of Adoption</w:t>
            </w:r>
            <w:r w:rsidR="00283488">
              <w:rPr>
                <w:noProof/>
                <w:webHidden/>
              </w:rPr>
              <w:tab/>
            </w:r>
            <w:r w:rsidR="00283488">
              <w:rPr>
                <w:noProof/>
                <w:webHidden/>
              </w:rPr>
              <w:fldChar w:fldCharType="begin"/>
            </w:r>
            <w:r w:rsidR="00283488">
              <w:rPr>
                <w:noProof/>
                <w:webHidden/>
              </w:rPr>
              <w:instrText xml:space="preserve"> PAGEREF _Toc417480151 \h </w:instrText>
            </w:r>
            <w:r w:rsidR="00283488">
              <w:rPr>
                <w:noProof/>
                <w:webHidden/>
              </w:rPr>
            </w:r>
            <w:r w:rsidR="00283488">
              <w:rPr>
                <w:noProof/>
                <w:webHidden/>
              </w:rPr>
              <w:fldChar w:fldCharType="separate"/>
            </w:r>
            <w:r w:rsidR="0026430D">
              <w:rPr>
                <w:noProof/>
                <w:webHidden/>
              </w:rPr>
              <w:t>42</w:t>
            </w:r>
            <w:r w:rsidR="00283488">
              <w:rPr>
                <w:noProof/>
                <w:webHidden/>
              </w:rPr>
              <w:fldChar w:fldCharType="end"/>
            </w:r>
          </w:hyperlink>
        </w:p>
        <w:p w:rsidR="00283488" w:rsidRDefault="00301C21">
          <w:pPr>
            <w:pStyle w:val="TOC3"/>
            <w:tabs>
              <w:tab w:val="right" w:leader="dot" w:pos="8486"/>
            </w:tabs>
            <w:rPr>
              <w:rFonts w:asciiTheme="minorHAnsi" w:eastAsiaTheme="minorEastAsia" w:hAnsiTheme="minorHAnsi" w:cstheme="minorBidi"/>
              <w:noProof/>
              <w:sz w:val="22"/>
              <w:szCs w:val="22"/>
            </w:rPr>
          </w:pPr>
          <w:hyperlink w:anchor="_Toc417480152" w:history="1">
            <w:r w:rsidR="00283488" w:rsidRPr="00BC34A5">
              <w:rPr>
                <w:rStyle w:val="Hyperlink"/>
                <w:rFonts w:cs="Times New Roman"/>
                <w:i/>
                <w:noProof/>
              </w:rPr>
              <w:t>3B. Summary Statistics and Results</w:t>
            </w:r>
            <w:r w:rsidR="00283488">
              <w:rPr>
                <w:noProof/>
                <w:webHidden/>
              </w:rPr>
              <w:tab/>
            </w:r>
            <w:r w:rsidR="00283488">
              <w:rPr>
                <w:noProof/>
                <w:webHidden/>
              </w:rPr>
              <w:fldChar w:fldCharType="begin"/>
            </w:r>
            <w:r w:rsidR="00283488">
              <w:rPr>
                <w:noProof/>
                <w:webHidden/>
              </w:rPr>
              <w:instrText xml:space="preserve"> PAGEREF _Toc417480152 \h </w:instrText>
            </w:r>
            <w:r w:rsidR="00283488">
              <w:rPr>
                <w:noProof/>
                <w:webHidden/>
              </w:rPr>
            </w:r>
            <w:r w:rsidR="00283488">
              <w:rPr>
                <w:noProof/>
                <w:webHidden/>
              </w:rPr>
              <w:fldChar w:fldCharType="separate"/>
            </w:r>
            <w:r w:rsidR="0026430D">
              <w:rPr>
                <w:noProof/>
                <w:webHidden/>
              </w:rPr>
              <w:t>44</w:t>
            </w:r>
            <w:r w:rsidR="00283488">
              <w:rPr>
                <w:noProof/>
                <w:webHidden/>
              </w:rPr>
              <w:fldChar w:fldCharType="end"/>
            </w:r>
          </w:hyperlink>
        </w:p>
        <w:p w:rsidR="00283488" w:rsidRDefault="00301C21">
          <w:pPr>
            <w:pStyle w:val="TOC2"/>
            <w:tabs>
              <w:tab w:val="left" w:pos="720"/>
              <w:tab w:val="right" w:leader="dot" w:pos="8486"/>
            </w:tabs>
            <w:rPr>
              <w:rFonts w:asciiTheme="minorHAnsi" w:eastAsiaTheme="minorEastAsia" w:hAnsiTheme="minorHAnsi" w:cstheme="minorBidi"/>
              <w:noProof/>
              <w:sz w:val="22"/>
              <w:szCs w:val="22"/>
            </w:rPr>
          </w:pPr>
          <w:hyperlink w:anchor="_Toc417480153" w:history="1">
            <w:r w:rsidR="00283488" w:rsidRPr="00BC34A5">
              <w:rPr>
                <w:rStyle w:val="Hyperlink"/>
                <w:rFonts w:cs="Times New Roman"/>
                <w:b/>
                <w:noProof/>
              </w:rPr>
              <w:t>4.</w:t>
            </w:r>
            <w:r w:rsidR="00283488">
              <w:rPr>
                <w:rFonts w:asciiTheme="minorHAnsi" w:eastAsiaTheme="minorEastAsia" w:hAnsiTheme="minorHAnsi" w:cstheme="minorBidi"/>
                <w:noProof/>
                <w:sz w:val="22"/>
                <w:szCs w:val="22"/>
              </w:rPr>
              <w:tab/>
            </w:r>
            <w:r w:rsidR="00283488" w:rsidRPr="00BC34A5">
              <w:rPr>
                <w:rStyle w:val="Hyperlink"/>
                <w:rFonts w:cs="Times New Roman"/>
                <w:b/>
                <w:noProof/>
              </w:rPr>
              <w:t>Matching</w:t>
            </w:r>
            <w:r w:rsidR="00283488">
              <w:rPr>
                <w:noProof/>
                <w:webHidden/>
              </w:rPr>
              <w:tab/>
            </w:r>
            <w:r w:rsidR="00283488">
              <w:rPr>
                <w:noProof/>
                <w:webHidden/>
              </w:rPr>
              <w:fldChar w:fldCharType="begin"/>
            </w:r>
            <w:r w:rsidR="00283488">
              <w:rPr>
                <w:noProof/>
                <w:webHidden/>
              </w:rPr>
              <w:instrText xml:space="preserve"> PAGEREF _Toc417480153 \h </w:instrText>
            </w:r>
            <w:r w:rsidR="00283488">
              <w:rPr>
                <w:noProof/>
                <w:webHidden/>
              </w:rPr>
            </w:r>
            <w:r w:rsidR="00283488">
              <w:rPr>
                <w:noProof/>
                <w:webHidden/>
              </w:rPr>
              <w:fldChar w:fldCharType="separate"/>
            </w:r>
            <w:r w:rsidR="0026430D">
              <w:rPr>
                <w:noProof/>
                <w:webHidden/>
              </w:rPr>
              <w:t>46</w:t>
            </w:r>
            <w:r w:rsidR="00283488">
              <w:rPr>
                <w:noProof/>
                <w:webHidden/>
              </w:rPr>
              <w:fldChar w:fldCharType="end"/>
            </w:r>
          </w:hyperlink>
        </w:p>
        <w:p w:rsidR="00283488" w:rsidRDefault="00301C21">
          <w:pPr>
            <w:pStyle w:val="TOC2"/>
            <w:tabs>
              <w:tab w:val="left" w:pos="720"/>
              <w:tab w:val="right" w:leader="dot" w:pos="8486"/>
            </w:tabs>
            <w:rPr>
              <w:rFonts w:asciiTheme="minorHAnsi" w:eastAsiaTheme="minorEastAsia" w:hAnsiTheme="minorHAnsi" w:cstheme="minorBidi"/>
              <w:noProof/>
              <w:sz w:val="22"/>
              <w:szCs w:val="22"/>
            </w:rPr>
          </w:pPr>
          <w:hyperlink w:anchor="_Toc417480154" w:history="1">
            <w:r w:rsidR="00283488" w:rsidRPr="00BC34A5">
              <w:rPr>
                <w:rStyle w:val="Hyperlink"/>
                <w:rFonts w:cs="Times New Roman"/>
                <w:b/>
                <w:noProof/>
              </w:rPr>
              <w:t>5.</w:t>
            </w:r>
            <w:r w:rsidR="00283488">
              <w:rPr>
                <w:rFonts w:asciiTheme="minorHAnsi" w:eastAsiaTheme="minorEastAsia" w:hAnsiTheme="minorHAnsi" w:cstheme="minorBidi"/>
                <w:noProof/>
                <w:sz w:val="22"/>
                <w:szCs w:val="22"/>
              </w:rPr>
              <w:tab/>
            </w:r>
            <w:r w:rsidR="00283488" w:rsidRPr="00BC34A5">
              <w:rPr>
                <w:rStyle w:val="Hyperlink"/>
                <w:rFonts w:cs="Times New Roman"/>
                <w:b/>
                <w:noProof/>
              </w:rPr>
              <w:t>Results</w:t>
            </w:r>
            <w:r w:rsidR="00283488">
              <w:rPr>
                <w:noProof/>
                <w:webHidden/>
              </w:rPr>
              <w:tab/>
            </w:r>
            <w:r w:rsidR="00283488">
              <w:rPr>
                <w:noProof/>
                <w:webHidden/>
              </w:rPr>
              <w:fldChar w:fldCharType="begin"/>
            </w:r>
            <w:r w:rsidR="00283488">
              <w:rPr>
                <w:noProof/>
                <w:webHidden/>
              </w:rPr>
              <w:instrText xml:space="preserve"> PAGEREF _Toc417480154 \h </w:instrText>
            </w:r>
            <w:r w:rsidR="00283488">
              <w:rPr>
                <w:noProof/>
                <w:webHidden/>
              </w:rPr>
            </w:r>
            <w:r w:rsidR="00283488">
              <w:rPr>
                <w:noProof/>
                <w:webHidden/>
              </w:rPr>
              <w:fldChar w:fldCharType="separate"/>
            </w:r>
            <w:r w:rsidR="0026430D">
              <w:rPr>
                <w:noProof/>
                <w:webHidden/>
              </w:rPr>
              <w:t>49</w:t>
            </w:r>
            <w:r w:rsidR="00283488">
              <w:rPr>
                <w:noProof/>
                <w:webHidden/>
              </w:rPr>
              <w:fldChar w:fldCharType="end"/>
            </w:r>
          </w:hyperlink>
        </w:p>
        <w:p w:rsidR="00283488" w:rsidRDefault="00301C21">
          <w:pPr>
            <w:pStyle w:val="TOC3"/>
            <w:tabs>
              <w:tab w:val="right" w:leader="dot" w:pos="8486"/>
            </w:tabs>
            <w:rPr>
              <w:rFonts w:asciiTheme="minorHAnsi" w:eastAsiaTheme="minorEastAsia" w:hAnsiTheme="minorHAnsi" w:cstheme="minorBidi"/>
              <w:noProof/>
              <w:sz w:val="22"/>
              <w:szCs w:val="22"/>
            </w:rPr>
          </w:pPr>
          <w:hyperlink w:anchor="_Toc417480155" w:history="1">
            <w:r w:rsidR="00283488" w:rsidRPr="00BC34A5">
              <w:rPr>
                <w:rStyle w:val="Hyperlink"/>
                <w:rFonts w:cs="Times New Roman"/>
                <w:i/>
                <w:noProof/>
              </w:rPr>
              <w:t>5A. Central government Debt</w:t>
            </w:r>
            <w:r w:rsidR="00283488">
              <w:rPr>
                <w:noProof/>
                <w:webHidden/>
              </w:rPr>
              <w:tab/>
            </w:r>
            <w:r w:rsidR="00283488">
              <w:rPr>
                <w:noProof/>
                <w:webHidden/>
              </w:rPr>
              <w:fldChar w:fldCharType="begin"/>
            </w:r>
            <w:r w:rsidR="00283488">
              <w:rPr>
                <w:noProof/>
                <w:webHidden/>
              </w:rPr>
              <w:instrText xml:space="preserve"> PAGEREF _Toc417480155 \h </w:instrText>
            </w:r>
            <w:r w:rsidR="00283488">
              <w:rPr>
                <w:noProof/>
                <w:webHidden/>
              </w:rPr>
            </w:r>
            <w:r w:rsidR="00283488">
              <w:rPr>
                <w:noProof/>
                <w:webHidden/>
              </w:rPr>
              <w:fldChar w:fldCharType="separate"/>
            </w:r>
            <w:r w:rsidR="0026430D">
              <w:rPr>
                <w:noProof/>
                <w:webHidden/>
              </w:rPr>
              <w:t>50</w:t>
            </w:r>
            <w:r w:rsidR="00283488">
              <w:rPr>
                <w:noProof/>
                <w:webHidden/>
              </w:rPr>
              <w:fldChar w:fldCharType="end"/>
            </w:r>
          </w:hyperlink>
        </w:p>
        <w:p w:rsidR="00283488" w:rsidRDefault="00301C21">
          <w:pPr>
            <w:pStyle w:val="TOC3"/>
            <w:tabs>
              <w:tab w:val="right" w:leader="dot" w:pos="8486"/>
            </w:tabs>
            <w:rPr>
              <w:rFonts w:asciiTheme="minorHAnsi" w:eastAsiaTheme="minorEastAsia" w:hAnsiTheme="minorHAnsi" w:cstheme="minorBidi"/>
              <w:noProof/>
              <w:sz w:val="22"/>
              <w:szCs w:val="22"/>
            </w:rPr>
          </w:pPr>
          <w:hyperlink w:anchor="_Toc417480156" w:history="1">
            <w:r w:rsidR="00283488" w:rsidRPr="00BC34A5">
              <w:rPr>
                <w:rStyle w:val="Hyperlink"/>
                <w:rFonts w:cs="Times New Roman"/>
                <w:i/>
                <w:noProof/>
              </w:rPr>
              <w:t>5B. Deficits</w:t>
            </w:r>
            <w:r w:rsidR="00283488">
              <w:rPr>
                <w:noProof/>
                <w:webHidden/>
              </w:rPr>
              <w:tab/>
            </w:r>
            <w:r w:rsidR="00283488">
              <w:rPr>
                <w:noProof/>
                <w:webHidden/>
              </w:rPr>
              <w:fldChar w:fldCharType="begin"/>
            </w:r>
            <w:r w:rsidR="00283488">
              <w:rPr>
                <w:noProof/>
                <w:webHidden/>
              </w:rPr>
              <w:instrText xml:space="preserve"> PAGEREF _Toc417480156 \h </w:instrText>
            </w:r>
            <w:r w:rsidR="00283488">
              <w:rPr>
                <w:noProof/>
                <w:webHidden/>
              </w:rPr>
            </w:r>
            <w:r w:rsidR="00283488">
              <w:rPr>
                <w:noProof/>
                <w:webHidden/>
              </w:rPr>
              <w:fldChar w:fldCharType="separate"/>
            </w:r>
            <w:r w:rsidR="0026430D">
              <w:rPr>
                <w:noProof/>
                <w:webHidden/>
              </w:rPr>
              <w:t>50</w:t>
            </w:r>
            <w:r w:rsidR="00283488">
              <w:rPr>
                <w:noProof/>
                <w:webHidden/>
              </w:rPr>
              <w:fldChar w:fldCharType="end"/>
            </w:r>
          </w:hyperlink>
        </w:p>
        <w:p w:rsidR="00283488" w:rsidRDefault="00301C21">
          <w:pPr>
            <w:pStyle w:val="TOC3"/>
            <w:tabs>
              <w:tab w:val="right" w:leader="dot" w:pos="8486"/>
            </w:tabs>
            <w:rPr>
              <w:rFonts w:asciiTheme="minorHAnsi" w:eastAsiaTheme="minorEastAsia" w:hAnsiTheme="minorHAnsi" w:cstheme="minorBidi"/>
              <w:noProof/>
              <w:sz w:val="22"/>
              <w:szCs w:val="22"/>
            </w:rPr>
          </w:pPr>
          <w:hyperlink w:anchor="_Toc417480157" w:history="1">
            <w:r w:rsidR="00283488" w:rsidRPr="00BC34A5">
              <w:rPr>
                <w:rStyle w:val="Hyperlink"/>
                <w:rFonts w:cs="Times New Roman"/>
                <w:i/>
                <w:noProof/>
              </w:rPr>
              <w:t>5C. Revenue and Expenditure</w:t>
            </w:r>
            <w:r w:rsidR="00283488">
              <w:rPr>
                <w:noProof/>
                <w:webHidden/>
              </w:rPr>
              <w:tab/>
            </w:r>
            <w:r w:rsidR="00283488">
              <w:rPr>
                <w:noProof/>
                <w:webHidden/>
              </w:rPr>
              <w:fldChar w:fldCharType="begin"/>
            </w:r>
            <w:r w:rsidR="00283488">
              <w:rPr>
                <w:noProof/>
                <w:webHidden/>
              </w:rPr>
              <w:instrText xml:space="preserve"> PAGEREF _Toc417480157 \h </w:instrText>
            </w:r>
            <w:r w:rsidR="00283488">
              <w:rPr>
                <w:noProof/>
                <w:webHidden/>
              </w:rPr>
            </w:r>
            <w:r w:rsidR="00283488">
              <w:rPr>
                <w:noProof/>
                <w:webHidden/>
              </w:rPr>
              <w:fldChar w:fldCharType="separate"/>
            </w:r>
            <w:r w:rsidR="0026430D">
              <w:rPr>
                <w:noProof/>
                <w:webHidden/>
              </w:rPr>
              <w:t>51</w:t>
            </w:r>
            <w:r w:rsidR="00283488">
              <w:rPr>
                <w:noProof/>
                <w:webHidden/>
              </w:rPr>
              <w:fldChar w:fldCharType="end"/>
            </w:r>
          </w:hyperlink>
        </w:p>
        <w:p w:rsidR="00283488" w:rsidRDefault="00301C21">
          <w:pPr>
            <w:pStyle w:val="TOC3"/>
            <w:tabs>
              <w:tab w:val="right" w:leader="dot" w:pos="8486"/>
            </w:tabs>
            <w:rPr>
              <w:rFonts w:asciiTheme="minorHAnsi" w:eastAsiaTheme="minorEastAsia" w:hAnsiTheme="minorHAnsi" w:cstheme="minorBidi"/>
              <w:noProof/>
              <w:sz w:val="22"/>
              <w:szCs w:val="22"/>
            </w:rPr>
          </w:pPr>
          <w:hyperlink w:anchor="_Toc417480158" w:history="1">
            <w:r w:rsidR="00283488" w:rsidRPr="00BC34A5">
              <w:rPr>
                <w:rStyle w:val="Hyperlink"/>
                <w:rFonts w:cs="Times New Roman"/>
                <w:i/>
                <w:noProof/>
              </w:rPr>
              <w:t>5D. Externally Held Debt</w:t>
            </w:r>
            <w:r w:rsidR="00283488">
              <w:rPr>
                <w:noProof/>
                <w:webHidden/>
              </w:rPr>
              <w:tab/>
            </w:r>
            <w:r w:rsidR="00283488">
              <w:rPr>
                <w:noProof/>
                <w:webHidden/>
              </w:rPr>
              <w:fldChar w:fldCharType="begin"/>
            </w:r>
            <w:r w:rsidR="00283488">
              <w:rPr>
                <w:noProof/>
                <w:webHidden/>
              </w:rPr>
              <w:instrText xml:space="preserve"> PAGEREF _Toc417480158 \h </w:instrText>
            </w:r>
            <w:r w:rsidR="00283488">
              <w:rPr>
                <w:noProof/>
                <w:webHidden/>
              </w:rPr>
            </w:r>
            <w:r w:rsidR="00283488">
              <w:rPr>
                <w:noProof/>
                <w:webHidden/>
              </w:rPr>
              <w:fldChar w:fldCharType="separate"/>
            </w:r>
            <w:r w:rsidR="0026430D">
              <w:rPr>
                <w:noProof/>
                <w:webHidden/>
              </w:rPr>
              <w:t>52</w:t>
            </w:r>
            <w:r w:rsidR="00283488">
              <w:rPr>
                <w:noProof/>
                <w:webHidden/>
              </w:rPr>
              <w:fldChar w:fldCharType="end"/>
            </w:r>
          </w:hyperlink>
        </w:p>
        <w:p w:rsidR="00283488" w:rsidRDefault="00301C21">
          <w:pPr>
            <w:pStyle w:val="TOC3"/>
            <w:tabs>
              <w:tab w:val="right" w:leader="dot" w:pos="8486"/>
            </w:tabs>
            <w:rPr>
              <w:rFonts w:asciiTheme="minorHAnsi" w:eastAsiaTheme="minorEastAsia" w:hAnsiTheme="minorHAnsi" w:cstheme="minorBidi"/>
              <w:noProof/>
              <w:sz w:val="22"/>
              <w:szCs w:val="22"/>
            </w:rPr>
          </w:pPr>
          <w:hyperlink w:anchor="_Toc417480159" w:history="1">
            <w:r w:rsidR="00283488" w:rsidRPr="00BC34A5">
              <w:rPr>
                <w:rStyle w:val="Hyperlink"/>
                <w:rFonts w:cs="Times New Roman"/>
                <w:i/>
                <w:noProof/>
              </w:rPr>
              <w:t>5E. Comparison to Results without Matching</w:t>
            </w:r>
            <w:r w:rsidR="00283488">
              <w:rPr>
                <w:noProof/>
                <w:webHidden/>
              </w:rPr>
              <w:tab/>
            </w:r>
            <w:r w:rsidR="00283488">
              <w:rPr>
                <w:noProof/>
                <w:webHidden/>
              </w:rPr>
              <w:fldChar w:fldCharType="begin"/>
            </w:r>
            <w:r w:rsidR="00283488">
              <w:rPr>
                <w:noProof/>
                <w:webHidden/>
              </w:rPr>
              <w:instrText xml:space="preserve"> PAGEREF _Toc417480159 \h </w:instrText>
            </w:r>
            <w:r w:rsidR="00283488">
              <w:rPr>
                <w:noProof/>
                <w:webHidden/>
              </w:rPr>
            </w:r>
            <w:r w:rsidR="00283488">
              <w:rPr>
                <w:noProof/>
                <w:webHidden/>
              </w:rPr>
              <w:fldChar w:fldCharType="separate"/>
            </w:r>
            <w:r w:rsidR="0026430D">
              <w:rPr>
                <w:noProof/>
                <w:webHidden/>
              </w:rPr>
              <w:t>52</w:t>
            </w:r>
            <w:r w:rsidR="00283488">
              <w:rPr>
                <w:noProof/>
                <w:webHidden/>
              </w:rPr>
              <w:fldChar w:fldCharType="end"/>
            </w:r>
          </w:hyperlink>
        </w:p>
        <w:p w:rsidR="00283488" w:rsidRDefault="00301C21">
          <w:pPr>
            <w:pStyle w:val="TOC3"/>
            <w:tabs>
              <w:tab w:val="right" w:leader="dot" w:pos="8486"/>
            </w:tabs>
            <w:rPr>
              <w:rFonts w:asciiTheme="minorHAnsi" w:eastAsiaTheme="minorEastAsia" w:hAnsiTheme="minorHAnsi" w:cstheme="minorBidi"/>
              <w:noProof/>
              <w:sz w:val="22"/>
              <w:szCs w:val="22"/>
            </w:rPr>
          </w:pPr>
          <w:hyperlink w:anchor="_Toc417480160" w:history="1">
            <w:r w:rsidR="00283488" w:rsidRPr="00BC34A5">
              <w:rPr>
                <w:rStyle w:val="Hyperlink"/>
                <w:rFonts w:cs="Times New Roman"/>
                <w:i/>
                <w:noProof/>
              </w:rPr>
              <w:t>5F. Alternative Matching Methods</w:t>
            </w:r>
            <w:r w:rsidR="00283488">
              <w:rPr>
                <w:noProof/>
                <w:webHidden/>
              </w:rPr>
              <w:tab/>
            </w:r>
            <w:r w:rsidR="00283488">
              <w:rPr>
                <w:noProof/>
                <w:webHidden/>
              </w:rPr>
              <w:fldChar w:fldCharType="begin"/>
            </w:r>
            <w:r w:rsidR="00283488">
              <w:rPr>
                <w:noProof/>
                <w:webHidden/>
              </w:rPr>
              <w:instrText xml:space="preserve"> PAGEREF _Toc417480160 \h </w:instrText>
            </w:r>
            <w:r w:rsidR="00283488">
              <w:rPr>
                <w:noProof/>
                <w:webHidden/>
              </w:rPr>
            </w:r>
            <w:r w:rsidR="00283488">
              <w:rPr>
                <w:noProof/>
                <w:webHidden/>
              </w:rPr>
              <w:fldChar w:fldCharType="separate"/>
            </w:r>
            <w:r w:rsidR="0026430D">
              <w:rPr>
                <w:noProof/>
                <w:webHidden/>
              </w:rPr>
              <w:t>54</w:t>
            </w:r>
            <w:r w:rsidR="00283488">
              <w:rPr>
                <w:noProof/>
                <w:webHidden/>
              </w:rPr>
              <w:fldChar w:fldCharType="end"/>
            </w:r>
          </w:hyperlink>
        </w:p>
        <w:p w:rsidR="00283488" w:rsidRDefault="00301C21">
          <w:pPr>
            <w:pStyle w:val="TOC2"/>
            <w:tabs>
              <w:tab w:val="left" w:pos="720"/>
              <w:tab w:val="right" w:leader="dot" w:pos="8486"/>
            </w:tabs>
            <w:rPr>
              <w:rFonts w:asciiTheme="minorHAnsi" w:eastAsiaTheme="minorEastAsia" w:hAnsiTheme="minorHAnsi" w:cstheme="minorBidi"/>
              <w:noProof/>
              <w:sz w:val="22"/>
              <w:szCs w:val="22"/>
            </w:rPr>
          </w:pPr>
          <w:hyperlink w:anchor="_Toc417480161" w:history="1">
            <w:r w:rsidR="00283488" w:rsidRPr="00BC34A5">
              <w:rPr>
                <w:rStyle w:val="Hyperlink"/>
                <w:rFonts w:cs="Times New Roman"/>
                <w:b/>
                <w:noProof/>
              </w:rPr>
              <w:t>6.</w:t>
            </w:r>
            <w:r w:rsidR="00283488">
              <w:rPr>
                <w:rFonts w:asciiTheme="minorHAnsi" w:eastAsiaTheme="minorEastAsia" w:hAnsiTheme="minorHAnsi" w:cstheme="minorBidi"/>
                <w:noProof/>
                <w:sz w:val="22"/>
                <w:szCs w:val="22"/>
              </w:rPr>
              <w:tab/>
            </w:r>
            <w:r w:rsidR="00283488" w:rsidRPr="00BC34A5">
              <w:rPr>
                <w:rStyle w:val="Hyperlink"/>
                <w:rFonts w:cs="Times New Roman"/>
                <w:b/>
                <w:noProof/>
              </w:rPr>
              <w:t>Conclusion</w:t>
            </w:r>
            <w:r w:rsidR="00283488">
              <w:rPr>
                <w:noProof/>
                <w:webHidden/>
              </w:rPr>
              <w:tab/>
            </w:r>
            <w:r w:rsidR="00283488">
              <w:rPr>
                <w:noProof/>
                <w:webHidden/>
              </w:rPr>
              <w:fldChar w:fldCharType="begin"/>
            </w:r>
            <w:r w:rsidR="00283488">
              <w:rPr>
                <w:noProof/>
                <w:webHidden/>
              </w:rPr>
              <w:instrText xml:space="preserve"> PAGEREF _Toc417480161 \h </w:instrText>
            </w:r>
            <w:r w:rsidR="00283488">
              <w:rPr>
                <w:noProof/>
                <w:webHidden/>
              </w:rPr>
            </w:r>
            <w:r w:rsidR="00283488">
              <w:rPr>
                <w:noProof/>
                <w:webHidden/>
              </w:rPr>
              <w:fldChar w:fldCharType="separate"/>
            </w:r>
            <w:r w:rsidR="0026430D">
              <w:rPr>
                <w:noProof/>
                <w:webHidden/>
              </w:rPr>
              <w:t>56</w:t>
            </w:r>
            <w:r w:rsidR="00283488">
              <w:rPr>
                <w:noProof/>
                <w:webHidden/>
              </w:rPr>
              <w:fldChar w:fldCharType="end"/>
            </w:r>
          </w:hyperlink>
        </w:p>
        <w:p w:rsidR="00283488" w:rsidRDefault="00301C21">
          <w:pPr>
            <w:pStyle w:val="TOC1"/>
            <w:tabs>
              <w:tab w:val="left" w:pos="720"/>
              <w:tab w:val="right" w:leader="dot" w:pos="8486"/>
            </w:tabs>
            <w:rPr>
              <w:rFonts w:asciiTheme="minorHAnsi" w:eastAsiaTheme="minorEastAsia" w:hAnsiTheme="minorHAnsi" w:cstheme="minorBidi"/>
              <w:noProof/>
              <w:sz w:val="22"/>
              <w:szCs w:val="22"/>
            </w:rPr>
          </w:pPr>
          <w:hyperlink w:anchor="_Toc417480162" w:history="1">
            <w:r w:rsidR="00283488" w:rsidRPr="00BC34A5">
              <w:rPr>
                <w:rStyle w:val="Hyperlink"/>
                <w:rFonts w:cs="Times New Roman"/>
                <w:b/>
                <w:noProof/>
              </w:rPr>
              <w:t>III.</w:t>
            </w:r>
            <w:r w:rsidR="00283488">
              <w:rPr>
                <w:rFonts w:asciiTheme="minorHAnsi" w:eastAsiaTheme="minorEastAsia" w:hAnsiTheme="minorHAnsi" w:cstheme="minorBidi"/>
                <w:noProof/>
                <w:sz w:val="22"/>
                <w:szCs w:val="22"/>
              </w:rPr>
              <w:tab/>
            </w:r>
            <w:r w:rsidR="00283488" w:rsidRPr="00BC34A5">
              <w:rPr>
                <w:rStyle w:val="Hyperlink"/>
                <w:rFonts w:cs="Times New Roman"/>
                <w:b/>
                <w:noProof/>
              </w:rPr>
              <w:t>The Impact of English Language Skills on National Income: A Cross-National Comparison</w:t>
            </w:r>
            <w:r w:rsidR="00283488">
              <w:rPr>
                <w:noProof/>
                <w:webHidden/>
              </w:rPr>
              <w:tab/>
            </w:r>
            <w:r w:rsidR="00283488">
              <w:rPr>
                <w:noProof/>
                <w:webHidden/>
              </w:rPr>
              <w:fldChar w:fldCharType="begin"/>
            </w:r>
            <w:r w:rsidR="00283488">
              <w:rPr>
                <w:noProof/>
                <w:webHidden/>
              </w:rPr>
              <w:instrText xml:space="preserve"> PAGEREF _Toc417480162 \h </w:instrText>
            </w:r>
            <w:r w:rsidR="00283488">
              <w:rPr>
                <w:noProof/>
                <w:webHidden/>
              </w:rPr>
            </w:r>
            <w:r w:rsidR="00283488">
              <w:rPr>
                <w:noProof/>
                <w:webHidden/>
              </w:rPr>
              <w:fldChar w:fldCharType="separate"/>
            </w:r>
            <w:r w:rsidR="0026430D">
              <w:rPr>
                <w:noProof/>
                <w:webHidden/>
              </w:rPr>
              <w:t>66</w:t>
            </w:r>
            <w:r w:rsidR="00283488">
              <w:rPr>
                <w:noProof/>
                <w:webHidden/>
              </w:rPr>
              <w:fldChar w:fldCharType="end"/>
            </w:r>
          </w:hyperlink>
        </w:p>
        <w:p w:rsidR="00283488" w:rsidRDefault="00301C21">
          <w:pPr>
            <w:pStyle w:val="TOC2"/>
            <w:tabs>
              <w:tab w:val="left" w:pos="720"/>
              <w:tab w:val="right" w:leader="dot" w:pos="8486"/>
            </w:tabs>
            <w:rPr>
              <w:rFonts w:asciiTheme="minorHAnsi" w:eastAsiaTheme="minorEastAsia" w:hAnsiTheme="minorHAnsi" w:cstheme="minorBidi"/>
              <w:noProof/>
              <w:sz w:val="22"/>
              <w:szCs w:val="22"/>
            </w:rPr>
          </w:pPr>
          <w:hyperlink w:anchor="_Toc417480163" w:history="1">
            <w:r w:rsidR="00283488" w:rsidRPr="00BC34A5">
              <w:rPr>
                <w:rStyle w:val="Hyperlink"/>
                <w:rFonts w:eastAsia="Calibri" w:cs="Times New Roman"/>
                <w:b/>
                <w:noProof/>
              </w:rPr>
              <w:t>1.</w:t>
            </w:r>
            <w:r w:rsidR="00283488">
              <w:rPr>
                <w:rFonts w:asciiTheme="minorHAnsi" w:eastAsiaTheme="minorEastAsia" w:hAnsiTheme="minorHAnsi" w:cstheme="minorBidi"/>
                <w:noProof/>
                <w:sz w:val="22"/>
                <w:szCs w:val="22"/>
              </w:rPr>
              <w:tab/>
            </w:r>
            <w:r w:rsidR="00283488" w:rsidRPr="00BC34A5">
              <w:rPr>
                <w:rStyle w:val="Hyperlink"/>
                <w:rFonts w:eastAsia="Calibri" w:cs="Times New Roman"/>
                <w:b/>
                <w:noProof/>
              </w:rPr>
              <w:t>Introduction</w:t>
            </w:r>
            <w:r w:rsidR="00283488">
              <w:rPr>
                <w:noProof/>
                <w:webHidden/>
              </w:rPr>
              <w:tab/>
            </w:r>
            <w:r w:rsidR="00283488">
              <w:rPr>
                <w:noProof/>
                <w:webHidden/>
              </w:rPr>
              <w:fldChar w:fldCharType="begin"/>
            </w:r>
            <w:r w:rsidR="00283488">
              <w:rPr>
                <w:noProof/>
                <w:webHidden/>
              </w:rPr>
              <w:instrText xml:space="preserve"> PAGEREF _Toc417480163 \h </w:instrText>
            </w:r>
            <w:r w:rsidR="00283488">
              <w:rPr>
                <w:noProof/>
                <w:webHidden/>
              </w:rPr>
            </w:r>
            <w:r w:rsidR="00283488">
              <w:rPr>
                <w:noProof/>
                <w:webHidden/>
              </w:rPr>
              <w:fldChar w:fldCharType="separate"/>
            </w:r>
            <w:r w:rsidR="0026430D">
              <w:rPr>
                <w:noProof/>
                <w:webHidden/>
              </w:rPr>
              <w:t>66</w:t>
            </w:r>
            <w:r w:rsidR="00283488">
              <w:rPr>
                <w:noProof/>
                <w:webHidden/>
              </w:rPr>
              <w:fldChar w:fldCharType="end"/>
            </w:r>
          </w:hyperlink>
        </w:p>
        <w:p w:rsidR="00283488" w:rsidRDefault="00301C21">
          <w:pPr>
            <w:pStyle w:val="TOC2"/>
            <w:tabs>
              <w:tab w:val="left" w:pos="720"/>
              <w:tab w:val="right" w:leader="dot" w:pos="8486"/>
            </w:tabs>
            <w:rPr>
              <w:rFonts w:asciiTheme="minorHAnsi" w:eastAsiaTheme="minorEastAsia" w:hAnsiTheme="minorHAnsi" w:cstheme="minorBidi"/>
              <w:noProof/>
              <w:sz w:val="22"/>
              <w:szCs w:val="22"/>
            </w:rPr>
          </w:pPr>
          <w:hyperlink w:anchor="_Toc417480164" w:history="1">
            <w:r w:rsidR="00283488" w:rsidRPr="00BC34A5">
              <w:rPr>
                <w:rStyle w:val="Hyperlink"/>
                <w:rFonts w:eastAsia="Calibri" w:cs="Times New Roman"/>
                <w:b/>
                <w:noProof/>
              </w:rPr>
              <w:t>2.</w:t>
            </w:r>
            <w:r w:rsidR="00283488">
              <w:rPr>
                <w:rFonts w:asciiTheme="minorHAnsi" w:eastAsiaTheme="minorEastAsia" w:hAnsiTheme="minorHAnsi" w:cstheme="minorBidi"/>
                <w:noProof/>
                <w:sz w:val="22"/>
                <w:szCs w:val="22"/>
              </w:rPr>
              <w:tab/>
            </w:r>
            <w:r w:rsidR="00283488" w:rsidRPr="00BC34A5">
              <w:rPr>
                <w:rStyle w:val="Hyperlink"/>
                <w:rFonts w:eastAsia="Calibri" w:cs="Times New Roman"/>
                <w:b/>
                <w:noProof/>
              </w:rPr>
              <w:t>Literature Review</w:t>
            </w:r>
            <w:r w:rsidR="00283488">
              <w:rPr>
                <w:noProof/>
                <w:webHidden/>
              </w:rPr>
              <w:tab/>
            </w:r>
            <w:r w:rsidR="00283488">
              <w:rPr>
                <w:noProof/>
                <w:webHidden/>
              </w:rPr>
              <w:fldChar w:fldCharType="begin"/>
            </w:r>
            <w:r w:rsidR="00283488">
              <w:rPr>
                <w:noProof/>
                <w:webHidden/>
              </w:rPr>
              <w:instrText xml:space="preserve"> PAGEREF _Toc417480164 \h </w:instrText>
            </w:r>
            <w:r w:rsidR="00283488">
              <w:rPr>
                <w:noProof/>
                <w:webHidden/>
              </w:rPr>
            </w:r>
            <w:r w:rsidR="00283488">
              <w:rPr>
                <w:noProof/>
                <w:webHidden/>
              </w:rPr>
              <w:fldChar w:fldCharType="separate"/>
            </w:r>
            <w:r w:rsidR="0026430D">
              <w:rPr>
                <w:noProof/>
                <w:webHidden/>
              </w:rPr>
              <w:t>69</w:t>
            </w:r>
            <w:r w:rsidR="00283488">
              <w:rPr>
                <w:noProof/>
                <w:webHidden/>
              </w:rPr>
              <w:fldChar w:fldCharType="end"/>
            </w:r>
          </w:hyperlink>
        </w:p>
        <w:p w:rsidR="00283488" w:rsidRDefault="00301C21">
          <w:pPr>
            <w:pStyle w:val="TOC3"/>
            <w:tabs>
              <w:tab w:val="right" w:leader="dot" w:pos="8486"/>
            </w:tabs>
            <w:rPr>
              <w:rFonts w:asciiTheme="minorHAnsi" w:eastAsiaTheme="minorEastAsia" w:hAnsiTheme="minorHAnsi" w:cstheme="minorBidi"/>
              <w:noProof/>
              <w:sz w:val="22"/>
              <w:szCs w:val="22"/>
            </w:rPr>
          </w:pPr>
          <w:hyperlink w:anchor="_Toc417480165" w:history="1">
            <w:r w:rsidR="00283488" w:rsidRPr="00BC34A5">
              <w:rPr>
                <w:rStyle w:val="Hyperlink"/>
                <w:rFonts w:eastAsia="Calibri" w:cs="Times New Roman"/>
                <w:i/>
                <w:noProof/>
              </w:rPr>
              <w:t>2A. English: Benefits and Costs</w:t>
            </w:r>
            <w:r w:rsidR="00283488">
              <w:rPr>
                <w:noProof/>
                <w:webHidden/>
              </w:rPr>
              <w:tab/>
            </w:r>
            <w:r w:rsidR="00283488">
              <w:rPr>
                <w:noProof/>
                <w:webHidden/>
              </w:rPr>
              <w:fldChar w:fldCharType="begin"/>
            </w:r>
            <w:r w:rsidR="00283488">
              <w:rPr>
                <w:noProof/>
                <w:webHidden/>
              </w:rPr>
              <w:instrText xml:space="preserve"> PAGEREF _Toc417480165 \h </w:instrText>
            </w:r>
            <w:r w:rsidR="00283488">
              <w:rPr>
                <w:noProof/>
                <w:webHidden/>
              </w:rPr>
            </w:r>
            <w:r w:rsidR="00283488">
              <w:rPr>
                <w:noProof/>
                <w:webHidden/>
              </w:rPr>
              <w:fldChar w:fldCharType="separate"/>
            </w:r>
            <w:r w:rsidR="0026430D">
              <w:rPr>
                <w:noProof/>
                <w:webHidden/>
              </w:rPr>
              <w:t>69</w:t>
            </w:r>
            <w:r w:rsidR="00283488">
              <w:rPr>
                <w:noProof/>
                <w:webHidden/>
              </w:rPr>
              <w:fldChar w:fldCharType="end"/>
            </w:r>
          </w:hyperlink>
        </w:p>
        <w:p w:rsidR="00283488" w:rsidRDefault="00301C21">
          <w:pPr>
            <w:pStyle w:val="TOC3"/>
            <w:tabs>
              <w:tab w:val="right" w:leader="dot" w:pos="8486"/>
            </w:tabs>
            <w:rPr>
              <w:rFonts w:asciiTheme="minorHAnsi" w:eastAsiaTheme="minorEastAsia" w:hAnsiTheme="minorHAnsi" w:cstheme="minorBidi"/>
              <w:noProof/>
              <w:sz w:val="22"/>
              <w:szCs w:val="22"/>
            </w:rPr>
          </w:pPr>
          <w:hyperlink w:anchor="_Toc417480166" w:history="1">
            <w:r w:rsidR="00283488" w:rsidRPr="00BC34A5">
              <w:rPr>
                <w:rStyle w:val="Hyperlink"/>
                <w:rFonts w:eastAsia="Calibri" w:cs="Times New Roman"/>
                <w:i/>
                <w:noProof/>
              </w:rPr>
              <w:t>2B. Effects of Language: Micro</w:t>
            </w:r>
            <w:r w:rsidR="00283488">
              <w:rPr>
                <w:noProof/>
                <w:webHidden/>
              </w:rPr>
              <w:tab/>
            </w:r>
            <w:r w:rsidR="00283488">
              <w:rPr>
                <w:noProof/>
                <w:webHidden/>
              </w:rPr>
              <w:fldChar w:fldCharType="begin"/>
            </w:r>
            <w:r w:rsidR="00283488">
              <w:rPr>
                <w:noProof/>
                <w:webHidden/>
              </w:rPr>
              <w:instrText xml:space="preserve"> PAGEREF _Toc417480166 \h </w:instrText>
            </w:r>
            <w:r w:rsidR="00283488">
              <w:rPr>
                <w:noProof/>
                <w:webHidden/>
              </w:rPr>
            </w:r>
            <w:r w:rsidR="00283488">
              <w:rPr>
                <w:noProof/>
                <w:webHidden/>
              </w:rPr>
              <w:fldChar w:fldCharType="separate"/>
            </w:r>
            <w:r w:rsidR="0026430D">
              <w:rPr>
                <w:noProof/>
                <w:webHidden/>
              </w:rPr>
              <w:t>71</w:t>
            </w:r>
            <w:r w:rsidR="00283488">
              <w:rPr>
                <w:noProof/>
                <w:webHidden/>
              </w:rPr>
              <w:fldChar w:fldCharType="end"/>
            </w:r>
          </w:hyperlink>
        </w:p>
        <w:p w:rsidR="00283488" w:rsidRDefault="00301C21">
          <w:pPr>
            <w:pStyle w:val="TOC3"/>
            <w:tabs>
              <w:tab w:val="right" w:leader="dot" w:pos="8486"/>
            </w:tabs>
            <w:rPr>
              <w:rFonts w:asciiTheme="minorHAnsi" w:eastAsiaTheme="minorEastAsia" w:hAnsiTheme="minorHAnsi" w:cstheme="minorBidi"/>
              <w:noProof/>
              <w:sz w:val="22"/>
              <w:szCs w:val="22"/>
            </w:rPr>
          </w:pPr>
          <w:hyperlink w:anchor="_Toc417480167" w:history="1">
            <w:r w:rsidR="00283488" w:rsidRPr="00BC34A5">
              <w:rPr>
                <w:rStyle w:val="Hyperlink"/>
                <w:rFonts w:eastAsia="Calibri" w:cs="Times New Roman"/>
                <w:i/>
                <w:noProof/>
              </w:rPr>
              <w:t>2C. Effects of Language: Trade</w:t>
            </w:r>
            <w:r w:rsidR="00283488">
              <w:rPr>
                <w:noProof/>
                <w:webHidden/>
              </w:rPr>
              <w:tab/>
            </w:r>
            <w:r w:rsidR="00283488">
              <w:rPr>
                <w:noProof/>
                <w:webHidden/>
              </w:rPr>
              <w:fldChar w:fldCharType="begin"/>
            </w:r>
            <w:r w:rsidR="00283488">
              <w:rPr>
                <w:noProof/>
                <w:webHidden/>
              </w:rPr>
              <w:instrText xml:space="preserve"> PAGEREF _Toc417480167 \h </w:instrText>
            </w:r>
            <w:r w:rsidR="00283488">
              <w:rPr>
                <w:noProof/>
                <w:webHidden/>
              </w:rPr>
            </w:r>
            <w:r w:rsidR="00283488">
              <w:rPr>
                <w:noProof/>
                <w:webHidden/>
              </w:rPr>
              <w:fldChar w:fldCharType="separate"/>
            </w:r>
            <w:r w:rsidR="0026430D">
              <w:rPr>
                <w:noProof/>
                <w:webHidden/>
              </w:rPr>
              <w:t>73</w:t>
            </w:r>
            <w:r w:rsidR="00283488">
              <w:rPr>
                <w:noProof/>
                <w:webHidden/>
              </w:rPr>
              <w:fldChar w:fldCharType="end"/>
            </w:r>
          </w:hyperlink>
        </w:p>
        <w:p w:rsidR="00283488" w:rsidRDefault="00301C21">
          <w:pPr>
            <w:pStyle w:val="TOC3"/>
            <w:tabs>
              <w:tab w:val="right" w:leader="dot" w:pos="8486"/>
            </w:tabs>
            <w:rPr>
              <w:rFonts w:asciiTheme="minorHAnsi" w:eastAsiaTheme="minorEastAsia" w:hAnsiTheme="minorHAnsi" w:cstheme="minorBidi"/>
              <w:noProof/>
              <w:sz w:val="22"/>
              <w:szCs w:val="22"/>
            </w:rPr>
          </w:pPr>
          <w:hyperlink w:anchor="_Toc417480168" w:history="1">
            <w:r w:rsidR="00283488" w:rsidRPr="00BC34A5">
              <w:rPr>
                <w:rStyle w:val="Hyperlink"/>
                <w:rFonts w:eastAsia="Calibri" w:cs="Times New Roman"/>
                <w:i/>
                <w:noProof/>
              </w:rPr>
              <w:t>2D. Further Considerations</w:t>
            </w:r>
            <w:r w:rsidR="00283488">
              <w:rPr>
                <w:noProof/>
                <w:webHidden/>
              </w:rPr>
              <w:tab/>
            </w:r>
            <w:r w:rsidR="00283488">
              <w:rPr>
                <w:noProof/>
                <w:webHidden/>
              </w:rPr>
              <w:fldChar w:fldCharType="begin"/>
            </w:r>
            <w:r w:rsidR="00283488">
              <w:rPr>
                <w:noProof/>
                <w:webHidden/>
              </w:rPr>
              <w:instrText xml:space="preserve"> PAGEREF _Toc417480168 \h </w:instrText>
            </w:r>
            <w:r w:rsidR="00283488">
              <w:rPr>
                <w:noProof/>
                <w:webHidden/>
              </w:rPr>
            </w:r>
            <w:r w:rsidR="00283488">
              <w:rPr>
                <w:noProof/>
                <w:webHidden/>
              </w:rPr>
              <w:fldChar w:fldCharType="separate"/>
            </w:r>
            <w:r w:rsidR="0026430D">
              <w:rPr>
                <w:noProof/>
                <w:webHidden/>
              </w:rPr>
              <w:t>74</w:t>
            </w:r>
            <w:r w:rsidR="00283488">
              <w:rPr>
                <w:noProof/>
                <w:webHidden/>
              </w:rPr>
              <w:fldChar w:fldCharType="end"/>
            </w:r>
          </w:hyperlink>
        </w:p>
        <w:p w:rsidR="00283488" w:rsidRDefault="00301C21">
          <w:pPr>
            <w:pStyle w:val="TOC2"/>
            <w:tabs>
              <w:tab w:val="left" w:pos="720"/>
              <w:tab w:val="right" w:leader="dot" w:pos="8486"/>
            </w:tabs>
            <w:rPr>
              <w:rFonts w:asciiTheme="minorHAnsi" w:eastAsiaTheme="minorEastAsia" w:hAnsiTheme="minorHAnsi" w:cstheme="minorBidi"/>
              <w:noProof/>
              <w:sz w:val="22"/>
              <w:szCs w:val="22"/>
            </w:rPr>
          </w:pPr>
          <w:hyperlink w:anchor="_Toc417480169" w:history="1">
            <w:r w:rsidR="00283488" w:rsidRPr="00BC34A5">
              <w:rPr>
                <w:rStyle w:val="Hyperlink"/>
                <w:rFonts w:eastAsia="Calibri" w:cs="Times New Roman"/>
                <w:b/>
                <w:noProof/>
              </w:rPr>
              <w:t>3.</w:t>
            </w:r>
            <w:r w:rsidR="00283488">
              <w:rPr>
                <w:rFonts w:asciiTheme="minorHAnsi" w:eastAsiaTheme="minorEastAsia" w:hAnsiTheme="minorHAnsi" w:cstheme="minorBidi"/>
                <w:noProof/>
                <w:sz w:val="22"/>
                <w:szCs w:val="22"/>
              </w:rPr>
              <w:tab/>
            </w:r>
            <w:r w:rsidR="00283488" w:rsidRPr="00BC34A5">
              <w:rPr>
                <w:rStyle w:val="Hyperlink"/>
                <w:rFonts w:eastAsia="Calibri" w:cs="Times New Roman"/>
                <w:b/>
                <w:noProof/>
              </w:rPr>
              <w:t>Estimation Strategy</w:t>
            </w:r>
            <w:r w:rsidR="00283488">
              <w:rPr>
                <w:noProof/>
                <w:webHidden/>
              </w:rPr>
              <w:tab/>
            </w:r>
            <w:r w:rsidR="00283488">
              <w:rPr>
                <w:noProof/>
                <w:webHidden/>
              </w:rPr>
              <w:fldChar w:fldCharType="begin"/>
            </w:r>
            <w:r w:rsidR="00283488">
              <w:rPr>
                <w:noProof/>
                <w:webHidden/>
              </w:rPr>
              <w:instrText xml:space="preserve"> PAGEREF _Toc417480169 \h </w:instrText>
            </w:r>
            <w:r w:rsidR="00283488">
              <w:rPr>
                <w:noProof/>
                <w:webHidden/>
              </w:rPr>
            </w:r>
            <w:r w:rsidR="00283488">
              <w:rPr>
                <w:noProof/>
                <w:webHidden/>
              </w:rPr>
              <w:fldChar w:fldCharType="separate"/>
            </w:r>
            <w:r w:rsidR="0026430D">
              <w:rPr>
                <w:noProof/>
                <w:webHidden/>
              </w:rPr>
              <w:t>75</w:t>
            </w:r>
            <w:r w:rsidR="00283488">
              <w:rPr>
                <w:noProof/>
                <w:webHidden/>
              </w:rPr>
              <w:fldChar w:fldCharType="end"/>
            </w:r>
          </w:hyperlink>
        </w:p>
        <w:p w:rsidR="00283488" w:rsidRDefault="00301C21">
          <w:pPr>
            <w:pStyle w:val="TOC3"/>
            <w:tabs>
              <w:tab w:val="right" w:leader="dot" w:pos="8486"/>
            </w:tabs>
            <w:rPr>
              <w:rFonts w:asciiTheme="minorHAnsi" w:eastAsiaTheme="minorEastAsia" w:hAnsiTheme="minorHAnsi" w:cstheme="minorBidi"/>
              <w:noProof/>
              <w:sz w:val="22"/>
              <w:szCs w:val="22"/>
            </w:rPr>
          </w:pPr>
          <w:hyperlink w:anchor="_Toc417480170" w:history="1">
            <w:r w:rsidR="00283488" w:rsidRPr="00BC34A5">
              <w:rPr>
                <w:rStyle w:val="Hyperlink"/>
                <w:rFonts w:eastAsia="Calibri" w:cs="Times New Roman"/>
                <w:i/>
                <w:noProof/>
              </w:rPr>
              <w:t>3A. Instruments</w:t>
            </w:r>
            <w:r w:rsidR="00283488">
              <w:rPr>
                <w:noProof/>
                <w:webHidden/>
              </w:rPr>
              <w:tab/>
            </w:r>
            <w:r w:rsidR="00283488">
              <w:rPr>
                <w:noProof/>
                <w:webHidden/>
              </w:rPr>
              <w:fldChar w:fldCharType="begin"/>
            </w:r>
            <w:r w:rsidR="00283488">
              <w:rPr>
                <w:noProof/>
                <w:webHidden/>
              </w:rPr>
              <w:instrText xml:space="preserve"> PAGEREF _Toc417480170 \h </w:instrText>
            </w:r>
            <w:r w:rsidR="00283488">
              <w:rPr>
                <w:noProof/>
                <w:webHidden/>
              </w:rPr>
            </w:r>
            <w:r w:rsidR="00283488">
              <w:rPr>
                <w:noProof/>
                <w:webHidden/>
              </w:rPr>
              <w:fldChar w:fldCharType="separate"/>
            </w:r>
            <w:r w:rsidR="0026430D">
              <w:rPr>
                <w:noProof/>
                <w:webHidden/>
              </w:rPr>
              <w:t>76</w:t>
            </w:r>
            <w:r w:rsidR="00283488">
              <w:rPr>
                <w:noProof/>
                <w:webHidden/>
              </w:rPr>
              <w:fldChar w:fldCharType="end"/>
            </w:r>
          </w:hyperlink>
        </w:p>
        <w:p w:rsidR="00283488" w:rsidRDefault="00301C21">
          <w:pPr>
            <w:pStyle w:val="TOC2"/>
            <w:tabs>
              <w:tab w:val="left" w:pos="720"/>
              <w:tab w:val="right" w:leader="dot" w:pos="8486"/>
            </w:tabs>
            <w:rPr>
              <w:rFonts w:asciiTheme="minorHAnsi" w:eastAsiaTheme="minorEastAsia" w:hAnsiTheme="minorHAnsi" w:cstheme="minorBidi"/>
              <w:noProof/>
              <w:sz w:val="22"/>
              <w:szCs w:val="22"/>
            </w:rPr>
          </w:pPr>
          <w:hyperlink w:anchor="_Toc417480171" w:history="1">
            <w:r w:rsidR="00283488" w:rsidRPr="00BC34A5">
              <w:rPr>
                <w:rStyle w:val="Hyperlink"/>
                <w:rFonts w:eastAsia="Calibri" w:cs="Times New Roman"/>
                <w:b/>
                <w:noProof/>
              </w:rPr>
              <w:t>4.</w:t>
            </w:r>
            <w:r w:rsidR="00283488">
              <w:rPr>
                <w:rFonts w:asciiTheme="minorHAnsi" w:eastAsiaTheme="minorEastAsia" w:hAnsiTheme="minorHAnsi" w:cstheme="minorBidi"/>
                <w:noProof/>
                <w:sz w:val="22"/>
                <w:szCs w:val="22"/>
              </w:rPr>
              <w:tab/>
            </w:r>
            <w:r w:rsidR="00283488" w:rsidRPr="00BC34A5">
              <w:rPr>
                <w:rStyle w:val="Hyperlink"/>
                <w:rFonts w:eastAsia="Calibri" w:cs="Times New Roman"/>
                <w:b/>
                <w:noProof/>
              </w:rPr>
              <w:t>Data</w:t>
            </w:r>
            <w:r w:rsidR="00283488">
              <w:rPr>
                <w:noProof/>
                <w:webHidden/>
              </w:rPr>
              <w:tab/>
            </w:r>
            <w:r w:rsidR="00283488">
              <w:rPr>
                <w:noProof/>
                <w:webHidden/>
              </w:rPr>
              <w:fldChar w:fldCharType="begin"/>
            </w:r>
            <w:r w:rsidR="00283488">
              <w:rPr>
                <w:noProof/>
                <w:webHidden/>
              </w:rPr>
              <w:instrText xml:space="preserve"> PAGEREF _Toc417480171 \h </w:instrText>
            </w:r>
            <w:r w:rsidR="00283488">
              <w:rPr>
                <w:noProof/>
                <w:webHidden/>
              </w:rPr>
            </w:r>
            <w:r w:rsidR="00283488">
              <w:rPr>
                <w:noProof/>
                <w:webHidden/>
              </w:rPr>
              <w:fldChar w:fldCharType="separate"/>
            </w:r>
            <w:r w:rsidR="0026430D">
              <w:rPr>
                <w:noProof/>
                <w:webHidden/>
              </w:rPr>
              <w:t>81</w:t>
            </w:r>
            <w:r w:rsidR="00283488">
              <w:rPr>
                <w:noProof/>
                <w:webHidden/>
              </w:rPr>
              <w:fldChar w:fldCharType="end"/>
            </w:r>
          </w:hyperlink>
        </w:p>
        <w:p w:rsidR="00283488" w:rsidRDefault="00301C21">
          <w:pPr>
            <w:pStyle w:val="TOC2"/>
            <w:tabs>
              <w:tab w:val="left" w:pos="720"/>
              <w:tab w:val="right" w:leader="dot" w:pos="8486"/>
            </w:tabs>
            <w:rPr>
              <w:rFonts w:asciiTheme="minorHAnsi" w:eastAsiaTheme="minorEastAsia" w:hAnsiTheme="minorHAnsi" w:cstheme="minorBidi"/>
              <w:noProof/>
              <w:sz w:val="22"/>
              <w:szCs w:val="22"/>
            </w:rPr>
          </w:pPr>
          <w:hyperlink w:anchor="_Toc417480172" w:history="1">
            <w:r w:rsidR="00283488" w:rsidRPr="00BC34A5">
              <w:rPr>
                <w:rStyle w:val="Hyperlink"/>
                <w:rFonts w:eastAsia="Calibri" w:cs="Times New Roman"/>
                <w:b/>
                <w:noProof/>
              </w:rPr>
              <w:t>5.</w:t>
            </w:r>
            <w:r w:rsidR="00283488">
              <w:rPr>
                <w:rFonts w:asciiTheme="minorHAnsi" w:eastAsiaTheme="minorEastAsia" w:hAnsiTheme="minorHAnsi" w:cstheme="minorBidi"/>
                <w:noProof/>
                <w:sz w:val="22"/>
                <w:szCs w:val="22"/>
              </w:rPr>
              <w:tab/>
            </w:r>
            <w:r w:rsidR="00283488" w:rsidRPr="00BC34A5">
              <w:rPr>
                <w:rStyle w:val="Hyperlink"/>
                <w:rFonts w:eastAsia="Calibri" w:cs="Times New Roman"/>
                <w:b/>
                <w:noProof/>
              </w:rPr>
              <w:t>Results</w:t>
            </w:r>
            <w:r w:rsidR="00283488">
              <w:rPr>
                <w:noProof/>
                <w:webHidden/>
              </w:rPr>
              <w:tab/>
            </w:r>
            <w:r w:rsidR="00283488">
              <w:rPr>
                <w:noProof/>
                <w:webHidden/>
              </w:rPr>
              <w:fldChar w:fldCharType="begin"/>
            </w:r>
            <w:r w:rsidR="00283488">
              <w:rPr>
                <w:noProof/>
                <w:webHidden/>
              </w:rPr>
              <w:instrText xml:space="preserve"> PAGEREF _Toc417480172 \h </w:instrText>
            </w:r>
            <w:r w:rsidR="00283488">
              <w:rPr>
                <w:noProof/>
                <w:webHidden/>
              </w:rPr>
            </w:r>
            <w:r w:rsidR="00283488">
              <w:rPr>
                <w:noProof/>
                <w:webHidden/>
              </w:rPr>
              <w:fldChar w:fldCharType="separate"/>
            </w:r>
            <w:r w:rsidR="0026430D">
              <w:rPr>
                <w:noProof/>
                <w:webHidden/>
              </w:rPr>
              <w:t>85</w:t>
            </w:r>
            <w:r w:rsidR="00283488">
              <w:rPr>
                <w:noProof/>
                <w:webHidden/>
              </w:rPr>
              <w:fldChar w:fldCharType="end"/>
            </w:r>
          </w:hyperlink>
        </w:p>
        <w:p w:rsidR="00283488" w:rsidRDefault="00301C21">
          <w:pPr>
            <w:pStyle w:val="TOC3"/>
            <w:tabs>
              <w:tab w:val="right" w:leader="dot" w:pos="8486"/>
            </w:tabs>
            <w:rPr>
              <w:rFonts w:asciiTheme="minorHAnsi" w:eastAsiaTheme="minorEastAsia" w:hAnsiTheme="minorHAnsi" w:cstheme="minorBidi"/>
              <w:noProof/>
              <w:sz w:val="22"/>
              <w:szCs w:val="22"/>
            </w:rPr>
          </w:pPr>
          <w:hyperlink w:anchor="_Toc417480173" w:history="1">
            <w:r w:rsidR="00283488" w:rsidRPr="00BC34A5">
              <w:rPr>
                <w:rStyle w:val="Hyperlink"/>
                <w:rFonts w:eastAsia="Calibri" w:cs="Times New Roman"/>
                <w:i/>
                <w:noProof/>
              </w:rPr>
              <w:t>5A. Income</w:t>
            </w:r>
            <w:r w:rsidR="00283488">
              <w:rPr>
                <w:noProof/>
                <w:webHidden/>
              </w:rPr>
              <w:tab/>
            </w:r>
            <w:r w:rsidR="00283488">
              <w:rPr>
                <w:noProof/>
                <w:webHidden/>
              </w:rPr>
              <w:fldChar w:fldCharType="begin"/>
            </w:r>
            <w:r w:rsidR="00283488">
              <w:rPr>
                <w:noProof/>
                <w:webHidden/>
              </w:rPr>
              <w:instrText xml:space="preserve"> PAGEREF _Toc417480173 \h </w:instrText>
            </w:r>
            <w:r w:rsidR="00283488">
              <w:rPr>
                <w:noProof/>
                <w:webHidden/>
              </w:rPr>
            </w:r>
            <w:r w:rsidR="00283488">
              <w:rPr>
                <w:noProof/>
                <w:webHidden/>
              </w:rPr>
              <w:fldChar w:fldCharType="separate"/>
            </w:r>
            <w:r w:rsidR="0026430D">
              <w:rPr>
                <w:noProof/>
                <w:webHidden/>
              </w:rPr>
              <w:t>85</w:t>
            </w:r>
            <w:r w:rsidR="00283488">
              <w:rPr>
                <w:noProof/>
                <w:webHidden/>
              </w:rPr>
              <w:fldChar w:fldCharType="end"/>
            </w:r>
          </w:hyperlink>
        </w:p>
        <w:p w:rsidR="00283488" w:rsidRDefault="00301C21">
          <w:pPr>
            <w:pStyle w:val="TOC3"/>
            <w:tabs>
              <w:tab w:val="right" w:leader="dot" w:pos="8486"/>
            </w:tabs>
            <w:rPr>
              <w:rFonts w:asciiTheme="minorHAnsi" w:eastAsiaTheme="minorEastAsia" w:hAnsiTheme="minorHAnsi" w:cstheme="minorBidi"/>
              <w:noProof/>
              <w:sz w:val="22"/>
              <w:szCs w:val="22"/>
            </w:rPr>
          </w:pPr>
          <w:hyperlink w:anchor="_Toc417480174" w:history="1">
            <w:r w:rsidR="00283488" w:rsidRPr="00BC34A5">
              <w:rPr>
                <w:rStyle w:val="Hyperlink"/>
                <w:rFonts w:eastAsia="Calibri" w:cs="Times New Roman"/>
                <w:i/>
                <w:noProof/>
              </w:rPr>
              <w:t>5B. Trade</w:t>
            </w:r>
            <w:r w:rsidR="00283488">
              <w:rPr>
                <w:noProof/>
                <w:webHidden/>
              </w:rPr>
              <w:tab/>
            </w:r>
            <w:r w:rsidR="00283488">
              <w:rPr>
                <w:noProof/>
                <w:webHidden/>
              </w:rPr>
              <w:fldChar w:fldCharType="begin"/>
            </w:r>
            <w:r w:rsidR="00283488">
              <w:rPr>
                <w:noProof/>
                <w:webHidden/>
              </w:rPr>
              <w:instrText xml:space="preserve"> PAGEREF _Toc417480174 \h </w:instrText>
            </w:r>
            <w:r w:rsidR="00283488">
              <w:rPr>
                <w:noProof/>
                <w:webHidden/>
              </w:rPr>
            </w:r>
            <w:r w:rsidR="00283488">
              <w:rPr>
                <w:noProof/>
                <w:webHidden/>
              </w:rPr>
              <w:fldChar w:fldCharType="separate"/>
            </w:r>
            <w:r w:rsidR="0026430D">
              <w:rPr>
                <w:noProof/>
                <w:webHidden/>
              </w:rPr>
              <w:t>87</w:t>
            </w:r>
            <w:r w:rsidR="00283488">
              <w:rPr>
                <w:noProof/>
                <w:webHidden/>
              </w:rPr>
              <w:fldChar w:fldCharType="end"/>
            </w:r>
          </w:hyperlink>
        </w:p>
        <w:p w:rsidR="00283488" w:rsidRDefault="00301C21">
          <w:pPr>
            <w:pStyle w:val="TOC3"/>
            <w:tabs>
              <w:tab w:val="right" w:leader="dot" w:pos="8486"/>
            </w:tabs>
            <w:rPr>
              <w:rFonts w:asciiTheme="minorHAnsi" w:eastAsiaTheme="minorEastAsia" w:hAnsiTheme="minorHAnsi" w:cstheme="minorBidi"/>
              <w:noProof/>
              <w:sz w:val="22"/>
              <w:szCs w:val="22"/>
            </w:rPr>
          </w:pPr>
          <w:hyperlink w:anchor="_Toc417480175" w:history="1">
            <w:r w:rsidR="00283488" w:rsidRPr="00BC34A5">
              <w:rPr>
                <w:rStyle w:val="Hyperlink"/>
                <w:rFonts w:eastAsia="Calibri" w:cs="Times New Roman"/>
                <w:i/>
                <w:noProof/>
              </w:rPr>
              <w:t>5C. Foreign investment and Emigration</w:t>
            </w:r>
            <w:r w:rsidR="00283488">
              <w:rPr>
                <w:noProof/>
                <w:webHidden/>
              </w:rPr>
              <w:tab/>
            </w:r>
            <w:r w:rsidR="00283488">
              <w:rPr>
                <w:noProof/>
                <w:webHidden/>
              </w:rPr>
              <w:fldChar w:fldCharType="begin"/>
            </w:r>
            <w:r w:rsidR="00283488">
              <w:rPr>
                <w:noProof/>
                <w:webHidden/>
              </w:rPr>
              <w:instrText xml:space="preserve"> PAGEREF _Toc417480175 \h </w:instrText>
            </w:r>
            <w:r w:rsidR="00283488">
              <w:rPr>
                <w:noProof/>
                <w:webHidden/>
              </w:rPr>
            </w:r>
            <w:r w:rsidR="00283488">
              <w:rPr>
                <w:noProof/>
                <w:webHidden/>
              </w:rPr>
              <w:fldChar w:fldCharType="separate"/>
            </w:r>
            <w:r w:rsidR="0026430D">
              <w:rPr>
                <w:noProof/>
                <w:webHidden/>
              </w:rPr>
              <w:t>88</w:t>
            </w:r>
            <w:r w:rsidR="00283488">
              <w:rPr>
                <w:noProof/>
                <w:webHidden/>
              </w:rPr>
              <w:fldChar w:fldCharType="end"/>
            </w:r>
          </w:hyperlink>
        </w:p>
        <w:p w:rsidR="00283488" w:rsidRDefault="00301C21">
          <w:pPr>
            <w:pStyle w:val="TOC2"/>
            <w:tabs>
              <w:tab w:val="left" w:pos="720"/>
              <w:tab w:val="right" w:leader="dot" w:pos="8486"/>
            </w:tabs>
            <w:rPr>
              <w:rFonts w:asciiTheme="minorHAnsi" w:eastAsiaTheme="minorEastAsia" w:hAnsiTheme="minorHAnsi" w:cstheme="minorBidi"/>
              <w:noProof/>
              <w:sz w:val="22"/>
              <w:szCs w:val="22"/>
            </w:rPr>
          </w:pPr>
          <w:hyperlink w:anchor="_Toc417480176" w:history="1">
            <w:r w:rsidR="00283488" w:rsidRPr="00BC34A5">
              <w:rPr>
                <w:rStyle w:val="Hyperlink"/>
                <w:b/>
                <w:noProof/>
              </w:rPr>
              <w:t>6.</w:t>
            </w:r>
            <w:r w:rsidR="00283488">
              <w:rPr>
                <w:rFonts w:asciiTheme="minorHAnsi" w:eastAsiaTheme="minorEastAsia" w:hAnsiTheme="minorHAnsi" w:cstheme="minorBidi"/>
                <w:noProof/>
                <w:sz w:val="22"/>
                <w:szCs w:val="22"/>
              </w:rPr>
              <w:tab/>
            </w:r>
            <w:r w:rsidR="00283488" w:rsidRPr="00BC34A5">
              <w:rPr>
                <w:rStyle w:val="Hyperlink"/>
                <w:b/>
                <w:noProof/>
              </w:rPr>
              <w:t>Conclusion</w:t>
            </w:r>
            <w:r w:rsidR="00283488">
              <w:rPr>
                <w:noProof/>
                <w:webHidden/>
              </w:rPr>
              <w:tab/>
            </w:r>
            <w:r w:rsidR="00283488">
              <w:rPr>
                <w:noProof/>
                <w:webHidden/>
              </w:rPr>
              <w:fldChar w:fldCharType="begin"/>
            </w:r>
            <w:r w:rsidR="00283488">
              <w:rPr>
                <w:noProof/>
                <w:webHidden/>
              </w:rPr>
              <w:instrText xml:space="preserve"> PAGEREF _Toc417480176 \h </w:instrText>
            </w:r>
            <w:r w:rsidR="00283488">
              <w:rPr>
                <w:noProof/>
                <w:webHidden/>
              </w:rPr>
            </w:r>
            <w:r w:rsidR="00283488">
              <w:rPr>
                <w:noProof/>
                <w:webHidden/>
              </w:rPr>
              <w:fldChar w:fldCharType="separate"/>
            </w:r>
            <w:r w:rsidR="0026430D">
              <w:rPr>
                <w:noProof/>
                <w:webHidden/>
              </w:rPr>
              <w:t>90</w:t>
            </w:r>
            <w:r w:rsidR="00283488">
              <w:rPr>
                <w:noProof/>
                <w:webHidden/>
              </w:rPr>
              <w:fldChar w:fldCharType="end"/>
            </w:r>
          </w:hyperlink>
        </w:p>
        <w:p w:rsidR="00283488" w:rsidRDefault="00301C21">
          <w:pPr>
            <w:pStyle w:val="TOC1"/>
            <w:tabs>
              <w:tab w:val="right" w:leader="dot" w:pos="8486"/>
            </w:tabs>
            <w:rPr>
              <w:rFonts w:asciiTheme="minorHAnsi" w:eastAsiaTheme="minorEastAsia" w:hAnsiTheme="minorHAnsi" w:cstheme="minorBidi"/>
              <w:noProof/>
              <w:sz w:val="22"/>
              <w:szCs w:val="22"/>
            </w:rPr>
          </w:pPr>
          <w:hyperlink w:anchor="_Toc417480177" w:history="1">
            <w:r w:rsidR="00283488" w:rsidRPr="00BC34A5">
              <w:rPr>
                <w:rStyle w:val="Hyperlink"/>
                <w:rFonts w:cstheme="minorHAnsi"/>
                <w:b/>
                <w:noProof/>
              </w:rPr>
              <w:t>References</w:t>
            </w:r>
            <w:r w:rsidR="00283488">
              <w:rPr>
                <w:noProof/>
                <w:webHidden/>
              </w:rPr>
              <w:tab/>
            </w:r>
            <w:r w:rsidR="00283488">
              <w:rPr>
                <w:noProof/>
                <w:webHidden/>
              </w:rPr>
              <w:fldChar w:fldCharType="begin"/>
            </w:r>
            <w:r w:rsidR="00283488">
              <w:rPr>
                <w:noProof/>
                <w:webHidden/>
              </w:rPr>
              <w:instrText xml:space="preserve"> PAGEREF _Toc417480177 \h </w:instrText>
            </w:r>
            <w:r w:rsidR="00283488">
              <w:rPr>
                <w:noProof/>
                <w:webHidden/>
              </w:rPr>
            </w:r>
            <w:r w:rsidR="00283488">
              <w:rPr>
                <w:noProof/>
                <w:webHidden/>
              </w:rPr>
              <w:fldChar w:fldCharType="separate"/>
            </w:r>
            <w:r w:rsidR="0026430D">
              <w:rPr>
                <w:noProof/>
                <w:webHidden/>
              </w:rPr>
              <w:t>105</w:t>
            </w:r>
            <w:r w:rsidR="00283488">
              <w:rPr>
                <w:noProof/>
                <w:webHidden/>
              </w:rPr>
              <w:fldChar w:fldCharType="end"/>
            </w:r>
          </w:hyperlink>
        </w:p>
        <w:p w:rsidR="00283488" w:rsidRDefault="00301C21">
          <w:pPr>
            <w:pStyle w:val="TOC1"/>
            <w:tabs>
              <w:tab w:val="right" w:leader="dot" w:pos="8486"/>
            </w:tabs>
            <w:rPr>
              <w:rFonts w:asciiTheme="minorHAnsi" w:eastAsiaTheme="minorEastAsia" w:hAnsiTheme="minorHAnsi" w:cstheme="minorBidi"/>
              <w:noProof/>
              <w:sz w:val="22"/>
              <w:szCs w:val="22"/>
            </w:rPr>
          </w:pPr>
          <w:hyperlink w:anchor="_Toc417480178" w:history="1">
            <w:r w:rsidR="00283488" w:rsidRPr="00BC34A5">
              <w:rPr>
                <w:rStyle w:val="Hyperlink"/>
                <w:rFonts w:cstheme="minorHAnsi"/>
                <w:b/>
                <w:noProof/>
              </w:rPr>
              <w:t>Appendices</w:t>
            </w:r>
            <w:r w:rsidR="00283488">
              <w:rPr>
                <w:noProof/>
                <w:webHidden/>
              </w:rPr>
              <w:tab/>
            </w:r>
            <w:r w:rsidR="00283488">
              <w:rPr>
                <w:noProof/>
                <w:webHidden/>
              </w:rPr>
              <w:fldChar w:fldCharType="begin"/>
            </w:r>
            <w:r w:rsidR="00283488">
              <w:rPr>
                <w:noProof/>
                <w:webHidden/>
              </w:rPr>
              <w:instrText xml:space="preserve"> PAGEREF _Toc417480178 \h </w:instrText>
            </w:r>
            <w:r w:rsidR="00283488">
              <w:rPr>
                <w:noProof/>
                <w:webHidden/>
              </w:rPr>
            </w:r>
            <w:r w:rsidR="00283488">
              <w:rPr>
                <w:noProof/>
                <w:webHidden/>
              </w:rPr>
              <w:fldChar w:fldCharType="separate"/>
            </w:r>
            <w:r w:rsidR="0026430D">
              <w:rPr>
                <w:noProof/>
                <w:webHidden/>
              </w:rPr>
              <w:t>116</w:t>
            </w:r>
            <w:r w:rsidR="00283488">
              <w:rPr>
                <w:noProof/>
                <w:webHidden/>
              </w:rPr>
              <w:fldChar w:fldCharType="end"/>
            </w:r>
          </w:hyperlink>
        </w:p>
        <w:p w:rsidR="00283488" w:rsidRDefault="00301C21">
          <w:pPr>
            <w:pStyle w:val="TOC2"/>
            <w:tabs>
              <w:tab w:val="right" w:leader="dot" w:pos="8486"/>
            </w:tabs>
            <w:rPr>
              <w:rFonts w:asciiTheme="minorHAnsi" w:eastAsiaTheme="minorEastAsia" w:hAnsiTheme="minorHAnsi" w:cstheme="minorBidi"/>
              <w:noProof/>
              <w:sz w:val="22"/>
              <w:szCs w:val="22"/>
            </w:rPr>
          </w:pPr>
          <w:hyperlink w:anchor="_Toc417480179" w:history="1">
            <w:r w:rsidR="00283488" w:rsidRPr="00BC34A5">
              <w:rPr>
                <w:rStyle w:val="Hyperlink"/>
                <w:noProof/>
              </w:rPr>
              <w:t>Appendix I-A: Countries Included</w:t>
            </w:r>
            <w:r w:rsidR="00283488">
              <w:rPr>
                <w:noProof/>
                <w:webHidden/>
              </w:rPr>
              <w:tab/>
            </w:r>
            <w:r w:rsidR="00283488">
              <w:rPr>
                <w:noProof/>
                <w:webHidden/>
              </w:rPr>
              <w:fldChar w:fldCharType="begin"/>
            </w:r>
            <w:r w:rsidR="00283488">
              <w:rPr>
                <w:noProof/>
                <w:webHidden/>
              </w:rPr>
              <w:instrText xml:space="preserve"> PAGEREF _Toc417480179 \h </w:instrText>
            </w:r>
            <w:r w:rsidR="00283488">
              <w:rPr>
                <w:noProof/>
                <w:webHidden/>
              </w:rPr>
            </w:r>
            <w:r w:rsidR="00283488">
              <w:rPr>
                <w:noProof/>
                <w:webHidden/>
              </w:rPr>
              <w:fldChar w:fldCharType="separate"/>
            </w:r>
            <w:r w:rsidR="0026430D">
              <w:rPr>
                <w:noProof/>
                <w:webHidden/>
              </w:rPr>
              <w:t>116</w:t>
            </w:r>
            <w:r w:rsidR="00283488">
              <w:rPr>
                <w:noProof/>
                <w:webHidden/>
              </w:rPr>
              <w:fldChar w:fldCharType="end"/>
            </w:r>
          </w:hyperlink>
        </w:p>
        <w:p w:rsidR="00283488" w:rsidRDefault="00301C21">
          <w:pPr>
            <w:pStyle w:val="TOC2"/>
            <w:tabs>
              <w:tab w:val="right" w:leader="dot" w:pos="8486"/>
            </w:tabs>
            <w:rPr>
              <w:rFonts w:asciiTheme="minorHAnsi" w:eastAsiaTheme="minorEastAsia" w:hAnsiTheme="minorHAnsi" w:cstheme="minorBidi"/>
              <w:noProof/>
              <w:sz w:val="22"/>
              <w:szCs w:val="22"/>
            </w:rPr>
          </w:pPr>
          <w:hyperlink w:anchor="_Toc417480180" w:history="1">
            <w:r w:rsidR="00283488" w:rsidRPr="00BC34A5">
              <w:rPr>
                <w:rStyle w:val="Hyperlink"/>
                <w:noProof/>
              </w:rPr>
              <w:t>Appendix I-B: Data Definitions</w:t>
            </w:r>
            <w:r w:rsidR="00283488">
              <w:rPr>
                <w:noProof/>
                <w:webHidden/>
              </w:rPr>
              <w:tab/>
            </w:r>
            <w:r w:rsidR="00283488">
              <w:rPr>
                <w:noProof/>
                <w:webHidden/>
              </w:rPr>
              <w:fldChar w:fldCharType="begin"/>
            </w:r>
            <w:r w:rsidR="00283488">
              <w:rPr>
                <w:noProof/>
                <w:webHidden/>
              </w:rPr>
              <w:instrText xml:space="preserve"> PAGEREF _Toc417480180 \h </w:instrText>
            </w:r>
            <w:r w:rsidR="00283488">
              <w:rPr>
                <w:noProof/>
                <w:webHidden/>
              </w:rPr>
            </w:r>
            <w:r w:rsidR="00283488">
              <w:rPr>
                <w:noProof/>
                <w:webHidden/>
              </w:rPr>
              <w:fldChar w:fldCharType="separate"/>
            </w:r>
            <w:r w:rsidR="0026430D">
              <w:rPr>
                <w:noProof/>
                <w:webHidden/>
              </w:rPr>
              <w:t>118</w:t>
            </w:r>
            <w:r w:rsidR="00283488">
              <w:rPr>
                <w:noProof/>
                <w:webHidden/>
              </w:rPr>
              <w:fldChar w:fldCharType="end"/>
            </w:r>
          </w:hyperlink>
        </w:p>
        <w:p w:rsidR="00283488" w:rsidRDefault="00301C21">
          <w:pPr>
            <w:pStyle w:val="TOC2"/>
            <w:tabs>
              <w:tab w:val="right" w:leader="dot" w:pos="8486"/>
            </w:tabs>
            <w:rPr>
              <w:rFonts w:asciiTheme="minorHAnsi" w:eastAsiaTheme="minorEastAsia" w:hAnsiTheme="minorHAnsi" w:cstheme="minorBidi"/>
              <w:noProof/>
              <w:sz w:val="22"/>
              <w:szCs w:val="22"/>
            </w:rPr>
          </w:pPr>
          <w:hyperlink w:anchor="_Toc417480181" w:history="1">
            <w:r w:rsidR="00283488" w:rsidRPr="00BC34A5">
              <w:rPr>
                <w:rStyle w:val="Hyperlink"/>
                <w:noProof/>
              </w:rPr>
              <w:t>Appendix I-C: Additional Tables</w:t>
            </w:r>
            <w:r w:rsidR="00283488">
              <w:rPr>
                <w:noProof/>
                <w:webHidden/>
              </w:rPr>
              <w:tab/>
            </w:r>
            <w:r w:rsidR="00283488">
              <w:rPr>
                <w:noProof/>
                <w:webHidden/>
              </w:rPr>
              <w:fldChar w:fldCharType="begin"/>
            </w:r>
            <w:r w:rsidR="00283488">
              <w:rPr>
                <w:noProof/>
                <w:webHidden/>
              </w:rPr>
              <w:instrText xml:space="preserve"> PAGEREF _Toc417480181 \h </w:instrText>
            </w:r>
            <w:r w:rsidR="00283488">
              <w:rPr>
                <w:noProof/>
                <w:webHidden/>
              </w:rPr>
            </w:r>
            <w:r w:rsidR="00283488">
              <w:rPr>
                <w:noProof/>
                <w:webHidden/>
              </w:rPr>
              <w:fldChar w:fldCharType="separate"/>
            </w:r>
            <w:r w:rsidR="0026430D">
              <w:rPr>
                <w:noProof/>
                <w:webHidden/>
              </w:rPr>
              <w:t>120</w:t>
            </w:r>
            <w:r w:rsidR="00283488">
              <w:rPr>
                <w:noProof/>
                <w:webHidden/>
              </w:rPr>
              <w:fldChar w:fldCharType="end"/>
            </w:r>
          </w:hyperlink>
        </w:p>
        <w:p w:rsidR="00283488" w:rsidRDefault="00301C21">
          <w:pPr>
            <w:pStyle w:val="TOC2"/>
            <w:tabs>
              <w:tab w:val="right" w:leader="dot" w:pos="8486"/>
            </w:tabs>
            <w:rPr>
              <w:rFonts w:asciiTheme="minorHAnsi" w:eastAsiaTheme="minorEastAsia" w:hAnsiTheme="minorHAnsi" w:cstheme="minorBidi"/>
              <w:noProof/>
              <w:sz w:val="22"/>
              <w:szCs w:val="22"/>
            </w:rPr>
          </w:pPr>
          <w:hyperlink w:anchor="_Toc417480182" w:history="1">
            <w:r w:rsidR="00283488" w:rsidRPr="00BC34A5">
              <w:rPr>
                <w:rStyle w:val="Hyperlink"/>
                <w:noProof/>
              </w:rPr>
              <w:t>Appendix I-D: Additional Figures</w:t>
            </w:r>
            <w:r w:rsidR="00283488">
              <w:rPr>
                <w:noProof/>
                <w:webHidden/>
              </w:rPr>
              <w:tab/>
            </w:r>
            <w:r w:rsidR="00283488">
              <w:rPr>
                <w:noProof/>
                <w:webHidden/>
              </w:rPr>
              <w:fldChar w:fldCharType="begin"/>
            </w:r>
            <w:r w:rsidR="00283488">
              <w:rPr>
                <w:noProof/>
                <w:webHidden/>
              </w:rPr>
              <w:instrText xml:space="preserve"> PAGEREF _Toc417480182 \h </w:instrText>
            </w:r>
            <w:r w:rsidR="00283488">
              <w:rPr>
                <w:noProof/>
                <w:webHidden/>
              </w:rPr>
            </w:r>
            <w:r w:rsidR="00283488">
              <w:rPr>
                <w:noProof/>
                <w:webHidden/>
              </w:rPr>
              <w:fldChar w:fldCharType="separate"/>
            </w:r>
            <w:r w:rsidR="0026430D">
              <w:rPr>
                <w:noProof/>
                <w:webHidden/>
              </w:rPr>
              <w:t>129</w:t>
            </w:r>
            <w:r w:rsidR="00283488">
              <w:rPr>
                <w:noProof/>
                <w:webHidden/>
              </w:rPr>
              <w:fldChar w:fldCharType="end"/>
            </w:r>
          </w:hyperlink>
        </w:p>
        <w:p w:rsidR="00283488" w:rsidRDefault="00301C21">
          <w:pPr>
            <w:pStyle w:val="TOC2"/>
            <w:tabs>
              <w:tab w:val="right" w:leader="dot" w:pos="8486"/>
            </w:tabs>
            <w:rPr>
              <w:rFonts w:asciiTheme="minorHAnsi" w:eastAsiaTheme="minorEastAsia" w:hAnsiTheme="minorHAnsi" w:cstheme="minorBidi"/>
              <w:noProof/>
              <w:sz w:val="22"/>
              <w:szCs w:val="22"/>
            </w:rPr>
          </w:pPr>
          <w:hyperlink w:anchor="_Toc417480183" w:history="1">
            <w:r w:rsidR="00283488" w:rsidRPr="00BC34A5">
              <w:rPr>
                <w:rStyle w:val="Hyperlink"/>
                <w:noProof/>
              </w:rPr>
              <w:t>Appendix I-E: Supporting Literature</w:t>
            </w:r>
            <w:r w:rsidR="00283488">
              <w:rPr>
                <w:noProof/>
                <w:webHidden/>
              </w:rPr>
              <w:tab/>
            </w:r>
            <w:r w:rsidR="00283488">
              <w:rPr>
                <w:noProof/>
                <w:webHidden/>
              </w:rPr>
              <w:fldChar w:fldCharType="begin"/>
            </w:r>
            <w:r w:rsidR="00283488">
              <w:rPr>
                <w:noProof/>
                <w:webHidden/>
              </w:rPr>
              <w:instrText xml:space="preserve"> PAGEREF _Toc417480183 \h </w:instrText>
            </w:r>
            <w:r w:rsidR="00283488">
              <w:rPr>
                <w:noProof/>
                <w:webHidden/>
              </w:rPr>
            </w:r>
            <w:r w:rsidR="00283488">
              <w:rPr>
                <w:noProof/>
                <w:webHidden/>
              </w:rPr>
              <w:fldChar w:fldCharType="separate"/>
            </w:r>
            <w:r w:rsidR="0026430D">
              <w:rPr>
                <w:noProof/>
                <w:webHidden/>
              </w:rPr>
              <w:t>132</w:t>
            </w:r>
            <w:r w:rsidR="00283488">
              <w:rPr>
                <w:noProof/>
                <w:webHidden/>
              </w:rPr>
              <w:fldChar w:fldCharType="end"/>
            </w:r>
          </w:hyperlink>
        </w:p>
        <w:p w:rsidR="00283488" w:rsidRDefault="00301C21">
          <w:pPr>
            <w:pStyle w:val="TOC2"/>
            <w:tabs>
              <w:tab w:val="right" w:leader="dot" w:pos="8486"/>
            </w:tabs>
            <w:rPr>
              <w:rFonts w:asciiTheme="minorHAnsi" w:eastAsiaTheme="minorEastAsia" w:hAnsiTheme="minorHAnsi" w:cstheme="minorBidi"/>
              <w:noProof/>
              <w:sz w:val="22"/>
              <w:szCs w:val="22"/>
            </w:rPr>
          </w:pPr>
          <w:hyperlink w:anchor="_Toc417480184" w:history="1">
            <w:r w:rsidR="00283488" w:rsidRPr="00BC34A5">
              <w:rPr>
                <w:rStyle w:val="Hyperlink"/>
                <w:noProof/>
              </w:rPr>
              <w:t>Appendix I-F: Choice of Hazard model over Probit</w:t>
            </w:r>
            <w:r w:rsidR="00283488">
              <w:rPr>
                <w:noProof/>
                <w:webHidden/>
              </w:rPr>
              <w:tab/>
            </w:r>
            <w:r w:rsidR="00283488">
              <w:rPr>
                <w:noProof/>
                <w:webHidden/>
              </w:rPr>
              <w:fldChar w:fldCharType="begin"/>
            </w:r>
            <w:r w:rsidR="00283488">
              <w:rPr>
                <w:noProof/>
                <w:webHidden/>
              </w:rPr>
              <w:instrText xml:space="preserve"> PAGEREF _Toc417480184 \h </w:instrText>
            </w:r>
            <w:r w:rsidR="00283488">
              <w:rPr>
                <w:noProof/>
                <w:webHidden/>
              </w:rPr>
            </w:r>
            <w:r w:rsidR="00283488">
              <w:rPr>
                <w:noProof/>
                <w:webHidden/>
              </w:rPr>
              <w:fldChar w:fldCharType="separate"/>
            </w:r>
            <w:r w:rsidR="0026430D">
              <w:rPr>
                <w:noProof/>
                <w:webHidden/>
              </w:rPr>
              <w:t>135</w:t>
            </w:r>
            <w:r w:rsidR="00283488">
              <w:rPr>
                <w:noProof/>
                <w:webHidden/>
              </w:rPr>
              <w:fldChar w:fldCharType="end"/>
            </w:r>
          </w:hyperlink>
        </w:p>
        <w:p w:rsidR="00283488" w:rsidRDefault="00301C21">
          <w:pPr>
            <w:pStyle w:val="TOC2"/>
            <w:tabs>
              <w:tab w:val="right" w:leader="dot" w:pos="8486"/>
            </w:tabs>
            <w:rPr>
              <w:rFonts w:asciiTheme="minorHAnsi" w:eastAsiaTheme="minorEastAsia" w:hAnsiTheme="minorHAnsi" w:cstheme="minorBidi"/>
              <w:noProof/>
              <w:sz w:val="22"/>
              <w:szCs w:val="22"/>
            </w:rPr>
          </w:pPr>
          <w:hyperlink w:anchor="_Toc417480185" w:history="1">
            <w:r w:rsidR="00283488" w:rsidRPr="00BC34A5">
              <w:rPr>
                <w:rStyle w:val="Hyperlink"/>
                <w:noProof/>
              </w:rPr>
              <w:t>Appendix I-G: Supporting Information on Matching</w:t>
            </w:r>
            <w:r w:rsidR="00283488">
              <w:rPr>
                <w:noProof/>
                <w:webHidden/>
              </w:rPr>
              <w:tab/>
            </w:r>
            <w:r w:rsidR="00283488">
              <w:rPr>
                <w:noProof/>
                <w:webHidden/>
              </w:rPr>
              <w:fldChar w:fldCharType="begin"/>
            </w:r>
            <w:r w:rsidR="00283488">
              <w:rPr>
                <w:noProof/>
                <w:webHidden/>
              </w:rPr>
              <w:instrText xml:space="preserve"> PAGEREF _Toc417480185 \h </w:instrText>
            </w:r>
            <w:r w:rsidR="00283488">
              <w:rPr>
                <w:noProof/>
                <w:webHidden/>
              </w:rPr>
            </w:r>
            <w:r w:rsidR="00283488">
              <w:rPr>
                <w:noProof/>
                <w:webHidden/>
              </w:rPr>
              <w:fldChar w:fldCharType="separate"/>
            </w:r>
            <w:r w:rsidR="0026430D">
              <w:rPr>
                <w:noProof/>
                <w:webHidden/>
              </w:rPr>
              <w:t>137</w:t>
            </w:r>
            <w:r w:rsidR="00283488">
              <w:rPr>
                <w:noProof/>
                <w:webHidden/>
              </w:rPr>
              <w:fldChar w:fldCharType="end"/>
            </w:r>
          </w:hyperlink>
        </w:p>
        <w:p w:rsidR="00283488" w:rsidRDefault="00301C21">
          <w:pPr>
            <w:pStyle w:val="TOC2"/>
            <w:tabs>
              <w:tab w:val="right" w:leader="dot" w:pos="8486"/>
            </w:tabs>
            <w:rPr>
              <w:rFonts w:asciiTheme="minorHAnsi" w:eastAsiaTheme="minorEastAsia" w:hAnsiTheme="minorHAnsi" w:cstheme="minorBidi"/>
              <w:noProof/>
              <w:sz w:val="22"/>
              <w:szCs w:val="22"/>
            </w:rPr>
          </w:pPr>
          <w:hyperlink w:anchor="_Toc417480186" w:history="1">
            <w:r w:rsidR="00283488" w:rsidRPr="00BC34A5">
              <w:rPr>
                <w:rStyle w:val="Hyperlink"/>
                <w:noProof/>
              </w:rPr>
              <w:t>Appendix II-A: Countries Included</w:t>
            </w:r>
            <w:r w:rsidR="00283488">
              <w:rPr>
                <w:noProof/>
                <w:webHidden/>
              </w:rPr>
              <w:tab/>
            </w:r>
            <w:r w:rsidR="00283488">
              <w:rPr>
                <w:noProof/>
                <w:webHidden/>
              </w:rPr>
              <w:fldChar w:fldCharType="begin"/>
            </w:r>
            <w:r w:rsidR="00283488">
              <w:rPr>
                <w:noProof/>
                <w:webHidden/>
              </w:rPr>
              <w:instrText xml:space="preserve"> PAGEREF _Toc417480186 \h </w:instrText>
            </w:r>
            <w:r w:rsidR="00283488">
              <w:rPr>
                <w:noProof/>
                <w:webHidden/>
              </w:rPr>
            </w:r>
            <w:r w:rsidR="00283488">
              <w:rPr>
                <w:noProof/>
                <w:webHidden/>
              </w:rPr>
              <w:fldChar w:fldCharType="separate"/>
            </w:r>
            <w:r w:rsidR="0026430D">
              <w:rPr>
                <w:noProof/>
                <w:webHidden/>
              </w:rPr>
              <w:t>139</w:t>
            </w:r>
            <w:r w:rsidR="00283488">
              <w:rPr>
                <w:noProof/>
                <w:webHidden/>
              </w:rPr>
              <w:fldChar w:fldCharType="end"/>
            </w:r>
          </w:hyperlink>
        </w:p>
        <w:p w:rsidR="00283488" w:rsidRDefault="00301C21">
          <w:pPr>
            <w:pStyle w:val="TOC2"/>
            <w:tabs>
              <w:tab w:val="right" w:leader="dot" w:pos="8486"/>
            </w:tabs>
            <w:rPr>
              <w:rFonts w:asciiTheme="minorHAnsi" w:eastAsiaTheme="minorEastAsia" w:hAnsiTheme="minorHAnsi" w:cstheme="minorBidi"/>
              <w:noProof/>
              <w:sz w:val="22"/>
              <w:szCs w:val="22"/>
            </w:rPr>
          </w:pPr>
          <w:hyperlink w:anchor="_Toc417480187" w:history="1">
            <w:r w:rsidR="00283488" w:rsidRPr="00BC34A5">
              <w:rPr>
                <w:rStyle w:val="Hyperlink"/>
                <w:noProof/>
              </w:rPr>
              <w:t>Appendix II-B: Data Definitions</w:t>
            </w:r>
            <w:r w:rsidR="00283488">
              <w:rPr>
                <w:noProof/>
                <w:webHidden/>
              </w:rPr>
              <w:tab/>
            </w:r>
            <w:r w:rsidR="00283488">
              <w:rPr>
                <w:noProof/>
                <w:webHidden/>
              </w:rPr>
              <w:fldChar w:fldCharType="begin"/>
            </w:r>
            <w:r w:rsidR="00283488">
              <w:rPr>
                <w:noProof/>
                <w:webHidden/>
              </w:rPr>
              <w:instrText xml:space="preserve"> PAGEREF _Toc417480187 \h </w:instrText>
            </w:r>
            <w:r w:rsidR="00283488">
              <w:rPr>
                <w:noProof/>
                <w:webHidden/>
              </w:rPr>
            </w:r>
            <w:r w:rsidR="00283488">
              <w:rPr>
                <w:noProof/>
                <w:webHidden/>
              </w:rPr>
              <w:fldChar w:fldCharType="separate"/>
            </w:r>
            <w:r w:rsidR="0026430D">
              <w:rPr>
                <w:noProof/>
                <w:webHidden/>
              </w:rPr>
              <w:t>140</w:t>
            </w:r>
            <w:r w:rsidR="00283488">
              <w:rPr>
                <w:noProof/>
                <w:webHidden/>
              </w:rPr>
              <w:fldChar w:fldCharType="end"/>
            </w:r>
          </w:hyperlink>
        </w:p>
        <w:p w:rsidR="00283488" w:rsidRDefault="00301C21">
          <w:pPr>
            <w:pStyle w:val="TOC2"/>
            <w:tabs>
              <w:tab w:val="right" w:leader="dot" w:pos="8486"/>
            </w:tabs>
            <w:rPr>
              <w:rFonts w:asciiTheme="minorHAnsi" w:eastAsiaTheme="minorEastAsia" w:hAnsiTheme="minorHAnsi" w:cstheme="minorBidi"/>
              <w:noProof/>
              <w:sz w:val="22"/>
              <w:szCs w:val="22"/>
            </w:rPr>
          </w:pPr>
          <w:hyperlink w:anchor="_Toc417480188" w:history="1">
            <w:r w:rsidR="00283488" w:rsidRPr="00BC34A5">
              <w:rPr>
                <w:rStyle w:val="Hyperlink"/>
                <w:noProof/>
              </w:rPr>
              <w:t>Appendix III-A: Countries Included</w:t>
            </w:r>
            <w:r w:rsidR="00283488">
              <w:rPr>
                <w:noProof/>
                <w:webHidden/>
              </w:rPr>
              <w:tab/>
            </w:r>
            <w:r w:rsidR="00283488">
              <w:rPr>
                <w:noProof/>
                <w:webHidden/>
              </w:rPr>
              <w:fldChar w:fldCharType="begin"/>
            </w:r>
            <w:r w:rsidR="00283488">
              <w:rPr>
                <w:noProof/>
                <w:webHidden/>
              </w:rPr>
              <w:instrText xml:space="preserve"> PAGEREF _Toc417480188 \h </w:instrText>
            </w:r>
            <w:r w:rsidR="00283488">
              <w:rPr>
                <w:noProof/>
                <w:webHidden/>
              </w:rPr>
            </w:r>
            <w:r w:rsidR="00283488">
              <w:rPr>
                <w:noProof/>
                <w:webHidden/>
              </w:rPr>
              <w:fldChar w:fldCharType="separate"/>
            </w:r>
            <w:r w:rsidR="0026430D">
              <w:rPr>
                <w:noProof/>
                <w:webHidden/>
              </w:rPr>
              <w:t>142</w:t>
            </w:r>
            <w:r w:rsidR="00283488">
              <w:rPr>
                <w:noProof/>
                <w:webHidden/>
              </w:rPr>
              <w:fldChar w:fldCharType="end"/>
            </w:r>
          </w:hyperlink>
        </w:p>
        <w:p w:rsidR="00283488" w:rsidRDefault="00301C21">
          <w:pPr>
            <w:pStyle w:val="TOC2"/>
            <w:tabs>
              <w:tab w:val="right" w:leader="dot" w:pos="8486"/>
            </w:tabs>
            <w:rPr>
              <w:rFonts w:asciiTheme="minorHAnsi" w:eastAsiaTheme="minorEastAsia" w:hAnsiTheme="minorHAnsi" w:cstheme="minorBidi"/>
              <w:noProof/>
              <w:sz w:val="22"/>
              <w:szCs w:val="22"/>
            </w:rPr>
          </w:pPr>
          <w:hyperlink w:anchor="_Toc417480189" w:history="1">
            <w:r w:rsidR="00283488" w:rsidRPr="00BC34A5">
              <w:rPr>
                <w:rStyle w:val="Hyperlink"/>
                <w:noProof/>
              </w:rPr>
              <w:t>Appendix III-B: Data Definitions</w:t>
            </w:r>
            <w:r w:rsidR="00283488">
              <w:rPr>
                <w:noProof/>
                <w:webHidden/>
              </w:rPr>
              <w:tab/>
            </w:r>
            <w:r w:rsidR="00283488">
              <w:rPr>
                <w:noProof/>
                <w:webHidden/>
              </w:rPr>
              <w:fldChar w:fldCharType="begin"/>
            </w:r>
            <w:r w:rsidR="00283488">
              <w:rPr>
                <w:noProof/>
                <w:webHidden/>
              </w:rPr>
              <w:instrText xml:space="preserve"> PAGEREF _Toc417480189 \h </w:instrText>
            </w:r>
            <w:r w:rsidR="00283488">
              <w:rPr>
                <w:noProof/>
                <w:webHidden/>
              </w:rPr>
            </w:r>
            <w:r w:rsidR="00283488">
              <w:rPr>
                <w:noProof/>
                <w:webHidden/>
              </w:rPr>
              <w:fldChar w:fldCharType="separate"/>
            </w:r>
            <w:r w:rsidR="0026430D">
              <w:rPr>
                <w:noProof/>
                <w:webHidden/>
              </w:rPr>
              <w:t>143</w:t>
            </w:r>
            <w:r w:rsidR="00283488">
              <w:rPr>
                <w:noProof/>
                <w:webHidden/>
              </w:rPr>
              <w:fldChar w:fldCharType="end"/>
            </w:r>
          </w:hyperlink>
        </w:p>
        <w:p w:rsidR="000007D0" w:rsidRDefault="000007D0">
          <w:r>
            <w:rPr>
              <w:b/>
              <w:bCs/>
              <w:noProof/>
            </w:rPr>
            <w:fldChar w:fldCharType="end"/>
          </w:r>
        </w:p>
      </w:sdtContent>
    </w:sdt>
    <w:p w:rsidR="000007D0" w:rsidRDefault="000007D0" w:rsidP="00B94A23">
      <w:pPr>
        <w:spacing w:after="0"/>
        <w:jc w:val="center"/>
        <w:rPr>
          <w:rFonts w:asciiTheme="minorHAnsi" w:hAnsiTheme="minorHAnsi" w:cstheme="minorHAnsi"/>
          <w:b/>
        </w:rPr>
      </w:pPr>
    </w:p>
    <w:p w:rsidR="00A259CA" w:rsidRPr="00C87753" w:rsidRDefault="00A259CA" w:rsidP="004C2A4E">
      <w:pPr>
        <w:spacing w:after="0"/>
        <w:rPr>
          <w:rFonts w:asciiTheme="minorHAnsi" w:hAnsiTheme="minorHAnsi" w:cstheme="minorHAnsi"/>
          <w:b/>
        </w:rPr>
      </w:pPr>
    </w:p>
    <w:p w:rsidR="00412A8B" w:rsidRPr="00C87753" w:rsidRDefault="00412A8B" w:rsidP="00C87753">
      <w:pPr>
        <w:spacing w:after="0"/>
        <w:jc w:val="center"/>
        <w:rPr>
          <w:rFonts w:asciiTheme="minorHAnsi" w:hAnsiTheme="minorHAnsi" w:cstheme="minorHAnsi"/>
          <w:b/>
        </w:rPr>
      </w:pPr>
      <w:r w:rsidRPr="00C87753">
        <w:rPr>
          <w:rFonts w:asciiTheme="minorHAnsi" w:hAnsiTheme="minorHAnsi" w:cstheme="minorHAnsi"/>
          <w:b/>
        </w:rPr>
        <w:br w:type="page"/>
      </w:r>
    </w:p>
    <w:p w:rsidR="00643208" w:rsidRDefault="001343AE" w:rsidP="00753935">
      <w:pPr>
        <w:spacing w:after="0"/>
        <w:jc w:val="center"/>
        <w:outlineLvl w:val="0"/>
        <w:rPr>
          <w:rFonts w:asciiTheme="minorHAnsi" w:hAnsiTheme="minorHAnsi" w:cstheme="minorHAnsi"/>
          <w:b/>
          <w:color w:val="000000" w:themeColor="text1"/>
          <w:sz w:val="28"/>
          <w:szCs w:val="28"/>
        </w:rPr>
      </w:pPr>
      <w:bookmarkStart w:id="1" w:name="_Toc417480133"/>
      <w:r w:rsidRPr="00DC26E5">
        <w:rPr>
          <w:rFonts w:asciiTheme="minorHAnsi" w:hAnsiTheme="minorHAnsi" w:cstheme="minorHAnsi"/>
          <w:b/>
          <w:color w:val="000000" w:themeColor="text1"/>
          <w:sz w:val="28"/>
          <w:szCs w:val="28"/>
        </w:rPr>
        <w:lastRenderedPageBreak/>
        <w:t>List of Tables</w:t>
      </w:r>
      <w:bookmarkEnd w:id="1"/>
    </w:p>
    <w:p w:rsidR="00753935" w:rsidRDefault="00753935" w:rsidP="00753935">
      <w:pPr>
        <w:spacing w:after="0"/>
        <w:jc w:val="center"/>
        <w:outlineLvl w:val="0"/>
        <w:rPr>
          <w:rFonts w:asciiTheme="minorHAnsi" w:hAnsiTheme="minorHAnsi" w:cstheme="minorHAnsi"/>
          <w:b/>
          <w:color w:val="000000" w:themeColor="text1"/>
          <w:sz w:val="28"/>
          <w:szCs w:val="28"/>
        </w:rPr>
      </w:pPr>
    </w:p>
    <w:p w:rsidR="00753935" w:rsidRPr="00753935" w:rsidRDefault="00753935" w:rsidP="00753935">
      <w:pPr>
        <w:spacing w:after="0"/>
        <w:jc w:val="center"/>
        <w:outlineLvl w:val="0"/>
        <w:rPr>
          <w:rFonts w:asciiTheme="minorHAnsi" w:hAnsiTheme="minorHAnsi" w:cstheme="minorHAnsi"/>
          <w:b/>
          <w:color w:val="000000" w:themeColor="text1"/>
          <w:sz w:val="28"/>
          <w:szCs w:val="28"/>
        </w:rPr>
      </w:pPr>
    </w:p>
    <w:p w:rsidR="00283488" w:rsidRDefault="00226724">
      <w:pPr>
        <w:pStyle w:val="TOC4"/>
        <w:rPr>
          <w:rFonts w:asciiTheme="minorHAnsi" w:eastAsiaTheme="minorEastAsia" w:hAnsiTheme="minorHAnsi" w:cstheme="minorBidi"/>
          <w:b w:val="0"/>
          <w:sz w:val="22"/>
          <w:szCs w:val="22"/>
        </w:rPr>
      </w:pPr>
      <w:r w:rsidRPr="00873953">
        <w:rPr>
          <w:b w:val="0"/>
        </w:rPr>
        <w:fldChar w:fldCharType="begin"/>
      </w:r>
      <w:r w:rsidRPr="00873953">
        <w:rPr>
          <w:b w:val="0"/>
        </w:rPr>
        <w:instrText xml:space="preserve"> TOC \o "4-4" \h \z \u </w:instrText>
      </w:r>
      <w:r w:rsidRPr="00873953">
        <w:rPr>
          <w:b w:val="0"/>
        </w:rPr>
        <w:fldChar w:fldCharType="separate"/>
      </w:r>
      <w:hyperlink w:anchor="_Toc417480190" w:history="1">
        <w:r w:rsidR="00283488" w:rsidRPr="007C216D">
          <w:rPr>
            <w:rStyle w:val="Hyperlink"/>
          </w:rPr>
          <w:t>Table I-1 Summary Statistics, Right Hand Side Variables, 1965-2010</w:t>
        </w:r>
        <w:r w:rsidR="00283488">
          <w:rPr>
            <w:webHidden/>
          </w:rPr>
          <w:tab/>
        </w:r>
        <w:r w:rsidR="00283488">
          <w:rPr>
            <w:webHidden/>
          </w:rPr>
          <w:fldChar w:fldCharType="begin"/>
        </w:r>
        <w:r w:rsidR="00283488">
          <w:rPr>
            <w:webHidden/>
          </w:rPr>
          <w:instrText xml:space="preserve"> PAGEREF _Toc417480190 \h </w:instrText>
        </w:r>
        <w:r w:rsidR="00283488">
          <w:rPr>
            <w:webHidden/>
          </w:rPr>
        </w:r>
        <w:r w:rsidR="00283488">
          <w:rPr>
            <w:webHidden/>
          </w:rPr>
          <w:fldChar w:fldCharType="separate"/>
        </w:r>
        <w:r w:rsidR="0026430D">
          <w:rPr>
            <w:webHidden/>
          </w:rPr>
          <w:t>27</w:t>
        </w:r>
        <w:r w:rsidR="00283488">
          <w:rPr>
            <w:webHidden/>
          </w:rPr>
          <w:fldChar w:fldCharType="end"/>
        </w:r>
      </w:hyperlink>
    </w:p>
    <w:p w:rsidR="00283488" w:rsidRDefault="00301C21">
      <w:pPr>
        <w:pStyle w:val="TOC4"/>
        <w:rPr>
          <w:rFonts w:asciiTheme="minorHAnsi" w:eastAsiaTheme="minorEastAsia" w:hAnsiTheme="minorHAnsi" w:cstheme="minorBidi"/>
          <w:b w:val="0"/>
          <w:sz w:val="22"/>
          <w:szCs w:val="22"/>
        </w:rPr>
      </w:pPr>
      <w:hyperlink w:anchor="_Toc417480191" w:history="1">
        <w:r w:rsidR="00283488" w:rsidRPr="007C216D">
          <w:rPr>
            <w:rStyle w:val="Hyperlink"/>
          </w:rPr>
          <w:t>Table I-2 Cox Hazard Regressions for VAT Adoption</w:t>
        </w:r>
        <w:r w:rsidR="00283488">
          <w:rPr>
            <w:webHidden/>
          </w:rPr>
          <w:tab/>
        </w:r>
        <w:r w:rsidR="00283488">
          <w:rPr>
            <w:webHidden/>
          </w:rPr>
          <w:fldChar w:fldCharType="begin"/>
        </w:r>
        <w:r w:rsidR="00283488">
          <w:rPr>
            <w:webHidden/>
          </w:rPr>
          <w:instrText xml:space="preserve"> PAGEREF _Toc417480191 \h </w:instrText>
        </w:r>
        <w:r w:rsidR="00283488">
          <w:rPr>
            <w:webHidden/>
          </w:rPr>
        </w:r>
        <w:r w:rsidR="00283488">
          <w:rPr>
            <w:webHidden/>
          </w:rPr>
          <w:fldChar w:fldCharType="separate"/>
        </w:r>
        <w:r w:rsidR="0026430D">
          <w:rPr>
            <w:webHidden/>
          </w:rPr>
          <w:t>28</w:t>
        </w:r>
        <w:r w:rsidR="00283488">
          <w:rPr>
            <w:webHidden/>
          </w:rPr>
          <w:fldChar w:fldCharType="end"/>
        </w:r>
      </w:hyperlink>
    </w:p>
    <w:p w:rsidR="00283488" w:rsidRDefault="00301C21">
      <w:pPr>
        <w:pStyle w:val="TOC4"/>
        <w:rPr>
          <w:rFonts w:asciiTheme="minorHAnsi" w:eastAsiaTheme="minorEastAsia" w:hAnsiTheme="minorHAnsi" w:cstheme="minorBidi"/>
          <w:b w:val="0"/>
          <w:sz w:val="22"/>
          <w:szCs w:val="22"/>
        </w:rPr>
      </w:pPr>
      <w:hyperlink w:anchor="_Toc417480192" w:history="1">
        <w:r w:rsidR="00283488" w:rsidRPr="007C216D">
          <w:rPr>
            <w:rStyle w:val="Hyperlink"/>
          </w:rPr>
          <w:t>Table I-3 Balance of Covariates for Matching</w:t>
        </w:r>
        <w:r w:rsidR="00283488">
          <w:rPr>
            <w:webHidden/>
          </w:rPr>
          <w:tab/>
        </w:r>
        <w:r w:rsidR="00283488">
          <w:rPr>
            <w:webHidden/>
          </w:rPr>
          <w:fldChar w:fldCharType="begin"/>
        </w:r>
        <w:r w:rsidR="00283488">
          <w:rPr>
            <w:webHidden/>
          </w:rPr>
          <w:instrText xml:space="preserve"> PAGEREF _Toc417480192 \h </w:instrText>
        </w:r>
        <w:r w:rsidR="00283488">
          <w:rPr>
            <w:webHidden/>
          </w:rPr>
        </w:r>
        <w:r w:rsidR="00283488">
          <w:rPr>
            <w:webHidden/>
          </w:rPr>
          <w:fldChar w:fldCharType="separate"/>
        </w:r>
        <w:r w:rsidR="0026430D">
          <w:rPr>
            <w:webHidden/>
          </w:rPr>
          <w:t>30</w:t>
        </w:r>
        <w:r w:rsidR="00283488">
          <w:rPr>
            <w:webHidden/>
          </w:rPr>
          <w:fldChar w:fldCharType="end"/>
        </w:r>
      </w:hyperlink>
    </w:p>
    <w:p w:rsidR="00283488" w:rsidRDefault="00301C21">
      <w:pPr>
        <w:pStyle w:val="TOC4"/>
        <w:rPr>
          <w:rFonts w:asciiTheme="minorHAnsi" w:eastAsiaTheme="minorEastAsia" w:hAnsiTheme="minorHAnsi" w:cstheme="minorBidi"/>
          <w:b w:val="0"/>
          <w:sz w:val="22"/>
          <w:szCs w:val="22"/>
        </w:rPr>
      </w:pPr>
      <w:hyperlink w:anchor="_Toc417480193" w:history="1">
        <w:r w:rsidR="00283488" w:rsidRPr="007C216D">
          <w:rPr>
            <w:rStyle w:val="Hyperlink"/>
          </w:rPr>
          <w:t>Table I-4 Summary of Matching Results, Single Nearest Neighbor Matching</w:t>
        </w:r>
        <w:r w:rsidR="00283488">
          <w:rPr>
            <w:webHidden/>
          </w:rPr>
          <w:tab/>
        </w:r>
        <w:r w:rsidR="00283488">
          <w:rPr>
            <w:webHidden/>
          </w:rPr>
          <w:fldChar w:fldCharType="begin"/>
        </w:r>
        <w:r w:rsidR="00283488">
          <w:rPr>
            <w:webHidden/>
          </w:rPr>
          <w:instrText xml:space="preserve"> PAGEREF _Toc417480193 \h </w:instrText>
        </w:r>
        <w:r w:rsidR="00283488">
          <w:rPr>
            <w:webHidden/>
          </w:rPr>
        </w:r>
        <w:r w:rsidR="00283488">
          <w:rPr>
            <w:webHidden/>
          </w:rPr>
          <w:fldChar w:fldCharType="separate"/>
        </w:r>
        <w:r w:rsidR="0026430D">
          <w:rPr>
            <w:webHidden/>
          </w:rPr>
          <w:t>32</w:t>
        </w:r>
        <w:r w:rsidR="00283488">
          <w:rPr>
            <w:webHidden/>
          </w:rPr>
          <w:fldChar w:fldCharType="end"/>
        </w:r>
      </w:hyperlink>
    </w:p>
    <w:p w:rsidR="00283488" w:rsidRDefault="00301C21">
      <w:pPr>
        <w:pStyle w:val="TOC4"/>
        <w:rPr>
          <w:rFonts w:asciiTheme="minorHAnsi" w:eastAsiaTheme="minorEastAsia" w:hAnsiTheme="minorHAnsi" w:cstheme="minorBidi"/>
          <w:b w:val="0"/>
          <w:sz w:val="22"/>
          <w:szCs w:val="22"/>
        </w:rPr>
      </w:pPr>
      <w:hyperlink w:anchor="_Toc417480194" w:history="1">
        <w:r w:rsidR="00283488" w:rsidRPr="007C216D">
          <w:rPr>
            <w:rStyle w:val="Hyperlink"/>
          </w:rPr>
          <w:t>Table I-5 Comparison of Matching Methods</w:t>
        </w:r>
        <w:r w:rsidR="00283488">
          <w:rPr>
            <w:webHidden/>
          </w:rPr>
          <w:tab/>
        </w:r>
        <w:r w:rsidR="00283488">
          <w:rPr>
            <w:webHidden/>
          </w:rPr>
          <w:fldChar w:fldCharType="begin"/>
        </w:r>
        <w:r w:rsidR="00283488">
          <w:rPr>
            <w:webHidden/>
          </w:rPr>
          <w:instrText xml:space="preserve"> PAGEREF _Toc417480194 \h </w:instrText>
        </w:r>
        <w:r w:rsidR="00283488">
          <w:rPr>
            <w:webHidden/>
          </w:rPr>
        </w:r>
        <w:r w:rsidR="00283488">
          <w:rPr>
            <w:webHidden/>
          </w:rPr>
          <w:fldChar w:fldCharType="separate"/>
        </w:r>
        <w:r w:rsidR="0026430D">
          <w:rPr>
            <w:webHidden/>
          </w:rPr>
          <w:t>33</w:t>
        </w:r>
        <w:r w:rsidR="00283488">
          <w:rPr>
            <w:webHidden/>
          </w:rPr>
          <w:fldChar w:fldCharType="end"/>
        </w:r>
      </w:hyperlink>
    </w:p>
    <w:p w:rsidR="00283488" w:rsidRDefault="00301C21">
      <w:pPr>
        <w:pStyle w:val="TOC4"/>
        <w:rPr>
          <w:rFonts w:asciiTheme="minorHAnsi" w:eastAsiaTheme="minorEastAsia" w:hAnsiTheme="minorHAnsi" w:cstheme="minorBidi"/>
          <w:b w:val="0"/>
          <w:sz w:val="22"/>
          <w:szCs w:val="22"/>
        </w:rPr>
      </w:pPr>
      <w:hyperlink w:anchor="_Toc417480195" w:history="1">
        <w:r w:rsidR="00283488" w:rsidRPr="007C216D">
          <w:rPr>
            <w:rStyle w:val="Hyperlink"/>
          </w:rPr>
          <w:t>Table II-1 Summary Statistics, Right Hand Side Variables, 1986-2010</w:t>
        </w:r>
        <w:r w:rsidR="00283488">
          <w:rPr>
            <w:webHidden/>
          </w:rPr>
          <w:tab/>
        </w:r>
        <w:r w:rsidR="00283488">
          <w:rPr>
            <w:webHidden/>
          </w:rPr>
          <w:fldChar w:fldCharType="begin"/>
        </w:r>
        <w:r w:rsidR="00283488">
          <w:rPr>
            <w:webHidden/>
          </w:rPr>
          <w:instrText xml:space="preserve"> PAGEREF _Toc417480195 \h </w:instrText>
        </w:r>
        <w:r w:rsidR="00283488">
          <w:rPr>
            <w:webHidden/>
          </w:rPr>
        </w:r>
        <w:r w:rsidR="00283488">
          <w:rPr>
            <w:webHidden/>
          </w:rPr>
          <w:fldChar w:fldCharType="separate"/>
        </w:r>
        <w:r w:rsidR="0026430D">
          <w:rPr>
            <w:webHidden/>
          </w:rPr>
          <w:t>58</w:t>
        </w:r>
        <w:r w:rsidR="00283488">
          <w:rPr>
            <w:webHidden/>
          </w:rPr>
          <w:fldChar w:fldCharType="end"/>
        </w:r>
      </w:hyperlink>
    </w:p>
    <w:p w:rsidR="00283488" w:rsidRDefault="00301C21">
      <w:pPr>
        <w:pStyle w:val="TOC4"/>
        <w:rPr>
          <w:rFonts w:asciiTheme="minorHAnsi" w:eastAsiaTheme="minorEastAsia" w:hAnsiTheme="minorHAnsi" w:cstheme="minorBidi"/>
          <w:b w:val="0"/>
          <w:sz w:val="22"/>
          <w:szCs w:val="22"/>
        </w:rPr>
      </w:pPr>
      <w:hyperlink w:anchor="_Toc417480196" w:history="1">
        <w:r w:rsidR="00283488" w:rsidRPr="007C216D">
          <w:rPr>
            <w:rStyle w:val="Hyperlink"/>
          </w:rPr>
          <w:t>Table II-2 Cox Hazard Regressions for VAT Adoption</w:t>
        </w:r>
        <w:r w:rsidR="00283488">
          <w:rPr>
            <w:webHidden/>
          </w:rPr>
          <w:tab/>
        </w:r>
        <w:r w:rsidR="00283488">
          <w:rPr>
            <w:webHidden/>
          </w:rPr>
          <w:fldChar w:fldCharType="begin"/>
        </w:r>
        <w:r w:rsidR="00283488">
          <w:rPr>
            <w:webHidden/>
          </w:rPr>
          <w:instrText xml:space="preserve"> PAGEREF _Toc417480196 \h </w:instrText>
        </w:r>
        <w:r w:rsidR="00283488">
          <w:rPr>
            <w:webHidden/>
          </w:rPr>
        </w:r>
        <w:r w:rsidR="00283488">
          <w:rPr>
            <w:webHidden/>
          </w:rPr>
          <w:fldChar w:fldCharType="separate"/>
        </w:r>
        <w:r w:rsidR="0026430D">
          <w:rPr>
            <w:webHidden/>
          </w:rPr>
          <w:t>59</w:t>
        </w:r>
        <w:r w:rsidR="00283488">
          <w:rPr>
            <w:webHidden/>
          </w:rPr>
          <w:fldChar w:fldCharType="end"/>
        </w:r>
      </w:hyperlink>
    </w:p>
    <w:p w:rsidR="00283488" w:rsidRDefault="00301C21">
      <w:pPr>
        <w:pStyle w:val="TOC4"/>
        <w:rPr>
          <w:rFonts w:asciiTheme="minorHAnsi" w:eastAsiaTheme="minorEastAsia" w:hAnsiTheme="minorHAnsi" w:cstheme="minorBidi"/>
          <w:b w:val="0"/>
          <w:sz w:val="22"/>
          <w:szCs w:val="22"/>
        </w:rPr>
      </w:pPr>
      <w:hyperlink w:anchor="_Toc417480197" w:history="1">
        <w:r w:rsidR="00283488" w:rsidRPr="007C216D">
          <w:rPr>
            <w:rStyle w:val="Hyperlink"/>
          </w:rPr>
          <w:t>Table II-3 Balance of Covariates for Matching</w:t>
        </w:r>
        <w:r w:rsidR="00283488">
          <w:rPr>
            <w:webHidden/>
          </w:rPr>
          <w:tab/>
        </w:r>
        <w:r w:rsidR="00283488">
          <w:rPr>
            <w:webHidden/>
          </w:rPr>
          <w:fldChar w:fldCharType="begin"/>
        </w:r>
        <w:r w:rsidR="00283488">
          <w:rPr>
            <w:webHidden/>
          </w:rPr>
          <w:instrText xml:space="preserve"> PAGEREF _Toc417480197 \h </w:instrText>
        </w:r>
        <w:r w:rsidR="00283488">
          <w:rPr>
            <w:webHidden/>
          </w:rPr>
        </w:r>
        <w:r w:rsidR="00283488">
          <w:rPr>
            <w:webHidden/>
          </w:rPr>
          <w:fldChar w:fldCharType="separate"/>
        </w:r>
        <w:r w:rsidR="0026430D">
          <w:rPr>
            <w:webHidden/>
          </w:rPr>
          <w:t>60</w:t>
        </w:r>
        <w:r w:rsidR="00283488">
          <w:rPr>
            <w:webHidden/>
          </w:rPr>
          <w:fldChar w:fldCharType="end"/>
        </w:r>
      </w:hyperlink>
    </w:p>
    <w:p w:rsidR="00283488" w:rsidRDefault="00301C21">
      <w:pPr>
        <w:pStyle w:val="TOC4"/>
        <w:rPr>
          <w:rFonts w:asciiTheme="minorHAnsi" w:eastAsiaTheme="minorEastAsia" w:hAnsiTheme="minorHAnsi" w:cstheme="minorBidi"/>
          <w:b w:val="0"/>
          <w:sz w:val="22"/>
          <w:szCs w:val="22"/>
        </w:rPr>
      </w:pPr>
      <w:hyperlink w:anchor="_Toc417480198" w:history="1">
        <w:r w:rsidR="00283488" w:rsidRPr="007C216D">
          <w:rPr>
            <w:rStyle w:val="Hyperlink"/>
          </w:rPr>
          <w:t>Table II-4 Summary of Matching Results, Normal Kernel</w:t>
        </w:r>
        <w:r w:rsidR="00283488">
          <w:rPr>
            <w:webHidden/>
          </w:rPr>
          <w:tab/>
        </w:r>
        <w:r w:rsidR="00283488">
          <w:rPr>
            <w:webHidden/>
          </w:rPr>
          <w:fldChar w:fldCharType="begin"/>
        </w:r>
        <w:r w:rsidR="00283488">
          <w:rPr>
            <w:webHidden/>
          </w:rPr>
          <w:instrText xml:space="preserve"> PAGEREF _Toc417480198 \h </w:instrText>
        </w:r>
        <w:r w:rsidR="00283488">
          <w:rPr>
            <w:webHidden/>
          </w:rPr>
        </w:r>
        <w:r w:rsidR="00283488">
          <w:rPr>
            <w:webHidden/>
          </w:rPr>
          <w:fldChar w:fldCharType="separate"/>
        </w:r>
        <w:r w:rsidR="0026430D">
          <w:rPr>
            <w:webHidden/>
          </w:rPr>
          <w:t>61</w:t>
        </w:r>
        <w:r w:rsidR="00283488">
          <w:rPr>
            <w:webHidden/>
          </w:rPr>
          <w:fldChar w:fldCharType="end"/>
        </w:r>
      </w:hyperlink>
    </w:p>
    <w:p w:rsidR="00283488" w:rsidRDefault="00301C21">
      <w:pPr>
        <w:pStyle w:val="TOC4"/>
        <w:rPr>
          <w:rFonts w:asciiTheme="minorHAnsi" w:eastAsiaTheme="minorEastAsia" w:hAnsiTheme="minorHAnsi" w:cstheme="minorBidi"/>
          <w:b w:val="0"/>
          <w:sz w:val="22"/>
          <w:szCs w:val="22"/>
        </w:rPr>
      </w:pPr>
      <w:hyperlink w:anchor="_Toc417480199" w:history="1">
        <w:r w:rsidR="00283488" w:rsidRPr="007C216D">
          <w:rPr>
            <w:rStyle w:val="Hyperlink"/>
          </w:rPr>
          <w:t>Table II-5 Comparison of Means without Matching</w:t>
        </w:r>
        <w:r w:rsidR="00283488">
          <w:rPr>
            <w:webHidden/>
          </w:rPr>
          <w:tab/>
        </w:r>
        <w:r w:rsidR="00283488">
          <w:rPr>
            <w:webHidden/>
          </w:rPr>
          <w:fldChar w:fldCharType="begin"/>
        </w:r>
        <w:r w:rsidR="00283488">
          <w:rPr>
            <w:webHidden/>
          </w:rPr>
          <w:instrText xml:space="preserve"> PAGEREF _Toc417480199 \h </w:instrText>
        </w:r>
        <w:r w:rsidR="00283488">
          <w:rPr>
            <w:webHidden/>
          </w:rPr>
        </w:r>
        <w:r w:rsidR="00283488">
          <w:rPr>
            <w:webHidden/>
          </w:rPr>
          <w:fldChar w:fldCharType="separate"/>
        </w:r>
        <w:r w:rsidR="0026430D">
          <w:rPr>
            <w:webHidden/>
          </w:rPr>
          <w:t>61</w:t>
        </w:r>
        <w:r w:rsidR="00283488">
          <w:rPr>
            <w:webHidden/>
          </w:rPr>
          <w:fldChar w:fldCharType="end"/>
        </w:r>
      </w:hyperlink>
    </w:p>
    <w:p w:rsidR="00283488" w:rsidRDefault="00301C21">
      <w:pPr>
        <w:pStyle w:val="TOC4"/>
        <w:rPr>
          <w:rFonts w:asciiTheme="minorHAnsi" w:eastAsiaTheme="minorEastAsia" w:hAnsiTheme="minorHAnsi" w:cstheme="minorBidi"/>
          <w:b w:val="0"/>
          <w:sz w:val="22"/>
          <w:szCs w:val="22"/>
        </w:rPr>
      </w:pPr>
      <w:hyperlink w:anchor="_Toc417480200" w:history="1">
        <w:r w:rsidR="00283488" w:rsidRPr="007C216D">
          <w:rPr>
            <w:rStyle w:val="Hyperlink"/>
          </w:rPr>
          <w:t>Table II-6</w:t>
        </w:r>
        <w:r w:rsidR="00283488" w:rsidRPr="007C216D">
          <w:rPr>
            <w:rStyle w:val="Hyperlink"/>
            <w:rFonts w:cstheme="minorHAnsi"/>
          </w:rPr>
          <w:t xml:space="preserve"> </w:t>
        </w:r>
        <w:r w:rsidR="00283488" w:rsidRPr="007C216D">
          <w:rPr>
            <w:rStyle w:val="Hyperlink"/>
          </w:rPr>
          <w:t>Comparison of Matching Methods, Levels</w:t>
        </w:r>
        <w:r w:rsidR="00283488">
          <w:rPr>
            <w:webHidden/>
          </w:rPr>
          <w:tab/>
        </w:r>
        <w:r w:rsidR="00283488">
          <w:rPr>
            <w:webHidden/>
          </w:rPr>
          <w:fldChar w:fldCharType="begin"/>
        </w:r>
        <w:r w:rsidR="00283488">
          <w:rPr>
            <w:webHidden/>
          </w:rPr>
          <w:instrText xml:space="preserve"> PAGEREF _Toc417480200 \h </w:instrText>
        </w:r>
        <w:r w:rsidR="00283488">
          <w:rPr>
            <w:webHidden/>
          </w:rPr>
        </w:r>
        <w:r w:rsidR="00283488">
          <w:rPr>
            <w:webHidden/>
          </w:rPr>
          <w:fldChar w:fldCharType="separate"/>
        </w:r>
        <w:r w:rsidR="0026430D">
          <w:rPr>
            <w:webHidden/>
          </w:rPr>
          <w:t>62</w:t>
        </w:r>
        <w:r w:rsidR="00283488">
          <w:rPr>
            <w:webHidden/>
          </w:rPr>
          <w:fldChar w:fldCharType="end"/>
        </w:r>
      </w:hyperlink>
    </w:p>
    <w:p w:rsidR="00283488" w:rsidRDefault="00301C21">
      <w:pPr>
        <w:pStyle w:val="TOC4"/>
        <w:rPr>
          <w:rFonts w:asciiTheme="minorHAnsi" w:eastAsiaTheme="minorEastAsia" w:hAnsiTheme="minorHAnsi" w:cstheme="minorBidi"/>
          <w:b w:val="0"/>
          <w:sz w:val="22"/>
          <w:szCs w:val="22"/>
        </w:rPr>
      </w:pPr>
      <w:hyperlink w:anchor="_Toc417480201" w:history="1">
        <w:r w:rsidR="00283488" w:rsidRPr="007C216D">
          <w:rPr>
            <w:rStyle w:val="Hyperlink"/>
          </w:rPr>
          <w:t>Table II-7 Comparison of Matching Methods, Variance</w:t>
        </w:r>
        <w:r w:rsidR="00283488">
          <w:rPr>
            <w:webHidden/>
          </w:rPr>
          <w:tab/>
        </w:r>
        <w:r w:rsidR="00283488">
          <w:rPr>
            <w:webHidden/>
          </w:rPr>
          <w:fldChar w:fldCharType="begin"/>
        </w:r>
        <w:r w:rsidR="00283488">
          <w:rPr>
            <w:webHidden/>
          </w:rPr>
          <w:instrText xml:space="preserve"> PAGEREF _Toc417480201 \h </w:instrText>
        </w:r>
        <w:r w:rsidR="00283488">
          <w:rPr>
            <w:webHidden/>
          </w:rPr>
        </w:r>
        <w:r w:rsidR="00283488">
          <w:rPr>
            <w:webHidden/>
          </w:rPr>
          <w:fldChar w:fldCharType="separate"/>
        </w:r>
        <w:r w:rsidR="0026430D">
          <w:rPr>
            <w:webHidden/>
          </w:rPr>
          <w:t>64</w:t>
        </w:r>
        <w:r w:rsidR="00283488">
          <w:rPr>
            <w:webHidden/>
          </w:rPr>
          <w:fldChar w:fldCharType="end"/>
        </w:r>
      </w:hyperlink>
    </w:p>
    <w:p w:rsidR="00283488" w:rsidRDefault="00301C21">
      <w:pPr>
        <w:pStyle w:val="TOC4"/>
        <w:rPr>
          <w:rFonts w:asciiTheme="minorHAnsi" w:eastAsiaTheme="minorEastAsia" w:hAnsiTheme="minorHAnsi" w:cstheme="minorBidi"/>
          <w:b w:val="0"/>
          <w:sz w:val="22"/>
          <w:szCs w:val="22"/>
        </w:rPr>
      </w:pPr>
      <w:hyperlink w:anchor="_Toc417480202" w:history="1">
        <w:r w:rsidR="00283488" w:rsidRPr="007C216D">
          <w:rPr>
            <w:rStyle w:val="Hyperlink"/>
          </w:rPr>
          <w:t>Table III-1 Hours Required for an English Language Speaker to Learn another Language</w:t>
        </w:r>
        <w:r w:rsidR="00283488">
          <w:rPr>
            <w:webHidden/>
          </w:rPr>
          <w:tab/>
        </w:r>
        <w:r w:rsidR="00283488">
          <w:rPr>
            <w:webHidden/>
          </w:rPr>
          <w:fldChar w:fldCharType="begin"/>
        </w:r>
        <w:r w:rsidR="00283488">
          <w:rPr>
            <w:webHidden/>
          </w:rPr>
          <w:instrText xml:space="preserve"> PAGEREF _Toc417480202 \h </w:instrText>
        </w:r>
        <w:r w:rsidR="00283488">
          <w:rPr>
            <w:webHidden/>
          </w:rPr>
        </w:r>
        <w:r w:rsidR="00283488">
          <w:rPr>
            <w:webHidden/>
          </w:rPr>
          <w:fldChar w:fldCharType="separate"/>
        </w:r>
        <w:r w:rsidR="0026430D">
          <w:rPr>
            <w:webHidden/>
          </w:rPr>
          <w:t>92</w:t>
        </w:r>
        <w:r w:rsidR="00283488">
          <w:rPr>
            <w:webHidden/>
          </w:rPr>
          <w:fldChar w:fldCharType="end"/>
        </w:r>
      </w:hyperlink>
    </w:p>
    <w:p w:rsidR="00283488" w:rsidRDefault="00301C21">
      <w:pPr>
        <w:pStyle w:val="TOC4"/>
        <w:rPr>
          <w:rFonts w:asciiTheme="minorHAnsi" w:eastAsiaTheme="minorEastAsia" w:hAnsiTheme="minorHAnsi" w:cstheme="minorBidi"/>
          <w:b w:val="0"/>
          <w:sz w:val="22"/>
          <w:szCs w:val="22"/>
        </w:rPr>
      </w:pPr>
      <w:hyperlink w:anchor="_Toc417480203" w:history="1">
        <w:r w:rsidR="00283488" w:rsidRPr="007C216D">
          <w:rPr>
            <w:rStyle w:val="Hyperlink"/>
          </w:rPr>
          <w:t>Table III-2 Correlations, 1992-2012</w:t>
        </w:r>
        <w:r w:rsidR="00283488">
          <w:rPr>
            <w:webHidden/>
          </w:rPr>
          <w:tab/>
        </w:r>
        <w:r w:rsidR="00283488">
          <w:rPr>
            <w:webHidden/>
          </w:rPr>
          <w:fldChar w:fldCharType="begin"/>
        </w:r>
        <w:r w:rsidR="00283488">
          <w:rPr>
            <w:webHidden/>
          </w:rPr>
          <w:instrText xml:space="preserve"> PAGEREF _Toc417480203 \h </w:instrText>
        </w:r>
        <w:r w:rsidR="00283488">
          <w:rPr>
            <w:webHidden/>
          </w:rPr>
        </w:r>
        <w:r w:rsidR="00283488">
          <w:rPr>
            <w:webHidden/>
          </w:rPr>
          <w:fldChar w:fldCharType="separate"/>
        </w:r>
        <w:r w:rsidR="0026430D">
          <w:rPr>
            <w:webHidden/>
          </w:rPr>
          <w:t>93</w:t>
        </w:r>
        <w:r w:rsidR="00283488">
          <w:rPr>
            <w:webHidden/>
          </w:rPr>
          <w:fldChar w:fldCharType="end"/>
        </w:r>
      </w:hyperlink>
    </w:p>
    <w:p w:rsidR="00283488" w:rsidRDefault="00301C21">
      <w:pPr>
        <w:pStyle w:val="TOC4"/>
        <w:rPr>
          <w:rFonts w:asciiTheme="minorHAnsi" w:eastAsiaTheme="minorEastAsia" w:hAnsiTheme="minorHAnsi" w:cstheme="minorBidi"/>
          <w:b w:val="0"/>
          <w:sz w:val="22"/>
          <w:szCs w:val="22"/>
        </w:rPr>
      </w:pPr>
      <w:hyperlink w:anchor="_Toc417480204" w:history="1">
        <w:r w:rsidR="00283488" w:rsidRPr="007C216D">
          <w:rPr>
            <w:rStyle w:val="Hyperlink"/>
          </w:rPr>
          <w:t>Table III-3 Summary Statistics, TOEFL Scores and Covariates, 1992-2012</w:t>
        </w:r>
        <w:r w:rsidR="00283488">
          <w:rPr>
            <w:webHidden/>
          </w:rPr>
          <w:tab/>
        </w:r>
        <w:r w:rsidR="00283488">
          <w:rPr>
            <w:webHidden/>
          </w:rPr>
          <w:fldChar w:fldCharType="begin"/>
        </w:r>
        <w:r w:rsidR="00283488">
          <w:rPr>
            <w:webHidden/>
          </w:rPr>
          <w:instrText xml:space="preserve"> PAGEREF _Toc417480204 \h </w:instrText>
        </w:r>
        <w:r w:rsidR="00283488">
          <w:rPr>
            <w:webHidden/>
          </w:rPr>
        </w:r>
        <w:r w:rsidR="00283488">
          <w:rPr>
            <w:webHidden/>
          </w:rPr>
          <w:fldChar w:fldCharType="separate"/>
        </w:r>
        <w:r w:rsidR="0026430D">
          <w:rPr>
            <w:webHidden/>
          </w:rPr>
          <w:t>94</w:t>
        </w:r>
        <w:r w:rsidR="00283488">
          <w:rPr>
            <w:webHidden/>
          </w:rPr>
          <w:fldChar w:fldCharType="end"/>
        </w:r>
      </w:hyperlink>
    </w:p>
    <w:p w:rsidR="00283488" w:rsidRDefault="00301C21">
      <w:pPr>
        <w:pStyle w:val="TOC4"/>
        <w:rPr>
          <w:rFonts w:asciiTheme="minorHAnsi" w:eastAsiaTheme="minorEastAsia" w:hAnsiTheme="minorHAnsi" w:cstheme="minorBidi"/>
          <w:b w:val="0"/>
          <w:sz w:val="22"/>
          <w:szCs w:val="22"/>
        </w:rPr>
      </w:pPr>
      <w:hyperlink w:anchor="_Toc417480205" w:history="1">
        <w:r w:rsidR="00283488" w:rsidRPr="007C216D">
          <w:rPr>
            <w:rStyle w:val="Hyperlink"/>
          </w:rPr>
          <w:t>Table III-4 Determinants of Ln Real GDP per Capita, 1992-2012</w:t>
        </w:r>
        <w:r w:rsidR="00283488">
          <w:rPr>
            <w:webHidden/>
          </w:rPr>
          <w:tab/>
        </w:r>
        <w:r w:rsidR="00283488">
          <w:rPr>
            <w:webHidden/>
          </w:rPr>
          <w:fldChar w:fldCharType="begin"/>
        </w:r>
        <w:r w:rsidR="00283488">
          <w:rPr>
            <w:webHidden/>
          </w:rPr>
          <w:instrText xml:space="preserve"> PAGEREF _Toc417480205 \h </w:instrText>
        </w:r>
        <w:r w:rsidR="00283488">
          <w:rPr>
            <w:webHidden/>
          </w:rPr>
        </w:r>
        <w:r w:rsidR="00283488">
          <w:rPr>
            <w:webHidden/>
          </w:rPr>
          <w:fldChar w:fldCharType="separate"/>
        </w:r>
        <w:r w:rsidR="0026430D">
          <w:rPr>
            <w:webHidden/>
          </w:rPr>
          <w:t>95</w:t>
        </w:r>
        <w:r w:rsidR="00283488">
          <w:rPr>
            <w:webHidden/>
          </w:rPr>
          <w:fldChar w:fldCharType="end"/>
        </w:r>
      </w:hyperlink>
    </w:p>
    <w:p w:rsidR="00283488" w:rsidRDefault="00301C21">
      <w:pPr>
        <w:pStyle w:val="TOC4"/>
        <w:rPr>
          <w:rFonts w:asciiTheme="minorHAnsi" w:eastAsiaTheme="minorEastAsia" w:hAnsiTheme="minorHAnsi" w:cstheme="minorBidi"/>
          <w:b w:val="0"/>
          <w:sz w:val="22"/>
          <w:szCs w:val="22"/>
        </w:rPr>
      </w:pPr>
      <w:hyperlink w:anchor="_Toc417480206" w:history="1">
        <w:r w:rsidR="00283488" w:rsidRPr="007C216D">
          <w:rPr>
            <w:rStyle w:val="Hyperlink"/>
          </w:rPr>
          <w:t>Table III-4a Determinants of Ln Real GDP per Capita, First Stage Results on TOEFL Scores, 1992-2012</w:t>
        </w:r>
        <w:r w:rsidR="00283488">
          <w:rPr>
            <w:webHidden/>
          </w:rPr>
          <w:tab/>
        </w:r>
        <w:r w:rsidR="00283488">
          <w:rPr>
            <w:webHidden/>
          </w:rPr>
          <w:fldChar w:fldCharType="begin"/>
        </w:r>
        <w:r w:rsidR="00283488">
          <w:rPr>
            <w:webHidden/>
          </w:rPr>
          <w:instrText xml:space="preserve"> PAGEREF _Toc417480206 \h </w:instrText>
        </w:r>
        <w:r w:rsidR="00283488">
          <w:rPr>
            <w:webHidden/>
          </w:rPr>
        </w:r>
        <w:r w:rsidR="00283488">
          <w:rPr>
            <w:webHidden/>
          </w:rPr>
          <w:fldChar w:fldCharType="separate"/>
        </w:r>
        <w:r w:rsidR="0026430D">
          <w:rPr>
            <w:webHidden/>
          </w:rPr>
          <w:t>96</w:t>
        </w:r>
        <w:r w:rsidR="00283488">
          <w:rPr>
            <w:webHidden/>
          </w:rPr>
          <w:fldChar w:fldCharType="end"/>
        </w:r>
      </w:hyperlink>
    </w:p>
    <w:p w:rsidR="00283488" w:rsidRDefault="00301C21">
      <w:pPr>
        <w:pStyle w:val="TOC4"/>
        <w:rPr>
          <w:rFonts w:asciiTheme="minorHAnsi" w:eastAsiaTheme="minorEastAsia" w:hAnsiTheme="minorHAnsi" w:cstheme="minorBidi"/>
          <w:b w:val="0"/>
          <w:sz w:val="22"/>
          <w:szCs w:val="22"/>
        </w:rPr>
      </w:pPr>
      <w:hyperlink w:anchor="_Toc417480207" w:history="1">
        <w:r w:rsidR="00283488" w:rsidRPr="007C216D">
          <w:rPr>
            <w:rStyle w:val="Hyperlink"/>
          </w:rPr>
          <w:t>Table III-5 Determinants of Net Exports as a share of GDP, 1992-2012</w:t>
        </w:r>
        <w:r w:rsidR="00283488">
          <w:rPr>
            <w:webHidden/>
          </w:rPr>
          <w:tab/>
        </w:r>
        <w:r w:rsidR="00283488">
          <w:rPr>
            <w:webHidden/>
          </w:rPr>
          <w:fldChar w:fldCharType="begin"/>
        </w:r>
        <w:r w:rsidR="00283488">
          <w:rPr>
            <w:webHidden/>
          </w:rPr>
          <w:instrText xml:space="preserve"> PAGEREF _Toc417480207 \h </w:instrText>
        </w:r>
        <w:r w:rsidR="00283488">
          <w:rPr>
            <w:webHidden/>
          </w:rPr>
        </w:r>
        <w:r w:rsidR="00283488">
          <w:rPr>
            <w:webHidden/>
          </w:rPr>
          <w:fldChar w:fldCharType="separate"/>
        </w:r>
        <w:r w:rsidR="0026430D">
          <w:rPr>
            <w:webHidden/>
          </w:rPr>
          <w:t>97</w:t>
        </w:r>
        <w:r w:rsidR="00283488">
          <w:rPr>
            <w:webHidden/>
          </w:rPr>
          <w:fldChar w:fldCharType="end"/>
        </w:r>
      </w:hyperlink>
    </w:p>
    <w:p w:rsidR="00283488" w:rsidRDefault="00301C21">
      <w:pPr>
        <w:pStyle w:val="TOC4"/>
        <w:rPr>
          <w:rFonts w:asciiTheme="minorHAnsi" w:eastAsiaTheme="minorEastAsia" w:hAnsiTheme="minorHAnsi" w:cstheme="minorBidi"/>
          <w:b w:val="0"/>
          <w:sz w:val="22"/>
          <w:szCs w:val="22"/>
        </w:rPr>
      </w:pPr>
      <w:hyperlink w:anchor="_Toc417480208" w:history="1">
        <w:r w:rsidR="00283488" w:rsidRPr="007C216D">
          <w:rPr>
            <w:rStyle w:val="Hyperlink"/>
          </w:rPr>
          <w:t>Table III-5a  Determinants of Net Exports as a share of GDP, First Stage Results on TOEFL Scores, 1992-2012</w:t>
        </w:r>
        <w:r w:rsidR="00283488">
          <w:rPr>
            <w:webHidden/>
          </w:rPr>
          <w:tab/>
        </w:r>
        <w:r w:rsidR="00283488">
          <w:rPr>
            <w:webHidden/>
          </w:rPr>
          <w:fldChar w:fldCharType="begin"/>
        </w:r>
        <w:r w:rsidR="00283488">
          <w:rPr>
            <w:webHidden/>
          </w:rPr>
          <w:instrText xml:space="preserve"> PAGEREF _Toc417480208 \h </w:instrText>
        </w:r>
        <w:r w:rsidR="00283488">
          <w:rPr>
            <w:webHidden/>
          </w:rPr>
        </w:r>
        <w:r w:rsidR="00283488">
          <w:rPr>
            <w:webHidden/>
          </w:rPr>
          <w:fldChar w:fldCharType="separate"/>
        </w:r>
        <w:r w:rsidR="0026430D">
          <w:rPr>
            <w:webHidden/>
          </w:rPr>
          <w:t>98</w:t>
        </w:r>
        <w:r w:rsidR="00283488">
          <w:rPr>
            <w:webHidden/>
          </w:rPr>
          <w:fldChar w:fldCharType="end"/>
        </w:r>
      </w:hyperlink>
    </w:p>
    <w:p w:rsidR="00283488" w:rsidRDefault="00301C21">
      <w:pPr>
        <w:pStyle w:val="TOC4"/>
        <w:rPr>
          <w:rFonts w:asciiTheme="minorHAnsi" w:eastAsiaTheme="minorEastAsia" w:hAnsiTheme="minorHAnsi" w:cstheme="minorBidi"/>
          <w:b w:val="0"/>
          <w:sz w:val="22"/>
          <w:szCs w:val="22"/>
        </w:rPr>
      </w:pPr>
      <w:hyperlink w:anchor="_Toc417480209" w:history="1">
        <w:r w:rsidR="00283488" w:rsidRPr="007C216D">
          <w:rPr>
            <w:rStyle w:val="Hyperlink"/>
          </w:rPr>
          <w:t>Table III-6 Determinants of FDI as a share of GDP, 1992-2012</w:t>
        </w:r>
        <w:r w:rsidR="00283488">
          <w:rPr>
            <w:webHidden/>
          </w:rPr>
          <w:tab/>
        </w:r>
        <w:r w:rsidR="00283488">
          <w:rPr>
            <w:webHidden/>
          </w:rPr>
          <w:fldChar w:fldCharType="begin"/>
        </w:r>
        <w:r w:rsidR="00283488">
          <w:rPr>
            <w:webHidden/>
          </w:rPr>
          <w:instrText xml:space="preserve"> PAGEREF _Toc417480209 \h </w:instrText>
        </w:r>
        <w:r w:rsidR="00283488">
          <w:rPr>
            <w:webHidden/>
          </w:rPr>
        </w:r>
        <w:r w:rsidR="00283488">
          <w:rPr>
            <w:webHidden/>
          </w:rPr>
          <w:fldChar w:fldCharType="separate"/>
        </w:r>
        <w:r w:rsidR="0026430D">
          <w:rPr>
            <w:webHidden/>
          </w:rPr>
          <w:t>99</w:t>
        </w:r>
        <w:r w:rsidR="00283488">
          <w:rPr>
            <w:webHidden/>
          </w:rPr>
          <w:fldChar w:fldCharType="end"/>
        </w:r>
      </w:hyperlink>
    </w:p>
    <w:p w:rsidR="00283488" w:rsidRDefault="00301C21">
      <w:pPr>
        <w:pStyle w:val="TOC4"/>
        <w:rPr>
          <w:rFonts w:asciiTheme="minorHAnsi" w:eastAsiaTheme="minorEastAsia" w:hAnsiTheme="minorHAnsi" w:cstheme="minorBidi"/>
          <w:b w:val="0"/>
          <w:sz w:val="22"/>
          <w:szCs w:val="22"/>
        </w:rPr>
      </w:pPr>
      <w:hyperlink w:anchor="_Toc417480210" w:history="1">
        <w:r w:rsidR="00283488" w:rsidRPr="007C216D">
          <w:rPr>
            <w:rStyle w:val="Hyperlink"/>
          </w:rPr>
          <w:t>Table III-6a Determinants of FDI as a share of GDP, First Stage Results on TOEFL Scores, 1992-2012</w:t>
        </w:r>
        <w:r w:rsidR="00283488">
          <w:rPr>
            <w:webHidden/>
          </w:rPr>
          <w:tab/>
        </w:r>
        <w:r w:rsidR="00283488">
          <w:rPr>
            <w:webHidden/>
          </w:rPr>
          <w:fldChar w:fldCharType="begin"/>
        </w:r>
        <w:r w:rsidR="00283488">
          <w:rPr>
            <w:webHidden/>
          </w:rPr>
          <w:instrText xml:space="preserve"> PAGEREF _Toc417480210 \h </w:instrText>
        </w:r>
        <w:r w:rsidR="00283488">
          <w:rPr>
            <w:webHidden/>
          </w:rPr>
        </w:r>
        <w:r w:rsidR="00283488">
          <w:rPr>
            <w:webHidden/>
          </w:rPr>
          <w:fldChar w:fldCharType="separate"/>
        </w:r>
        <w:r w:rsidR="0026430D">
          <w:rPr>
            <w:webHidden/>
          </w:rPr>
          <w:t>100</w:t>
        </w:r>
        <w:r w:rsidR="00283488">
          <w:rPr>
            <w:webHidden/>
          </w:rPr>
          <w:fldChar w:fldCharType="end"/>
        </w:r>
      </w:hyperlink>
    </w:p>
    <w:p w:rsidR="00283488" w:rsidRDefault="00301C21">
      <w:pPr>
        <w:pStyle w:val="TOC4"/>
        <w:rPr>
          <w:rFonts w:asciiTheme="minorHAnsi" w:eastAsiaTheme="minorEastAsia" w:hAnsiTheme="minorHAnsi" w:cstheme="minorBidi"/>
          <w:b w:val="0"/>
          <w:sz w:val="22"/>
          <w:szCs w:val="22"/>
        </w:rPr>
      </w:pPr>
      <w:hyperlink w:anchor="_Toc417480211" w:history="1">
        <w:r w:rsidR="00283488" w:rsidRPr="007C216D">
          <w:rPr>
            <w:rStyle w:val="Hyperlink"/>
          </w:rPr>
          <w:t>Table III-7 Determinants of Emigrant Stock 2000-2008, 2012 Covariates</w:t>
        </w:r>
        <w:r w:rsidR="00283488">
          <w:rPr>
            <w:webHidden/>
          </w:rPr>
          <w:tab/>
        </w:r>
        <w:r w:rsidR="00283488">
          <w:rPr>
            <w:webHidden/>
          </w:rPr>
          <w:fldChar w:fldCharType="begin"/>
        </w:r>
        <w:r w:rsidR="00283488">
          <w:rPr>
            <w:webHidden/>
          </w:rPr>
          <w:instrText xml:space="preserve"> PAGEREF _Toc417480211 \h </w:instrText>
        </w:r>
        <w:r w:rsidR="00283488">
          <w:rPr>
            <w:webHidden/>
          </w:rPr>
        </w:r>
        <w:r w:rsidR="00283488">
          <w:rPr>
            <w:webHidden/>
          </w:rPr>
          <w:fldChar w:fldCharType="separate"/>
        </w:r>
        <w:r w:rsidR="0026430D">
          <w:rPr>
            <w:webHidden/>
          </w:rPr>
          <w:t>101</w:t>
        </w:r>
        <w:r w:rsidR="00283488">
          <w:rPr>
            <w:webHidden/>
          </w:rPr>
          <w:fldChar w:fldCharType="end"/>
        </w:r>
      </w:hyperlink>
    </w:p>
    <w:p w:rsidR="00283488" w:rsidRDefault="00301C21">
      <w:pPr>
        <w:pStyle w:val="TOC4"/>
        <w:rPr>
          <w:rFonts w:asciiTheme="minorHAnsi" w:eastAsiaTheme="minorEastAsia" w:hAnsiTheme="minorHAnsi" w:cstheme="minorBidi"/>
          <w:b w:val="0"/>
          <w:sz w:val="22"/>
          <w:szCs w:val="22"/>
        </w:rPr>
      </w:pPr>
      <w:hyperlink w:anchor="_Toc417480212" w:history="1">
        <w:r w:rsidR="00283488" w:rsidRPr="007C216D">
          <w:rPr>
            <w:rStyle w:val="Hyperlink"/>
          </w:rPr>
          <w:t>Table III-7a Determinants of Emigrant Stock in 2012, First Stage Results on TOEFL Scores, 2012 Covariates</w:t>
        </w:r>
        <w:r w:rsidR="00283488">
          <w:rPr>
            <w:webHidden/>
          </w:rPr>
          <w:tab/>
        </w:r>
        <w:r w:rsidR="00283488">
          <w:rPr>
            <w:webHidden/>
          </w:rPr>
          <w:fldChar w:fldCharType="begin"/>
        </w:r>
        <w:r w:rsidR="00283488">
          <w:rPr>
            <w:webHidden/>
          </w:rPr>
          <w:instrText xml:space="preserve"> PAGEREF _Toc417480212 \h </w:instrText>
        </w:r>
        <w:r w:rsidR="00283488">
          <w:rPr>
            <w:webHidden/>
          </w:rPr>
        </w:r>
        <w:r w:rsidR="00283488">
          <w:rPr>
            <w:webHidden/>
          </w:rPr>
          <w:fldChar w:fldCharType="separate"/>
        </w:r>
        <w:r w:rsidR="0026430D">
          <w:rPr>
            <w:webHidden/>
          </w:rPr>
          <w:t>102</w:t>
        </w:r>
        <w:r w:rsidR="00283488">
          <w:rPr>
            <w:webHidden/>
          </w:rPr>
          <w:fldChar w:fldCharType="end"/>
        </w:r>
      </w:hyperlink>
    </w:p>
    <w:p w:rsidR="00283488" w:rsidRDefault="00301C21">
      <w:pPr>
        <w:pStyle w:val="TOC4"/>
        <w:rPr>
          <w:rFonts w:asciiTheme="minorHAnsi" w:eastAsiaTheme="minorEastAsia" w:hAnsiTheme="minorHAnsi" w:cstheme="minorBidi"/>
          <w:b w:val="0"/>
          <w:sz w:val="22"/>
          <w:szCs w:val="22"/>
        </w:rPr>
      </w:pPr>
      <w:hyperlink w:anchor="_Toc417480213" w:history="1">
        <w:r w:rsidR="00283488" w:rsidRPr="007C216D">
          <w:rPr>
            <w:rStyle w:val="Hyperlink"/>
          </w:rPr>
          <w:t>Table III-8 Determinants of Emigrant Stock 2000-2008, 1992 Covariates</w:t>
        </w:r>
        <w:r w:rsidR="00283488">
          <w:rPr>
            <w:webHidden/>
          </w:rPr>
          <w:tab/>
        </w:r>
        <w:r w:rsidR="00283488">
          <w:rPr>
            <w:webHidden/>
          </w:rPr>
          <w:fldChar w:fldCharType="begin"/>
        </w:r>
        <w:r w:rsidR="00283488">
          <w:rPr>
            <w:webHidden/>
          </w:rPr>
          <w:instrText xml:space="preserve"> PAGEREF _Toc417480213 \h </w:instrText>
        </w:r>
        <w:r w:rsidR="00283488">
          <w:rPr>
            <w:webHidden/>
          </w:rPr>
        </w:r>
        <w:r w:rsidR="00283488">
          <w:rPr>
            <w:webHidden/>
          </w:rPr>
          <w:fldChar w:fldCharType="separate"/>
        </w:r>
        <w:r w:rsidR="0026430D">
          <w:rPr>
            <w:webHidden/>
          </w:rPr>
          <w:t>103</w:t>
        </w:r>
        <w:r w:rsidR="00283488">
          <w:rPr>
            <w:webHidden/>
          </w:rPr>
          <w:fldChar w:fldCharType="end"/>
        </w:r>
      </w:hyperlink>
    </w:p>
    <w:p w:rsidR="00283488" w:rsidRDefault="00301C21">
      <w:pPr>
        <w:pStyle w:val="TOC4"/>
        <w:rPr>
          <w:rFonts w:asciiTheme="minorHAnsi" w:eastAsiaTheme="minorEastAsia" w:hAnsiTheme="minorHAnsi" w:cstheme="minorBidi"/>
          <w:b w:val="0"/>
          <w:sz w:val="22"/>
          <w:szCs w:val="22"/>
        </w:rPr>
      </w:pPr>
      <w:hyperlink w:anchor="_Toc417480214" w:history="1">
        <w:r w:rsidR="00283488" w:rsidRPr="007C216D">
          <w:rPr>
            <w:rStyle w:val="Hyperlink"/>
          </w:rPr>
          <w:t>Table III-8a Determinants of Emigrant Stock in 2012, First Stage Results on TOEFL Scores, 1992 Covariates</w:t>
        </w:r>
        <w:r w:rsidR="00283488">
          <w:rPr>
            <w:webHidden/>
          </w:rPr>
          <w:tab/>
        </w:r>
        <w:r w:rsidR="00283488">
          <w:rPr>
            <w:webHidden/>
          </w:rPr>
          <w:fldChar w:fldCharType="begin"/>
        </w:r>
        <w:r w:rsidR="00283488">
          <w:rPr>
            <w:webHidden/>
          </w:rPr>
          <w:instrText xml:space="preserve"> PAGEREF _Toc417480214 \h </w:instrText>
        </w:r>
        <w:r w:rsidR="00283488">
          <w:rPr>
            <w:webHidden/>
          </w:rPr>
        </w:r>
        <w:r w:rsidR="00283488">
          <w:rPr>
            <w:webHidden/>
          </w:rPr>
          <w:fldChar w:fldCharType="separate"/>
        </w:r>
        <w:r w:rsidR="0026430D">
          <w:rPr>
            <w:webHidden/>
          </w:rPr>
          <w:t>104</w:t>
        </w:r>
        <w:r w:rsidR="00283488">
          <w:rPr>
            <w:webHidden/>
          </w:rPr>
          <w:fldChar w:fldCharType="end"/>
        </w:r>
      </w:hyperlink>
    </w:p>
    <w:p w:rsidR="00283488" w:rsidRDefault="00301C21">
      <w:pPr>
        <w:pStyle w:val="TOC4"/>
        <w:rPr>
          <w:rFonts w:asciiTheme="minorHAnsi" w:eastAsiaTheme="minorEastAsia" w:hAnsiTheme="minorHAnsi" w:cstheme="minorBidi"/>
          <w:b w:val="0"/>
          <w:sz w:val="22"/>
          <w:szCs w:val="22"/>
        </w:rPr>
      </w:pPr>
      <w:hyperlink w:anchor="_Toc417480215" w:history="1">
        <w:r w:rsidR="00283488" w:rsidRPr="007C216D">
          <w:rPr>
            <w:rStyle w:val="Hyperlink"/>
          </w:rPr>
          <w:t>Table I-7 Impact of VAT adoption on Investment, Single Nearest Neighbor Matching</w:t>
        </w:r>
        <w:r w:rsidR="00283488">
          <w:rPr>
            <w:webHidden/>
          </w:rPr>
          <w:tab/>
        </w:r>
        <w:r w:rsidR="00283488">
          <w:rPr>
            <w:webHidden/>
          </w:rPr>
          <w:fldChar w:fldCharType="begin"/>
        </w:r>
        <w:r w:rsidR="00283488">
          <w:rPr>
            <w:webHidden/>
          </w:rPr>
          <w:instrText xml:space="preserve"> PAGEREF _Toc417480215 \h </w:instrText>
        </w:r>
        <w:r w:rsidR="00283488">
          <w:rPr>
            <w:webHidden/>
          </w:rPr>
        </w:r>
        <w:r w:rsidR="00283488">
          <w:rPr>
            <w:webHidden/>
          </w:rPr>
          <w:fldChar w:fldCharType="separate"/>
        </w:r>
        <w:r w:rsidR="0026430D">
          <w:rPr>
            <w:webHidden/>
          </w:rPr>
          <w:t>121</w:t>
        </w:r>
        <w:r w:rsidR="00283488">
          <w:rPr>
            <w:webHidden/>
          </w:rPr>
          <w:fldChar w:fldCharType="end"/>
        </w:r>
      </w:hyperlink>
    </w:p>
    <w:p w:rsidR="00283488" w:rsidRDefault="00301C21">
      <w:pPr>
        <w:pStyle w:val="TOC4"/>
        <w:rPr>
          <w:rFonts w:asciiTheme="minorHAnsi" w:eastAsiaTheme="minorEastAsia" w:hAnsiTheme="minorHAnsi" w:cstheme="minorBidi"/>
          <w:b w:val="0"/>
          <w:sz w:val="22"/>
          <w:szCs w:val="22"/>
        </w:rPr>
      </w:pPr>
      <w:hyperlink w:anchor="_Toc417480216" w:history="1">
        <w:r w:rsidR="00283488" w:rsidRPr="007C216D">
          <w:rPr>
            <w:rStyle w:val="Hyperlink"/>
          </w:rPr>
          <w:t>Table I-8 Impact of VAT adoption on GDP per Capita Growth, Single Nearest Neighbor</w:t>
        </w:r>
        <w:r w:rsidR="00283488">
          <w:rPr>
            <w:webHidden/>
          </w:rPr>
          <w:tab/>
        </w:r>
        <w:r w:rsidR="00283488">
          <w:rPr>
            <w:webHidden/>
          </w:rPr>
          <w:fldChar w:fldCharType="begin"/>
        </w:r>
        <w:r w:rsidR="00283488">
          <w:rPr>
            <w:webHidden/>
          </w:rPr>
          <w:instrText xml:space="preserve"> PAGEREF _Toc417480216 \h </w:instrText>
        </w:r>
        <w:r w:rsidR="00283488">
          <w:rPr>
            <w:webHidden/>
          </w:rPr>
        </w:r>
        <w:r w:rsidR="00283488">
          <w:rPr>
            <w:webHidden/>
          </w:rPr>
          <w:fldChar w:fldCharType="separate"/>
        </w:r>
        <w:r w:rsidR="0026430D">
          <w:rPr>
            <w:webHidden/>
          </w:rPr>
          <w:t>122</w:t>
        </w:r>
        <w:r w:rsidR="00283488">
          <w:rPr>
            <w:webHidden/>
          </w:rPr>
          <w:fldChar w:fldCharType="end"/>
        </w:r>
      </w:hyperlink>
    </w:p>
    <w:p w:rsidR="00283488" w:rsidRDefault="00301C21">
      <w:pPr>
        <w:pStyle w:val="TOC4"/>
        <w:rPr>
          <w:rFonts w:asciiTheme="minorHAnsi" w:eastAsiaTheme="minorEastAsia" w:hAnsiTheme="minorHAnsi" w:cstheme="minorBidi"/>
          <w:b w:val="0"/>
          <w:sz w:val="22"/>
          <w:szCs w:val="22"/>
        </w:rPr>
      </w:pPr>
      <w:hyperlink w:anchor="_Toc417480217" w:history="1">
        <w:r w:rsidR="00283488" w:rsidRPr="007C216D">
          <w:rPr>
            <w:rStyle w:val="Hyperlink"/>
          </w:rPr>
          <w:t>Table I-9 Impact of VAT adoption on Trade, Single Nearest Neighbor Matching</w:t>
        </w:r>
        <w:r w:rsidR="00283488">
          <w:rPr>
            <w:webHidden/>
          </w:rPr>
          <w:tab/>
        </w:r>
        <w:r w:rsidR="00283488">
          <w:rPr>
            <w:webHidden/>
          </w:rPr>
          <w:fldChar w:fldCharType="begin"/>
        </w:r>
        <w:r w:rsidR="00283488">
          <w:rPr>
            <w:webHidden/>
          </w:rPr>
          <w:instrText xml:space="preserve"> PAGEREF _Toc417480217 \h </w:instrText>
        </w:r>
        <w:r w:rsidR="00283488">
          <w:rPr>
            <w:webHidden/>
          </w:rPr>
        </w:r>
        <w:r w:rsidR="00283488">
          <w:rPr>
            <w:webHidden/>
          </w:rPr>
          <w:fldChar w:fldCharType="separate"/>
        </w:r>
        <w:r w:rsidR="0026430D">
          <w:rPr>
            <w:webHidden/>
          </w:rPr>
          <w:t>123</w:t>
        </w:r>
        <w:r w:rsidR="00283488">
          <w:rPr>
            <w:webHidden/>
          </w:rPr>
          <w:fldChar w:fldCharType="end"/>
        </w:r>
      </w:hyperlink>
    </w:p>
    <w:p w:rsidR="00283488" w:rsidRDefault="00301C21">
      <w:pPr>
        <w:pStyle w:val="TOC4"/>
        <w:rPr>
          <w:rFonts w:asciiTheme="minorHAnsi" w:eastAsiaTheme="minorEastAsia" w:hAnsiTheme="minorHAnsi" w:cstheme="minorBidi"/>
          <w:b w:val="0"/>
          <w:sz w:val="22"/>
          <w:szCs w:val="22"/>
        </w:rPr>
      </w:pPr>
      <w:hyperlink w:anchor="_Toc417480218" w:history="1">
        <w:r w:rsidR="00283488" w:rsidRPr="007C216D">
          <w:rPr>
            <w:rStyle w:val="Hyperlink"/>
          </w:rPr>
          <w:t>Table I-10  Impact of VAT adoption on Inflation, Single Nearest Neighbor Matching</w:t>
        </w:r>
        <w:r w:rsidR="00283488">
          <w:rPr>
            <w:webHidden/>
          </w:rPr>
          <w:tab/>
        </w:r>
        <w:r w:rsidR="00283488">
          <w:rPr>
            <w:webHidden/>
          </w:rPr>
          <w:fldChar w:fldCharType="begin"/>
        </w:r>
        <w:r w:rsidR="00283488">
          <w:rPr>
            <w:webHidden/>
          </w:rPr>
          <w:instrText xml:space="preserve"> PAGEREF _Toc417480218 \h </w:instrText>
        </w:r>
        <w:r w:rsidR="00283488">
          <w:rPr>
            <w:webHidden/>
          </w:rPr>
        </w:r>
        <w:r w:rsidR="00283488">
          <w:rPr>
            <w:webHidden/>
          </w:rPr>
          <w:fldChar w:fldCharType="separate"/>
        </w:r>
        <w:r w:rsidR="0026430D">
          <w:rPr>
            <w:webHidden/>
          </w:rPr>
          <w:t>124</w:t>
        </w:r>
        <w:r w:rsidR="00283488">
          <w:rPr>
            <w:webHidden/>
          </w:rPr>
          <w:fldChar w:fldCharType="end"/>
        </w:r>
      </w:hyperlink>
    </w:p>
    <w:p w:rsidR="00283488" w:rsidRDefault="00301C21">
      <w:pPr>
        <w:pStyle w:val="TOC4"/>
        <w:rPr>
          <w:rFonts w:asciiTheme="minorHAnsi" w:eastAsiaTheme="minorEastAsia" w:hAnsiTheme="minorHAnsi" w:cstheme="minorBidi"/>
          <w:b w:val="0"/>
          <w:sz w:val="22"/>
          <w:szCs w:val="22"/>
        </w:rPr>
      </w:pPr>
      <w:hyperlink w:anchor="_Toc417480219" w:history="1">
        <w:r w:rsidR="00283488" w:rsidRPr="007C216D">
          <w:rPr>
            <w:rStyle w:val="Hyperlink"/>
          </w:rPr>
          <w:t>Table I-11 Impact of VAT adoption on Government Consumption, Single Nearest Neighbor Matching</w:t>
        </w:r>
        <w:r w:rsidR="00283488">
          <w:rPr>
            <w:webHidden/>
          </w:rPr>
          <w:tab/>
        </w:r>
        <w:r w:rsidR="00283488">
          <w:rPr>
            <w:webHidden/>
          </w:rPr>
          <w:fldChar w:fldCharType="begin"/>
        </w:r>
        <w:r w:rsidR="00283488">
          <w:rPr>
            <w:webHidden/>
          </w:rPr>
          <w:instrText xml:space="preserve"> PAGEREF _Toc417480219 \h </w:instrText>
        </w:r>
        <w:r w:rsidR="00283488">
          <w:rPr>
            <w:webHidden/>
          </w:rPr>
        </w:r>
        <w:r w:rsidR="00283488">
          <w:rPr>
            <w:webHidden/>
          </w:rPr>
          <w:fldChar w:fldCharType="separate"/>
        </w:r>
        <w:r w:rsidR="0026430D">
          <w:rPr>
            <w:webHidden/>
          </w:rPr>
          <w:t>125</w:t>
        </w:r>
        <w:r w:rsidR="00283488">
          <w:rPr>
            <w:webHidden/>
          </w:rPr>
          <w:fldChar w:fldCharType="end"/>
        </w:r>
      </w:hyperlink>
    </w:p>
    <w:p w:rsidR="00283488" w:rsidRDefault="00301C21">
      <w:pPr>
        <w:pStyle w:val="TOC4"/>
        <w:rPr>
          <w:rFonts w:asciiTheme="minorHAnsi" w:eastAsiaTheme="minorEastAsia" w:hAnsiTheme="minorHAnsi" w:cstheme="minorBidi"/>
          <w:b w:val="0"/>
          <w:sz w:val="22"/>
          <w:szCs w:val="22"/>
        </w:rPr>
      </w:pPr>
      <w:hyperlink w:anchor="_Toc417480220" w:history="1">
        <w:r w:rsidR="00283488" w:rsidRPr="007C216D">
          <w:rPr>
            <w:rStyle w:val="Hyperlink"/>
          </w:rPr>
          <w:t>Table I-12 Impact of VAT adoption on Imports, Single Nearest Neighbor Matching</w:t>
        </w:r>
        <w:r w:rsidR="00283488">
          <w:rPr>
            <w:webHidden/>
          </w:rPr>
          <w:tab/>
        </w:r>
        <w:r w:rsidR="00283488">
          <w:rPr>
            <w:webHidden/>
          </w:rPr>
          <w:fldChar w:fldCharType="begin"/>
        </w:r>
        <w:r w:rsidR="00283488">
          <w:rPr>
            <w:webHidden/>
          </w:rPr>
          <w:instrText xml:space="preserve"> PAGEREF _Toc417480220 \h </w:instrText>
        </w:r>
        <w:r w:rsidR="00283488">
          <w:rPr>
            <w:webHidden/>
          </w:rPr>
        </w:r>
        <w:r w:rsidR="00283488">
          <w:rPr>
            <w:webHidden/>
          </w:rPr>
          <w:fldChar w:fldCharType="separate"/>
        </w:r>
        <w:r w:rsidR="0026430D">
          <w:rPr>
            <w:webHidden/>
          </w:rPr>
          <w:t>126</w:t>
        </w:r>
        <w:r w:rsidR="00283488">
          <w:rPr>
            <w:webHidden/>
          </w:rPr>
          <w:fldChar w:fldCharType="end"/>
        </w:r>
      </w:hyperlink>
    </w:p>
    <w:p w:rsidR="00283488" w:rsidRDefault="00301C21">
      <w:pPr>
        <w:pStyle w:val="TOC4"/>
        <w:rPr>
          <w:rFonts w:asciiTheme="minorHAnsi" w:eastAsiaTheme="minorEastAsia" w:hAnsiTheme="minorHAnsi" w:cstheme="minorBidi"/>
          <w:b w:val="0"/>
          <w:sz w:val="22"/>
          <w:szCs w:val="22"/>
        </w:rPr>
      </w:pPr>
      <w:hyperlink w:anchor="_Toc417480221" w:history="1">
        <w:r w:rsidR="00283488" w:rsidRPr="007C216D">
          <w:rPr>
            <w:rStyle w:val="Hyperlink"/>
          </w:rPr>
          <w:t>Table I-13 Impact of VAT adoption on Exports, Single Nearest Neighbor Matching</w:t>
        </w:r>
        <w:r w:rsidR="00283488">
          <w:rPr>
            <w:webHidden/>
          </w:rPr>
          <w:tab/>
        </w:r>
        <w:r w:rsidR="00283488">
          <w:rPr>
            <w:webHidden/>
          </w:rPr>
          <w:fldChar w:fldCharType="begin"/>
        </w:r>
        <w:r w:rsidR="00283488">
          <w:rPr>
            <w:webHidden/>
          </w:rPr>
          <w:instrText xml:space="preserve"> PAGEREF _Toc417480221 \h </w:instrText>
        </w:r>
        <w:r w:rsidR="00283488">
          <w:rPr>
            <w:webHidden/>
          </w:rPr>
        </w:r>
        <w:r w:rsidR="00283488">
          <w:rPr>
            <w:webHidden/>
          </w:rPr>
          <w:fldChar w:fldCharType="separate"/>
        </w:r>
        <w:r w:rsidR="0026430D">
          <w:rPr>
            <w:webHidden/>
          </w:rPr>
          <w:t>127</w:t>
        </w:r>
        <w:r w:rsidR="00283488">
          <w:rPr>
            <w:webHidden/>
          </w:rPr>
          <w:fldChar w:fldCharType="end"/>
        </w:r>
      </w:hyperlink>
    </w:p>
    <w:p w:rsidR="00283488" w:rsidRDefault="00301C21">
      <w:pPr>
        <w:pStyle w:val="TOC4"/>
        <w:rPr>
          <w:rFonts w:asciiTheme="minorHAnsi" w:eastAsiaTheme="minorEastAsia" w:hAnsiTheme="minorHAnsi" w:cstheme="minorBidi"/>
          <w:b w:val="0"/>
          <w:sz w:val="22"/>
          <w:szCs w:val="22"/>
        </w:rPr>
      </w:pPr>
      <w:hyperlink w:anchor="_Toc417480222" w:history="1">
        <w:r w:rsidR="00283488" w:rsidRPr="007C216D">
          <w:rPr>
            <w:rStyle w:val="Hyperlink"/>
          </w:rPr>
          <w:t>Table I-14 Impact of VAT adoption on Net Exports, Single Nearest Neighbor Matching</w:t>
        </w:r>
        <w:r w:rsidR="00283488">
          <w:rPr>
            <w:webHidden/>
          </w:rPr>
          <w:tab/>
        </w:r>
        <w:r w:rsidR="00283488">
          <w:rPr>
            <w:webHidden/>
          </w:rPr>
          <w:fldChar w:fldCharType="begin"/>
        </w:r>
        <w:r w:rsidR="00283488">
          <w:rPr>
            <w:webHidden/>
          </w:rPr>
          <w:instrText xml:space="preserve"> PAGEREF _Toc417480222 \h </w:instrText>
        </w:r>
        <w:r w:rsidR="00283488">
          <w:rPr>
            <w:webHidden/>
          </w:rPr>
        </w:r>
        <w:r w:rsidR="00283488">
          <w:rPr>
            <w:webHidden/>
          </w:rPr>
          <w:fldChar w:fldCharType="separate"/>
        </w:r>
        <w:r w:rsidR="0026430D">
          <w:rPr>
            <w:webHidden/>
          </w:rPr>
          <w:t>128</w:t>
        </w:r>
        <w:r w:rsidR="00283488">
          <w:rPr>
            <w:webHidden/>
          </w:rPr>
          <w:fldChar w:fldCharType="end"/>
        </w:r>
      </w:hyperlink>
    </w:p>
    <w:p w:rsidR="00FB118A" w:rsidRDefault="00226724" w:rsidP="00FB118A">
      <w:pPr>
        <w:spacing w:after="0"/>
        <w:rPr>
          <w:rFonts w:cs="Times New Roman"/>
          <w:b/>
        </w:rPr>
      </w:pPr>
      <w:r w:rsidRPr="00873953">
        <w:rPr>
          <w:rFonts w:cs="Times New Roman"/>
        </w:rPr>
        <w:fldChar w:fldCharType="end"/>
      </w:r>
    </w:p>
    <w:p w:rsidR="00FB118A" w:rsidRDefault="00FB118A" w:rsidP="00FB118A">
      <w:pPr>
        <w:spacing w:after="0"/>
        <w:rPr>
          <w:rFonts w:cs="Times New Roman"/>
          <w:b/>
          <w:noProof/>
        </w:rPr>
        <w:sectPr w:rsidR="00FB118A" w:rsidSect="00FB118A">
          <w:footerReference w:type="default" r:id="rId9"/>
          <w:pgSz w:w="12240" w:h="15840" w:code="1"/>
          <w:pgMar w:top="1440" w:right="1440" w:bottom="1440" w:left="2304" w:header="720" w:footer="720" w:gutter="0"/>
          <w:pgNumType w:fmt="lowerRoman" w:start="4"/>
          <w:cols w:space="720"/>
          <w:docGrid w:linePitch="360"/>
        </w:sectPr>
      </w:pPr>
      <w:r>
        <w:rPr>
          <w:rFonts w:cs="Times New Roman"/>
          <w:b/>
        </w:rPr>
        <w:fldChar w:fldCharType="begin"/>
      </w:r>
      <w:r>
        <w:rPr>
          <w:rFonts w:cs="Times New Roman"/>
          <w:b/>
        </w:rPr>
        <w:instrText xml:space="preserve"> INDEX \c "2" \z "1033" </w:instrText>
      </w:r>
      <w:r>
        <w:rPr>
          <w:rFonts w:cs="Times New Roman"/>
          <w:b/>
        </w:rPr>
        <w:fldChar w:fldCharType="separate"/>
      </w:r>
    </w:p>
    <w:p w:rsidR="00FB118A" w:rsidRDefault="00FB118A" w:rsidP="00FB118A">
      <w:pPr>
        <w:pStyle w:val="Index1"/>
        <w:tabs>
          <w:tab w:val="right" w:leader="dot" w:pos="3878"/>
        </w:tabs>
        <w:ind w:left="0" w:firstLine="0"/>
        <w:rPr>
          <w:noProof/>
        </w:rPr>
      </w:pPr>
    </w:p>
    <w:p w:rsidR="00FB118A" w:rsidRDefault="00FB118A" w:rsidP="008418AB">
      <w:pPr>
        <w:spacing w:after="0"/>
        <w:jc w:val="center"/>
        <w:rPr>
          <w:rFonts w:cs="Times New Roman"/>
          <w:b/>
          <w:noProof/>
        </w:rPr>
        <w:sectPr w:rsidR="00FB118A" w:rsidSect="00FB118A">
          <w:type w:val="continuous"/>
          <w:pgSz w:w="12240" w:h="15840" w:code="1"/>
          <w:pgMar w:top="1440" w:right="1440" w:bottom="1440" w:left="2304" w:header="720" w:footer="720" w:gutter="0"/>
          <w:pgNumType w:fmt="lowerRoman"/>
          <w:cols w:num="2" w:space="720"/>
          <w:docGrid w:linePitch="360"/>
        </w:sectPr>
      </w:pPr>
    </w:p>
    <w:p w:rsidR="008418AB" w:rsidRPr="006A4B6C" w:rsidRDefault="00FB118A" w:rsidP="008418AB">
      <w:pPr>
        <w:spacing w:after="0"/>
        <w:jc w:val="center"/>
        <w:rPr>
          <w:rFonts w:cs="Times New Roman"/>
          <w:b/>
        </w:rPr>
      </w:pPr>
      <w:r>
        <w:rPr>
          <w:rFonts w:cs="Times New Roman"/>
          <w:b/>
        </w:rPr>
        <w:lastRenderedPageBreak/>
        <w:fldChar w:fldCharType="end"/>
      </w:r>
    </w:p>
    <w:p w:rsidR="008418AB" w:rsidRPr="008418AB" w:rsidRDefault="008418AB" w:rsidP="008418AB">
      <w:pPr>
        <w:spacing w:after="0"/>
        <w:rPr>
          <w:rFonts w:cs="Times New Roman"/>
          <w:b/>
        </w:rPr>
      </w:pPr>
    </w:p>
    <w:p w:rsidR="00643208" w:rsidRDefault="00412A8B" w:rsidP="00753935">
      <w:pPr>
        <w:spacing w:after="0"/>
        <w:jc w:val="center"/>
        <w:outlineLvl w:val="0"/>
        <w:rPr>
          <w:rFonts w:asciiTheme="minorHAnsi" w:hAnsiTheme="minorHAnsi" w:cstheme="minorHAnsi"/>
          <w:b/>
          <w:color w:val="000000" w:themeColor="text1"/>
          <w:sz w:val="28"/>
          <w:szCs w:val="28"/>
        </w:rPr>
      </w:pPr>
      <w:r w:rsidRPr="00C87753">
        <w:rPr>
          <w:rFonts w:asciiTheme="minorHAnsi" w:hAnsiTheme="minorHAnsi" w:cstheme="minorHAnsi"/>
          <w:b/>
        </w:rPr>
        <w:br w:type="page"/>
      </w:r>
      <w:bookmarkStart w:id="2" w:name="_Toc417480134"/>
      <w:r w:rsidR="00DC26E5" w:rsidRPr="00DC26E5">
        <w:rPr>
          <w:rFonts w:asciiTheme="minorHAnsi" w:hAnsiTheme="minorHAnsi" w:cstheme="minorHAnsi"/>
          <w:b/>
          <w:color w:val="000000" w:themeColor="text1"/>
          <w:sz w:val="28"/>
          <w:szCs w:val="28"/>
        </w:rPr>
        <w:lastRenderedPageBreak/>
        <w:t xml:space="preserve">List of </w:t>
      </w:r>
      <w:r w:rsidR="00DC26E5">
        <w:rPr>
          <w:rFonts w:asciiTheme="minorHAnsi" w:hAnsiTheme="minorHAnsi" w:cstheme="minorHAnsi"/>
          <w:b/>
          <w:color w:val="000000" w:themeColor="text1"/>
          <w:sz w:val="28"/>
          <w:szCs w:val="28"/>
        </w:rPr>
        <w:t>Figures</w:t>
      </w:r>
      <w:bookmarkEnd w:id="2"/>
    </w:p>
    <w:p w:rsidR="00753935" w:rsidRDefault="00753935" w:rsidP="00753935">
      <w:pPr>
        <w:spacing w:after="0"/>
        <w:jc w:val="center"/>
        <w:outlineLvl w:val="0"/>
        <w:rPr>
          <w:rFonts w:asciiTheme="minorHAnsi" w:hAnsiTheme="minorHAnsi" w:cstheme="minorHAnsi"/>
          <w:b/>
          <w:color w:val="000000" w:themeColor="text1"/>
          <w:sz w:val="28"/>
          <w:szCs w:val="28"/>
        </w:rPr>
      </w:pPr>
    </w:p>
    <w:p w:rsidR="00753935" w:rsidRPr="00753935" w:rsidRDefault="00753935" w:rsidP="00753935">
      <w:pPr>
        <w:spacing w:after="0"/>
        <w:jc w:val="center"/>
        <w:outlineLvl w:val="0"/>
        <w:rPr>
          <w:rFonts w:asciiTheme="minorHAnsi" w:hAnsiTheme="minorHAnsi" w:cstheme="minorHAnsi"/>
          <w:b/>
          <w:color w:val="000000" w:themeColor="text1"/>
          <w:sz w:val="28"/>
          <w:szCs w:val="28"/>
        </w:rPr>
      </w:pPr>
    </w:p>
    <w:p w:rsidR="00283488" w:rsidRDefault="000C60AE">
      <w:pPr>
        <w:pStyle w:val="TOC5"/>
        <w:tabs>
          <w:tab w:val="right" w:leader="dot" w:pos="8486"/>
        </w:tabs>
        <w:rPr>
          <w:rFonts w:asciiTheme="minorHAnsi" w:eastAsiaTheme="minorEastAsia" w:hAnsiTheme="minorHAnsi" w:cstheme="minorBidi"/>
          <w:noProof/>
          <w:sz w:val="22"/>
          <w:szCs w:val="22"/>
        </w:rPr>
      </w:pPr>
      <w:r w:rsidRPr="00873953">
        <w:rPr>
          <w:noProof/>
        </w:rPr>
        <w:fldChar w:fldCharType="begin"/>
      </w:r>
      <w:r w:rsidRPr="00873953">
        <w:rPr>
          <w:noProof/>
        </w:rPr>
        <w:instrText xml:space="preserve"> TOC \o "5-5" \h \z \u </w:instrText>
      </w:r>
      <w:r w:rsidRPr="00873953">
        <w:rPr>
          <w:noProof/>
        </w:rPr>
        <w:fldChar w:fldCharType="separate"/>
      </w:r>
      <w:hyperlink w:anchor="_Toc417480223" w:history="1">
        <w:r w:rsidR="00283488" w:rsidRPr="004E522B">
          <w:rPr>
            <w:rStyle w:val="Hyperlink"/>
            <w:b/>
            <w:noProof/>
          </w:rPr>
          <w:t>Figure I-1 Adoptions of VAT, Total</w:t>
        </w:r>
        <w:r w:rsidR="00283488">
          <w:rPr>
            <w:noProof/>
            <w:webHidden/>
          </w:rPr>
          <w:tab/>
        </w:r>
        <w:r w:rsidR="00283488">
          <w:rPr>
            <w:noProof/>
            <w:webHidden/>
          </w:rPr>
          <w:fldChar w:fldCharType="begin"/>
        </w:r>
        <w:r w:rsidR="00283488">
          <w:rPr>
            <w:noProof/>
            <w:webHidden/>
          </w:rPr>
          <w:instrText xml:space="preserve"> PAGEREF _Toc417480223 \h </w:instrText>
        </w:r>
        <w:r w:rsidR="00283488">
          <w:rPr>
            <w:noProof/>
            <w:webHidden/>
          </w:rPr>
        </w:r>
        <w:r w:rsidR="00283488">
          <w:rPr>
            <w:noProof/>
            <w:webHidden/>
          </w:rPr>
          <w:fldChar w:fldCharType="separate"/>
        </w:r>
        <w:r w:rsidR="0026430D">
          <w:rPr>
            <w:noProof/>
            <w:webHidden/>
          </w:rPr>
          <w:t>34</w:t>
        </w:r>
        <w:r w:rsidR="00283488">
          <w:rPr>
            <w:noProof/>
            <w:webHidden/>
          </w:rPr>
          <w:fldChar w:fldCharType="end"/>
        </w:r>
      </w:hyperlink>
    </w:p>
    <w:p w:rsidR="00283488" w:rsidRDefault="00301C21">
      <w:pPr>
        <w:pStyle w:val="TOC5"/>
        <w:tabs>
          <w:tab w:val="right" w:leader="dot" w:pos="8486"/>
        </w:tabs>
        <w:rPr>
          <w:rFonts w:asciiTheme="minorHAnsi" w:eastAsiaTheme="minorEastAsia" w:hAnsiTheme="minorHAnsi" w:cstheme="minorBidi"/>
          <w:noProof/>
          <w:sz w:val="22"/>
          <w:szCs w:val="22"/>
        </w:rPr>
      </w:pPr>
      <w:hyperlink w:anchor="_Toc417480224" w:history="1">
        <w:r w:rsidR="00283488" w:rsidRPr="004E522B">
          <w:rPr>
            <w:rStyle w:val="Hyperlink"/>
            <w:b/>
            <w:noProof/>
          </w:rPr>
          <w:t>Figure I-2 Adoptions of VAT,Yearly</w:t>
        </w:r>
        <w:r w:rsidR="00283488">
          <w:rPr>
            <w:noProof/>
            <w:webHidden/>
          </w:rPr>
          <w:tab/>
        </w:r>
        <w:r w:rsidR="00283488">
          <w:rPr>
            <w:noProof/>
            <w:webHidden/>
          </w:rPr>
          <w:fldChar w:fldCharType="begin"/>
        </w:r>
        <w:r w:rsidR="00283488">
          <w:rPr>
            <w:noProof/>
            <w:webHidden/>
          </w:rPr>
          <w:instrText xml:space="preserve"> PAGEREF _Toc417480224 \h </w:instrText>
        </w:r>
        <w:r w:rsidR="00283488">
          <w:rPr>
            <w:noProof/>
            <w:webHidden/>
          </w:rPr>
        </w:r>
        <w:r w:rsidR="00283488">
          <w:rPr>
            <w:noProof/>
            <w:webHidden/>
          </w:rPr>
          <w:fldChar w:fldCharType="separate"/>
        </w:r>
        <w:r w:rsidR="0026430D">
          <w:rPr>
            <w:noProof/>
            <w:webHidden/>
          </w:rPr>
          <w:t>34</w:t>
        </w:r>
        <w:r w:rsidR="00283488">
          <w:rPr>
            <w:noProof/>
            <w:webHidden/>
          </w:rPr>
          <w:fldChar w:fldCharType="end"/>
        </w:r>
      </w:hyperlink>
    </w:p>
    <w:p w:rsidR="00283488" w:rsidRDefault="00301C21">
      <w:pPr>
        <w:pStyle w:val="TOC5"/>
        <w:tabs>
          <w:tab w:val="right" w:leader="dot" w:pos="8486"/>
        </w:tabs>
        <w:rPr>
          <w:rFonts w:asciiTheme="minorHAnsi" w:eastAsiaTheme="minorEastAsia" w:hAnsiTheme="minorHAnsi" w:cstheme="minorBidi"/>
          <w:noProof/>
          <w:sz w:val="22"/>
          <w:szCs w:val="22"/>
        </w:rPr>
      </w:pPr>
      <w:hyperlink w:anchor="_Toc417480225" w:history="1">
        <w:r w:rsidR="00283488" w:rsidRPr="004E522B">
          <w:rPr>
            <w:rStyle w:val="Hyperlink"/>
            <w:b/>
            <w:noProof/>
          </w:rPr>
          <w:t>Figure I-3 Visual Explanation of Matching</w:t>
        </w:r>
        <w:r w:rsidR="00283488">
          <w:rPr>
            <w:noProof/>
            <w:webHidden/>
          </w:rPr>
          <w:tab/>
        </w:r>
        <w:r w:rsidR="00283488">
          <w:rPr>
            <w:noProof/>
            <w:webHidden/>
          </w:rPr>
          <w:fldChar w:fldCharType="begin"/>
        </w:r>
        <w:r w:rsidR="00283488">
          <w:rPr>
            <w:noProof/>
            <w:webHidden/>
          </w:rPr>
          <w:instrText xml:space="preserve"> PAGEREF _Toc417480225 \h </w:instrText>
        </w:r>
        <w:r w:rsidR="00283488">
          <w:rPr>
            <w:noProof/>
            <w:webHidden/>
          </w:rPr>
        </w:r>
        <w:r w:rsidR="00283488">
          <w:rPr>
            <w:noProof/>
            <w:webHidden/>
          </w:rPr>
          <w:fldChar w:fldCharType="separate"/>
        </w:r>
        <w:r w:rsidR="0026430D">
          <w:rPr>
            <w:noProof/>
            <w:webHidden/>
          </w:rPr>
          <w:t>35</w:t>
        </w:r>
        <w:r w:rsidR="00283488">
          <w:rPr>
            <w:noProof/>
            <w:webHidden/>
          </w:rPr>
          <w:fldChar w:fldCharType="end"/>
        </w:r>
      </w:hyperlink>
    </w:p>
    <w:p w:rsidR="00283488" w:rsidRDefault="00301C21">
      <w:pPr>
        <w:pStyle w:val="TOC5"/>
        <w:tabs>
          <w:tab w:val="right" w:leader="dot" w:pos="8486"/>
        </w:tabs>
        <w:rPr>
          <w:rFonts w:asciiTheme="minorHAnsi" w:eastAsiaTheme="minorEastAsia" w:hAnsiTheme="minorHAnsi" w:cstheme="minorBidi"/>
          <w:noProof/>
          <w:sz w:val="22"/>
          <w:szCs w:val="22"/>
        </w:rPr>
      </w:pPr>
      <w:hyperlink w:anchor="_Toc417480226" w:history="1">
        <w:r w:rsidR="00283488" w:rsidRPr="004E522B">
          <w:rPr>
            <w:rStyle w:val="Hyperlink"/>
            <w:b/>
            <w:noProof/>
          </w:rPr>
          <w:t>Figure II-1</w:t>
        </w:r>
        <w:r w:rsidR="00283488" w:rsidRPr="004E522B">
          <w:rPr>
            <w:rStyle w:val="Hyperlink"/>
            <w:rFonts w:cs="Times New Roman"/>
            <w:b/>
            <w:noProof/>
          </w:rPr>
          <w:t xml:space="preserve"> Evidence of Common Support- Kernel Density Plot</w:t>
        </w:r>
        <w:r w:rsidR="00283488">
          <w:rPr>
            <w:noProof/>
            <w:webHidden/>
          </w:rPr>
          <w:tab/>
        </w:r>
        <w:r w:rsidR="00283488">
          <w:rPr>
            <w:noProof/>
            <w:webHidden/>
          </w:rPr>
          <w:fldChar w:fldCharType="begin"/>
        </w:r>
        <w:r w:rsidR="00283488">
          <w:rPr>
            <w:noProof/>
            <w:webHidden/>
          </w:rPr>
          <w:instrText xml:space="preserve"> PAGEREF _Toc417480226 \h </w:instrText>
        </w:r>
        <w:r w:rsidR="00283488">
          <w:rPr>
            <w:noProof/>
            <w:webHidden/>
          </w:rPr>
        </w:r>
        <w:r w:rsidR="00283488">
          <w:rPr>
            <w:noProof/>
            <w:webHidden/>
          </w:rPr>
          <w:fldChar w:fldCharType="separate"/>
        </w:r>
        <w:r w:rsidR="0026430D">
          <w:rPr>
            <w:noProof/>
            <w:webHidden/>
          </w:rPr>
          <w:t>64</w:t>
        </w:r>
        <w:r w:rsidR="00283488">
          <w:rPr>
            <w:noProof/>
            <w:webHidden/>
          </w:rPr>
          <w:fldChar w:fldCharType="end"/>
        </w:r>
      </w:hyperlink>
    </w:p>
    <w:p w:rsidR="00283488" w:rsidRDefault="00301C21">
      <w:pPr>
        <w:pStyle w:val="TOC5"/>
        <w:tabs>
          <w:tab w:val="right" w:leader="dot" w:pos="8486"/>
        </w:tabs>
        <w:rPr>
          <w:rFonts w:asciiTheme="minorHAnsi" w:eastAsiaTheme="minorEastAsia" w:hAnsiTheme="minorHAnsi" w:cstheme="minorBidi"/>
          <w:noProof/>
          <w:sz w:val="22"/>
          <w:szCs w:val="22"/>
        </w:rPr>
      </w:pPr>
      <w:hyperlink w:anchor="_Toc417480227" w:history="1">
        <w:r w:rsidR="00283488" w:rsidRPr="004E522B">
          <w:rPr>
            <w:rStyle w:val="Hyperlink"/>
            <w:b/>
            <w:noProof/>
          </w:rPr>
          <w:t>Figure I-4 Effect of VAT Adoption on Investment</w:t>
        </w:r>
        <w:r w:rsidR="00283488">
          <w:rPr>
            <w:noProof/>
            <w:webHidden/>
          </w:rPr>
          <w:tab/>
        </w:r>
        <w:r w:rsidR="00283488">
          <w:rPr>
            <w:noProof/>
            <w:webHidden/>
          </w:rPr>
          <w:fldChar w:fldCharType="begin"/>
        </w:r>
        <w:r w:rsidR="00283488">
          <w:rPr>
            <w:noProof/>
            <w:webHidden/>
          </w:rPr>
          <w:instrText xml:space="preserve"> PAGEREF _Toc417480227 \h </w:instrText>
        </w:r>
        <w:r w:rsidR="00283488">
          <w:rPr>
            <w:noProof/>
            <w:webHidden/>
          </w:rPr>
        </w:r>
        <w:r w:rsidR="00283488">
          <w:rPr>
            <w:noProof/>
            <w:webHidden/>
          </w:rPr>
          <w:fldChar w:fldCharType="separate"/>
        </w:r>
        <w:r w:rsidR="0026430D">
          <w:rPr>
            <w:noProof/>
            <w:webHidden/>
          </w:rPr>
          <w:t>129</w:t>
        </w:r>
        <w:r w:rsidR="00283488">
          <w:rPr>
            <w:noProof/>
            <w:webHidden/>
          </w:rPr>
          <w:fldChar w:fldCharType="end"/>
        </w:r>
      </w:hyperlink>
    </w:p>
    <w:p w:rsidR="00283488" w:rsidRDefault="00301C21">
      <w:pPr>
        <w:pStyle w:val="TOC5"/>
        <w:tabs>
          <w:tab w:val="right" w:leader="dot" w:pos="8486"/>
        </w:tabs>
        <w:rPr>
          <w:rFonts w:asciiTheme="minorHAnsi" w:eastAsiaTheme="minorEastAsia" w:hAnsiTheme="minorHAnsi" w:cstheme="minorBidi"/>
          <w:noProof/>
          <w:sz w:val="22"/>
          <w:szCs w:val="22"/>
        </w:rPr>
      </w:pPr>
      <w:hyperlink w:anchor="_Toc417480228" w:history="1">
        <w:r w:rsidR="00283488" w:rsidRPr="004E522B">
          <w:rPr>
            <w:rStyle w:val="Hyperlink"/>
            <w:b/>
            <w:noProof/>
          </w:rPr>
          <w:t>Figure I-5 Effect of VAT Adoption on GDP per Capita Growth</w:t>
        </w:r>
        <w:r w:rsidR="00283488">
          <w:rPr>
            <w:noProof/>
            <w:webHidden/>
          </w:rPr>
          <w:tab/>
        </w:r>
        <w:r w:rsidR="00283488">
          <w:rPr>
            <w:noProof/>
            <w:webHidden/>
          </w:rPr>
          <w:fldChar w:fldCharType="begin"/>
        </w:r>
        <w:r w:rsidR="00283488">
          <w:rPr>
            <w:noProof/>
            <w:webHidden/>
          </w:rPr>
          <w:instrText xml:space="preserve"> PAGEREF _Toc417480228 \h </w:instrText>
        </w:r>
        <w:r w:rsidR="00283488">
          <w:rPr>
            <w:noProof/>
            <w:webHidden/>
          </w:rPr>
        </w:r>
        <w:r w:rsidR="00283488">
          <w:rPr>
            <w:noProof/>
            <w:webHidden/>
          </w:rPr>
          <w:fldChar w:fldCharType="separate"/>
        </w:r>
        <w:r w:rsidR="0026430D">
          <w:rPr>
            <w:noProof/>
            <w:webHidden/>
          </w:rPr>
          <w:t>129</w:t>
        </w:r>
        <w:r w:rsidR="00283488">
          <w:rPr>
            <w:noProof/>
            <w:webHidden/>
          </w:rPr>
          <w:fldChar w:fldCharType="end"/>
        </w:r>
      </w:hyperlink>
    </w:p>
    <w:p w:rsidR="00283488" w:rsidRDefault="00301C21">
      <w:pPr>
        <w:pStyle w:val="TOC5"/>
        <w:tabs>
          <w:tab w:val="right" w:leader="dot" w:pos="8486"/>
        </w:tabs>
        <w:rPr>
          <w:rFonts w:asciiTheme="minorHAnsi" w:eastAsiaTheme="minorEastAsia" w:hAnsiTheme="minorHAnsi" w:cstheme="minorBidi"/>
          <w:noProof/>
          <w:sz w:val="22"/>
          <w:szCs w:val="22"/>
        </w:rPr>
      </w:pPr>
      <w:hyperlink w:anchor="_Toc417480229" w:history="1">
        <w:r w:rsidR="00283488" w:rsidRPr="004E522B">
          <w:rPr>
            <w:rStyle w:val="Hyperlink"/>
            <w:b/>
            <w:noProof/>
          </w:rPr>
          <w:t>Figure I-6 Effect of VAT Adoption on Trade</w:t>
        </w:r>
        <w:r w:rsidR="00283488">
          <w:rPr>
            <w:noProof/>
            <w:webHidden/>
          </w:rPr>
          <w:tab/>
        </w:r>
        <w:r w:rsidR="00283488">
          <w:rPr>
            <w:noProof/>
            <w:webHidden/>
          </w:rPr>
          <w:fldChar w:fldCharType="begin"/>
        </w:r>
        <w:r w:rsidR="00283488">
          <w:rPr>
            <w:noProof/>
            <w:webHidden/>
          </w:rPr>
          <w:instrText xml:space="preserve"> PAGEREF _Toc417480229 \h </w:instrText>
        </w:r>
        <w:r w:rsidR="00283488">
          <w:rPr>
            <w:noProof/>
            <w:webHidden/>
          </w:rPr>
        </w:r>
        <w:r w:rsidR="00283488">
          <w:rPr>
            <w:noProof/>
            <w:webHidden/>
          </w:rPr>
          <w:fldChar w:fldCharType="separate"/>
        </w:r>
        <w:r w:rsidR="0026430D">
          <w:rPr>
            <w:noProof/>
            <w:webHidden/>
          </w:rPr>
          <w:t>130</w:t>
        </w:r>
        <w:r w:rsidR="00283488">
          <w:rPr>
            <w:noProof/>
            <w:webHidden/>
          </w:rPr>
          <w:fldChar w:fldCharType="end"/>
        </w:r>
      </w:hyperlink>
    </w:p>
    <w:p w:rsidR="00283488" w:rsidRDefault="00301C21">
      <w:pPr>
        <w:pStyle w:val="TOC5"/>
        <w:tabs>
          <w:tab w:val="right" w:leader="dot" w:pos="8486"/>
        </w:tabs>
        <w:rPr>
          <w:rFonts w:asciiTheme="minorHAnsi" w:eastAsiaTheme="minorEastAsia" w:hAnsiTheme="minorHAnsi" w:cstheme="minorBidi"/>
          <w:noProof/>
          <w:sz w:val="22"/>
          <w:szCs w:val="22"/>
        </w:rPr>
      </w:pPr>
      <w:hyperlink w:anchor="_Toc417480230" w:history="1">
        <w:r w:rsidR="00283488" w:rsidRPr="004E522B">
          <w:rPr>
            <w:rStyle w:val="Hyperlink"/>
            <w:b/>
            <w:noProof/>
          </w:rPr>
          <w:t>Figure I-7 Effect of VAT Adoption on Inflation</w:t>
        </w:r>
        <w:r w:rsidR="00283488">
          <w:rPr>
            <w:noProof/>
            <w:webHidden/>
          </w:rPr>
          <w:tab/>
        </w:r>
        <w:r w:rsidR="00283488">
          <w:rPr>
            <w:noProof/>
            <w:webHidden/>
          </w:rPr>
          <w:fldChar w:fldCharType="begin"/>
        </w:r>
        <w:r w:rsidR="00283488">
          <w:rPr>
            <w:noProof/>
            <w:webHidden/>
          </w:rPr>
          <w:instrText xml:space="preserve"> PAGEREF _Toc417480230 \h </w:instrText>
        </w:r>
        <w:r w:rsidR="00283488">
          <w:rPr>
            <w:noProof/>
            <w:webHidden/>
          </w:rPr>
        </w:r>
        <w:r w:rsidR="00283488">
          <w:rPr>
            <w:noProof/>
            <w:webHidden/>
          </w:rPr>
          <w:fldChar w:fldCharType="separate"/>
        </w:r>
        <w:r w:rsidR="0026430D">
          <w:rPr>
            <w:noProof/>
            <w:webHidden/>
          </w:rPr>
          <w:t>130</w:t>
        </w:r>
        <w:r w:rsidR="00283488">
          <w:rPr>
            <w:noProof/>
            <w:webHidden/>
          </w:rPr>
          <w:fldChar w:fldCharType="end"/>
        </w:r>
      </w:hyperlink>
    </w:p>
    <w:p w:rsidR="00283488" w:rsidRDefault="00301C21">
      <w:pPr>
        <w:pStyle w:val="TOC5"/>
        <w:tabs>
          <w:tab w:val="right" w:leader="dot" w:pos="8486"/>
        </w:tabs>
        <w:rPr>
          <w:rFonts w:asciiTheme="minorHAnsi" w:eastAsiaTheme="minorEastAsia" w:hAnsiTheme="minorHAnsi" w:cstheme="minorBidi"/>
          <w:noProof/>
          <w:sz w:val="22"/>
          <w:szCs w:val="22"/>
        </w:rPr>
      </w:pPr>
      <w:hyperlink w:anchor="_Toc417480231" w:history="1">
        <w:r w:rsidR="00283488" w:rsidRPr="004E522B">
          <w:rPr>
            <w:rStyle w:val="Hyperlink"/>
            <w:b/>
            <w:noProof/>
          </w:rPr>
          <w:t>Figure I-8 Effect of VAT Adoption on Government Consumption</w:t>
        </w:r>
        <w:r w:rsidR="00283488">
          <w:rPr>
            <w:noProof/>
            <w:webHidden/>
          </w:rPr>
          <w:tab/>
        </w:r>
        <w:r w:rsidR="00283488">
          <w:rPr>
            <w:noProof/>
            <w:webHidden/>
          </w:rPr>
          <w:fldChar w:fldCharType="begin"/>
        </w:r>
        <w:r w:rsidR="00283488">
          <w:rPr>
            <w:noProof/>
            <w:webHidden/>
          </w:rPr>
          <w:instrText xml:space="preserve"> PAGEREF _Toc417480231 \h </w:instrText>
        </w:r>
        <w:r w:rsidR="00283488">
          <w:rPr>
            <w:noProof/>
            <w:webHidden/>
          </w:rPr>
        </w:r>
        <w:r w:rsidR="00283488">
          <w:rPr>
            <w:noProof/>
            <w:webHidden/>
          </w:rPr>
          <w:fldChar w:fldCharType="separate"/>
        </w:r>
        <w:r w:rsidR="0026430D">
          <w:rPr>
            <w:noProof/>
            <w:webHidden/>
          </w:rPr>
          <w:t>131</w:t>
        </w:r>
        <w:r w:rsidR="00283488">
          <w:rPr>
            <w:noProof/>
            <w:webHidden/>
          </w:rPr>
          <w:fldChar w:fldCharType="end"/>
        </w:r>
      </w:hyperlink>
    </w:p>
    <w:p w:rsidR="008418AB" w:rsidRPr="00873953" w:rsidRDefault="000C60AE" w:rsidP="008418AB">
      <w:pPr>
        <w:widowControl w:val="0"/>
        <w:autoSpaceDE w:val="0"/>
        <w:autoSpaceDN w:val="0"/>
        <w:adjustRightInd w:val="0"/>
        <w:spacing w:after="0"/>
        <w:jc w:val="center"/>
        <w:rPr>
          <w:noProof/>
        </w:rPr>
      </w:pPr>
      <w:r w:rsidRPr="00873953">
        <w:rPr>
          <w:noProof/>
        </w:rPr>
        <w:fldChar w:fldCharType="end"/>
      </w:r>
    </w:p>
    <w:p w:rsidR="00410044" w:rsidRPr="00E614FB" w:rsidRDefault="00410044" w:rsidP="00410044">
      <w:pPr>
        <w:spacing w:after="0" w:line="480" w:lineRule="auto"/>
        <w:rPr>
          <w:rFonts w:asciiTheme="minorHAnsi" w:hAnsiTheme="minorHAnsi" w:cstheme="minorHAnsi"/>
        </w:rPr>
      </w:pPr>
    </w:p>
    <w:p w:rsidR="00410044" w:rsidRPr="00E614FB" w:rsidRDefault="00410044">
      <w:pPr>
        <w:rPr>
          <w:rFonts w:asciiTheme="minorHAnsi" w:hAnsiTheme="minorHAnsi" w:cstheme="minorHAnsi"/>
        </w:rPr>
      </w:pPr>
      <w:r w:rsidRPr="00E614FB">
        <w:rPr>
          <w:rFonts w:asciiTheme="minorHAnsi" w:hAnsiTheme="minorHAnsi" w:cstheme="minorHAnsi"/>
        </w:rPr>
        <w:br w:type="page"/>
      </w:r>
    </w:p>
    <w:p w:rsidR="00DC26E5" w:rsidRDefault="00DC26E5" w:rsidP="00DC26E5">
      <w:pPr>
        <w:spacing w:after="0"/>
        <w:jc w:val="center"/>
        <w:outlineLvl w:val="0"/>
        <w:rPr>
          <w:rFonts w:asciiTheme="minorHAnsi" w:hAnsiTheme="minorHAnsi" w:cstheme="minorHAnsi"/>
          <w:b/>
          <w:color w:val="000000" w:themeColor="text1"/>
          <w:sz w:val="28"/>
          <w:szCs w:val="28"/>
        </w:rPr>
      </w:pPr>
      <w:bookmarkStart w:id="3" w:name="_Toc417480135"/>
      <w:r>
        <w:rPr>
          <w:rFonts w:asciiTheme="minorHAnsi" w:hAnsiTheme="minorHAnsi" w:cstheme="minorHAnsi"/>
          <w:b/>
          <w:color w:val="000000" w:themeColor="text1"/>
          <w:sz w:val="28"/>
          <w:szCs w:val="28"/>
        </w:rPr>
        <w:lastRenderedPageBreak/>
        <w:t>Abstract</w:t>
      </w:r>
      <w:bookmarkEnd w:id="3"/>
    </w:p>
    <w:p w:rsidR="00DC26E5" w:rsidRPr="00DC26E5" w:rsidRDefault="00DC26E5" w:rsidP="00DC26E5">
      <w:pPr>
        <w:spacing w:after="0"/>
        <w:jc w:val="center"/>
        <w:outlineLvl w:val="0"/>
        <w:rPr>
          <w:rFonts w:asciiTheme="minorHAnsi" w:hAnsiTheme="minorHAnsi" w:cstheme="minorHAnsi"/>
          <w:b/>
          <w:color w:val="000000" w:themeColor="text1"/>
          <w:sz w:val="28"/>
          <w:szCs w:val="28"/>
        </w:rPr>
      </w:pPr>
    </w:p>
    <w:p w:rsidR="001601AE" w:rsidRDefault="006E0EE9" w:rsidP="006E0EE9">
      <w:pPr>
        <w:spacing w:after="0" w:line="480" w:lineRule="auto"/>
        <w:ind w:firstLine="720"/>
        <w:rPr>
          <w:rFonts w:asciiTheme="minorHAnsi" w:hAnsiTheme="minorHAnsi" w:cstheme="minorHAnsi"/>
        </w:rPr>
      </w:pPr>
      <w:r>
        <w:rPr>
          <w:rFonts w:asciiTheme="minorHAnsi" w:hAnsiTheme="minorHAnsi" w:cstheme="minorHAnsi"/>
        </w:rPr>
        <w:t>The purpose of any applied macroeconomics study should be to provide actionable information to world government</w:t>
      </w:r>
      <w:r w:rsidR="001601AE">
        <w:rPr>
          <w:rFonts w:asciiTheme="minorHAnsi" w:hAnsiTheme="minorHAnsi" w:cstheme="minorHAnsi"/>
        </w:rPr>
        <w:t>s</w:t>
      </w:r>
      <w:r>
        <w:rPr>
          <w:rFonts w:asciiTheme="minorHAnsi" w:hAnsiTheme="minorHAnsi" w:cstheme="minorHAnsi"/>
        </w:rPr>
        <w:t xml:space="preserve"> on policy </w:t>
      </w:r>
      <w:r w:rsidR="001601AE">
        <w:rPr>
          <w:rFonts w:asciiTheme="minorHAnsi" w:hAnsiTheme="minorHAnsi" w:cstheme="minorHAnsi"/>
        </w:rPr>
        <w:t>questions</w:t>
      </w:r>
      <w:r>
        <w:rPr>
          <w:rFonts w:asciiTheme="minorHAnsi" w:hAnsiTheme="minorHAnsi" w:cstheme="minorHAnsi"/>
        </w:rPr>
        <w:t xml:space="preserve">. This dissertation addresses two policies: the first chapter addressed the effects of a VAT on several macroeconomic indicators while revisiting </w:t>
      </w:r>
      <w:r w:rsidR="00A64AF8">
        <w:rPr>
          <w:rFonts w:asciiTheme="minorHAnsi" w:hAnsiTheme="minorHAnsi" w:cstheme="minorHAnsi"/>
        </w:rPr>
        <w:t>its</w:t>
      </w:r>
      <w:r>
        <w:rPr>
          <w:rFonts w:asciiTheme="minorHAnsi" w:hAnsiTheme="minorHAnsi" w:cstheme="minorHAnsi"/>
        </w:rPr>
        <w:t xml:space="preserve"> impact on government balance sheets in the </w:t>
      </w:r>
      <w:r w:rsidR="00BA762E">
        <w:rPr>
          <w:rFonts w:asciiTheme="minorHAnsi" w:hAnsiTheme="minorHAnsi" w:cstheme="minorHAnsi"/>
        </w:rPr>
        <w:t>second</w:t>
      </w:r>
      <w:r>
        <w:rPr>
          <w:rFonts w:asciiTheme="minorHAnsi" w:hAnsiTheme="minorHAnsi" w:cstheme="minorHAnsi"/>
        </w:rPr>
        <w:t xml:space="preserve"> chapter, while the </w:t>
      </w:r>
      <w:r w:rsidR="00BA762E">
        <w:rPr>
          <w:rFonts w:asciiTheme="minorHAnsi" w:hAnsiTheme="minorHAnsi" w:cstheme="minorHAnsi"/>
        </w:rPr>
        <w:t>third</w:t>
      </w:r>
      <w:r>
        <w:rPr>
          <w:rFonts w:asciiTheme="minorHAnsi" w:hAnsiTheme="minorHAnsi" w:cstheme="minorHAnsi"/>
        </w:rPr>
        <w:t xml:space="preserve"> chapter considers the effects of English language education.</w:t>
      </w:r>
    </w:p>
    <w:p w:rsidR="00A5342A" w:rsidRDefault="001601AE" w:rsidP="00A5342A">
      <w:pPr>
        <w:spacing w:after="0" w:line="480" w:lineRule="auto"/>
        <w:ind w:firstLine="720"/>
        <w:rPr>
          <w:rFonts w:cs="Times New Roman"/>
        </w:rPr>
      </w:pPr>
      <w:r w:rsidRPr="003973D7">
        <w:rPr>
          <w:rFonts w:cs="Times New Roman"/>
        </w:rPr>
        <w:t>Value added taxes have become an important source of government funding in past decades, but little empirical work has been done on their macroeconomic impacts. Because the decision to implement a VAT is endogenous</w:t>
      </w:r>
      <w:r w:rsidR="00DC5D6B">
        <w:rPr>
          <w:rFonts w:cs="Times New Roman"/>
        </w:rPr>
        <w:t xml:space="preserve"> and includes variation from all observational units, not just relevant ones</w:t>
      </w:r>
      <w:r w:rsidRPr="003973D7">
        <w:rPr>
          <w:rFonts w:cs="Times New Roman"/>
        </w:rPr>
        <w:t xml:space="preserve">, regression methods analyzing the impact of the policy choice will yield biased estimates. To solve this problem, </w:t>
      </w:r>
      <w:r>
        <w:rPr>
          <w:rFonts w:cs="Times New Roman"/>
        </w:rPr>
        <w:t xml:space="preserve">in my first chapter </w:t>
      </w:r>
      <w:r w:rsidRPr="003973D7">
        <w:rPr>
          <w:rFonts w:cs="Times New Roman"/>
        </w:rPr>
        <w:t xml:space="preserve">I model the VAT adoption decision for 192 </w:t>
      </w:r>
      <w:r w:rsidRPr="00E356AC">
        <w:rPr>
          <w:rFonts w:cs="Times New Roman"/>
        </w:rPr>
        <w:t>countries using survival analysis. I then match adopters to non-adopters using propensity score matching. I find that VAT adoption is associated with an increase in growth and investment as well as and lower inflation and government spending as a share of GDP</w:t>
      </w:r>
      <w:r>
        <w:rPr>
          <w:rFonts w:cs="Times New Roman"/>
        </w:rPr>
        <w:t>.</w:t>
      </w:r>
      <w:r w:rsidR="006E0EE9">
        <w:rPr>
          <w:rFonts w:asciiTheme="minorHAnsi" w:hAnsiTheme="minorHAnsi" w:cstheme="minorHAnsi"/>
        </w:rPr>
        <w:t xml:space="preserve"> </w:t>
      </w:r>
      <w:r>
        <w:rPr>
          <w:rFonts w:asciiTheme="minorHAnsi" w:hAnsiTheme="minorHAnsi" w:cstheme="minorHAnsi"/>
        </w:rPr>
        <w:t xml:space="preserve">In my </w:t>
      </w:r>
      <w:r w:rsidR="00BA762E">
        <w:rPr>
          <w:rFonts w:asciiTheme="minorHAnsi" w:hAnsiTheme="minorHAnsi" w:cstheme="minorHAnsi"/>
        </w:rPr>
        <w:t>second</w:t>
      </w:r>
      <w:r>
        <w:rPr>
          <w:rFonts w:asciiTheme="minorHAnsi" w:hAnsiTheme="minorHAnsi" w:cstheme="minorHAnsi"/>
        </w:rPr>
        <w:t xml:space="preserve"> chapter, I use </w:t>
      </w:r>
      <w:r>
        <w:rPr>
          <w:rFonts w:cs="Times New Roman"/>
        </w:rPr>
        <w:t>matching techniques to estimate the impact of a VAT on government debts and deficits. Th</w:t>
      </w:r>
      <w:r w:rsidR="00551BBB">
        <w:rPr>
          <w:rFonts w:cs="Times New Roman"/>
        </w:rPr>
        <w:t xml:space="preserve">e </w:t>
      </w:r>
      <w:r>
        <w:rPr>
          <w:rFonts w:cs="Times New Roman"/>
        </w:rPr>
        <w:t xml:space="preserve">tax is associated with falls in central government debt as well as variance and level of expenditure as a share of GDP. </w:t>
      </w:r>
    </w:p>
    <w:p w:rsidR="00A5342A" w:rsidRDefault="00551BBB" w:rsidP="00A5342A">
      <w:pPr>
        <w:spacing w:after="0" w:line="480" w:lineRule="auto"/>
        <w:ind w:firstLine="720"/>
        <w:rPr>
          <w:rFonts w:cs="Times New Roman"/>
        </w:rPr>
      </w:pPr>
      <w:r>
        <w:rPr>
          <w:rFonts w:cs="Times New Roman"/>
        </w:rPr>
        <w:t>My third chapter estimates the macroec</w:t>
      </w:r>
      <w:r>
        <w:rPr>
          <w:rFonts w:cs="Times New Roman"/>
        </w:rPr>
        <w:t xml:space="preserve">onomic impact of English skills and  considers the utility of English language education. </w:t>
      </w:r>
      <w:r w:rsidR="00A5342A">
        <w:rPr>
          <w:rFonts w:cs="Times New Roman"/>
        </w:rPr>
        <w:t xml:space="preserve">A common language lowers the transaction costs of international trade, and English is increasingly the language of international business. As a result, proficiency with English is often associated with </w:t>
      </w:r>
      <w:r w:rsidR="00A5342A">
        <w:rPr>
          <w:rFonts w:cs="Times New Roman"/>
        </w:rPr>
        <w:lastRenderedPageBreak/>
        <w:t xml:space="preserve">higher incomes as well as increased employment, trade, and other economic opportunities and is promoted as a policy to improve the wellbeing of people in developed and developing countries alike. However it is not clear whether improved English abilities raise these variables or higher incomes allow one to invest more in better English abilities. Instruction in English is costly and may crowd out other studies or generate other outcomes which negate some of its benefits. </w:t>
      </w:r>
      <w:r>
        <w:rPr>
          <w:rFonts w:cs="Times New Roman"/>
        </w:rPr>
        <w:t>I</w:t>
      </w:r>
      <w:r w:rsidR="00A5342A">
        <w:rPr>
          <w:rFonts w:cs="Times New Roman"/>
        </w:rPr>
        <w:t xml:space="preserve"> estimate the macroeconomic impact of English skills at the national level, as measured by English proficiency test results from the Test of English as a Foreign Language, TOEFL. I address the </w:t>
      </w:r>
      <w:proofErr w:type="spellStart"/>
      <w:r w:rsidR="00A5342A">
        <w:rPr>
          <w:rFonts w:cs="Times New Roman"/>
        </w:rPr>
        <w:t>endogeneity</w:t>
      </w:r>
      <w:proofErr w:type="spellEnd"/>
      <w:r w:rsidR="00A5342A">
        <w:rPr>
          <w:rFonts w:cs="Times New Roman"/>
        </w:rPr>
        <w:t xml:space="preserve"> problem by using the difficulty of learning English given one's native language as an instrumental variable and consistently find a strong effect of English abilities on income and net exports. However, there is no effect of English on FDI or Emigration, suggesting that the impacts of language may come from the changing nature of domestic industries rather than through remittances or foreign investment channels. </w:t>
      </w:r>
    </w:p>
    <w:p w:rsidR="00BA762E" w:rsidRDefault="00BA762E" w:rsidP="00A5342A">
      <w:pPr>
        <w:spacing w:after="0" w:line="480" w:lineRule="auto"/>
        <w:ind w:firstLine="720"/>
        <w:rPr>
          <w:rFonts w:cs="Times New Roman"/>
        </w:rPr>
      </w:pPr>
      <w:r>
        <w:rPr>
          <w:rFonts w:cs="Times New Roman"/>
        </w:rPr>
        <w:t xml:space="preserve">The results of these studies should encourage holdout nations to consider adopting a VAT due to its positive effects on macroeconomic growth as well as government balance sheets, and to further explore the advantages of English proficiency. Future research will consider finer points of these policies and optimal implementation of a VAT and English </w:t>
      </w:r>
      <w:r w:rsidR="00C612A8">
        <w:rPr>
          <w:rFonts w:cs="Times New Roman"/>
        </w:rPr>
        <w:t xml:space="preserve">language </w:t>
      </w:r>
      <w:r>
        <w:rPr>
          <w:rFonts w:cs="Times New Roman"/>
        </w:rPr>
        <w:t xml:space="preserve">education. </w:t>
      </w:r>
    </w:p>
    <w:p w:rsidR="00FF54D6" w:rsidRDefault="00FF54D6" w:rsidP="00A5342A">
      <w:pPr>
        <w:spacing w:after="0" w:line="480" w:lineRule="auto"/>
        <w:ind w:firstLine="720"/>
        <w:rPr>
          <w:rFonts w:cs="Times New Roman"/>
        </w:rPr>
      </w:pPr>
      <w:r>
        <w:rPr>
          <w:rFonts w:cs="Times New Roman"/>
        </w:rPr>
        <w:t>Keywords: Matching, Survival Analysis, Value Added Tax, English, Instrumental Variables, Linguistic Distance</w:t>
      </w:r>
      <w:bookmarkStart w:id="4" w:name="_GoBack"/>
      <w:bookmarkEnd w:id="4"/>
    </w:p>
    <w:p w:rsidR="0017764D" w:rsidRDefault="0017764D" w:rsidP="001601AE">
      <w:pPr>
        <w:spacing w:line="480" w:lineRule="auto"/>
        <w:ind w:firstLine="720"/>
        <w:rPr>
          <w:rFonts w:cs="Times New Roman"/>
        </w:rPr>
      </w:pPr>
    </w:p>
    <w:p w:rsidR="007F1F85" w:rsidRDefault="006E0EE9" w:rsidP="001601AE">
      <w:pPr>
        <w:spacing w:after="0" w:line="480" w:lineRule="auto"/>
        <w:ind w:firstLine="720"/>
        <w:rPr>
          <w:rFonts w:asciiTheme="minorHAnsi" w:hAnsiTheme="minorHAnsi" w:cstheme="minorHAnsi"/>
        </w:rPr>
      </w:pPr>
      <w:r>
        <w:rPr>
          <w:rFonts w:asciiTheme="minorHAnsi" w:hAnsiTheme="minorHAnsi" w:cstheme="minorHAnsi"/>
        </w:rPr>
        <w:t xml:space="preserve"> </w:t>
      </w:r>
    </w:p>
    <w:p w:rsidR="00184A11" w:rsidRPr="00E614FB" w:rsidRDefault="00184A11" w:rsidP="00184A11">
      <w:pPr>
        <w:spacing w:after="0" w:line="480" w:lineRule="auto"/>
        <w:rPr>
          <w:rFonts w:asciiTheme="minorHAnsi" w:hAnsiTheme="minorHAnsi" w:cstheme="minorHAnsi"/>
        </w:rPr>
        <w:sectPr w:rsidR="00184A11" w:rsidRPr="00E614FB" w:rsidSect="00FB118A">
          <w:type w:val="continuous"/>
          <w:pgSz w:w="12240" w:h="15840" w:code="1"/>
          <w:pgMar w:top="1440" w:right="1440" w:bottom="1440" w:left="2304" w:header="720" w:footer="720" w:gutter="0"/>
          <w:pgNumType w:fmt="lowerRoman"/>
          <w:cols w:space="720"/>
          <w:docGrid w:linePitch="360"/>
        </w:sectPr>
      </w:pPr>
    </w:p>
    <w:p w:rsidR="00BE008D" w:rsidRPr="00BD62AE" w:rsidRDefault="0051192A" w:rsidP="00BE008D">
      <w:pPr>
        <w:pStyle w:val="ListParagraph"/>
        <w:numPr>
          <w:ilvl w:val="0"/>
          <w:numId w:val="5"/>
        </w:numPr>
        <w:jc w:val="center"/>
        <w:outlineLvl w:val="0"/>
        <w:rPr>
          <w:rFonts w:cs="Times New Roman"/>
          <w:b/>
          <w:sz w:val="28"/>
          <w:szCs w:val="28"/>
        </w:rPr>
      </w:pPr>
      <w:bookmarkStart w:id="5" w:name="_Toc417480136"/>
      <w:r w:rsidRPr="00BD62AE">
        <w:rPr>
          <w:rFonts w:cs="Times New Roman"/>
          <w:b/>
          <w:sz w:val="28"/>
          <w:szCs w:val="28"/>
        </w:rPr>
        <w:lastRenderedPageBreak/>
        <w:t xml:space="preserve">Quasi-Experimental Analysis on the Effects of Adoption of a Value Added </w:t>
      </w:r>
      <w:r w:rsidR="00BE008D" w:rsidRPr="00BD62AE">
        <w:rPr>
          <w:rFonts w:cs="Times New Roman"/>
          <w:b/>
          <w:sz w:val="28"/>
          <w:szCs w:val="28"/>
        </w:rPr>
        <w:t>Tax</w:t>
      </w:r>
      <w:r w:rsidR="00A47614" w:rsidRPr="00BD62AE">
        <w:rPr>
          <w:rFonts w:cs="Times New Roman"/>
          <w:b/>
          <w:sz w:val="28"/>
          <w:szCs w:val="28"/>
        </w:rPr>
        <w:t xml:space="preserve"> (VAT)</w:t>
      </w:r>
      <w:bookmarkEnd w:id="5"/>
    </w:p>
    <w:p w:rsidR="00BE008D" w:rsidRPr="00BE008D" w:rsidRDefault="00BE008D" w:rsidP="00BE008D">
      <w:pPr>
        <w:pStyle w:val="ListParagraph"/>
        <w:ind w:left="1080"/>
        <w:outlineLvl w:val="0"/>
        <w:rPr>
          <w:rFonts w:cs="Times New Roman"/>
          <w:b/>
        </w:rPr>
      </w:pPr>
    </w:p>
    <w:p w:rsidR="005C4888" w:rsidRPr="006321D6" w:rsidRDefault="005C4888" w:rsidP="00BE008D">
      <w:pPr>
        <w:pStyle w:val="ListParagraph"/>
        <w:numPr>
          <w:ilvl w:val="0"/>
          <w:numId w:val="14"/>
        </w:numPr>
        <w:spacing w:after="0" w:line="480" w:lineRule="auto"/>
        <w:jc w:val="center"/>
        <w:outlineLvl w:val="1"/>
        <w:rPr>
          <w:rFonts w:cs="Times New Roman"/>
          <w:b/>
        </w:rPr>
      </w:pPr>
      <w:bookmarkStart w:id="6" w:name="_Toc417480137"/>
      <w:r w:rsidRPr="006321D6">
        <w:rPr>
          <w:rFonts w:cs="Times New Roman"/>
          <w:b/>
        </w:rPr>
        <w:t>I</w:t>
      </w:r>
      <w:r w:rsidR="00221FD8" w:rsidRPr="006321D6">
        <w:rPr>
          <w:rFonts w:cs="Times New Roman"/>
          <w:b/>
        </w:rPr>
        <w:t>ntroduction</w:t>
      </w:r>
      <w:bookmarkEnd w:id="6"/>
    </w:p>
    <w:p w:rsidR="005C4888" w:rsidRPr="003973D7" w:rsidRDefault="005C4888" w:rsidP="005C4888">
      <w:pPr>
        <w:spacing w:after="0" w:line="480" w:lineRule="auto"/>
        <w:rPr>
          <w:rFonts w:cs="Times New Roman"/>
        </w:rPr>
      </w:pPr>
      <w:r w:rsidRPr="003973D7">
        <w:rPr>
          <w:rFonts w:cs="Times New Roman"/>
        </w:rPr>
        <w:tab/>
        <w:t>The Value Added Tax</w:t>
      </w:r>
      <w:r>
        <w:rPr>
          <w:rFonts w:cs="Times New Roman"/>
        </w:rPr>
        <w:t xml:space="preserve"> (</w:t>
      </w:r>
      <w:r w:rsidRPr="003973D7">
        <w:rPr>
          <w:rFonts w:cs="Times New Roman"/>
        </w:rPr>
        <w:t xml:space="preserve">VAT) has displaced many different trade, sales, and manufacturing taxes in the past half century, becoming a major source of government revenue for an increasing number of countries. The tax has all the desirable non-distortionary theoretical properties of a sales tax, its incidence ultimately falling on consumers, but it is much harder to avoid, as the tax is collected at all intermediate steps during the production of a finished retail good rather than at the final sale. As a result, it has proven incredibly popular as it can collect a great deal of revenue (Keen and Lockwood 2010; </w:t>
      </w:r>
      <w:proofErr w:type="spellStart"/>
      <w:r w:rsidRPr="003973D7">
        <w:rPr>
          <w:rFonts w:cs="Times New Roman"/>
        </w:rPr>
        <w:t>Toder</w:t>
      </w:r>
      <w:proofErr w:type="spellEnd"/>
      <w:r w:rsidRPr="003973D7">
        <w:rPr>
          <w:rFonts w:cs="Times New Roman"/>
        </w:rPr>
        <w:t xml:space="preserve"> and Rosenberg 2010). While this tax is theoretically less distorting than other taxes for the each dollar of revenue collected, there is limited analysis of its overall impact</w:t>
      </w:r>
      <w:r>
        <w:rPr>
          <w:rFonts w:cs="Times New Roman"/>
        </w:rPr>
        <w:t xml:space="preserve"> on the economy</w:t>
      </w:r>
      <w:r w:rsidRPr="003973D7">
        <w:rPr>
          <w:rFonts w:cs="Times New Roman"/>
        </w:rPr>
        <w:t>. Demonstrating that the tax also has few negative side effects would make it invaluable for developing countries looking for an effective tax instrument. Showing that a VAT is associated with increases in growth, trade, or investment would be solid evidence in favor of its adoption. Yet empirical studies of the VAT are rare. This paper seeks to fill a hole in the literature, analyzing the overall econo</w:t>
      </w:r>
      <w:r>
        <w:rPr>
          <w:rFonts w:cs="Times New Roman"/>
        </w:rPr>
        <w:t xml:space="preserve">mic impact of a VAT, which will </w:t>
      </w:r>
      <w:r w:rsidRPr="003973D7">
        <w:rPr>
          <w:rFonts w:cs="Times New Roman"/>
        </w:rPr>
        <w:t>allow policy makers to make informed decisions of the costs and benefits of this tax.</w:t>
      </w:r>
    </w:p>
    <w:p w:rsidR="005C4888" w:rsidRPr="003973D7" w:rsidRDefault="005C4888" w:rsidP="005C4888">
      <w:pPr>
        <w:spacing w:after="0" w:line="480" w:lineRule="auto"/>
        <w:ind w:firstLine="720"/>
        <w:rPr>
          <w:rFonts w:cs="Times New Roman"/>
        </w:rPr>
      </w:pPr>
      <w:r w:rsidRPr="003973D7">
        <w:rPr>
          <w:rFonts w:cs="Times New Roman"/>
        </w:rPr>
        <w:t xml:space="preserve">Understanding the effects of the VAT is vital, as the importance of the VAT is unlikely to decline in the future. The IMF increasingly suggests countries raise more revenue through adopting a VAT or raise VAT rates (Bird 2010). Many countries, facing rising pressures on pension programs due to changing demographics, are funding social programs from general revenues rather than payroll taxes, which usually means </w:t>
      </w:r>
      <w:r w:rsidRPr="003973D7">
        <w:rPr>
          <w:rFonts w:cs="Times New Roman"/>
        </w:rPr>
        <w:lastRenderedPageBreak/>
        <w:t>shifting the overall tax composition of government revenues toward VATs (Bird and Smart 2012). A VAT is a requirement for EU membership, and other international organizations are considering their own mandatory VATs, with a unified set of rules and repayment systems at an international rather than national level, such as the Gulf Cooperation Countries (</w:t>
      </w:r>
      <w:proofErr w:type="spellStart"/>
      <w:r w:rsidRPr="003973D7">
        <w:rPr>
          <w:rFonts w:cs="Times New Roman"/>
        </w:rPr>
        <w:t>Cnossen</w:t>
      </w:r>
      <w:proofErr w:type="spellEnd"/>
      <w:r w:rsidRPr="003973D7">
        <w:rPr>
          <w:rFonts w:cs="Times New Roman"/>
        </w:rPr>
        <w:t xml:space="preserve"> 1998; </w:t>
      </w:r>
      <w:proofErr w:type="spellStart"/>
      <w:r w:rsidRPr="003973D7">
        <w:rPr>
          <w:rFonts w:cs="Times New Roman"/>
        </w:rPr>
        <w:t>Kapur</w:t>
      </w:r>
      <w:proofErr w:type="spellEnd"/>
      <w:r w:rsidRPr="003973D7">
        <w:rPr>
          <w:rFonts w:cs="Times New Roman"/>
        </w:rPr>
        <w:t xml:space="preserve"> 2012). As more countries adopt VATs, international payment mechanisms for collecting VATs will become more efficient (</w:t>
      </w:r>
      <w:proofErr w:type="spellStart"/>
      <w:r w:rsidRPr="003973D7">
        <w:rPr>
          <w:rFonts w:cs="Times New Roman"/>
        </w:rPr>
        <w:t>Ebrill</w:t>
      </w:r>
      <w:proofErr w:type="spellEnd"/>
      <w:r w:rsidRPr="003973D7">
        <w:rPr>
          <w:rFonts w:cs="Times New Roman"/>
        </w:rPr>
        <w:t xml:space="preserve"> et al. 2001) and VATs will become more popular in the future. </w:t>
      </w:r>
    </w:p>
    <w:p w:rsidR="005C4888" w:rsidRPr="003973D7" w:rsidRDefault="005C4888" w:rsidP="005C4888">
      <w:pPr>
        <w:spacing w:after="0" w:line="480" w:lineRule="auto"/>
        <w:ind w:firstLine="720"/>
        <w:rPr>
          <w:rFonts w:cs="Times New Roman"/>
        </w:rPr>
      </w:pPr>
      <w:r w:rsidRPr="003973D7">
        <w:rPr>
          <w:rFonts w:cs="Times New Roman"/>
        </w:rPr>
        <w:t xml:space="preserve">As a country chooses when it will enact a VAT, simply estimating the effect of adoption on macroeconomic variables, such as trade or growth, through normal regression techniques, will result in biased estimates, as countries that choose to adopt a VAT may be fundamentally different from those who do not. In order to solve this selection problem, I use survival analysis to generate probabilities of VAT adoption to be used as propensity score for 192 countries from 1967-2012. I then employ matching methods to obtain the causal effects of VAT adoption </w:t>
      </w:r>
      <w:r>
        <w:rPr>
          <w:rFonts w:cs="Times New Roman"/>
        </w:rPr>
        <w:t>among</w:t>
      </w:r>
      <w:r w:rsidRPr="003973D7">
        <w:rPr>
          <w:rFonts w:cs="Times New Roman"/>
        </w:rPr>
        <w:t xml:space="preserve"> 11</w:t>
      </w:r>
      <w:r>
        <w:rPr>
          <w:rFonts w:cs="Times New Roman"/>
        </w:rPr>
        <w:t>2</w:t>
      </w:r>
      <w:r w:rsidRPr="003973D7">
        <w:rPr>
          <w:rFonts w:cs="Times New Roman"/>
        </w:rPr>
        <w:t xml:space="preserve"> countries, </w:t>
      </w:r>
      <w:r>
        <w:rPr>
          <w:rFonts w:cs="Times New Roman"/>
        </w:rPr>
        <w:t>90</w:t>
      </w:r>
      <w:r w:rsidRPr="003973D7">
        <w:rPr>
          <w:rFonts w:cs="Times New Roman"/>
        </w:rPr>
        <w:t xml:space="preserve"> of which do eventually adopt, from 1986-2007 in the year of adoption and </w:t>
      </w:r>
      <w:r>
        <w:rPr>
          <w:rFonts w:cs="Times New Roman"/>
        </w:rPr>
        <w:t xml:space="preserve">for </w:t>
      </w:r>
      <w:r w:rsidRPr="003973D7">
        <w:rPr>
          <w:rFonts w:cs="Times New Roman"/>
        </w:rPr>
        <w:t xml:space="preserve">five years </w:t>
      </w:r>
      <w:r w:rsidRPr="00690766">
        <w:rPr>
          <w:rFonts w:cs="Times New Roman"/>
        </w:rPr>
        <w:t>after.</w:t>
      </w:r>
      <w:r w:rsidRPr="00690766">
        <w:rPr>
          <w:rStyle w:val="FootnoteReference"/>
          <w:rFonts w:cs="Times New Roman"/>
        </w:rPr>
        <w:footnoteReference w:id="1"/>
      </w:r>
      <w:r w:rsidRPr="00690766">
        <w:rPr>
          <w:rFonts w:cs="Times New Roman"/>
        </w:rPr>
        <w:t xml:space="preserve"> This study finds that VAT adoption is associated with increases in investment, and less robustly increases in growth as well as decreases in inflation and government spending. There is no evidence of changes in trade once controlling for selection.</w:t>
      </w:r>
      <w:r w:rsidRPr="00690766">
        <w:rPr>
          <w:rStyle w:val="FootnoteReference"/>
          <w:rFonts w:cs="Times New Roman"/>
        </w:rPr>
        <w:footnoteReference w:id="2"/>
      </w:r>
      <w:r w:rsidRPr="003973D7">
        <w:rPr>
          <w:rFonts w:cs="Times New Roman"/>
        </w:rPr>
        <w:t xml:space="preserve">  </w:t>
      </w:r>
    </w:p>
    <w:p w:rsidR="005C4888" w:rsidRPr="003973D7" w:rsidRDefault="005C4888" w:rsidP="005C4888">
      <w:pPr>
        <w:spacing w:after="0" w:line="480" w:lineRule="auto"/>
        <w:rPr>
          <w:rFonts w:cs="Times New Roman"/>
        </w:rPr>
      </w:pPr>
      <w:r w:rsidRPr="003973D7">
        <w:rPr>
          <w:rFonts w:cs="Times New Roman"/>
        </w:rPr>
        <w:lastRenderedPageBreak/>
        <w:tab/>
        <w:t xml:space="preserve">This paper is organized as follows. Section II covers background on previous studies on the VAT and other tax policies. Section III describes the adoption equation using survival analysis, both its determinants and results. Section IV introduces the matching process. Section V describes the results of the matching as well as some robustness checks. Section VI concludes.  </w:t>
      </w:r>
    </w:p>
    <w:p w:rsidR="005C4888" w:rsidRPr="003973D7" w:rsidRDefault="005C4888" w:rsidP="005C4888">
      <w:pPr>
        <w:spacing w:after="0" w:line="480" w:lineRule="auto"/>
        <w:rPr>
          <w:rFonts w:cs="Times New Roman"/>
        </w:rPr>
      </w:pPr>
    </w:p>
    <w:p w:rsidR="005C4888" w:rsidRPr="006321D6" w:rsidRDefault="005C4888" w:rsidP="000007D0">
      <w:pPr>
        <w:pStyle w:val="ListParagraph"/>
        <w:numPr>
          <w:ilvl w:val="0"/>
          <w:numId w:val="14"/>
        </w:numPr>
        <w:spacing w:after="0" w:line="480" w:lineRule="auto"/>
        <w:jc w:val="center"/>
        <w:outlineLvl w:val="1"/>
        <w:rPr>
          <w:rFonts w:cs="Times New Roman"/>
          <w:b/>
        </w:rPr>
      </w:pPr>
      <w:bookmarkStart w:id="7" w:name="_Toc417480138"/>
      <w:r w:rsidRPr="006321D6">
        <w:rPr>
          <w:rFonts w:cs="Times New Roman"/>
          <w:b/>
        </w:rPr>
        <w:t>B</w:t>
      </w:r>
      <w:r w:rsidR="00221FD8" w:rsidRPr="006321D6">
        <w:rPr>
          <w:rFonts w:cs="Times New Roman"/>
          <w:b/>
        </w:rPr>
        <w:t>ackground</w:t>
      </w:r>
      <w:bookmarkEnd w:id="7"/>
    </w:p>
    <w:p w:rsidR="005C4888" w:rsidRPr="00756A94" w:rsidRDefault="005C4888" w:rsidP="005C4888">
      <w:pPr>
        <w:spacing w:after="0" w:line="480" w:lineRule="auto"/>
        <w:ind w:firstLine="720"/>
        <w:rPr>
          <w:rFonts w:cs="Times New Roman"/>
        </w:rPr>
      </w:pPr>
      <w:r w:rsidRPr="00690766">
        <w:rPr>
          <w:rFonts w:cs="Times New Roman"/>
        </w:rPr>
        <w:t xml:space="preserve">Starting with France in 1954, and reaching its first developing country in 1960 when it was enacted by the Cote D'Ivoire, 166 countries have at some point implemented a VAT as of January 2013, and once passed, nearly all countries retain it. Figure </w:t>
      </w:r>
      <w:r w:rsidR="003D378A">
        <w:rPr>
          <w:rFonts w:cs="Times New Roman"/>
        </w:rPr>
        <w:t>I-</w:t>
      </w:r>
      <w:r w:rsidRPr="00690766">
        <w:rPr>
          <w:rFonts w:cs="Times New Roman"/>
        </w:rPr>
        <w:t xml:space="preserve">1 shows aggregate VAT adoption over time and Figure </w:t>
      </w:r>
      <w:r w:rsidR="003D378A">
        <w:rPr>
          <w:rFonts w:cs="Times New Roman"/>
        </w:rPr>
        <w:t>I-</w:t>
      </w:r>
      <w:r w:rsidRPr="00690766">
        <w:rPr>
          <w:rFonts w:cs="Times New Roman"/>
        </w:rPr>
        <w:t>2 shows the adoptions in each year. After slow initial</w:t>
      </w:r>
      <w:r w:rsidRPr="003973D7">
        <w:rPr>
          <w:rFonts w:cs="Times New Roman"/>
        </w:rPr>
        <w:t xml:space="preserve"> adoption, a number of countries, primarily in Europe and South America, adopt in the </w:t>
      </w:r>
      <w:proofErr w:type="spellStart"/>
      <w:r w:rsidRPr="003973D7">
        <w:rPr>
          <w:rFonts w:cs="Times New Roman"/>
        </w:rPr>
        <w:t>mid 1970s</w:t>
      </w:r>
      <w:proofErr w:type="spellEnd"/>
      <w:r w:rsidRPr="003973D7">
        <w:rPr>
          <w:rFonts w:cs="Times New Roman"/>
        </w:rPr>
        <w:t>. Countries th</w:t>
      </w:r>
      <w:r>
        <w:rPr>
          <w:rFonts w:cs="Times New Roman"/>
        </w:rPr>
        <w:t>e</w:t>
      </w:r>
      <w:r w:rsidRPr="003973D7">
        <w:rPr>
          <w:rFonts w:cs="Times New Roman"/>
        </w:rPr>
        <w:t xml:space="preserve">n adopt slowly until the late 1980s, after which adoption rises and then remains high until the early 2000s, with a very large spike following the fall of the Soviet Union. By the </w:t>
      </w:r>
      <w:proofErr w:type="spellStart"/>
      <w:r w:rsidRPr="003973D7">
        <w:rPr>
          <w:rFonts w:cs="Times New Roman"/>
        </w:rPr>
        <w:t>mid 2000s</w:t>
      </w:r>
      <w:proofErr w:type="spellEnd"/>
      <w:r w:rsidRPr="003973D7">
        <w:rPr>
          <w:rFonts w:cs="Times New Roman"/>
        </w:rPr>
        <w:t xml:space="preserve"> adoptions taper off to only a few a year.  The general shift towards a consumption type tax that necessarily accompanies the passing of a VAT should have observable effects if different types of taxes have different levels of efficiency or distort economic activities differentially.</w:t>
      </w:r>
      <w:r w:rsidRPr="003973D7">
        <w:rPr>
          <w:rFonts w:cs="Times New Roman"/>
          <w:i/>
        </w:rPr>
        <w:t xml:space="preserve"> </w:t>
      </w:r>
    </w:p>
    <w:p w:rsidR="005C4888" w:rsidRPr="003973D7" w:rsidRDefault="005C4888" w:rsidP="005C4888">
      <w:pPr>
        <w:spacing w:after="0" w:line="480" w:lineRule="auto"/>
        <w:rPr>
          <w:rFonts w:cs="Times New Roman"/>
          <w:i/>
        </w:rPr>
      </w:pPr>
      <w:r w:rsidRPr="003973D7">
        <w:rPr>
          <w:rFonts w:cs="Times New Roman"/>
        </w:rPr>
        <w:tab/>
        <w:t xml:space="preserve">Many papers have demonstrated, empirically or theoretically, that consumption taxes like the VAT are superior to income taxes with regard to distortions. Acosta and </w:t>
      </w:r>
      <w:proofErr w:type="spellStart"/>
      <w:r w:rsidRPr="003973D7">
        <w:rPr>
          <w:rFonts w:cs="Times New Roman"/>
        </w:rPr>
        <w:t>Yoo</w:t>
      </w:r>
      <w:proofErr w:type="spellEnd"/>
      <w:r w:rsidRPr="003973D7">
        <w:rPr>
          <w:rFonts w:cs="Times New Roman"/>
        </w:rPr>
        <w:t xml:space="preserve"> (2012) and Arnold (2011) show that </w:t>
      </w:r>
      <w:r>
        <w:rPr>
          <w:rFonts w:cs="Times New Roman"/>
        </w:rPr>
        <w:t>countries grew faster when more of</w:t>
      </w:r>
      <w:r w:rsidRPr="003973D7">
        <w:rPr>
          <w:rFonts w:cs="Times New Roman"/>
        </w:rPr>
        <w:t xml:space="preserve"> their revenue came from consumption taxes. These papers employed panel regression </w:t>
      </w:r>
      <w:r w:rsidRPr="003973D7">
        <w:rPr>
          <w:rFonts w:cs="Times New Roman"/>
        </w:rPr>
        <w:lastRenderedPageBreak/>
        <w:t xml:space="preserve">methods, so selection effects may confound these findings as countries legislate their own tax codes. </w:t>
      </w:r>
      <w:proofErr w:type="spellStart"/>
      <w:r w:rsidRPr="003973D7">
        <w:rPr>
          <w:rFonts w:cs="Times New Roman"/>
        </w:rPr>
        <w:t>Krusell</w:t>
      </w:r>
      <w:proofErr w:type="spellEnd"/>
      <w:r w:rsidRPr="003973D7">
        <w:rPr>
          <w:rFonts w:cs="Times New Roman"/>
        </w:rPr>
        <w:t xml:space="preserve"> et al (1996) create a theoretical model that demonstrates consumption taxes are less distortionary than income taxes, but are less able to achieve redistributive ends. </w:t>
      </w:r>
      <w:proofErr w:type="spellStart"/>
      <w:r w:rsidRPr="003973D7">
        <w:rPr>
          <w:rFonts w:cs="Times New Roman"/>
        </w:rPr>
        <w:t>Milesi-Ferretti</w:t>
      </w:r>
      <w:proofErr w:type="spellEnd"/>
      <w:r w:rsidRPr="003973D7">
        <w:rPr>
          <w:rFonts w:cs="Times New Roman"/>
        </w:rPr>
        <w:t xml:space="preserve"> et al. (1998) finds similar results, with consumption taxes distorting the choice between leisure and consumption less than income taxes for each dollar of revenue raised. It would appear there is some evidence that consumption taxes cause less distortion than income taxes for each dollar raised, but these findings are not specific to VATs and the econometric methods employed may not estimate true causal effects of a given tax policy. </w:t>
      </w:r>
    </w:p>
    <w:p w:rsidR="005C4888" w:rsidRPr="003973D7" w:rsidRDefault="005C4888" w:rsidP="005C4888">
      <w:pPr>
        <w:spacing w:after="0" w:line="480" w:lineRule="auto"/>
        <w:rPr>
          <w:rFonts w:cs="Times New Roman"/>
        </w:rPr>
      </w:pPr>
      <w:r w:rsidRPr="003973D7">
        <w:rPr>
          <w:rFonts w:cs="Times New Roman"/>
          <w:i/>
        </w:rPr>
        <w:tab/>
      </w:r>
      <w:r w:rsidRPr="003973D7">
        <w:rPr>
          <w:rFonts w:cs="Times New Roman"/>
        </w:rPr>
        <w:t>However, there has been less work done to analyze the distortions from VAT adoptions. Keen and Lockwood (2010) study government revenue collected as a result of VATs. Using regression analysis o</w:t>
      </w:r>
      <w:r>
        <w:rPr>
          <w:rFonts w:cs="Times New Roman"/>
        </w:rPr>
        <w:t>f a system of equations, they fou</w:t>
      </w:r>
      <w:r w:rsidRPr="003973D7">
        <w:rPr>
          <w:rFonts w:cs="Times New Roman"/>
        </w:rPr>
        <w:t xml:space="preserve">nd that the higher government revenue was as a share of GDP, the less likely countries were to adopt VATs. VATs generally increased government revenue as a share of GDP, with Sub-Saharan African countries seeing the least benefit. While many authors expect VATs to increase revenues collected, and possibly government spending, due to the relative ease of tax collection, its effects on government consumption and revenues are not clear (Keen 2007; </w:t>
      </w:r>
      <w:proofErr w:type="spellStart"/>
      <w:r w:rsidRPr="003973D7">
        <w:rPr>
          <w:rFonts w:cs="Times New Roman"/>
        </w:rPr>
        <w:t>Toder</w:t>
      </w:r>
      <w:proofErr w:type="spellEnd"/>
      <w:r w:rsidRPr="003973D7">
        <w:rPr>
          <w:rFonts w:cs="Times New Roman"/>
        </w:rPr>
        <w:t xml:space="preserve"> and Rosenberg 2010). Effects on other important macroeconomic variables such as investment, growth, trade and inflation are practically unstudied empirically. While empirical work is scarce, there is a great deal of theoretical work done on VATs that can guide this study. </w:t>
      </w:r>
    </w:p>
    <w:p w:rsidR="00EF4657" w:rsidRDefault="00EF4657" w:rsidP="00EF4657">
      <w:pPr>
        <w:pStyle w:val="ListParagraph"/>
        <w:spacing w:after="0" w:line="480" w:lineRule="auto"/>
        <w:ind w:left="0"/>
        <w:rPr>
          <w:rFonts w:cs="Times New Roman"/>
        </w:rPr>
      </w:pPr>
    </w:p>
    <w:p w:rsidR="00C72008" w:rsidRDefault="00C72008" w:rsidP="00EF4657">
      <w:pPr>
        <w:pStyle w:val="ListParagraph"/>
        <w:spacing w:after="0" w:line="480" w:lineRule="auto"/>
        <w:ind w:left="0"/>
        <w:rPr>
          <w:rFonts w:cs="Times New Roman"/>
        </w:rPr>
      </w:pPr>
    </w:p>
    <w:p w:rsidR="00EF4657" w:rsidRPr="006321D6" w:rsidRDefault="00221FD8" w:rsidP="000007D0">
      <w:pPr>
        <w:pStyle w:val="ListParagraph"/>
        <w:numPr>
          <w:ilvl w:val="0"/>
          <w:numId w:val="14"/>
        </w:numPr>
        <w:spacing w:after="0" w:line="480" w:lineRule="auto"/>
        <w:jc w:val="center"/>
        <w:outlineLvl w:val="1"/>
        <w:rPr>
          <w:rFonts w:cs="Times New Roman"/>
          <w:b/>
        </w:rPr>
      </w:pPr>
      <w:bookmarkStart w:id="8" w:name="_Toc417480139"/>
      <w:r w:rsidRPr="006321D6">
        <w:rPr>
          <w:rFonts w:cs="Times New Roman"/>
          <w:b/>
        </w:rPr>
        <w:lastRenderedPageBreak/>
        <w:t>Survival Analysis</w:t>
      </w:r>
      <w:bookmarkEnd w:id="8"/>
    </w:p>
    <w:p w:rsidR="005C4888" w:rsidRPr="000007D0" w:rsidRDefault="00EF4657" w:rsidP="000007D0">
      <w:pPr>
        <w:pStyle w:val="Heading3"/>
        <w:spacing w:before="0" w:line="480" w:lineRule="auto"/>
        <w:jc w:val="center"/>
        <w:rPr>
          <w:rFonts w:cs="Times New Roman"/>
          <w:b w:val="0"/>
          <w:i/>
          <w:color w:val="000000" w:themeColor="text1"/>
        </w:rPr>
      </w:pPr>
      <w:bookmarkStart w:id="9" w:name="_Toc417480140"/>
      <w:r w:rsidRPr="000007D0">
        <w:rPr>
          <w:rFonts w:cs="Times New Roman"/>
          <w:b w:val="0"/>
          <w:i/>
          <w:color w:val="000000" w:themeColor="text1"/>
        </w:rPr>
        <w:t>3</w:t>
      </w:r>
      <w:r w:rsidR="005C4888" w:rsidRPr="000007D0">
        <w:rPr>
          <w:rFonts w:cs="Times New Roman"/>
          <w:b w:val="0"/>
          <w:i/>
          <w:color w:val="000000" w:themeColor="text1"/>
        </w:rPr>
        <w:t>A</w:t>
      </w:r>
      <w:r w:rsidRPr="000007D0">
        <w:rPr>
          <w:rFonts w:cs="Times New Roman"/>
          <w:b w:val="0"/>
          <w:i/>
          <w:color w:val="000000" w:themeColor="text1"/>
        </w:rPr>
        <w:t>. M</w:t>
      </w:r>
      <w:r w:rsidR="005C4888" w:rsidRPr="000007D0">
        <w:rPr>
          <w:rFonts w:cs="Times New Roman"/>
          <w:b w:val="0"/>
          <w:i/>
          <w:color w:val="000000" w:themeColor="text1"/>
        </w:rPr>
        <w:t>odeling VAT adoption</w:t>
      </w:r>
      <w:bookmarkEnd w:id="9"/>
    </w:p>
    <w:p w:rsidR="005C4888" w:rsidRPr="003973D7" w:rsidRDefault="005C4888" w:rsidP="005C4888">
      <w:pPr>
        <w:spacing w:after="0" w:line="480" w:lineRule="auto"/>
        <w:rPr>
          <w:rFonts w:cs="Times New Roman"/>
        </w:rPr>
      </w:pPr>
      <w:r w:rsidRPr="003973D7">
        <w:rPr>
          <w:rFonts w:cs="Times New Roman"/>
          <w:i/>
        </w:rPr>
        <w:tab/>
      </w:r>
      <w:r w:rsidRPr="007C2FF2">
        <w:rPr>
          <w:rFonts w:cs="Times New Roman"/>
        </w:rPr>
        <w:t xml:space="preserve">Understanding the causes and processes of VAT adoption is necessary to address </w:t>
      </w:r>
      <w:proofErr w:type="spellStart"/>
      <w:r w:rsidRPr="007C2FF2">
        <w:rPr>
          <w:rFonts w:cs="Times New Roman"/>
        </w:rPr>
        <w:t>endogeneity</w:t>
      </w:r>
      <w:proofErr w:type="spellEnd"/>
      <w:r w:rsidRPr="007C2FF2">
        <w:rPr>
          <w:rFonts w:cs="Times New Roman"/>
        </w:rPr>
        <w:t xml:space="preserve"> due to selection into a VAT. Previously, other authors have modeled the decision to have a VAT as a </w:t>
      </w:r>
      <w:proofErr w:type="spellStart"/>
      <w:r w:rsidRPr="007C2FF2">
        <w:rPr>
          <w:rFonts w:cs="Times New Roman"/>
        </w:rPr>
        <w:t>probit</w:t>
      </w:r>
      <w:proofErr w:type="spellEnd"/>
      <w:r w:rsidRPr="007C2FF2">
        <w:rPr>
          <w:rFonts w:cs="Times New Roman"/>
        </w:rPr>
        <w:t xml:space="preserve"> (Keen and Lockwood</w:t>
      </w:r>
      <w:r w:rsidRPr="003973D7">
        <w:rPr>
          <w:rFonts w:cs="Times New Roman"/>
        </w:rPr>
        <w:t xml:space="preserve"> 2010) or a Markov switching model based on a Cox hazard regression (</w:t>
      </w:r>
      <w:proofErr w:type="spellStart"/>
      <w:r w:rsidRPr="003973D7">
        <w:rPr>
          <w:rFonts w:cs="Times New Roman"/>
        </w:rPr>
        <w:t>Cizek</w:t>
      </w:r>
      <w:proofErr w:type="spellEnd"/>
      <w:r w:rsidRPr="003973D7">
        <w:rPr>
          <w:rFonts w:cs="Times New Roman"/>
        </w:rPr>
        <w:t xml:space="preserve"> et al 2012).  Despite their popularity in determining the probability of adopting a policy (</w:t>
      </w:r>
      <w:proofErr w:type="spellStart"/>
      <w:r w:rsidRPr="003973D7">
        <w:rPr>
          <w:rFonts w:cs="Times New Roman"/>
        </w:rPr>
        <w:t>Dehejia</w:t>
      </w:r>
      <w:proofErr w:type="spellEnd"/>
      <w:r w:rsidRPr="003973D7">
        <w:rPr>
          <w:rFonts w:cs="Times New Roman"/>
        </w:rPr>
        <w:t xml:space="preserve"> and </w:t>
      </w:r>
      <w:proofErr w:type="spellStart"/>
      <w:r w:rsidRPr="003973D7">
        <w:rPr>
          <w:rFonts w:cs="Times New Roman"/>
        </w:rPr>
        <w:t>Wahba</w:t>
      </w:r>
      <w:proofErr w:type="spellEnd"/>
      <w:r w:rsidRPr="003973D7">
        <w:rPr>
          <w:rFonts w:cs="Times New Roman"/>
        </w:rPr>
        <w:t xml:space="preserve"> 2002 among others), a panel </w:t>
      </w:r>
      <w:proofErr w:type="spellStart"/>
      <w:r w:rsidRPr="003973D7">
        <w:rPr>
          <w:rFonts w:cs="Times New Roman"/>
        </w:rPr>
        <w:t>probit</w:t>
      </w:r>
      <w:proofErr w:type="spellEnd"/>
      <w:r w:rsidRPr="003973D7">
        <w:rPr>
          <w:rFonts w:cs="Times New Roman"/>
        </w:rPr>
        <w:t xml:space="preserve"> model may not be the best fit for the policy being described in this paper due to VAT’s persistence as when a country adopts a VAT, it almost never removes this policy, with only 5 countries ever repealing out of 166 countries adopting (Grandcolas 2005).</w:t>
      </w:r>
      <w:r w:rsidRPr="003973D7">
        <w:rPr>
          <w:rStyle w:val="FootnoteReference"/>
          <w:rFonts w:cs="Times New Roman"/>
        </w:rPr>
        <w:footnoteReference w:id="3"/>
      </w:r>
      <w:r w:rsidRPr="003973D7">
        <w:rPr>
          <w:rFonts w:cs="Times New Roman"/>
        </w:rPr>
        <w:t xml:space="preserve"> </w:t>
      </w:r>
    </w:p>
    <w:p w:rsidR="005C4888" w:rsidRPr="003973D7" w:rsidRDefault="005C4888" w:rsidP="005C4888">
      <w:pPr>
        <w:spacing w:after="0" w:line="480" w:lineRule="auto"/>
        <w:ind w:firstLine="720"/>
        <w:rPr>
          <w:rFonts w:cs="Times New Roman"/>
        </w:rPr>
      </w:pPr>
      <w:r w:rsidRPr="003973D7">
        <w:rPr>
          <w:rFonts w:cs="Times New Roman"/>
        </w:rPr>
        <w:t>A Cox proportion</w:t>
      </w:r>
      <w:r>
        <w:rPr>
          <w:rFonts w:cs="Times New Roman"/>
        </w:rPr>
        <w:t xml:space="preserve">al hazard model </w:t>
      </w:r>
      <w:r w:rsidRPr="003973D7">
        <w:rPr>
          <w:rFonts w:cs="Times New Roman"/>
        </w:rPr>
        <w:t>is employed here</w:t>
      </w:r>
      <w:r>
        <w:rPr>
          <w:rFonts w:cs="Times New Roman"/>
        </w:rPr>
        <w:t xml:space="preserve"> instead</w:t>
      </w:r>
      <w:r w:rsidRPr="003973D7">
        <w:rPr>
          <w:rFonts w:cs="Times New Roman"/>
        </w:rPr>
        <w:t xml:space="preserve"> to model the decision of adopting a VAT. This approach has a number of strengths when applied in this case. First, it fits the decision making accurately: countries tend to adopt a VAT once and never repeal it, so one could model survival time in the pre-VAT state. Second, the hazard model can be used to produce propensity scores for matching. It will predict linear hazards at every period, and two countries with the same predicted linear hazard would be at the same risk of adoption in that period. Thus, among two countries with the same propensity scores, if one adopts and the other does not, one can consider </w:t>
      </w:r>
      <w:r w:rsidRPr="003973D7">
        <w:rPr>
          <w:rFonts w:cs="Times New Roman"/>
        </w:rPr>
        <w:lastRenderedPageBreak/>
        <w:t xml:space="preserve">this assignment to the treatment group as random conditional on observable variables. Third, this selection equation also allows one to estimate the average effects of VAT adoption immediately following the event as well as several years before and after, as adoption is a single event rather than a repeated decision.  </w:t>
      </w:r>
    </w:p>
    <w:p w:rsidR="005C4888" w:rsidRDefault="005C4888" w:rsidP="005C4888">
      <w:pPr>
        <w:spacing w:after="0" w:line="480" w:lineRule="auto"/>
        <w:rPr>
          <w:rFonts w:cs="Times New Roman"/>
        </w:rPr>
      </w:pPr>
      <w:r w:rsidRPr="003973D7">
        <w:rPr>
          <w:rFonts w:cs="Times New Roman"/>
        </w:rPr>
        <w:tab/>
        <w:t>Cox proportional hazard models assume all observation units are at risk of failure, in this case adoption of a VAT, at a rate determined by some baseline hazard as well as a vector of time variant and invariant covariates.  Only variation from years in which a failure event takes place is used, and once a country fails it contributes no further information to the estimation of the hazard model. More detailed explanation of a Cox proportional hazard model can be found in Cox (1972), with particular attention to the interpretation of covariates and results in Fisher and Lin (1999) and its use in experimental design in Lu (2005).</w:t>
      </w:r>
    </w:p>
    <w:p w:rsidR="00221FD8" w:rsidRPr="003973D7" w:rsidRDefault="00221FD8" w:rsidP="005C4888">
      <w:pPr>
        <w:spacing w:after="0" w:line="480" w:lineRule="auto"/>
        <w:rPr>
          <w:rFonts w:cs="Times New Roman"/>
        </w:rPr>
      </w:pPr>
    </w:p>
    <w:p w:rsidR="005C4888" w:rsidRPr="006321D6" w:rsidRDefault="00221FD8" w:rsidP="000007D0">
      <w:pPr>
        <w:pStyle w:val="ListParagraph"/>
        <w:spacing w:after="0" w:line="480" w:lineRule="auto"/>
        <w:ind w:left="0" w:firstLine="720"/>
        <w:jc w:val="center"/>
        <w:outlineLvl w:val="2"/>
        <w:rPr>
          <w:rFonts w:cs="Times New Roman"/>
          <w:i/>
        </w:rPr>
      </w:pPr>
      <w:bookmarkStart w:id="10" w:name="_Toc417480141"/>
      <w:r w:rsidRPr="006321D6">
        <w:rPr>
          <w:rFonts w:cs="Times New Roman"/>
          <w:i/>
        </w:rPr>
        <w:t>3</w:t>
      </w:r>
      <w:r w:rsidR="005C4888" w:rsidRPr="006321D6">
        <w:rPr>
          <w:rFonts w:cs="Times New Roman"/>
          <w:i/>
        </w:rPr>
        <w:t>B</w:t>
      </w:r>
      <w:r w:rsidRPr="006321D6">
        <w:rPr>
          <w:rFonts w:cs="Times New Roman"/>
          <w:i/>
        </w:rPr>
        <w:t>.</w:t>
      </w:r>
      <w:r w:rsidR="005C4888" w:rsidRPr="006321D6">
        <w:rPr>
          <w:rFonts w:cs="Times New Roman"/>
          <w:i/>
        </w:rPr>
        <w:t xml:space="preserve"> Determinants of VAT Adoption</w:t>
      </w:r>
      <w:bookmarkEnd w:id="10"/>
    </w:p>
    <w:p w:rsidR="005C4888" w:rsidRPr="003973D7" w:rsidRDefault="005C4888" w:rsidP="005C4888">
      <w:pPr>
        <w:spacing w:after="0" w:line="480" w:lineRule="auto"/>
        <w:rPr>
          <w:rFonts w:cs="Times New Roman"/>
        </w:rPr>
      </w:pPr>
      <w:r w:rsidRPr="003973D7">
        <w:rPr>
          <w:rFonts w:cs="Times New Roman"/>
          <w:b/>
        </w:rPr>
        <w:tab/>
      </w:r>
      <w:r w:rsidRPr="003973D7">
        <w:rPr>
          <w:rFonts w:cs="Times New Roman"/>
        </w:rPr>
        <w:t xml:space="preserve">The theoretical literature on VATs and taxation comparisons provides a rich pool of covariates that could affect a countries’ VAT adoption decision. Among these, international pressure plays possibly the most important role. Keen and Lockwood (2010) propose that countries under IMF lending programs are more likely to adopt a VAT to pay off their debts, both out of necessity for more revenue in general and due to the encouragement they receive from the IMF to adopt a VAT in particular (Bird 2010). This can be seen in some recent IMF reports on the fiscal conditions of many nations; if </w:t>
      </w:r>
      <w:r w:rsidRPr="003973D7">
        <w:rPr>
          <w:rFonts w:cs="Times New Roman"/>
        </w:rPr>
        <w:lastRenderedPageBreak/>
        <w:t>a country does not yet have a VAT, the IMF often suggests it should adopt one.</w:t>
      </w:r>
      <w:r w:rsidRPr="003973D7">
        <w:rPr>
          <w:rStyle w:val="FootnoteReference"/>
          <w:rFonts w:cs="Times New Roman"/>
        </w:rPr>
        <w:footnoteReference w:id="4"/>
      </w:r>
      <w:r w:rsidRPr="003973D7">
        <w:rPr>
          <w:rFonts w:cs="Times New Roman"/>
        </w:rPr>
        <w:t xml:space="preserve">  I thus include a dummy equal to 1 if a country is under an IMF lending program, either GRA or PRG facility, for any number of months in a given year. Keen and Lockwood (2010) use a similar dummy variable approach. Summary statistics on Table </w:t>
      </w:r>
      <w:r w:rsidR="00A91BFF">
        <w:rPr>
          <w:rFonts w:cs="Times New Roman"/>
        </w:rPr>
        <w:t>I-</w:t>
      </w:r>
      <w:r w:rsidRPr="003973D7">
        <w:rPr>
          <w:rFonts w:cs="Times New Roman"/>
        </w:rPr>
        <w:t>1 show that roughly half of the country-years from 1965-2010 are under some sort of IMF lending program.</w:t>
      </w:r>
      <w:r w:rsidRPr="003973D7">
        <w:rPr>
          <w:rStyle w:val="FootnoteReference"/>
          <w:rFonts w:cs="Times New Roman"/>
        </w:rPr>
        <w:footnoteReference w:id="5"/>
      </w:r>
      <w:r w:rsidRPr="003973D7">
        <w:rPr>
          <w:rFonts w:cs="Times New Roman"/>
        </w:rPr>
        <w:t xml:space="preserve"> </w:t>
      </w:r>
    </w:p>
    <w:p w:rsidR="005C4888" w:rsidRPr="00690766" w:rsidRDefault="005C4888" w:rsidP="005C4888">
      <w:pPr>
        <w:spacing w:after="0" w:line="480" w:lineRule="auto"/>
        <w:ind w:firstLine="720"/>
        <w:rPr>
          <w:rFonts w:cs="Times New Roman"/>
        </w:rPr>
      </w:pPr>
      <w:r w:rsidRPr="003973D7">
        <w:rPr>
          <w:rFonts w:cs="Times New Roman"/>
        </w:rPr>
        <w:t xml:space="preserve">Another feature of VAT adoption is its general diffusion through proximity. Keen and Lockwood (2010) find evidence that they tend to spread in regional booms and </w:t>
      </w:r>
      <w:proofErr w:type="spellStart"/>
      <w:r w:rsidRPr="003973D7">
        <w:rPr>
          <w:rFonts w:cs="Times New Roman"/>
        </w:rPr>
        <w:t>Cizek</w:t>
      </w:r>
      <w:proofErr w:type="spellEnd"/>
      <w:r w:rsidRPr="003973D7">
        <w:rPr>
          <w:rFonts w:cs="Times New Roman"/>
        </w:rPr>
        <w:t xml:space="preserve"> et al(2012) find significant evidence that adoption may be influenced by a number of spatial factors. Experience with a neighboring country’s adoption may better inform a country on the costs of adopting a VAT, or fears of losing manufacturing to a neighbor with a more efficient tax code, could increase the likelihood of a country adopting it. I represent this proximity by creating an index variable that is the equal to share of bordering countries with a VAT, taking a value between 0 and 1. Thus, if a given country </w:t>
      </w:r>
      <w:r w:rsidRPr="00690766">
        <w:rPr>
          <w:rFonts w:cs="Times New Roman"/>
        </w:rPr>
        <w:t xml:space="preserve">borders 4 countries and 2 of them have a VAT, the value of this index is .5 for that country for that year. Table </w:t>
      </w:r>
      <w:r w:rsidR="00A91BFF">
        <w:rPr>
          <w:rFonts w:cs="Times New Roman"/>
        </w:rPr>
        <w:t>I-</w:t>
      </w:r>
      <w:r w:rsidRPr="00690766">
        <w:rPr>
          <w:rFonts w:cs="Times New Roman"/>
        </w:rPr>
        <w:t xml:space="preserve">1 shows that on average 15% of a countries </w:t>
      </w:r>
      <w:proofErr w:type="spellStart"/>
      <w:r w:rsidRPr="00690766">
        <w:rPr>
          <w:rFonts w:cs="Times New Roman"/>
        </w:rPr>
        <w:t>neighbor’s</w:t>
      </w:r>
      <w:proofErr w:type="spellEnd"/>
      <w:r w:rsidRPr="00690766">
        <w:rPr>
          <w:rFonts w:cs="Times New Roman"/>
        </w:rPr>
        <w:t xml:space="preserve"> have a VAT, but this measure is heavily skewed right. </w:t>
      </w:r>
    </w:p>
    <w:p w:rsidR="005C4888" w:rsidRPr="003973D7" w:rsidRDefault="005C4888" w:rsidP="005C4888">
      <w:pPr>
        <w:spacing w:after="0" w:line="480" w:lineRule="auto"/>
        <w:rPr>
          <w:rFonts w:cs="Times New Roman"/>
        </w:rPr>
      </w:pPr>
      <w:r w:rsidRPr="00690766">
        <w:rPr>
          <w:rFonts w:cs="Times New Roman"/>
        </w:rPr>
        <w:t xml:space="preserve"> </w:t>
      </w:r>
      <w:r w:rsidRPr="00690766">
        <w:rPr>
          <w:rFonts w:cs="Times New Roman"/>
        </w:rPr>
        <w:tab/>
        <w:t>Other elements of national economic composition, specifically agriculture</w:t>
      </w:r>
      <w:r w:rsidRPr="003973D7">
        <w:rPr>
          <w:rFonts w:cs="Times New Roman"/>
        </w:rPr>
        <w:t xml:space="preserve"> and natural resource production, are also likely major determinants of choosing a VAT. </w:t>
      </w:r>
      <w:proofErr w:type="spellStart"/>
      <w:r w:rsidRPr="003973D7">
        <w:rPr>
          <w:rFonts w:cs="Times New Roman"/>
        </w:rPr>
        <w:t>Edminston</w:t>
      </w:r>
      <w:proofErr w:type="spellEnd"/>
      <w:r w:rsidRPr="003973D7">
        <w:rPr>
          <w:rFonts w:cs="Times New Roman"/>
        </w:rPr>
        <w:t xml:space="preserve"> and Fox (2006) found that farmer cooperatives were disproportionately </w:t>
      </w:r>
      <w:r w:rsidRPr="003973D7">
        <w:rPr>
          <w:rFonts w:cs="Times New Roman"/>
        </w:rPr>
        <w:lastRenderedPageBreak/>
        <w:t xml:space="preserve">affected by a VAT, and </w:t>
      </w:r>
      <w:proofErr w:type="spellStart"/>
      <w:r w:rsidRPr="003973D7">
        <w:rPr>
          <w:rFonts w:cs="Times New Roman"/>
        </w:rPr>
        <w:t>Cnossen</w:t>
      </w:r>
      <w:proofErr w:type="spellEnd"/>
      <w:r w:rsidRPr="003973D7">
        <w:rPr>
          <w:rFonts w:cs="Times New Roman"/>
        </w:rPr>
        <w:t xml:space="preserve"> (1998) claims that due to the less formal nature of agriculture, enforcing a complex taxation system is likely to lead to compliance problems. Agricultural production is included as a share of GDP, and it is expected to have a negative effect on the propensity to adopt a VAT. According to Table </w:t>
      </w:r>
      <w:r w:rsidR="00A91BFF">
        <w:rPr>
          <w:rFonts w:cs="Times New Roman"/>
        </w:rPr>
        <w:t>I-</w:t>
      </w:r>
      <w:r w:rsidRPr="003973D7">
        <w:rPr>
          <w:rFonts w:cs="Times New Roman"/>
        </w:rPr>
        <w:t xml:space="preserve">1, on average 23.45% of a countries' GDP comes from agriculture, but the standard deviation is quite high at 17.51%, and so this variable provides a fair amount of variation. Additionally, a country with rich natural resources is less likely to seek tax revenue from other sources (Keen and Lockwood 2010). Keen and Lockwood (2010) use a static measure of subsoil natural resource wealth in 2000 to capture this effect, while instead here I choose to use a series on natural resource rents as a share of GDP from the World Development Indicators. This should accomplish the same objective as the subsoil resource stock in showing the importance of natural resources to a country, but also allow values to change over time, as it is a share of GDP in that year rather than a static stock of natural resources. Resource rents as a share of GDP average 10%, but with a standard deviation of 15.93% the distribution should be quite skewed right. </w:t>
      </w:r>
    </w:p>
    <w:p w:rsidR="005C4888" w:rsidRPr="00177F69" w:rsidRDefault="005C4888" w:rsidP="005C4888">
      <w:pPr>
        <w:spacing w:after="0" w:line="480" w:lineRule="auto"/>
        <w:ind w:firstLine="720"/>
        <w:rPr>
          <w:rFonts w:cs="Times New Roman"/>
          <w:b/>
        </w:rPr>
      </w:pPr>
      <w:r w:rsidRPr="003973D7">
        <w:rPr>
          <w:rFonts w:cs="Times New Roman"/>
        </w:rPr>
        <w:t xml:space="preserve">It is possible geopolitical factors affect the choice to have a VAT. Since authorities need to be able to observe imports in particular, and economic activities in general, in order to tax them, it is possible that large, </w:t>
      </w:r>
      <w:r w:rsidRPr="00690766">
        <w:rPr>
          <w:rFonts w:cs="Times New Roman"/>
        </w:rPr>
        <w:t xml:space="preserve">landlocked countries will have a much harder time collecting a VAT compared to small, island countries due to the number of possible entry locations (Keen 2010). As a result, I have included log of physical size in square kilometers, and whether the country is an island (whether it has no neighboring countries with land borders) or landlocked as potential determinants of VAT adoption. Approximately 20% of country-year pairs are islands and 20% are </w:t>
      </w:r>
      <w:r w:rsidRPr="00690766">
        <w:rPr>
          <w:rFonts w:cs="Times New Roman"/>
        </w:rPr>
        <w:lastRenderedPageBreak/>
        <w:t xml:space="preserve">landlocked according to Table </w:t>
      </w:r>
      <w:r w:rsidR="00A91BFF">
        <w:rPr>
          <w:rFonts w:cs="Times New Roman"/>
        </w:rPr>
        <w:t>I-</w:t>
      </w:r>
      <w:r w:rsidRPr="00690766">
        <w:rPr>
          <w:rFonts w:cs="Times New Roman"/>
        </w:rPr>
        <w:t>1. On the other hand, as</w:t>
      </w:r>
      <w:r w:rsidRPr="00E4708C">
        <w:rPr>
          <w:rFonts w:cs="Times New Roman"/>
        </w:rPr>
        <w:t xml:space="preserve"> the definition of a small island country is subject to interpretation, I have also included a dummy variable for membership in a political organization, The Alliance of Small Island States, allowing countries to self-select as small islands. While this organization was only founded in 1990, I treat membership as time-invariant, as countries would likely have considered themselves small islands states prior to joining this organization. I also include regional dummies for North America, South America, Europe, Africa, and Asia, with Pacific being the omitted variable. </w:t>
      </w:r>
    </w:p>
    <w:p w:rsidR="005C4888" w:rsidRPr="003973D7" w:rsidRDefault="005C4888" w:rsidP="005C4888">
      <w:pPr>
        <w:spacing w:after="0" w:line="480" w:lineRule="auto"/>
        <w:ind w:firstLine="720"/>
        <w:rPr>
          <w:rFonts w:cs="Times New Roman"/>
        </w:rPr>
      </w:pPr>
      <w:r w:rsidRPr="003973D7">
        <w:rPr>
          <w:rFonts w:cs="Times New Roman"/>
        </w:rPr>
        <w:t>In addition to time invariant geographic factors, time invariant historical factors may also influence a nation’s tax design. Keen (2010) suggests that the British legal system and French legal systems may both, for various reasons, encourage adoption of sales taxes generally and the VAT in particular. Some elements of the VAT in former French colonies bear some resemblance to French tax law, including advanced collection schemes where some sectors are taxed higher than other. It is also possible that the link is not directly from France, but rather just from shared colonial history, with countries with similar colonial pasts cooperating on fiscal policies.</w:t>
      </w:r>
      <w:r w:rsidRPr="003973D7">
        <w:rPr>
          <w:rStyle w:val="FootnoteReference"/>
          <w:rFonts w:cs="Times New Roman"/>
        </w:rPr>
        <w:footnoteReference w:id="6"/>
      </w:r>
      <w:r w:rsidRPr="003973D7">
        <w:rPr>
          <w:rFonts w:cs="Times New Roman"/>
        </w:rPr>
        <w:t xml:space="preserve"> British common law countries are more likely to set up independent tax authorities or large tax offices that would make VAT collection more effective with respect to revenue collected, which could make them more willing to set up a VAT in the first place (Keen 2010). To control for this, I include dummy variables for membership </w:t>
      </w:r>
      <w:r>
        <w:rPr>
          <w:rFonts w:cs="Times New Roman"/>
        </w:rPr>
        <w:t xml:space="preserve">or observer status </w:t>
      </w:r>
      <w:r w:rsidRPr="003973D7">
        <w:rPr>
          <w:rFonts w:cs="Times New Roman"/>
        </w:rPr>
        <w:lastRenderedPageBreak/>
        <w:t>in both the British Commonwealth and the Francophonie.</w:t>
      </w:r>
      <w:r w:rsidRPr="003973D7">
        <w:rPr>
          <w:rStyle w:val="FootnoteReference"/>
          <w:rFonts w:cs="Times New Roman"/>
        </w:rPr>
        <w:footnoteReference w:id="7"/>
      </w:r>
      <w:r w:rsidRPr="003973D7">
        <w:rPr>
          <w:rFonts w:cs="Times New Roman"/>
        </w:rPr>
        <w:t xml:space="preserve"> I treat membership as time invariant, so if a country was ever a member of either organization it is treated as a member at all periods for this adoption equation. While membership in these organizations may change over time, often for political reasons, the reason for joining is ultimately a historical one, and thus being a member at any point would indicate some historical influence from the British or French legal systems.</w:t>
      </w:r>
      <w:r w:rsidRPr="003973D7">
        <w:rPr>
          <w:rStyle w:val="FootnoteReference"/>
          <w:rFonts w:cs="Times New Roman"/>
        </w:rPr>
        <w:footnoteReference w:id="8"/>
      </w:r>
      <w:r w:rsidRPr="003973D7">
        <w:rPr>
          <w:rFonts w:cs="Times New Roman"/>
        </w:rPr>
        <w:t xml:space="preserve"> According to Table </w:t>
      </w:r>
      <w:r w:rsidR="00A91BFF">
        <w:rPr>
          <w:rFonts w:cs="Times New Roman"/>
        </w:rPr>
        <w:t>I-</w:t>
      </w:r>
      <w:r w:rsidRPr="003973D7">
        <w:rPr>
          <w:rFonts w:cs="Times New Roman"/>
        </w:rPr>
        <w:t xml:space="preserve">1, approximately 30% of country-years are from Francophonie countries and roughly the same amount are from commonwealth countries. Aside from historical origin, the structure of the government may matter as well, specifically whether the country is governed as a federation or not. Federations are less likely to adopt VATs, due to a decentralized tax collecting apparatus (Keen and Lockwood 2010; </w:t>
      </w:r>
      <w:proofErr w:type="spellStart"/>
      <w:r w:rsidRPr="003973D7">
        <w:rPr>
          <w:rFonts w:cs="Times New Roman"/>
        </w:rPr>
        <w:t>Ebrill</w:t>
      </w:r>
      <w:proofErr w:type="spellEnd"/>
      <w:r w:rsidRPr="003973D7">
        <w:rPr>
          <w:rFonts w:cs="Times New Roman"/>
        </w:rPr>
        <w:t xml:space="preserve"> et al 2001; </w:t>
      </w:r>
      <w:proofErr w:type="spellStart"/>
      <w:r w:rsidRPr="003973D7">
        <w:rPr>
          <w:rFonts w:cs="Times New Roman"/>
        </w:rPr>
        <w:t>Treisman</w:t>
      </w:r>
      <w:proofErr w:type="spellEnd"/>
      <w:r w:rsidRPr="003973D7">
        <w:rPr>
          <w:rFonts w:cs="Times New Roman"/>
        </w:rPr>
        <w:t xml:space="preserve"> 2002). However, only 8% of countries are federations.</w:t>
      </w:r>
    </w:p>
    <w:p w:rsidR="005C4888" w:rsidRPr="003973D7" w:rsidRDefault="005C4888" w:rsidP="005C4888">
      <w:pPr>
        <w:spacing w:after="0" w:line="480" w:lineRule="auto"/>
        <w:ind w:firstLine="720"/>
        <w:rPr>
          <w:rFonts w:cs="Times New Roman"/>
        </w:rPr>
      </w:pPr>
      <w:r w:rsidRPr="003973D7">
        <w:rPr>
          <w:rFonts w:cs="Times New Roman"/>
        </w:rPr>
        <w:t xml:space="preserve">While not strictly time invariant, membership in the Warsaw pact or </w:t>
      </w:r>
      <w:r>
        <w:rPr>
          <w:rFonts w:cs="Times New Roman"/>
        </w:rPr>
        <w:t xml:space="preserve">being a Former Soviet Republic </w:t>
      </w:r>
      <w:r w:rsidRPr="003973D7">
        <w:rPr>
          <w:rFonts w:cs="Times New Roman"/>
        </w:rPr>
        <w:t xml:space="preserve">may also affect VAT adoption. There are a large number of VAT adoptions among such countries in the 1990s after the fall of the Soviet Union. It is thus possible such countries would have adopted a VAT much earlier if they had been allowed to do so by the Soviet Union. Thus I include a time invariant dummy for </w:t>
      </w:r>
      <w:r w:rsidRPr="003973D7">
        <w:rPr>
          <w:rFonts w:cs="Times New Roman"/>
        </w:rPr>
        <w:lastRenderedPageBreak/>
        <w:t>membership in the Warsaw pact or status as a former Soviet republic.</w:t>
      </w:r>
      <w:r w:rsidRPr="003973D7">
        <w:rPr>
          <w:rStyle w:val="FootnoteReference"/>
          <w:rFonts w:cs="Times New Roman"/>
        </w:rPr>
        <w:footnoteReference w:id="9"/>
      </w:r>
      <w:r w:rsidRPr="003973D7">
        <w:rPr>
          <w:rFonts w:cs="Times New Roman"/>
        </w:rPr>
        <w:t xml:space="preserve"> T</w:t>
      </w:r>
      <w:r>
        <w:rPr>
          <w:rFonts w:cs="Times New Roman"/>
        </w:rPr>
        <w:t>hese combined make up only 14</w:t>
      </w:r>
      <w:r w:rsidRPr="003973D7">
        <w:rPr>
          <w:rFonts w:cs="Times New Roman"/>
        </w:rPr>
        <w:t>% of total country years.</w:t>
      </w:r>
    </w:p>
    <w:p w:rsidR="005C4888" w:rsidRPr="003973D7" w:rsidRDefault="005C4888" w:rsidP="005C4888">
      <w:pPr>
        <w:spacing w:after="0" w:line="480" w:lineRule="auto"/>
        <w:ind w:firstLine="720"/>
        <w:rPr>
          <w:rFonts w:cs="Times New Roman"/>
        </w:rPr>
      </w:pPr>
      <w:r w:rsidRPr="003973D7">
        <w:rPr>
          <w:rFonts w:cs="Times New Roman"/>
        </w:rPr>
        <w:t>Several other general demographic variables, employed by Keen and Lockwood (2010) in their VAT selection equation, are also included here, including percentage of population that are children below 14 and percentage of population that is above 65 (dependency ratios), log of population level, population growth, log of GDP, and log of GDP per capita. The overall size of the economy and the average wealth of its citizens may affect the decision to adopt a VAT; a very poor country or very small country may not find it worthwhile to construct a large tax collection apparatus that one needs with a VAT.  Similarly, the age structure of a country may affect the tax system, as the need for revenue and the ability to collect it changes with demographics (Bird and Smart 2012).</w:t>
      </w:r>
    </w:p>
    <w:p w:rsidR="005C4888" w:rsidRPr="003973D7" w:rsidRDefault="005C4888" w:rsidP="005C4888">
      <w:pPr>
        <w:spacing w:after="0" w:line="480" w:lineRule="auto"/>
        <w:ind w:firstLine="720"/>
        <w:rPr>
          <w:rFonts w:cs="Times New Roman"/>
        </w:rPr>
      </w:pPr>
      <w:r w:rsidRPr="003973D7">
        <w:rPr>
          <w:rFonts w:cs="Times New Roman"/>
        </w:rPr>
        <w:t xml:space="preserve">Additionally, the macroeconomic variables likely to be affected by </w:t>
      </w:r>
      <w:r>
        <w:rPr>
          <w:rFonts w:cs="Times New Roman"/>
        </w:rPr>
        <w:t xml:space="preserve">a </w:t>
      </w:r>
      <w:r w:rsidRPr="003973D7">
        <w:rPr>
          <w:rFonts w:cs="Times New Roman"/>
        </w:rPr>
        <w:t xml:space="preserve">VAT, investment, growth, trade, inflation, and government consumption, should also be considered as determinants of adoption. Policy makers arguably will take into account the current state of variables most likely to be affected by a VAT; those seeing a low rate of investment or growth may be more likely to adopt a VAT to replace other, more distortionary taxes in hopes of raising investment or growth. Investment, in the form of gross capital formation as a percent of GDP, and growth, as per capita GDP growth, are both included as determinants of the adoption equation. </w:t>
      </w:r>
    </w:p>
    <w:p w:rsidR="005C4888" w:rsidRPr="003973D7" w:rsidRDefault="005C4888" w:rsidP="005C4888">
      <w:pPr>
        <w:spacing w:after="0" w:line="480" w:lineRule="auto"/>
        <w:ind w:firstLine="720"/>
        <w:rPr>
          <w:rFonts w:cs="Times New Roman"/>
        </w:rPr>
      </w:pPr>
      <w:r w:rsidRPr="003973D7">
        <w:rPr>
          <w:rFonts w:cs="Times New Roman"/>
        </w:rPr>
        <w:lastRenderedPageBreak/>
        <w:t>Trade in particular is likely to be a major determinant of VAT adoption as well as significantly influenced by VATs. As exports are zero rated for taxation purposes and imports usually full taxed under a VAT (</w:t>
      </w:r>
      <w:proofErr w:type="spellStart"/>
      <w:r w:rsidRPr="003973D7">
        <w:rPr>
          <w:rFonts w:cs="Times New Roman"/>
        </w:rPr>
        <w:t>Ebrill</w:t>
      </w:r>
      <w:proofErr w:type="spellEnd"/>
      <w:r w:rsidRPr="003973D7">
        <w:rPr>
          <w:rFonts w:cs="Times New Roman"/>
        </w:rPr>
        <w:t xml:space="preserve"> et al 2001) countries must consider both the revenue and general economic changes that could arise from such a tax change given their trade patterns (Keen 2008). Hines and Summers (2009) also find that more open countries are more likely to rely on consumption type taxes, such as the VAT.  Finally, Swank (2002) shows evidence that increased trade and international competition will affect government taxation behavior. Trade here is represented by exports plus imports as a share of GDP, commonly referred to as openness in the literature.</w:t>
      </w:r>
    </w:p>
    <w:p w:rsidR="005C4888" w:rsidRPr="00690766" w:rsidRDefault="005C4888" w:rsidP="005C4888">
      <w:pPr>
        <w:spacing w:after="0" w:line="480" w:lineRule="auto"/>
        <w:ind w:firstLine="720"/>
        <w:rPr>
          <w:rFonts w:cs="Times New Roman"/>
        </w:rPr>
      </w:pPr>
      <w:r w:rsidRPr="003973D7">
        <w:rPr>
          <w:rFonts w:cs="Times New Roman"/>
        </w:rPr>
        <w:t>As VATs have rebate mechanisms in place, they should not lead to increased prices in the same way that other taxes on manufacturing and production do (</w:t>
      </w:r>
      <w:proofErr w:type="spellStart"/>
      <w:r w:rsidRPr="003973D7">
        <w:rPr>
          <w:rFonts w:cs="Times New Roman"/>
        </w:rPr>
        <w:t>Ebrill</w:t>
      </w:r>
      <w:proofErr w:type="spellEnd"/>
      <w:r w:rsidRPr="003973D7">
        <w:rPr>
          <w:rFonts w:cs="Times New Roman"/>
        </w:rPr>
        <w:t xml:space="preserve"> et al 2001). Thus, if a country believes it faces higher than desired inflation, changing its tax system to prevent price cascading is one way that it could affect the price level in the short run. Government spending too is a likely determinant of adopting more taxes, though the sign is of indeterminate direction (Keen and Lockwood 2010). It is possible that individuals in countries with high government consumption as a share of GDP would have high preferences for government services and thus be more inclined to adopt VATs to fund more spending. Alternatively, they may also consider themselves </w:t>
      </w:r>
      <w:r w:rsidRPr="00690766">
        <w:rPr>
          <w:rFonts w:cs="Times New Roman"/>
        </w:rPr>
        <w:t xml:space="preserve">to be at an ideal level of expenditure, and have no desire to raise tax burdens to increase spending further. </w:t>
      </w:r>
    </w:p>
    <w:p w:rsidR="005C4888" w:rsidRDefault="005C4888" w:rsidP="005C4888">
      <w:pPr>
        <w:spacing w:after="0" w:line="480" w:lineRule="auto"/>
        <w:ind w:firstLine="720"/>
        <w:rPr>
          <w:rFonts w:cs="Times New Roman"/>
        </w:rPr>
      </w:pPr>
      <w:r w:rsidRPr="00690766">
        <w:rPr>
          <w:rFonts w:cs="Times New Roman"/>
        </w:rPr>
        <w:t xml:space="preserve">Finally, it is important to note the time dimension of adoption. Adoption is defined as the national rollout of the tax system. There is some lag between the decision </w:t>
      </w:r>
      <w:r w:rsidRPr="00690766">
        <w:rPr>
          <w:rFonts w:cs="Times New Roman"/>
        </w:rPr>
        <w:lastRenderedPageBreak/>
        <w:t>to pursue a VAT and the collection of the taxes, both from implementing it politically and creating a tax collection infrastructure. There may also be pilot programs in certain regions before national rollout of the tax, so the effects of a VAT may appear before the tax is national. Thus, I lag all independent variables by two years to account for this, in line with the 18 month span from VAT being introduced in the legislature to collections starting (</w:t>
      </w:r>
      <w:proofErr w:type="spellStart"/>
      <w:r w:rsidRPr="00690766">
        <w:rPr>
          <w:rFonts w:cs="Times New Roman"/>
        </w:rPr>
        <w:t>Ebrill</w:t>
      </w:r>
      <w:proofErr w:type="spellEnd"/>
      <w:r w:rsidRPr="00690766">
        <w:rPr>
          <w:rFonts w:cs="Times New Roman"/>
        </w:rPr>
        <w:t xml:space="preserve"> et al 2001). Therefore, if a VAT is adopted in 1988, the determination to do so will be based on values of right hand side variables from 1986. </w:t>
      </w:r>
    </w:p>
    <w:p w:rsidR="00C72008" w:rsidRPr="00690766" w:rsidRDefault="00C72008" w:rsidP="005C4888">
      <w:pPr>
        <w:spacing w:after="0" w:line="480" w:lineRule="auto"/>
        <w:ind w:firstLine="720"/>
        <w:rPr>
          <w:rFonts w:cs="Times New Roman"/>
        </w:rPr>
      </w:pPr>
    </w:p>
    <w:p w:rsidR="005C4888" w:rsidRPr="006321D6" w:rsidRDefault="00221FD8" w:rsidP="000007D0">
      <w:pPr>
        <w:pStyle w:val="ListParagraph"/>
        <w:spacing w:after="0" w:line="480" w:lineRule="auto"/>
        <w:ind w:left="0" w:firstLine="720"/>
        <w:jc w:val="center"/>
        <w:outlineLvl w:val="2"/>
        <w:rPr>
          <w:rFonts w:cs="Times New Roman"/>
          <w:i/>
        </w:rPr>
      </w:pPr>
      <w:bookmarkStart w:id="11" w:name="_Toc417480142"/>
      <w:r w:rsidRPr="006321D6">
        <w:rPr>
          <w:rFonts w:cs="Times New Roman"/>
          <w:i/>
        </w:rPr>
        <w:t>3</w:t>
      </w:r>
      <w:r w:rsidR="005C4888" w:rsidRPr="006321D6">
        <w:rPr>
          <w:rFonts w:cs="Times New Roman"/>
          <w:i/>
        </w:rPr>
        <w:t>C</w:t>
      </w:r>
      <w:r w:rsidRPr="006321D6">
        <w:rPr>
          <w:rFonts w:cs="Times New Roman"/>
          <w:i/>
        </w:rPr>
        <w:t>.</w:t>
      </w:r>
      <w:r w:rsidR="005C4888" w:rsidRPr="006321D6">
        <w:rPr>
          <w:rFonts w:cs="Times New Roman"/>
          <w:i/>
        </w:rPr>
        <w:t xml:space="preserve"> Results of the VAT Adoption Equation</w:t>
      </w:r>
      <w:bookmarkEnd w:id="11"/>
    </w:p>
    <w:p w:rsidR="005C4888" w:rsidRPr="00690766" w:rsidRDefault="005C4888" w:rsidP="005C4888">
      <w:pPr>
        <w:spacing w:after="0" w:line="480" w:lineRule="auto"/>
        <w:rPr>
          <w:rFonts w:cs="Times New Roman"/>
        </w:rPr>
      </w:pPr>
      <w:r w:rsidRPr="00690766">
        <w:rPr>
          <w:rFonts w:cs="Times New Roman"/>
        </w:rPr>
        <w:tab/>
        <w:t xml:space="preserve">Table </w:t>
      </w:r>
      <w:r w:rsidR="00A91BFF">
        <w:rPr>
          <w:rFonts w:cs="Times New Roman"/>
        </w:rPr>
        <w:t>I-</w:t>
      </w:r>
      <w:r w:rsidRPr="00690766">
        <w:rPr>
          <w:rFonts w:cs="Times New Roman"/>
        </w:rPr>
        <w:t>2 presents the coefficients (linear hazards) of the Cox hazard regression for selecting a VAT. Five specifications are considered here. The first specification (1) contains all covariates discussed above, and as a result has the fewest number of observations, spanning from 1986 to 2012 with 112 countries, 90 of them adopting a VAT during the observed period. The second specification (2) is the same as the first, but omits government consumption and inflation. The third (3) specification also omits trade, investment, and per capita GDP growth, as these variables are outcomes we will test to see the effects of VAT’s adoption, and conditioning the selection on one of the outcome variables may weaken observed effects when one later performs matching.</w:t>
      </w:r>
      <w:r w:rsidRPr="00690766">
        <w:rPr>
          <w:rStyle w:val="FootnoteReference"/>
          <w:rFonts w:cs="Times New Roman"/>
        </w:rPr>
        <w:footnoteReference w:id="10"/>
      </w:r>
      <w:r w:rsidRPr="00690766">
        <w:rPr>
          <w:rFonts w:cs="Times New Roman"/>
        </w:rPr>
        <w:t xml:space="preserve"> The fourth specification (4) omits many time-varying covariates. This is done in order to study a much longer window where such data is missing and as result observe many more countries, spanning from 1967 to 2012 with 178 total countries and 150 adoptions. The final specification (5) omits all time-varying covariates and looks at only time </w:t>
      </w:r>
      <w:r w:rsidRPr="00690766">
        <w:rPr>
          <w:rFonts w:cs="Times New Roman"/>
        </w:rPr>
        <w:lastRenderedPageBreak/>
        <w:t>invariant factors of adoption, but gains few other observations over specification (4), with 192 countries and 158 adoptions. All countries are considered at risk of adopting a VAT starting in 1960, the year the first developing country adopts a VAT.</w:t>
      </w:r>
      <w:r w:rsidRPr="00690766">
        <w:rPr>
          <w:rStyle w:val="FootnoteReference"/>
          <w:rFonts w:cs="Times New Roman"/>
        </w:rPr>
        <w:footnoteReference w:id="11"/>
      </w:r>
      <w:r w:rsidRPr="00690766">
        <w:rPr>
          <w:rFonts w:cs="Times New Roman"/>
        </w:rPr>
        <w:t xml:space="preserve"> </w:t>
      </w:r>
    </w:p>
    <w:p w:rsidR="005C4888" w:rsidRPr="00690766" w:rsidRDefault="005C4888" w:rsidP="005C4888">
      <w:pPr>
        <w:spacing w:after="0" w:line="480" w:lineRule="auto"/>
        <w:rPr>
          <w:rFonts w:cs="Times New Roman"/>
        </w:rPr>
      </w:pPr>
      <w:r w:rsidRPr="00690766">
        <w:rPr>
          <w:rFonts w:cs="Times New Roman"/>
        </w:rPr>
        <w:tab/>
        <w:t>Specifications (1)-(3) show no statistically significant differences in marginal effects of covariates on survival. IMF lending has the predicted positive sign, so being under an IMF program is associated with a greater risk of implementing a VAT. Being a member of the Francophonie also sees countries tend to adopt VATs more quickly. Alternatively, having a high share of natural resource rents as a share of GDP  is correlated with slower VAT adoption, and countries that are governed as federations also tend to adopt VATs at slower rates. These effects are as predicted in the previous theoretical literature or match the prior empirical findings. No other included variables have a statistically significant effect on adoption rates, aside from continental-level controls.</w:t>
      </w:r>
    </w:p>
    <w:p w:rsidR="005C4888" w:rsidRPr="00690766" w:rsidRDefault="005C4888" w:rsidP="005C4888">
      <w:pPr>
        <w:spacing w:after="0" w:line="480" w:lineRule="auto"/>
        <w:rPr>
          <w:rFonts w:cs="Times New Roman"/>
        </w:rPr>
      </w:pPr>
      <w:r w:rsidRPr="00690766">
        <w:rPr>
          <w:rFonts w:cs="Times New Roman"/>
        </w:rPr>
        <w:tab/>
        <w:t xml:space="preserve">Specification (4) cannot exactly be compared to (1)-(3) as it contains different covariates, covers a longer period, and has more countries. Being a member of the Francophonie or a Federation have the same effect here as they did in (1), but being a former Warsaw Pact country is associated with a lower likelihood of VAT adoption. This is sensible given the general failure to adopt VATs among these countries until the 1990s. Countries that are larger (as indicated by log population) or have older populations get VATs more rapidly.  Specification (5) finds that, upon omitting all time varying variables, larger countries adopt VATs faster and smaller island countries adopt </w:t>
      </w:r>
      <w:r w:rsidRPr="00690766">
        <w:rPr>
          <w:rFonts w:cs="Times New Roman"/>
        </w:rPr>
        <w:lastRenderedPageBreak/>
        <w:t>them slower, along the same effects of being a former Warsaw Pact, Francophonie member or Federal country as seen in specification (4).</w:t>
      </w:r>
    </w:p>
    <w:p w:rsidR="00221FD8" w:rsidRDefault="00221FD8" w:rsidP="00221FD8">
      <w:pPr>
        <w:pStyle w:val="ListParagraph"/>
        <w:tabs>
          <w:tab w:val="left" w:pos="0"/>
        </w:tabs>
        <w:spacing w:after="0" w:line="480" w:lineRule="auto"/>
        <w:ind w:left="0"/>
        <w:rPr>
          <w:rFonts w:cs="Times New Roman"/>
        </w:rPr>
      </w:pPr>
    </w:p>
    <w:p w:rsidR="005C4888" w:rsidRPr="006321D6" w:rsidRDefault="005C4888" w:rsidP="000007D0">
      <w:pPr>
        <w:pStyle w:val="ListParagraph"/>
        <w:numPr>
          <w:ilvl w:val="0"/>
          <w:numId w:val="14"/>
        </w:numPr>
        <w:tabs>
          <w:tab w:val="left" w:pos="0"/>
        </w:tabs>
        <w:spacing w:after="0" w:line="480" w:lineRule="auto"/>
        <w:jc w:val="center"/>
        <w:outlineLvl w:val="1"/>
        <w:rPr>
          <w:rFonts w:cs="Times New Roman"/>
          <w:b/>
        </w:rPr>
      </w:pPr>
      <w:bookmarkStart w:id="12" w:name="_Toc417480143"/>
      <w:r w:rsidRPr="006321D6">
        <w:rPr>
          <w:rFonts w:cs="Times New Roman"/>
          <w:b/>
        </w:rPr>
        <w:t>M</w:t>
      </w:r>
      <w:r w:rsidR="00221FD8" w:rsidRPr="006321D6">
        <w:rPr>
          <w:rFonts w:cs="Times New Roman"/>
          <w:b/>
        </w:rPr>
        <w:t>atching</w:t>
      </w:r>
      <w:bookmarkEnd w:id="12"/>
    </w:p>
    <w:p w:rsidR="005C4888" w:rsidRPr="003973D7" w:rsidRDefault="005C4888" w:rsidP="005C4888">
      <w:pPr>
        <w:autoSpaceDE w:val="0"/>
        <w:autoSpaceDN w:val="0"/>
        <w:adjustRightInd w:val="0"/>
        <w:spacing w:after="0" w:line="480" w:lineRule="auto"/>
        <w:ind w:firstLine="720"/>
        <w:rPr>
          <w:rFonts w:cs="Times New Roman"/>
        </w:rPr>
      </w:pPr>
      <w:r w:rsidRPr="003973D7">
        <w:rPr>
          <w:rFonts w:cs="Times New Roman"/>
        </w:rPr>
        <w:t xml:space="preserve">The fitted values from the Cox hazard regressions in section III.C can be used as propensity scores. Each country-year pair at risk of adopting a VAT will produce a fitted value </w:t>
      </w:r>
      <w:proofErr w:type="spellStart"/>
      <w:r w:rsidRPr="003973D7">
        <w:rPr>
          <w:rFonts w:cs="Times New Roman"/>
          <w:i/>
        </w:rPr>
        <w:t>Xb</w:t>
      </w:r>
      <w:proofErr w:type="spellEnd"/>
      <w:r w:rsidRPr="003973D7">
        <w:rPr>
          <w:rFonts w:cs="Times New Roman"/>
          <w:i/>
        </w:rPr>
        <w:t xml:space="preserve">, </w:t>
      </w:r>
      <w:r w:rsidRPr="003973D7">
        <w:rPr>
          <w:rFonts w:cs="Times New Roman"/>
        </w:rPr>
        <w:t xml:space="preserve">the linear hazard of that observation, which describes its current failure rate. Using a simple difference algorithm like that used in Lu (2005), countries with similar hazard rates will have similar expected times of failure, and so any difference in failure time between two country-year pairs </w:t>
      </w:r>
      <w:r w:rsidRPr="003973D7">
        <w:rPr>
          <w:rFonts w:cs="Times New Roman"/>
          <w:i/>
        </w:rPr>
        <w:t>Xb</w:t>
      </w:r>
      <w:r w:rsidRPr="003973D7">
        <w:rPr>
          <w:rFonts w:cs="Times New Roman"/>
          <w:vertAlign w:val="subscript"/>
        </w:rPr>
        <w:t>1</w:t>
      </w:r>
      <w:r w:rsidRPr="003973D7">
        <w:rPr>
          <w:rFonts w:cs="Times New Roman"/>
        </w:rPr>
        <w:t xml:space="preserve"> and </w:t>
      </w:r>
      <w:r w:rsidRPr="003973D7">
        <w:rPr>
          <w:rFonts w:cs="Times New Roman"/>
          <w:i/>
        </w:rPr>
        <w:t>Xb</w:t>
      </w:r>
      <w:r w:rsidRPr="003973D7">
        <w:rPr>
          <w:rFonts w:cs="Times New Roman"/>
          <w:vertAlign w:val="subscript"/>
        </w:rPr>
        <w:t>2</w:t>
      </w:r>
      <w:r w:rsidRPr="003973D7">
        <w:rPr>
          <w:rFonts w:cs="Times New Roman"/>
        </w:rPr>
        <w:t xml:space="preserve"> where |</w:t>
      </w:r>
      <w:r w:rsidRPr="003973D7">
        <w:rPr>
          <w:rFonts w:cs="Times New Roman"/>
          <w:i/>
        </w:rPr>
        <w:t>Xb</w:t>
      </w:r>
      <w:r w:rsidRPr="003973D7">
        <w:rPr>
          <w:rFonts w:cs="Times New Roman"/>
          <w:vertAlign w:val="subscript"/>
        </w:rPr>
        <w:t>1</w:t>
      </w:r>
      <w:r w:rsidRPr="003973D7">
        <w:rPr>
          <w:rFonts w:cs="Times New Roman"/>
        </w:rPr>
        <w:t>-</w:t>
      </w:r>
      <w:r w:rsidRPr="003973D7">
        <w:rPr>
          <w:rFonts w:cs="Times New Roman"/>
          <w:i/>
        </w:rPr>
        <w:t>Xb</w:t>
      </w:r>
      <w:r w:rsidRPr="003973D7">
        <w:rPr>
          <w:rFonts w:cs="Times New Roman"/>
          <w:vertAlign w:val="subscript"/>
        </w:rPr>
        <w:t>2</w:t>
      </w:r>
      <w:r w:rsidRPr="003973D7">
        <w:rPr>
          <w:rFonts w:cs="Times New Roman"/>
        </w:rPr>
        <w:t xml:space="preserve">| </w:t>
      </w:r>
      <w:r w:rsidRPr="003973D7">
        <w:rPr>
          <w:rFonts w:cs="Times New Roman"/>
          <w:u w:val="single"/>
        </w:rPr>
        <w:t>&lt;</w:t>
      </w:r>
      <w:r w:rsidRPr="003973D7">
        <w:rPr>
          <w:rFonts w:cs="Times New Roman"/>
        </w:rPr>
        <w:t xml:space="preserve">  ε for very small positive ε can be treated as random. A variety of matching methods can be used to compare treatments, but single nearest neighbor matching with replacement is the easiest to discuss and implement. In this method, a country [1] implementing a VAT is matched to a single </w:t>
      </w:r>
      <w:r>
        <w:rPr>
          <w:rFonts w:cs="Times New Roman"/>
        </w:rPr>
        <w:t xml:space="preserve">other </w:t>
      </w:r>
      <w:r w:rsidRPr="003973D7">
        <w:rPr>
          <w:rFonts w:cs="Times New Roman"/>
        </w:rPr>
        <w:t>country [2] not implementing a VAT based on the choice of country-year pair that minimizes |</w:t>
      </w:r>
      <w:r w:rsidRPr="003973D7">
        <w:rPr>
          <w:rFonts w:cs="Times New Roman"/>
          <w:i/>
        </w:rPr>
        <w:t>Xb</w:t>
      </w:r>
      <w:r w:rsidRPr="003973D7">
        <w:rPr>
          <w:rFonts w:cs="Times New Roman"/>
          <w:vertAlign w:val="subscript"/>
        </w:rPr>
        <w:t>1</w:t>
      </w:r>
      <w:r w:rsidRPr="003973D7">
        <w:rPr>
          <w:rFonts w:cs="Times New Roman"/>
        </w:rPr>
        <w:t>-</w:t>
      </w:r>
      <w:r w:rsidRPr="003973D7">
        <w:rPr>
          <w:rFonts w:cs="Times New Roman"/>
          <w:i/>
        </w:rPr>
        <w:t>Xb</w:t>
      </w:r>
      <w:r w:rsidRPr="003973D7">
        <w:rPr>
          <w:rFonts w:cs="Times New Roman"/>
          <w:vertAlign w:val="subscript"/>
        </w:rPr>
        <w:t>2</w:t>
      </w:r>
      <w:r w:rsidRPr="003973D7">
        <w:rPr>
          <w:rFonts w:cs="Times New Roman"/>
        </w:rPr>
        <w:t>|. This method is used most often in this paper, but other matching methods, kernel matching and radius matching, are also employed to demonstrate robustness of results. The properties of matching estimators are covered in Rosenbaum and Rubin (1983,1985) as well as with a special focus on kernel estimation in Heckman et al (1998).</w:t>
      </w:r>
    </w:p>
    <w:p w:rsidR="005C4888" w:rsidRPr="003973D7" w:rsidRDefault="005C4888" w:rsidP="005C4888">
      <w:pPr>
        <w:autoSpaceDE w:val="0"/>
        <w:autoSpaceDN w:val="0"/>
        <w:adjustRightInd w:val="0"/>
        <w:spacing w:after="0" w:line="480" w:lineRule="auto"/>
        <w:ind w:firstLine="720"/>
        <w:rPr>
          <w:rFonts w:cs="Times New Roman"/>
        </w:rPr>
      </w:pPr>
      <w:r w:rsidRPr="003973D7">
        <w:rPr>
          <w:rFonts w:cs="Times New Roman"/>
        </w:rPr>
        <w:t xml:space="preserve">Figure </w:t>
      </w:r>
      <w:r w:rsidR="003D378A">
        <w:rPr>
          <w:rFonts w:cs="Times New Roman"/>
        </w:rPr>
        <w:t>I-</w:t>
      </w:r>
      <w:r w:rsidRPr="003973D7">
        <w:rPr>
          <w:rFonts w:cs="Times New Roman"/>
        </w:rPr>
        <w:t xml:space="preserve">3 provides a visual example of the matching employed here over a general panel of N countries over T years. As time increases from 0 to T, many countries adopt VAT's and region (1) consists of the treatment group country-years for this matching study. After adopting, countries drop out of estimation for the survival </w:t>
      </w:r>
      <w:r w:rsidRPr="003973D7">
        <w:rPr>
          <w:rFonts w:cs="Times New Roman"/>
        </w:rPr>
        <w:lastRenderedPageBreak/>
        <w:t xml:space="preserve">equation, so the country-years in region (2) after adoption are not contributing to the survival equation and not used for matching. As this paper wants to look at effects over time for 5 years after adoption, it cannot use as a control a country 5 years or less before they adopt a VAT, region (3) on Figure </w:t>
      </w:r>
      <w:r w:rsidR="003D378A">
        <w:rPr>
          <w:rFonts w:cs="Times New Roman"/>
        </w:rPr>
        <w:t>I-</w:t>
      </w:r>
      <w:r w:rsidRPr="003973D7">
        <w:rPr>
          <w:rFonts w:cs="Times New Roman"/>
        </w:rPr>
        <w:t xml:space="preserve">3. These country-year pairs still contribute information to the survival equation. Countries that do not have a VAT and will not adopt one for 5 years compose the control region (4) and will be used both as controls in the matching and contribute variation to the survival equation. Thus, country-years from the treatment region (1) are compared to </w:t>
      </w:r>
      <w:r>
        <w:rPr>
          <w:rFonts w:cs="Times New Roman"/>
        </w:rPr>
        <w:t xml:space="preserve">similar </w:t>
      </w:r>
      <w:r w:rsidRPr="003973D7">
        <w:rPr>
          <w:rFonts w:cs="Times New Roman"/>
        </w:rPr>
        <w:t xml:space="preserve">country-years </w:t>
      </w:r>
      <w:r>
        <w:rPr>
          <w:rFonts w:cs="Times New Roman"/>
        </w:rPr>
        <w:t>in</w:t>
      </w:r>
      <w:r w:rsidRPr="003973D7">
        <w:rPr>
          <w:rFonts w:cs="Times New Roman"/>
        </w:rPr>
        <w:t xml:space="preserve"> the control region (4) to see the effects of adoption. </w:t>
      </w:r>
    </w:p>
    <w:p w:rsidR="005C4888" w:rsidRPr="003973D7" w:rsidRDefault="005C4888" w:rsidP="005C4888">
      <w:pPr>
        <w:autoSpaceDE w:val="0"/>
        <w:autoSpaceDN w:val="0"/>
        <w:adjustRightInd w:val="0"/>
        <w:spacing w:after="0" w:line="480" w:lineRule="auto"/>
        <w:ind w:firstLine="720"/>
        <w:rPr>
          <w:rFonts w:cs="Times New Roman"/>
        </w:rPr>
      </w:pPr>
      <w:r w:rsidRPr="003973D7">
        <w:rPr>
          <w:rFonts w:cs="Times New Roman"/>
        </w:rPr>
        <w:t>In order to verify this method has eliminated differences in observables between treatment and controls that would produce bias, one can ex</w:t>
      </w:r>
      <w:r>
        <w:rPr>
          <w:rFonts w:cs="Times New Roman"/>
        </w:rPr>
        <w:t>amine the balance of observable</w:t>
      </w:r>
      <w:r w:rsidRPr="003973D7">
        <w:rPr>
          <w:rFonts w:cs="Times New Roman"/>
        </w:rPr>
        <w:t xml:space="preserve"> covariates between the matches. One obviously cannot control for unobserved factors in matching. But if matched controls systematically differ from the treated observations on observables, then it will not be clear if the observed difference in outcomes between treatment and control arises from the treatment itself or the underlying differences between the treatment and control groups. Lu (2005) discusses the importance of showing </w:t>
      </w:r>
      <w:r>
        <w:rPr>
          <w:rFonts w:cs="Times New Roman"/>
        </w:rPr>
        <w:t xml:space="preserve">that </w:t>
      </w:r>
      <w:r w:rsidRPr="003973D7">
        <w:rPr>
          <w:rFonts w:cs="Times New Roman"/>
        </w:rPr>
        <w:t xml:space="preserve">there exists an equal distribution of all covariates as a result of this problem. Table </w:t>
      </w:r>
      <w:r w:rsidR="00A91BFF">
        <w:rPr>
          <w:rFonts w:cs="Times New Roman"/>
        </w:rPr>
        <w:t>I-</w:t>
      </w:r>
      <w:r w:rsidRPr="003973D7">
        <w:rPr>
          <w:rFonts w:cs="Times New Roman"/>
        </w:rPr>
        <w:t xml:space="preserve">3 is the result of matching all treatment (adoption) country-years to a single nearest neighbor control, then comparing the difference in means for all covariates used in specification (1) of the selection equation from Table </w:t>
      </w:r>
      <w:r w:rsidR="00A91BFF">
        <w:rPr>
          <w:rFonts w:cs="Times New Roman"/>
        </w:rPr>
        <w:t>I-</w:t>
      </w:r>
      <w:r w:rsidRPr="003973D7">
        <w:rPr>
          <w:rFonts w:cs="Times New Roman"/>
        </w:rPr>
        <w:t xml:space="preserve">2. Note that there will be more observations in this check of covariate balance than actually are matched to study given macroeconomic outcomes, as matching looks at a </w:t>
      </w:r>
      <w:r w:rsidRPr="003973D7">
        <w:rPr>
          <w:rFonts w:cs="Times New Roman"/>
        </w:rPr>
        <w:lastRenderedPageBreak/>
        <w:t>much longer time window on the outcomes of interest and thus is more sensitive to missing data.</w:t>
      </w:r>
      <w:r w:rsidRPr="003973D7">
        <w:rPr>
          <w:rStyle w:val="FootnoteReference"/>
          <w:rFonts w:cs="Times New Roman"/>
        </w:rPr>
        <w:footnoteReference w:id="12"/>
      </w:r>
      <w:r w:rsidRPr="003973D7">
        <w:rPr>
          <w:rFonts w:cs="Times New Roman"/>
        </w:rPr>
        <w:t xml:space="preserve"> </w:t>
      </w:r>
    </w:p>
    <w:p w:rsidR="005C4888" w:rsidRPr="00690766" w:rsidRDefault="005C4888" w:rsidP="005C4888">
      <w:pPr>
        <w:autoSpaceDE w:val="0"/>
        <w:autoSpaceDN w:val="0"/>
        <w:adjustRightInd w:val="0"/>
        <w:spacing w:after="0" w:line="480" w:lineRule="auto"/>
        <w:rPr>
          <w:rFonts w:cs="Times New Roman"/>
        </w:rPr>
      </w:pPr>
      <w:r w:rsidRPr="003973D7">
        <w:rPr>
          <w:rFonts w:cs="Times New Roman"/>
        </w:rPr>
        <w:tab/>
      </w:r>
      <w:r w:rsidRPr="00690766">
        <w:rPr>
          <w:rFonts w:cs="Times New Roman"/>
        </w:rPr>
        <w:t>Of the 29 covariates</w:t>
      </w:r>
      <w:r w:rsidRPr="00690766">
        <w:rPr>
          <w:rStyle w:val="FootnoteReference"/>
          <w:rFonts w:cs="Times New Roman"/>
        </w:rPr>
        <w:footnoteReference w:id="13"/>
      </w:r>
      <w:r w:rsidRPr="00690766">
        <w:rPr>
          <w:rFonts w:cs="Times New Roman"/>
        </w:rPr>
        <w:t xml:space="preserve"> used to determine adoption, one variable shows a statistically significant difference in means between control and treatment at least at a 10% level. </w:t>
      </w:r>
      <w:r>
        <w:rPr>
          <w:rFonts w:cs="Times New Roman"/>
        </w:rPr>
        <w:t>Warsaw P</w:t>
      </w:r>
      <w:r w:rsidRPr="00690766">
        <w:rPr>
          <w:rFonts w:cs="Times New Roman"/>
        </w:rPr>
        <w:t>act country-years are statistically significantly more common in the treatment group than in the matched controls. While one may expect a few variables to be significant out of 29 due to random chance, this single difference should not be dismissed out of hand. O</w:t>
      </w:r>
      <w:r>
        <w:rPr>
          <w:rFonts w:cs="Times New Roman"/>
        </w:rPr>
        <w:t>ne could omit all former Warsaw P</w:t>
      </w:r>
      <w:r w:rsidRPr="00690766">
        <w:rPr>
          <w:rFonts w:cs="Times New Roman"/>
        </w:rPr>
        <w:t xml:space="preserve">act countries as </w:t>
      </w:r>
      <w:r>
        <w:rPr>
          <w:rFonts w:cs="Times New Roman"/>
        </w:rPr>
        <w:t xml:space="preserve">a </w:t>
      </w:r>
      <w:r w:rsidRPr="00690766">
        <w:rPr>
          <w:rFonts w:cs="Times New Roman"/>
        </w:rPr>
        <w:t xml:space="preserve">later robustness check to see if they </w:t>
      </w:r>
      <w:r>
        <w:rPr>
          <w:rFonts w:cs="Times New Roman"/>
        </w:rPr>
        <w:t>are driving matching results</w:t>
      </w:r>
      <w:r w:rsidRPr="00690766">
        <w:rPr>
          <w:rFonts w:cs="Times New Roman"/>
        </w:rPr>
        <w:t xml:space="preserve">. </w:t>
      </w:r>
    </w:p>
    <w:p w:rsidR="005C4888" w:rsidRPr="00690766" w:rsidRDefault="005C4888" w:rsidP="005C4888">
      <w:pPr>
        <w:autoSpaceDE w:val="0"/>
        <w:autoSpaceDN w:val="0"/>
        <w:adjustRightInd w:val="0"/>
        <w:spacing w:after="0" w:line="480" w:lineRule="auto"/>
        <w:rPr>
          <w:rFonts w:cs="Times New Roman"/>
        </w:rPr>
      </w:pPr>
      <w:r w:rsidRPr="00690766">
        <w:rPr>
          <w:rFonts w:cs="Times New Roman"/>
        </w:rPr>
        <w:tab/>
        <w:t>The average propensity score of adopters and matched controls are not statistically different from one another, with a t statistic of .14. Thus the matched control group and adoption group have, on average, the same probability of adopting the policy accounting for the total effect of all observables. However, the average propensity score of adopters compared to all unmatched observations is significantly higher at a 5% level, showing that the adopters, and the controls similar to them, are statistically significantly different from the overall population.</w:t>
      </w:r>
      <w:r w:rsidRPr="00690766">
        <w:rPr>
          <w:rStyle w:val="FootnoteReference"/>
          <w:rFonts w:cs="Times New Roman"/>
        </w:rPr>
        <w:footnoteReference w:id="14"/>
      </w:r>
      <w:r w:rsidRPr="00690766">
        <w:rPr>
          <w:rFonts w:cs="Times New Roman"/>
        </w:rPr>
        <w:t xml:space="preserve"> These two features are needed for the matching performed to be valid. Another difference of note, while not actually a dependent variable, is the average year difference between controls and </w:t>
      </w:r>
      <w:r w:rsidRPr="00690766">
        <w:rPr>
          <w:rFonts w:cs="Times New Roman"/>
        </w:rPr>
        <w:lastRenderedPageBreak/>
        <w:t>treatment. The treatment years are on average 4 years later than control years. This is not a surprising result, as there are many more controls that can be drawn from earlier years due to the fact countries exit after adopting in a survival framework. This would be worrisome if earlier years were systematically different from later years; however, as we have already compared 29 variables and found only one of covariates that systematically differ at least at a 10% level (roughly what one would expect for 29 variables), it is unlikely that this difference in years would bias differences in means that is not be captured by these variables.</w:t>
      </w:r>
      <w:r w:rsidRPr="00690766">
        <w:rPr>
          <w:rStyle w:val="FootnoteReference"/>
          <w:rFonts w:cs="Times New Roman"/>
        </w:rPr>
        <w:footnoteReference w:id="15"/>
      </w:r>
      <w:r w:rsidRPr="00690766">
        <w:rPr>
          <w:rFonts w:cs="Times New Roman"/>
        </w:rPr>
        <w:t xml:space="preserve"> </w:t>
      </w:r>
    </w:p>
    <w:p w:rsidR="00FC0ADD" w:rsidRDefault="00FC0ADD" w:rsidP="00FC0ADD">
      <w:pPr>
        <w:pStyle w:val="ListParagraph"/>
        <w:tabs>
          <w:tab w:val="left" w:pos="810"/>
        </w:tabs>
        <w:autoSpaceDE w:val="0"/>
        <w:autoSpaceDN w:val="0"/>
        <w:adjustRightInd w:val="0"/>
        <w:spacing w:after="0" w:line="480" w:lineRule="auto"/>
        <w:ind w:left="0"/>
        <w:rPr>
          <w:rFonts w:cs="Times New Roman"/>
        </w:rPr>
      </w:pPr>
    </w:p>
    <w:p w:rsidR="00FC0ADD" w:rsidRPr="006321D6" w:rsidRDefault="00FC0ADD" w:rsidP="000007D0">
      <w:pPr>
        <w:pStyle w:val="ListParagraph"/>
        <w:numPr>
          <w:ilvl w:val="0"/>
          <w:numId w:val="14"/>
        </w:numPr>
        <w:tabs>
          <w:tab w:val="left" w:pos="810"/>
        </w:tabs>
        <w:autoSpaceDE w:val="0"/>
        <w:autoSpaceDN w:val="0"/>
        <w:adjustRightInd w:val="0"/>
        <w:spacing w:after="0" w:line="480" w:lineRule="auto"/>
        <w:jc w:val="center"/>
        <w:outlineLvl w:val="1"/>
        <w:rPr>
          <w:rFonts w:cs="Times New Roman"/>
          <w:b/>
        </w:rPr>
      </w:pPr>
      <w:bookmarkStart w:id="13" w:name="_Toc417480144"/>
      <w:r w:rsidRPr="006321D6">
        <w:rPr>
          <w:rFonts w:cs="Times New Roman"/>
          <w:b/>
        </w:rPr>
        <w:t>Results</w:t>
      </w:r>
      <w:bookmarkEnd w:id="13"/>
    </w:p>
    <w:p w:rsidR="005C4888" w:rsidRPr="00690766" w:rsidRDefault="005C4888" w:rsidP="005C4888">
      <w:pPr>
        <w:autoSpaceDE w:val="0"/>
        <w:autoSpaceDN w:val="0"/>
        <w:adjustRightInd w:val="0"/>
        <w:spacing w:after="0" w:line="480" w:lineRule="auto"/>
        <w:rPr>
          <w:rFonts w:cs="Times New Roman"/>
        </w:rPr>
      </w:pPr>
      <w:r w:rsidRPr="00690766">
        <w:rPr>
          <w:rFonts w:cs="Times New Roman"/>
        </w:rPr>
        <w:tab/>
        <w:t xml:space="preserve"> The selection equation used to generate propensity scores for matching is specification (1) of Table </w:t>
      </w:r>
      <w:r w:rsidR="00A91BFF">
        <w:rPr>
          <w:rFonts w:cs="Times New Roman"/>
        </w:rPr>
        <w:t>I-</w:t>
      </w:r>
      <w:r w:rsidRPr="00690766">
        <w:rPr>
          <w:rFonts w:cs="Times New Roman"/>
        </w:rPr>
        <w:t>2, having the fewest observations but containing the most covariates and the highest pseudo R</w:t>
      </w:r>
      <w:r w:rsidRPr="00690766">
        <w:rPr>
          <w:rFonts w:cs="Times New Roman"/>
          <w:vertAlign w:val="superscript"/>
        </w:rPr>
        <w:t>2</w:t>
      </w:r>
      <w:r w:rsidRPr="00690766">
        <w:rPr>
          <w:rFonts w:cs="Times New Roman"/>
        </w:rPr>
        <w:t xml:space="preserve"> of all specifications attempted.</w:t>
      </w:r>
      <w:r w:rsidRPr="00690766">
        <w:rPr>
          <w:rStyle w:val="FootnoteReference"/>
          <w:rFonts w:cs="Times New Roman"/>
        </w:rPr>
        <w:footnoteReference w:id="16"/>
      </w:r>
      <w:r w:rsidRPr="00690766">
        <w:rPr>
          <w:rFonts w:cs="Times New Roman"/>
        </w:rPr>
        <w:t xml:space="preserve"> The macroeconomic outcomes of interest here are investment, growth, trade, inflation and government consumption as shares of GDP. </w:t>
      </w:r>
    </w:p>
    <w:p w:rsidR="005C4888" w:rsidRPr="00690766" w:rsidRDefault="005C4888" w:rsidP="005C4888">
      <w:pPr>
        <w:autoSpaceDE w:val="0"/>
        <w:autoSpaceDN w:val="0"/>
        <w:adjustRightInd w:val="0"/>
        <w:spacing w:after="0" w:line="480" w:lineRule="auto"/>
        <w:rPr>
          <w:rFonts w:cs="Times New Roman"/>
        </w:rPr>
      </w:pPr>
      <w:r w:rsidRPr="00690766">
        <w:rPr>
          <w:rFonts w:cs="Times New Roman"/>
        </w:rPr>
        <w:tab/>
        <w:t xml:space="preserve">While matching is performed on a single country-year propensity score, the effects on the outcomes of interest of the countries matched are compared several years before and after the event of adoption. This in many ways resembles the method employed by </w:t>
      </w:r>
      <w:proofErr w:type="spellStart"/>
      <w:r w:rsidRPr="00690766">
        <w:rPr>
          <w:rFonts w:cs="Times New Roman"/>
        </w:rPr>
        <w:t>Abadie</w:t>
      </w:r>
      <w:proofErr w:type="spellEnd"/>
      <w:r w:rsidRPr="00690766">
        <w:rPr>
          <w:rFonts w:cs="Times New Roman"/>
        </w:rPr>
        <w:t xml:space="preserve"> and </w:t>
      </w:r>
      <w:proofErr w:type="spellStart"/>
      <w:r w:rsidRPr="00690766">
        <w:rPr>
          <w:rFonts w:cs="Times New Roman"/>
        </w:rPr>
        <w:t>Gardeazabal</w:t>
      </w:r>
      <w:proofErr w:type="spellEnd"/>
      <w:r w:rsidRPr="00690766">
        <w:rPr>
          <w:rFonts w:cs="Times New Roman"/>
        </w:rPr>
        <w:t xml:space="preserve"> (2003) in that it matches two countries (or more generally in their method, one country to a synthetic composite country that can be composed of one or more countries) then follows their respective paths over time, both </w:t>
      </w:r>
      <w:r w:rsidRPr="00690766">
        <w:rPr>
          <w:rFonts w:cs="Times New Roman"/>
        </w:rPr>
        <w:lastRenderedPageBreak/>
        <w:t>forward and backward, to identify the impact of a policy change. The countries should be identical before the policy change and different after if the policy had a causal effect. In the case of this paper, the decision to adopt occurs at time t=-2 and adoption occurs at time t=0. I will consider looking back as far as time t=-7, 5 years before the decision to adopt occurs, and as far forward as time t=5, 5 years after adoption. Furthermore, I will also consider the change in outcomes of interest from 7 years before adoption to 2 years before adoption, when the decision to adopt a VAT is made, as well as the change from 2 years before adoption to 5 years after adoption, to capture the impact over time of VAT adoption.</w:t>
      </w:r>
      <w:r w:rsidRPr="00690766">
        <w:rPr>
          <w:rStyle w:val="FootnoteReference"/>
          <w:rFonts w:cs="Times New Roman"/>
        </w:rPr>
        <w:footnoteReference w:id="17"/>
      </w:r>
    </w:p>
    <w:p w:rsidR="005C4888" w:rsidRPr="00690766" w:rsidRDefault="005C4888" w:rsidP="005C4888">
      <w:pPr>
        <w:autoSpaceDE w:val="0"/>
        <w:autoSpaceDN w:val="0"/>
        <w:adjustRightInd w:val="0"/>
        <w:spacing w:after="0" w:line="480" w:lineRule="auto"/>
        <w:rPr>
          <w:rFonts w:cs="Times New Roman"/>
        </w:rPr>
      </w:pPr>
      <w:r w:rsidRPr="00690766">
        <w:rPr>
          <w:rFonts w:cs="Times New Roman"/>
        </w:rPr>
        <w:tab/>
        <w:t xml:space="preserve">As one seeks to observe the average treatment on the treated (ATT), control and treatment countries should not differ in the years before a country decides to adopt a VAT. The control and treatment groups should have the same means of the variable of interest before the VAT is implemented, and the between-group difference in changes between 7 years before adoption to 2 years before should be zero. Thus, while both control and treatment group may see changes over time in the variable of interest, these changes should be the same. However, if the implementation of a VAT has an effect, then there should be a difference between changes in the treated group and the control group over time, 2 years before adoption to 5 years after, that is not zero. Thus while the variable of interest may change for both the control and treatment group, the changes should be different between treatment and control groups to assert a causal effect of the </w:t>
      </w:r>
      <w:r w:rsidRPr="00690766">
        <w:rPr>
          <w:rFonts w:cs="Times New Roman"/>
        </w:rPr>
        <w:lastRenderedPageBreak/>
        <w:t xml:space="preserve">policy. Also, if the average difference in means between matched controls and treatment is nonzero in a given year post-adoption, this is further evidence of an effect. </w:t>
      </w:r>
    </w:p>
    <w:p w:rsidR="005C4888" w:rsidRPr="00690766" w:rsidRDefault="005C4888" w:rsidP="005C4888">
      <w:pPr>
        <w:autoSpaceDE w:val="0"/>
        <w:autoSpaceDN w:val="0"/>
        <w:adjustRightInd w:val="0"/>
        <w:spacing w:after="0" w:line="480" w:lineRule="auto"/>
        <w:ind w:firstLine="720"/>
        <w:rPr>
          <w:rFonts w:cs="Times New Roman"/>
        </w:rPr>
      </w:pPr>
      <w:r w:rsidRPr="00690766">
        <w:rPr>
          <w:rFonts w:cs="Times New Roman"/>
        </w:rPr>
        <w:t>Results from matching, compared treated to matched controls,</w:t>
      </w:r>
      <w:r>
        <w:rPr>
          <w:rFonts w:cs="Times New Roman"/>
        </w:rPr>
        <w:t xml:space="preserve"> are summarized by their t</w:t>
      </w:r>
      <w:r w:rsidRPr="00690766">
        <w:rPr>
          <w:rFonts w:cs="Times New Roman"/>
        </w:rPr>
        <w:t xml:space="preserve"> statistics on Table </w:t>
      </w:r>
      <w:r w:rsidR="00A91BFF">
        <w:rPr>
          <w:rFonts w:cs="Times New Roman"/>
        </w:rPr>
        <w:t>I-</w:t>
      </w:r>
      <w:r w:rsidRPr="00690766">
        <w:rPr>
          <w:rFonts w:cs="Times New Roman"/>
        </w:rPr>
        <w:t xml:space="preserve">4 for the five variables of interest over the thirteen year periods being tested, seven years before adoption to five years after adoption. Most importantly, the average differences in changes over time before adoption as well as after adoption are listed at the bottom of the table. Results comparing treated to unmatched controls, the whole data set without accounting for selection, are also presented for comparison purposes. </w:t>
      </w:r>
    </w:p>
    <w:p w:rsidR="005C4888" w:rsidRPr="00690766" w:rsidRDefault="005C4888" w:rsidP="005C4888">
      <w:pPr>
        <w:autoSpaceDE w:val="0"/>
        <w:autoSpaceDN w:val="0"/>
        <w:adjustRightInd w:val="0"/>
        <w:spacing w:after="0" w:line="480" w:lineRule="auto"/>
        <w:ind w:firstLine="720"/>
        <w:rPr>
          <w:rFonts w:cs="Times New Roman"/>
        </w:rPr>
      </w:pPr>
      <w:r w:rsidRPr="00690766">
        <w:rPr>
          <w:rFonts w:cs="Times New Roman"/>
        </w:rPr>
        <w:t xml:space="preserve">The overall differences in changes over time after adoption are statistically significantly different from zero for investment, being positive at a 10% level, and inflation and government spending, being negative at a 10% level. Growth is statistically significantly higher in the year of adoption, along with three and four years after adoption, and inflation is lower four and five years after adoption. These results would be consistent with VATs raising growth and investment as a share of GDP at the same time they lower inflation and government spending. Combining these generally positive effects with previous author’s results that VAT can collect a great of revenue, a VAT seems an attractive policy. </w:t>
      </w:r>
    </w:p>
    <w:p w:rsidR="005C4888" w:rsidRPr="00690766" w:rsidRDefault="005C4888" w:rsidP="005C4888">
      <w:pPr>
        <w:autoSpaceDE w:val="0"/>
        <w:autoSpaceDN w:val="0"/>
        <w:adjustRightInd w:val="0"/>
        <w:spacing w:after="0" w:line="480" w:lineRule="auto"/>
        <w:ind w:firstLine="720"/>
        <w:rPr>
          <w:rFonts w:cs="Times New Roman"/>
        </w:rPr>
      </w:pPr>
      <w:r w:rsidRPr="00690766">
        <w:rPr>
          <w:rFonts w:cs="Times New Roman"/>
        </w:rPr>
        <w:t xml:space="preserve">Also important for the validity of the results, the overall difference in changes before adoption between adopters and controls is not statistically different from zero for all five variables. There is also no difference in any of the given variables in any of the years before adoption. If there were a differences, or differences in changes, of any variable, it would call into question the interpretation of the results, as it would imply a </w:t>
      </w:r>
      <w:r w:rsidRPr="00690766">
        <w:rPr>
          <w:rFonts w:cs="Times New Roman"/>
        </w:rPr>
        <w:lastRenderedPageBreak/>
        <w:t xml:space="preserve">difference in trajectories between controls and treatment prior to undertaking the treatment. As there is no such difference in trajectories before, and a difference in trajectories after, there is evidence that VAT adoption caused changes over time among these variables. </w:t>
      </w:r>
    </w:p>
    <w:p w:rsidR="005C4888" w:rsidRPr="00690766" w:rsidRDefault="005C4888" w:rsidP="005C4888">
      <w:pPr>
        <w:autoSpaceDE w:val="0"/>
        <w:autoSpaceDN w:val="0"/>
        <w:adjustRightInd w:val="0"/>
        <w:spacing w:after="0" w:line="480" w:lineRule="auto"/>
        <w:ind w:firstLine="720"/>
        <w:rPr>
          <w:rFonts w:cs="Times New Roman"/>
        </w:rPr>
      </w:pPr>
      <w:r w:rsidRPr="00690766">
        <w:rPr>
          <w:rFonts w:cs="Times New Roman"/>
        </w:rPr>
        <w:t xml:space="preserve">Discussing specific variables, it would thus appear over time after adoption, VATs caused a gain in investment as a share of GDP. </w:t>
      </w:r>
      <w:proofErr w:type="spellStart"/>
      <w:r w:rsidRPr="00690766">
        <w:rPr>
          <w:rFonts w:cs="Times New Roman"/>
        </w:rPr>
        <w:t>Ferretti</w:t>
      </w:r>
      <w:proofErr w:type="spellEnd"/>
      <w:r w:rsidRPr="00690766">
        <w:rPr>
          <w:rFonts w:cs="Times New Roman"/>
        </w:rPr>
        <w:t xml:space="preserve"> and </w:t>
      </w:r>
      <w:proofErr w:type="spellStart"/>
      <w:r w:rsidRPr="00690766">
        <w:rPr>
          <w:rFonts w:cs="Times New Roman"/>
        </w:rPr>
        <w:t>Roubini</w:t>
      </w:r>
      <w:proofErr w:type="spellEnd"/>
      <w:r w:rsidRPr="00690766">
        <w:rPr>
          <w:rFonts w:cs="Times New Roman"/>
        </w:rPr>
        <w:t xml:space="preserve"> (1998) forecast that investment should rise when taxes are collected more from consumption relative to income, which is borne out here. This finding would seem to disagree with </w:t>
      </w:r>
      <w:proofErr w:type="spellStart"/>
      <w:r w:rsidRPr="00690766">
        <w:rPr>
          <w:rFonts w:cs="Times New Roman"/>
        </w:rPr>
        <w:t>Cai</w:t>
      </w:r>
      <w:proofErr w:type="spellEnd"/>
      <w:r w:rsidRPr="00690766">
        <w:rPr>
          <w:rFonts w:cs="Times New Roman"/>
        </w:rPr>
        <w:t xml:space="preserve"> and Harrison (2011)  who found that Chinese firms did not change investment behavior in response to temporary changes in the VAT rate. However, as </w:t>
      </w:r>
      <w:proofErr w:type="spellStart"/>
      <w:r w:rsidRPr="00690766">
        <w:rPr>
          <w:rFonts w:cs="Times New Roman"/>
        </w:rPr>
        <w:t>Cai</w:t>
      </w:r>
      <w:proofErr w:type="spellEnd"/>
      <w:r w:rsidRPr="00690766">
        <w:rPr>
          <w:rFonts w:cs="Times New Roman"/>
        </w:rPr>
        <w:t xml:space="preserve"> and Harrison studied repeal of VATs for firms, not imposition, and looked at a firm rather than a national level, a number of reasons that could explain the difference in findings.  </w:t>
      </w:r>
    </w:p>
    <w:p w:rsidR="005C4888" w:rsidRPr="00690766" w:rsidRDefault="005C4888" w:rsidP="005C4888">
      <w:pPr>
        <w:autoSpaceDE w:val="0"/>
        <w:autoSpaceDN w:val="0"/>
        <w:adjustRightInd w:val="0"/>
        <w:spacing w:after="0" w:line="480" w:lineRule="auto"/>
        <w:ind w:firstLine="720"/>
        <w:rPr>
          <w:rFonts w:cs="Times New Roman"/>
        </w:rPr>
      </w:pPr>
      <w:r w:rsidRPr="00690766">
        <w:rPr>
          <w:rFonts w:cs="Times New Roman"/>
        </w:rPr>
        <w:t xml:space="preserve">There is no overall difference in changes in GDP growth either before or after the VAT is passed, but several years after adoption growth is statistically significantly higher in countries that adopt compared to similar countries who did not. This would seem to demonstrate against any large efficiency losses as forecast by </w:t>
      </w:r>
      <w:proofErr w:type="spellStart"/>
      <w:r w:rsidRPr="00690766">
        <w:rPr>
          <w:rFonts w:cs="Times New Roman"/>
        </w:rPr>
        <w:t>Stiglitz</w:t>
      </w:r>
      <w:proofErr w:type="spellEnd"/>
      <w:r w:rsidRPr="00690766">
        <w:rPr>
          <w:rFonts w:cs="Times New Roman"/>
        </w:rPr>
        <w:t xml:space="preserve"> and </w:t>
      </w:r>
      <w:proofErr w:type="spellStart"/>
      <w:r w:rsidRPr="00690766">
        <w:rPr>
          <w:rFonts w:cs="Times New Roman"/>
        </w:rPr>
        <w:t>Shahe</w:t>
      </w:r>
      <w:proofErr w:type="spellEnd"/>
      <w:r w:rsidRPr="00690766">
        <w:rPr>
          <w:rFonts w:cs="Times New Roman"/>
        </w:rPr>
        <w:t xml:space="preserve"> (2005) and </w:t>
      </w:r>
      <w:proofErr w:type="spellStart"/>
      <w:r w:rsidRPr="00690766">
        <w:rPr>
          <w:rFonts w:cs="Times New Roman"/>
        </w:rPr>
        <w:t>Stiglitz</w:t>
      </w:r>
      <w:proofErr w:type="spellEnd"/>
      <w:r w:rsidRPr="00690766">
        <w:rPr>
          <w:rFonts w:cs="Times New Roman"/>
        </w:rPr>
        <w:t xml:space="preserve"> (2008) due to the shifting of production from the observed formal sector to the unobserved, less efficient informal sector. If VAT is causing distortions that drive economic activity underground, which should show up in reduced GDP growth numbers, the distortions such as increased evasion efforts are either too small to detect or are offset by GDP gains. Positive changes in growth would agree with the proposed efficiency gains, as would be forecast by </w:t>
      </w:r>
      <w:proofErr w:type="spellStart"/>
      <w:r w:rsidRPr="00690766">
        <w:rPr>
          <w:rFonts w:cs="Times New Roman"/>
        </w:rPr>
        <w:t>Zagler</w:t>
      </w:r>
      <w:proofErr w:type="spellEnd"/>
      <w:r w:rsidRPr="00690766">
        <w:rPr>
          <w:rFonts w:cs="Times New Roman"/>
        </w:rPr>
        <w:t xml:space="preserve"> and </w:t>
      </w:r>
      <w:proofErr w:type="spellStart"/>
      <w:r w:rsidRPr="00690766">
        <w:rPr>
          <w:rFonts w:cs="Times New Roman"/>
        </w:rPr>
        <w:t>Durnecker</w:t>
      </w:r>
      <w:proofErr w:type="spellEnd"/>
      <w:r w:rsidRPr="00690766">
        <w:rPr>
          <w:rFonts w:cs="Times New Roman"/>
        </w:rPr>
        <w:t xml:space="preserve">, (2003); </w:t>
      </w:r>
      <w:r w:rsidRPr="00690766">
        <w:rPr>
          <w:rFonts w:cs="Times New Roman"/>
        </w:rPr>
        <w:lastRenderedPageBreak/>
        <w:t>Arnold, (2011); and Hines and Summers, (2009) from moving toward consumption taxes. However, it is unlikely that this higher growth would continue indefinitely.</w:t>
      </w:r>
    </w:p>
    <w:p w:rsidR="005C4888" w:rsidRPr="00690766" w:rsidRDefault="005C4888" w:rsidP="005C4888">
      <w:pPr>
        <w:autoSpaceDE w:val="0"/>
        <w:autoSpaceDN w:val="0"/>
        <w:adjustRightInd w:val="0"/>
        <w:spacing w:after="0" w:line="480" w:lineRule="auto"/>
        <w:rPr>
          <w:rFonts w:cs="Times New Roman"/>
        </w:rPr>
      </w:pPr>
      <w:r w:rsidRPr="00690766">
        <w:rPr>
          <w:rFonts w:cs="Times New Roman"/>
        </w:rPr>
        <w:tab/>
        <w:t xml:space="preserve">There is no statistically significant effect of VAT adoption on trade as a share of GDP as seen in Table </w:t>
      </w:r>
      <w:r w:rsidR="00A91BFF">
        <w:rPr>
          <w:rFonts w:cs="Times New Roman"/>
        </w:rPr>
        <w:t>I-</w:t>
      </w:r>
      <w:r w:rsidRPr="00690766">
        <w:rPr>
          <w:rFonts w:cs="Times New Roman"/>
        </w:rPr>
        <w:t xml:space="preserve">4. Before adoption, trade as a share of GDP is the same among adopters and matched non-adopters. Compared to all countries, the unmatched controls, countries that would adopt a VAT traded less. After adopting a VAT, while adopters do see trade increase as a share of GDP, so do the matched controls. Thus there does not appear to be a causal effect of VATs on trade.  However, compared to unmatched controls, after adopting a VAT, countries no longer trade less than other countries. </w:t>
      </w:r>
    </w:p>
    <w:p w:rsidR="005C4888" w:rsidRPr="00690766" w:rsidRDefault="005C4888" w:rsidP="005C4888">
      <w:pPr>
        <w:autoSpaceDE w:val="0"/>
        <w:autoSpaceDN w:val="0"/>
        <w:adjustRightInd w:val="0"/>
        <w:spacing w:after="0" w:line="480" w:lineRule="auto"/>
        <w:rPr>
          <w:rFonts w:cs="Times New Roman"/>
        </w:rPr>
      </w:pPr>
      <w:r w:rsidRPr="00690766">
        <w:rPr>
          <w:rFonts w:cs="Times New Roman"/>
        </w:rPr>
        <w:tab/>
        <w:t xml:space="preserve">These results are not inconsistent with the results of Hines and Desai (2005) who found countries with a VAT traded less. While it is true countries that adopt VATs trade less than countries that do not adopt VATs, when matched against countries with similar characteristics, they do not trade any more or less. Even after adoption, when countries with VATs see their trade numbers rise, they still trade (albeit statistically insignificantly) less than unmatched controls. Thus panel methods here could find a negative correlation of VAT adoption with trade. However, this may be because countries who adopt a VAT trade less to begin with, and they may adopt VATs in order to attempt to raise trade; VATs themselves do not lower trade. </w:t>
      </w:r>
    </w:p>
    <w:p w:rsidR="005C4888" w:rsidRPr="00690766" w:rsidRDefault="005C4888" w:rsidP="005C4888">
      <w:pPr>
        <w:autoSpaceDE w:val="0"/>
        <w:autoSpaceDN w:val="0"/>
        <w:adjustRightInd w:val="0"/>
        <w:spacing w:after="0" w:line="480" w:lineRule="auto"/>
        <w:rPr>
          <w:rFonts w:cs="Times New Roman"/>
        </w:rPr>
      </w:pPr>
      <w:r w:rsidRPr="00690766">
        <w:rPr>
          <w:rFonts w:cs="Times New Roman"/>
        </w:rPr>
        <w:tab/>
        <w:t xml:space="preserve">Due to wide ranges of possible values for inflation, and its high variance, matching is particularly useful in determining the effects of VATs on inflation. While before adoption countries with VATs tended to have roughly the same inflation as matched controls, in the years following adoption countries with a VAT see a less </w:t>
      </w:r>
      <w:r w:rsidRPr="00690766">
        <w:rPr>
          <w:rFonts w:cs="Times New Roman"/>
        </w:rPr>
        <w:lastRenderedPageBreak/>
        <w:t xml:space="preserve">inflation in several years compared to matched controls. Due to large yearly swings in average inflation, this result must be interpreted with caution. </w:t>
      </w:r>
    </w:p>
    <w:p w:rsidR="005C4888" w:rsidRPr="00690766" w:rsidRDefault="005C4888" w:rsidP="005C4888">
      <w:pPr>
        <w:autoSpaceDE w:val="0"/>
        <w:autoSpaceDN w:val="0"/>
        <w:adjustRightInd w:val="0"/>
        <w:spacing w:after="0" w:line="480" w:lineRule="auto"/>
        <w:rPr>
          <w:rFonts w:cs="Times New Roman"/>
        </w:rPr>
      </w:pPr>
      <w:r w:rsidRPr="00690766">
        <w:rPr>
          <w:rFonts w:cs="Times New Roman"/>
        </w:rPr>
        <w:tab/>
        <w:t>The changes in government consumption as a share of GDP prove to be the most interesting. First, compared to unmatched countries, VAT adopters have significantly smaller government spending as a share of GDP, but not when compared to matched countries. There is no difference in spending in any given year before or after adoption, and no difference in changes before adoption, but following the decision to adopt there is a statistically significant decrease over time in government consumption as a share of GDP among countries with a VAT compared to matched controls. As Keen and Lockwood (2010) found sometimes conflicting results of the effects of VATs on government revenue, this result is not unexpected. If collecting public funds and as a result government consumption has become less distortionary due to a more efficient tax system, one would expect government consumption to grow rather than due to the lower marginal cost of collecting public funds makes spending easier. However, if government changes other taxation or spending behaviors at the same time, such as lowering taxes collected by more distortionary means, that could explain this net fall in spending.</w:t>
      </w:r>
    </w:p>
    <w:p w:rsidR="005C4888" w:rsidRPr="00690766" w:rsidRDefault="005C4888" w:rsidP="005C4888">
      <w:pPr>
        <w:autoSpaceDE w:val="0"/>
        <w:autoSpaceDN w:val="0"/>
        <w:adjustRightInd w:val="0"/>
        <w:spacing w:after="0" w:line="480" w:lineRule="auto"/>
        <w:rPr>
          <w:rFonts w:cs="Times New Roman"/>
        </w:rPr>
      </w:pPr>
      <w:r w:rsidRPr="00690766">
        <w:rPr>
          <w:rFonts w:cs="Times New Roman"/>
        </w:rPr>
        <w:tab/>
        <w:t xml:space="preserve">It is possible that the earlier results from VAT adoption on various variables arises from the choice of matching method, so six other methods are tested; single nearest neighbor without replacement, nearest three neighbors with replacement, caliper matching with a .025 and .05 radius, and kernel matching with an </w:t>
      </w:r>
      <w:proofErr w:type="spellStart"/>
      <w:r w:rsidRPr="00690766">
        <w:rPr>
          <w:rFonts w:cs="Times New Roman"/>
        </w:rPr>
        <w:t>Epanec</w:t>
      </w:r>
      <w:r>
        <w:rPr>
          <w:rFonts w:cs="Times New Roman"/>
        </w:rPr>
        <w:t>hnikov</w:t>
      </w:r>
      <w:proofErr w:type="spellEnd"/>
      <w:r>
        <w:rPr>
          <w:rFonts w:cs="Times New Roman"/>
        </w:rPr>
        <w:t xml:space="preserve"> as well as Normal kernel</w:t>
      </w:r>
      <w:r w:rsidRPr="00690766">
        <w:rPr>
          <w:rFonts w:cs="Times New Roman"/>
        </w:rPr>
        <w:t xml:space="preserve">. Results are shown in Table </w:t>
      </w:r>
      <w:r w:rsidR="00A91BFF">
        <w:rPr>
          <w:rFonts w:cs="Times New Roman"/>
        </w:rPr>
        <w:t>I-</w:t>
      </w:r>
      <w:r w:rsidRPr="00690766">
        <w:rPr>
          <w:rFonts w:cs="Times New Roman"/>
        </w:rPr>
        <w:t xml:space="preserve">5, comparing differences in changes over time before adoption and after adoption. Results for investment as well as </w:t>
      </w:r>
      <w:r w:rsidRPr="00690766">
        <w:rPr>
          <w:rFonts w:cs="Times New Roman"/>
        </w:rPr>
        <w:lastRenderedPageBreak/>
        <w:t xml:space="preserve">government spending and inflation are reasonably robust. On the other hand, growth is less robust, although one may expect single higher years of growth rather than long term growth. The impact of VAT adoption on trade is not statistically significantly different from zero. Finally, before adoption, there is no systematic difference in changes between control and treatment groups on any variable regardless of matching method, which one must see for the inferences above to be valid. Table </w:t>
      </w:r>
      <w:r w:rsidR="00A91BFF">
        <w:rPr>
          <w:rFonts w:cs="Times New Roman"/>
        </w:rPr>
        <w:t>I-</w:t>
      </w:r>
      <w:r w:rsidRPr="00690766">
        <w:rPr>
          <w:rFonts w:cs="Times New Roman"/>
        </w:rPr>
        <w:t>5 provides strong evidence these changes observed after adoptions are causal effects of the policy and not driven by choice of matching methods.</w:t>
      </w:r>
    </w:p>
    <w:p w:rsidR="005C4888" w:rsidRDefault="005C4888" w:rsidP="00FC0ADD">
      <w:pPr>
        <w:autoSpaceDE w:val="0"/>
        <w:autoSpaceDN w:val="0"/>
        <w:adjustRightInd w:val="0"/>
        <w:spacing w:after="0" w:line="480" w:lineRule="auto"/>
        <w:rPr>
          <w:rFonts w:cs="Times New Roman"/>
          <w:b/>
        </w:rPr>
      </w:pPr>
      <w:r w:rsidRPr="0070245B">
        <w:rPr>
          <w:rFonts w:cs="Times New Roman"/>
          <w:b/>
        </w:rPr>
        <w:tab/>
      </w:r>
    </w:p>
    <w:p w:rsidR="00FC0ADD" w:rsidRPr="006321D6" w:rsidRDefault="00FC0ADD" w:rsidP="000007D0">
      <w:pPr>
        <w:pStyle w:val="ListParagraph"/>
        <w:numPr>
          <w:ilvl w:val="0"/>
          <w:numId w:val="14"/>
        </w:numPr>
        <w:autoSpaceDE w:val="0"/>
        <w:autoSpaceDN w:val="0"/>
        <w:adjustRightInd w:val="0"/>
        <w:spacing w:after="0" w:line="480" w:lineRule="auto"/>
        <w:jc w:val="center"/>
        <w:outlineLvl w:val="1"/>
        <w:rPr>
          <w:rFonts w:cs="Times New Roman"/>
          <w:b/>
        </w:rPr>
      </w:pPr>
      <w:bookmarkStart w:id="14" w:name="_Toc417480145"/>
      <w:r w:rsidRPr="006321D6">
        <w:rPr>
          <w:rFonts w:cs="Times New Roman"/>
          <w:b/>
        </w:rPr>
        <w:t>Conclusion</w:t>
      </w:r>
      <w:bookmarkEnd w:id="14"/>
    </w:p>
    <w:p w:rsidR="005C4888" w:rsidRPr="003973D7" w:rsidRDefault="005C4888" w:rsidP="005C4888">
      <w:pPr>
        <w:spacing w:after="0" w:line="480" w:lineRule="auto"/>
        <w:rPr>
          <w:rFonts w:cs="Times New Roman"/>
        </w:rPr>
      </w:pPr>
      <w:r w:rsidRPr="003973D7">
        <w:rPr>
          <w:rFonts w:cs="Times New Roman"/>
        </w:rPr>
        <w:tab/>
        <w:t xml:space="preserve">VATs are believed to be able to raise a large amount of money with little overhead or distortion, and so have become more common around the world in recent decades. However, studies actually analyzing the impacts of VATs are rare and their results are often not conclusive. Resolving this lack of conclusive results is important, as signs are that VATs and consumption taxes are likely to grow in importance for government funding in future years (Hines and Summers 2009; Bird 2012). This policy deserves more analysis before rushing headlong into more VAT reliance. </w:t>
      </w:r>
    </w:p>
    <w:p w:rsidR="005C4888" w:rsidRPr="00690766" w:rsidRDefault="005C4888" w:rsidP="005C4888">
      <w:pPr>
        <w:spacing w:after="0" w:line="480" w:lineRule="auto"/>
        <w:rPr>
          <w:rFonts w:cs="Times New Roman"/>
        </w:rPr>
      </w:pPr>
      <w:r w:rsidRPr="003973D7">
        <w:rPr>
          <w:rFonts w:cs="Times New Roman"/>
        </w:rPr>
        <w:tab/>
        <w:t xml:space="preserve">As VATs are adopted voluntarily by nations, it can be hard to obtain causal estimates of the effects of the policy due to </w:t>
      </w:r>
      <w:proofErr w:type="spellStart"/>
      <w:r w:rsidRPr="003973D7">
        <w:rPr>
          <w:rFonts w:cs="Times New Roman"/>
        </w:rPr>
        <w:t>endogeneity</w:t>
      </w:r>
      <w:proofErr w:type="spellEnd"/>
      <w:r w:rsidRPr="003973D7">
        <w:rPr>
          <w:rFonts w:cs="Times New Roman"/>
        </w:rPr>
        <w:t xml:space="preserve">, as those who choose </w:t>
      </w:r>
      <w:r>
        <w:rPr>
          <w:rFonts w:cs="Times New Roman"/>
        </w:rPr>
        <w:t>the tax</w:t>
      </w:r>
      <w:r w:rsidRPr="003973D7">
        <w:rPr>
          <w:rFonts w:cs="Times New Roman"/>
        </w:rPr>
        <w:t xml:space="preserve"> may fundamentally differ from those who did not. This paper proposes solving the problem through</w:t>
      </w:r>
      <w:r>
        <w:rPr>
          <w:rFonts w:cs="Times New Roman"/>
        </w:rPr>
        <w:t xml:space="preserve"> the</w:t>
      </w:r>
      <w:r w:rsidRPr="003973D7">
        <w:rPr>
          <w:rFonts w:cs="Times New Roman"/>
        </w:rPr>
        <w:t xml:space="preserve"> use a of a two-stage process. In the first stage, country's decisions to adopt a VAT are modeled as a Cox hazard regression, with countries surviving for a number of years, based on a vector of covariates, before adopting a VAT. Countries' </w:t>
      </w:r>
      <w:r w:rsidRPr="003973D7">
        <w:rPr>
          <w:rFonts w:cs="Times New Roman"/>
        </w:rPr>
        <w:lastRenderedPageBreak/>
        <w:t xml:space="preserve">survival times are random conditional on the linear hazards from the survival, so any difference in times of VAT adoption is random between two country-year pairs </w:t>
      </w:r>
      <w:r w:rsidRPr="00690766">
        <w:rPr>
          <w:rFonts w:cs="Times New Roman"/>
        </w:rPr>
        <w:t xml:space="preserve">with sufficiently close fitted values. In the second stage, each country-year pair in which an adoption event occurs is matched to a country-year pair in which it does not occur with the closest linear hazards. Then, I compare the difference in means for investment, growth, trade, inflation and government spending between treated and controls at time of adoption and several years after the adoption event, comparing outcomes before the event as a falsification test.  There is evidence that VATs lower inflation and government spending, as well as raise investment and growth. Countries most likely to adopt VATs trade less as a share of GDP than countries as a whole, and those that adopt VATs do see a statistically </w:t>
      </w:r>
      <w:proofErr w:type="spellStart"/>
      <w:r w:rsidRPr="00690766">
        <w:rPr>
          <w:rFonts w:cs="Times New Roman"/>
        </w:rPr>
        <w:t>sigificant</w:t>
      </w:r>
      <w:proofErr w:type="spellEnd"/>
      <w:r w:rsidRPr="00690766">
        <w:rPr>
          <w:rFonts w:cs="Times New Roman"/>
        </w:rPr>
        <w:t xml:space="preserve"> gain in trade, but no larger than those of matched controls that do not adopt the treatment. </w:t>
      </w:r>
    </w:p>
    <w:p w:rsidR="000E7809" w:rsidRDefault="005C4888" w:rsidP="005C4888">
      <w:pPr>
        <w:spacing w:after="0" w:line="480" w:lineRule="auto"/>
        <w:rPr>
          <w:rFonts w:cs="Times New Roman"/>
        </w:rPr>
      </w:pPr>
      <w:r w:rsidRPr="00690766">
        <w:rPr>
          <w:rFonts w:cs="Times New Roman"/>
        </w:rPr>
        <w:tab/>
        <w:t>These findings can be of use to many policymakers considering implementing a VAT. VATs carry with them no major side effects in the form of lowering trade and may raise growth and investment, with no feared adverse effects on inflation or government consumption. As these results are the mean effects of VAT adoption, they leave the door open</w:t>
      </w:r>
      <w:r w:rsidRPr="003973D7">
        <w:rPr>
          <w:rFonts w:cs="Times New Roman"/>
        </w:rPr>
        <w:t xml:space="preserve"> to investigating more detailed aspects of VAT adoption. This study only includes VAT adoption events in over roughly 2 decades, and many earlier VAT adopters may have had systematically different experiences, and future ones may see different impacts as well. This study does not keep track of VAT rates themselves, how many different VAT categories </w:t>
      </w:r>
      <w:r>
        <w:rPr>
          <w:rFonts w:cs="Times New Roman"/>
        </w:rPr>
        <w:t>are used by the country</w:t>
      </w:r>
      <w:r w:rsidRPr="003973D7">
        <w:rPr>
          <w:rFonts w:cs="Times New Roman"/>
        </w:rPr>
        <w:t>, the minimum firm size to register for</w:t>
      </w:r>
      <w:r>
        <w:rPr>
          <w:rFonts w:cs="Times New Roman"/>
        </w:rPr>
        <w:t xml:space="preserve"> the</w:t>
      </w:r>
      <w:r w:rsidRPr="003973D7">
        <w:rPr>
          <w:rFonts w:cs="Times New Roman"/>
        </w:rPr>
        <w:t xml:space="preserve"> VAT, or the speed at which one receives rebates. All of these are potentially major determinants of the ultimate effect of a VAT which could prove </w:t>
      </w:r>
      <w:r w:rsidRPr="003973D7">
        <w:rPr>
          <w:rFonts w:cs="Times New Roman"/>
        </w:rPr>
        <w:lastRenderedPageBreak/>
        <w:t>important to the actual effect of VAT adoption (</w:t>
      </w:r>
      <w:proofErr w:type="spellStart"/>
      <w:r w:rsidRPr="003973D7">
        <w:rPr>
          <w:rFonts w:cs="Times New Roman"/>
        </w:rPr>
        <w:t>Edminston</w:t>
      </w:r>
      <w:proofErr w:type="spellEnd"/>
      <w:r w:rsidRPr="003973D7">
        <w:rPr>
          <w:rFonts w:cs="Times New Roman"/>
        </w:rPr>
        <w:t xml:space="preserve"> and Fox 2006). Finally, many VATs did not arise in a vacuum but rather took their place among some existing taxes and perhaps replaced others. Thus, the true impact of any VAT is likely dependent on a rich set of nation-specific tax and other factors. Rather, this paper provides a jumping off point for empirical studies of finer points of the VAT, while at the same time applying a new method to solve important unanswered questions about the empirics of this popular tax policy. </w:t>
      </w:r>
    </w:p>
    <w:p w:rsidR="006E5B0C" w:rsidRDefault="006E5B0C" w:rsidP="006E5B0C">
      <w:pPr>
        <w:pStyle w:val="FootnoteText"/>
        <w:rPr>
          <w:rFonts w:cs="Times New Roman"/>
        </w:rPr>
      </w:pPr>
    </w:p>
    <w:p w:rsidR="006E5B0C" w:rsidRDefault="006E5B0C" w:rsidP="006E5B0C">
      <w:pPr>
        <w:pStyle w:val="FootnoteText"/>
        <w:rPr>
          <w:rFonts w:cs="Times New Roman"/>
        </w:rPr>
      </w:pPr>
    </w:p>
    <w:p w:rsidR="006E5B0C" w:rsidRDefault="006E5B0C" w:rsidP="006E5B0C">
      <w:pPr>
        <w:pStyle w:val="FootnoteText"/>
        <w:rPr>
          <w:rFonts w:cs="Times New Roman"/>
        </w:rPr>
      </w:pPr>
    </w:p>
    <w:p w:rsidR="005C57CB" w:rsidRDefault="005C57CB">
      <w:pPr>
        <w:rPr>
          <w:rFonts w:cs="Times New Roman"/>
          <w:b/>
        </w:rPr>
      </w:pPr>
      <w:r>
        <w:rPr>
          <w:rFonts w:cs="Times New Roman"/>
          <w:b/>
        </w:rPr>
        <w:br w:type="page"/>
      </w:r>
    </w:p>
    <w:p w:rsidR="006E5B0C" w:rsidRPr="00501AAF" w:rsidRDefault="006E5B0C" w:rsidP="0085749E">
      <w:pPr>
        <w:pStyle w:val="FootnoteText"/>
        <w:jc w:val="center"/>
        <w:outlineLvl w:val="3"/>
        <w:rPr>
          <w:rFonts w:ascii="Times New Roman" w:hAnsi="Times New Roman" w:cs="Times New Roman"/>
          <w:b/>
          <w:sz w:val="24"/>
          <w:szCs w:val="24"/>
        </w:rPr>
      </w:pPr>
      <w:bookmarkStart w:id="15" w:name="_Toc417480190"/>
      <w:r w:rsidRPr="00501AAF">
        <w:rPr>
          <w:rFonts w:ascii="Times New Roman" w:hAnsi="Times New Roman" w:cs="Times New Roman"/>
          <w:b/>
          <w:sz w:val="24"/>
          <w:szCs w:val="24"/>
        </w:rPr>
        <w:lastRenderedPageBreak/>
        <w:t>Table I-1</w:t>
      </w:r>
      <w:r w:rsidRPr="00501AAF">
        <w:rPr>
          <w:rFonts w:ascii="Times New Roman" w:hAnsi="Times New Roman" w:cs="Times New Roman"/>
          <w:b/>
          <w:sz w:val="24"/>
          <w:szCs w:val="24"/>
        </w:rPr>
        <w:br/>
        <w:t>Summary Statistics, Right Hand Side Variables, 1965-2010</w:t>
      </w:r>
      <w:bookmarkEnd w:id="15"/>
      <w:r w:rsidR="004B5147">
        <w:rPr>
          <w:rFonts w:ascii="Times New Roman" w:hAnsi="Times New Roman" w:cs="Times New Roman"/>
          <w:b/>
          <w:sz w:val="24"/>
          <w:szCs w:val="24"/>
        </w:rPr>
        <w:fldChar w:fldCharType="begin"/>
      </w:r>
      <w:r w:rsidR="004B5147">
        <w:instrText xml:space="preserve"> XE "</w:instrText>
      </w:r>
      <w:r w:rsidR="004B5147" w:rsidRPr="003E1370">
        <w:rPr>
          <w:rFonts w:ascii="Times New Roman" w:hAnsi="Times New Roman" w:cs="Times New Roman"/>
          <w:b/>
          <w:sz w:val="24"/>
          <w:szCs w:val="24"/>
        </w:rPr>
        <w:instrText>Table I-1</w:instrText>
      </w:r>
      <w:r w:rsidR="004B5147">
        <w:instrText xml:space="preserve">" </w:instrText>
      </w:r>
      <w:r w:rsidR="004B5147">
        <w:rPr>
          <w:rFonts w:ascii="Times New Roman" w:hAnsi="Times New Roman" w:cs="Times New Roman"/>
          <w:b/>
          <w:sz w:val="24"/>
          <w:szCs w:val="24"/>
        </w:rPr>
        <w:fldChar w:fldCharType="end"/>
      </w:r>
    </w:p>
    <w:tbl>
      <w:tblPr>
        <w:tblW w:w="847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343"/>
        <w:gridCol w:w="816"/>
        <w:gridCol w:w="883"/>
        <w:gridCol w:w="1236"/>
        <w:gridCol w:w="956"/>
        <w:gridCol w:w="1236"/>
      </w:tblGrid>
      <w:tr w:rsidR="006E5B0C" w:rsidRPr="00FF39FB" w:rsidTr="00780491">
        <w:trPr>
          <w:trHeight w:val="330"/>
        </w:trPr>
        <w:tc>
          <w:tcPr>
            <w:tcW w:w="3343" w:type="dxa"/>
            <w:tcBorders>
              <w:top w:val="single" w:sz="4" w:space="0" w:color="auto"/>
              <w:left w:val="nil"/>
              <w:bottom w:val="single" w:sz="4" w:space="0" w:color="auto"/>
              <w:right w:val="nil"/>
            </w:tcBorders>
            <w:noWrap/>
            <w:vAlign w:val="bottom"/>
            <w:hideMark/>
          </w:tcPr>
          <w:p w:rsidR="006E5B0C" w:rsidRPr="00FF39FB" w:rsidRDefault="006E5B0C" w:rsidP="006E5B0C">
            <w:pPr>
              <w:spacing w:after="0"/>
              <w:rPr>
                <w:rFonts w:cs="Times New Roman"/>
                <w:color w:val="000000"/>
              </w:rPr>
            </w:pPr>
            <w:r w:rsidRPr="00FF39FB">
              <w:rPr>
                <w:rFonts w:cs="Times New Roman"/>
                <w:color w:val="000000"/>
              </w:rPr>
              <w:t>Variable</w:t>
            </w:r>
          </w:p>
        </w:tc>
        <w:tc>
          <w:tcPr>
            <w:tcW w:w="816" w:type="dxa"/>
            <w:tcBorders>
              <w:top w:val="single" w:sz="4" w:space="0" w:color="auto"/>
              <w:left w:val="nil"/>
              <w:bottom w:val="single" w:sz="4" w:space="0" w:color="auto"/>
              <w:right w:val="nil"/>
            </w:tcBorders>
            <w:noWrap/>
            <w:vAlign w:val="bottom"/>
            <w:hideMark/>
          </w:tcPr>
          <w:p w:rsidR="006E5B0C" w:rsidRPr="00FF39FB" w:rsidRDefault="006E5B0C" w:rsidP="006E5B0C">
            <w:pPr>
              <w:spacing w:after="0"/>
              <w:jc w:val="center"/>
              <w:rPr>
                <w:rFonts w:cs="Times New Roman"/>
                <w:color w:val="000000"/>
              </w:rPr>
            </w:pPr>
            <w:r w:rsidRPr="00FF39FB">
              <w:rPr>
                <w:rFonts w:cs="Times New Roman"/>
                <w:color w:val="000000"/>
              </w:rPr>
              <w:t>Obs.</w:t>
            </w:r>
          </w:p>
        </w:tc>
        <w:tc>
          <w:tcPr>
            <w:tcW w:w="883" w:type="dxa"/>
            <w:tcBorders>
              <w:top w:val="single" w:sz="4" w:space="0" w:color="auto"/>
              <w:left w:val="nil"/>
              <w:bottom w:val="single" w:sz="4" w:space="0" w:color="auto"/>
              <w:right w:val="nil"/>
            </w:tcBorders>
            <w:noWrap/>
            <w:vAlign w:val="bottom"/>
            <w:hideMark/>
          </w:tcPr>
          <w:p w:rsidR="006E5B0C" w:rsidRPr="00FF39FB" w:rsidRDefault="006E5B0C" w:rsidP="006E5B0C">
            <w:pPr>
              <w:spacing w:after="0"/>
              <w:jc w:val="center"/>
              <w:rPr>
                <w:rFonts w:cs="Times New Roman"/>
                <w:color w:val="000000"/>
              </w:rPr>
            </w:pPr>
            <w:r w:rsidRPr="00FF39FB">
              <w:rPr>
                <w:rFonts w:cs="Times New Roman"/>
                <w:color w:val="000000"/>
              </w:rPr>
              <w:t>Mean</w:t>
            </w:r>
          </w:p>
        </w:tc>
        <w:tc>
          <w:tcPr>
            <w:tcW w:w="1236" w:type="dxa"/>
            <w:tcBorders>
              <w:top w:val="single" w:sz="4" w:space="0" w:color="auto"/>
              <w:left w:val="nil"/>
              <w:bottom w:val="single" w:sz="4" w:space="0" w:color="auto"/>
              <w:right w:val="nil"/>
            </w:tcBorders>
            <w:noWrap/>
            <w:vAlign w:val="bottom"/>
            <w:hideMark/>
          </w:tcPr>
          <w:p w:rsidR="006E5B0C" w:rsidRPr="00FF39FB" w:rsidRDefault="006E5B0C" w:rsidP="006E5B0C">
            <w:pPr>
              <w:spacing w:after="0"/>
              <w:jc w:val="center"/>
              <w:rPr>
                <w:rFonts w:cs="Times New Roman"/>
                <w:color w:val="000000"/>
              </w:rPr>
            </w:pPr>
            <w:r w:rsidRPr="00FF39FB">
              <w:rPr>
                <w:rFonts w:cs="Times New Roman"/>
                <w:color w:val="000000"/>
              </w:rPr>
              <w:t>Std. Dev.</w:t>
            </w:r>
          </w:p>
        </w:tc>
        <w:tc>
          <w:tcPr>
            <w:tcW w:w="956" w:type="dxa"/>
            <w:tcBorders>
              <w:top w:val="single" w:sz="4" w:space="0" w:color="auto"/>
              <w:left w:val="nil"/>
              <w:bottom w:val="single" w:sz="4" w:space="0" w:color="auto"/>
              <w:right w:val="nil"/>
            </w:tcBorders>
            <w:noWrap/>
            <w:vAlign w:val="bottom"/>
            <w:hideMark/>
          </w:tcPr>
          <w:p w:rsidR="006E5B0C" w:rsidRPr="00FF39FB" w:rsidRDefault="006E5B0C" w:rsidP="006E5B0C">
            <w:pPr>
              <w:spacing w:after="0"/>
              <w:jc w:val="center"/>
              <w:rPr>
                <w:rFonts w:cs="Times New Roman"/>
                <w:color w:val="000000"/>
              </w:rPr>
            </w:pPr>
            <w:r w:rsidRPr="00FF39FB">
              <w:rPr>
                <w:rFonts w:cs="Times New Roman"/>
                <w:color w:val="000000"/>
              </w:rPr>
              <w:t>Min</w:t>
            </w:r>
          </w:p>
        </w:tc>
        <w:tc>
          <w:tcPr>
            <w:tcW w:w="1236" w:type="dxa"/>
            <w:tcBorders>
              <w:top w:val="single" w:sz="4" w:space="0" w:color="auto"/>
              <w:left w:val="nil"/>
              <w:bottom w:val="single" w:sz="4" w:space="0" w:color="auto"/>
              <w:right w:val="nil"/>
            </w:tcBorders>
            <w:noWrap/>
            <w:vAlign w:val="bottom"/>
            <w:hideMark/>
          </w:tcPr>
          <w:p w:rsidR="006E5B0C" w:rsidRPr="00FF39FB" w:rsidRDefault="006E5B0C" w:rsidP="006E5B0C">
            <w:pPr>
              <w:spacing w:after="0"/>
              <w:jc w:val="center"/>
              <w:rPr>
                <w:rFonts w:cs="Times New Roman"/>
                <w:color w:val="000000"/>
              </w:rPr>
            </w:pPr>
            <w:r w:rsidRPr="00FF39FB">
              <w:rPr>
                <w:rFonts w:cs="Times New Roman"/>
                <w:color w:val="000000"/>
              </w:rPr>
              <w:t>Max</w:t>
            </w:r>
          </w:p>
        </w:tc>
      </w:tr>
      <w:tr w:rsidR="006E5B0C" w:rsidRPr="00FF39FB" w:rsidTr="00780491">
        <w:trPr>
          <w:trHeight w:hRule="exact" w:val="331"/>
        </w:trPr>
        <w:tc>
          <w:tcPr>
            <w:tcW w:w="3343" w:type="dxa"/>
            <w:tcBorders>
              <w:top w:val="single" w:sz="4" w:space="0" w:color="auto"/>
              <w:left w:val="nil"/>
              <w:bottom w:val="nil"/>
              <w:right w:val="nil"/>
            </w:tcBorders>
            <w:noWrap/>
            <w:vAlign w:val="bottom"/>
            <w:hideMark/>
          </w:tcPr>
          <w:p w:rsidR="006E5B0C" w:rsidRPr="00FF39FB" w:rsidRDefault="006E5B0C" w:rsidP="006E5B0C">
            <w:pPr>
              <w:spacing w:after="0"/>
              <w:rPr>
                <w:rFonts w:cs="Times New Roman"/>
                <w:color w:val="000000"/>
              </w:rPr>
            </w:pPr>
            <w:r w:rsidRPr="00FF39FB">
              <w:rPr>
                <w:rFonts w:cs="Times New Roman"/>
                <w:color w:val="000000"/>
              </w:rPr>
              <w:t>Government Consumption</w:t>
            </w:r>
          </w:p>
        </w:tc>
        <w:tc>
          <w:tcPr>
            <w:tcW w:w="816" w:type="dxa"/>
            <w:tcBorders>
              <w:top w:val="single" w:sz="4" w:space="0" w:color="auto"/>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3692</w:t>
            </w:r>
          </w:p>
        </w:tc>
        <w:tc>
          <w:tcPr>
            <w:tcW w:w="883" w:type="dxa"/>
            <w:tcBorders>
              <w:top w:val="single" w:sz="4" w:space="0" w:color="auto"/>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14.22</w:t>
            </w:r>
          </w:p>
        </w:tc>
        <w:tc>
          <w:tcPr>
            <w:tcW w:w="1236" w:type="dxa"/>
            <w:tcBorders>
              <w:top w:val="single" w:sz="4" w:space="0" w:color="auto"/>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10.86</w:t>
            </w:r>
          </w:p>
        </w:tc>
        <w:tc>
          <w:tcPr>
            <w:tcW w:w="956" w:type="dxa"/>
            <w:tcBorders>
              <w:top w:val="single" w:sz="4" w:space="0" w:color="auto"/>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0.64</w:t>
            </w:r>
          </w:p>
        </w:tc>
        <w:tc>
          <w:tcPr>
            <w:tcW w:w="1236" w:type="dxa"/>
            <w:tcBorders>
              <w:top w:val="single" w:sz="4" w:space="0" w:color="auto"/>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69.83</w:t>
            </w:r>
          </w:p>
        </w:tc>
      </w:tr>
      <w:tr w:rsidR="006E5B0C" w:rsidRPr="00FF39FB" w:rsidTr="00780491">
        <w:trPr>
          <w:trHeight w:hRule="exact" w:val="331"/>
        </w:trPr>
        <w:tc>
          <w:tcPr>
            <w:tcW w:w="3343" w:type="dxa"/>
            <w:tcBorders>
              <w:top w:val="nil"/>
              <w:left w:val="nil"/>
              <w:bottom w:val="nil"/>
              <w:right w:val="nil"/>
            </w:tcBorders>
            <w:noWrap/>
            <w:vAlign w:val="bottom"/>
            <w:hideMark/>
          </w:tcPr>
          <w:p w:rsidR="006E5B0C" w:rsidRPr="00FF39FB" w:rsidRDefault="006E5B0C" w:rsidP="006E5B0C">
            <w:pPr>
              <w:spacing w:after="0"/>
              <w:rPr>
                <w:rFonts w:cs="Times New Roman"/>
                <w:color w:val="000000"/>
              </w:rPr>
            </w:pPr>
            <w:r w:rsidRPr="00FF39FB">
              <w:rPr>
                <w:rFonts w:cs="Times New Roman"/>
                <w:color w:val="000000"/>
              </w:rPr>
              <w:t>Inflation</w:t>
            </w:r>
          </w:p>
        </w:tc>
        <w:tc>
          <w:tcPr>
            <w:tcW w:w="81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3357</w:t>
            </w:r>
          </w:p>
        </w:tc>
        <w:tc>
          <w:tcPr>
            <w:tcW w:w="883"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29.01</w:t>
            </w:r>
          </w:p>
        </w:tc>
        <w:tc>
          <w:tcPr>
            <w:tcW w:w="123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488.18</w:t>
            </w:r>
          </w:p>
        </w:tc>
        <w:tc>
          <w:tcPr>
            <w:tcW w:w="95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-49.42</w:t>
            </w:r>
          </w:p>
        </w:tc>
        <w:tc>
          <w:tcPr>
            <w:tcW w:w="123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26762.02</w:t>
            </w:r>
          </w:p>
        </w:tc>
      </w:tr>
      <w:tr w:rsidR="006E5B0C" w:rsidRPr="00FF39FB" w:rsidTr="00780491">
        <w:trPr>
          <w:trHeight w:hRule="exact" w:val="331"/>
        </w:trPr>
        <w:tc>
          <w:tcPr>
            <w:tcW w:w="3343" w:type="dxa"/>
            <w:tcBorders>
              <w:top w:val="nil"/>
              <w:left w:val="nil"/>
              <w:bottom w:val="nil"/>
              <w:right w:val="nil"/>
            </w:tcBorders>
            <w:noWrap/>
            <w:vAlign w:val="bottom"/>
            <w:hideMark/>
          </w:tcPr>
          <w:p w:rsidR="006E5B0C" w:rsidRPr="00FF39FB" w:rsidRDefault="006E5B0C" w:rsidP="006E5B0C">
            <w:pPr>
              <w:spacing w:after="0"/>
              <w:rPr>
                <w:rFonts w:cs="Times New Roman"/>
                <w:color w:val="000000"/>
              </w:rPr>
            </w:pPr>
            <w:r w:rsidRPr="00FF39FB">
              <w:rPr>
                <w:rFonts w:cs="Times New Roman"/>
                <w:color w:val="000000"/>
              </w:rPr>
              <w:t>Investment</w:t>
            </w:r>
          </w:p>
        </w:tc>
        <w:tc>
          <w:tcPr>
            <w:tcW w:w="81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3060</w:t>
            </w:r>
          </w:p>
        </w:tc>
        <w:tc>
          <w:tcPr>
            <w:tcW w:w="883"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22.89</w:t>
            </w:r>
          </w:p>
        </w:tc>
        <w:tc>
          <w:tcPr>
            <w:tcW w:w="123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10.53</w:t>
            </w:r>
          </w:p>
        </w:tc>
        <w:tc>
          <w:tcPr>
            <w:tcW w:w="95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-17.40</w:t>
            </w:r>
          </w:p>
        </w:tc>
        <w:tc>
          <w:tcPr>
            <w:tcW w:w="123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113.58</w:t>
            </w:r>
          </w:p>
        </w:tc>
      </w:tr>
      <w:tr w:rsidR="006E5B0C" w:rsidRPr="00FF39FB" w:rsidTr="00780491">
        <w:trPr>
          <w:trHeight w:hRule="exact" w:val="331"/>
        </w:trPr>
        <w:tc>
          <w:tcPr>
            <w:tcW w:w="3343" w:type="dxa"/>
            <w:tcBorders>
              <w:top w:val="nil"/>
              <w:left w:val="nil"/>
              <w:bottom w:val="nil"/>
              <w:right w:val="nil"/>
            </w:tcBorders>
            <w:noWrap/>
            <w:vAlign w:val="center"/>
            <w:hideMark/>
          </w:tcPr>
          <w:p w:rsidR="006E5B0C" w:rsidRPr="00FF39FB" w:rsidRDefault="006E5B0C" w:rsidP="006E5B0C">
            <w:pPr>
              <w:spacing w:after="0"/>
              <w:rPr>
                <w:rFonts w:cs="Times New Roman"/>
                <w:color w:val="000000"/>
              </w:rPr>
            </w:pPr>
            <w:r w:rsidRPr="00FF39FB">
              <w:rPr>
                <w:rFonts w:cs="Times New Roman"/>
                <w:color w:val="000000"/>
              </w:rPr>
              <w:t>GDP per Capita Growth</w:t>
            </w:r>
          </w:p>
        </w:tc>
        <w:tc>
          <w:tcPr>
            <w:tcW w:w="81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3350</w:t>
            </w:r>
          </w:p>
        </w:tc>
        <w:tc>
          <w:tcPr>
            <w:tcW w:w="883"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1.91</w:t>
            </w:r>
          </w:p>
        </w:tc>
        <w:tc>
          <w:tcPr>
            <w:tcW w:w="123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7.12</w:t>
            </w:r>
          </w:p>
        </w:tc>
        <w:tc>
          <w:tcPr>
            <w:tcW w:w="95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-50.29</w:t>
            </w:r>
          </w:p>
        </w:tc>
        <w:tc>
          <w:tcPr>
            <w:tcW w:w="123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92.59</w:t>
            </w:r>
          </w:p>
        </w:tc>
      </w:tr>
      <w:tr w:rsidR="006E5B0C" w:rsidRPr="00FF39FB" w:rsidTr="00780491">
        <w:trPr>
          <w:trHeight w:hRule="exact" w:val="331"/>
        </w:trPr>
        <w:tc>
          <w:tcPr>
            <w:tcW w:w="3343" w:type="dxa"/>
            <w:tcBorders>
              <w:top w:val="nil"/>
              <w:left w:val="nil"/>
              <w:bottom w:val="nil"/>
              <w:right w:val="nil"/>
            </w:tcBorders>
            <w:noWrap/>
            <w:vAlign w:val="center"/>
            <w:hideMark/>
          </w:tcPr>
          <w:p w:rsidR="006E5B0C" w:rsidRPr="00FF39FB" w:rsidRDefault="006E5B0C" w:rsidP="006E5B0C">
            <w:pPr>
              <w:spacing w:after="0"/>
              <w:rPr>
                <w:rFonts w:cs="Times New Roman"/>
                <w:color w:val="000000"/>
              </w:rPr>
            </w:pPr>
            <w:r w:rsidRPr="00FF39FB">
              <w:rPr>
                <w:rFonts w:cs="Times New Roman"/>
                <w:color w:val="000000"/>
              </w:rPr>
              <w:t>Trade</w:t>
            </w:r>
          </w:p>
        </w:tc>
        <w:tc>
          <w:tcPr>
            <w:tcW w:w="81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3213</w:t>
            </w:r>
          </w:p>
        </w:tc>
        <w:tc>
          <w:tcPr>
            <w:tcW w:w="883"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78.72</w:t>
            </w:r>
          </w:p>
        </w:tc>
        <w:tc>
          <w:tcPr>
            <w:tcW w:w="123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53.33</w:t>
            </w:r>
          </w:p>
        </w:tc>
        <w:tc>
          <w:tcPr>
            <w:tcW w:w="95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0.31</w:t>
            </w:r>
          </w:p>
        </w:tc>
        <w:tc>
          <w:tcPr>
            <w:tcW w:w="123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432.30</w:t>
            </w:r>
          </w:p>
        </w:tc>
      </w:tr>
      <w:tr w:rsidR="006E5B0C" w:rsidRPr="00FF39FB" w:rsidTr="00780491">
        <w:trPr>
          <w:trHeight w:hRule="exact" w:val="331"/>
        </w:trPr>
        <w:tc>
          <w:tcPr>
            <w:tcW w:w="3343" w:type="dxa"/>
            <w:tcBorders>
              <w:top w:val="nil"/>
              <w:left w:val="nil"/>
              <w:bottom w:val="nil"/>
              <w:right w:val="nil"/>
            </w:tcBorders>
            <w:noWrap/>
            <w:vAlign w:val="center"/>
            <w:hideMark/>
          </w:tcPr>
          <w:p w:rsidR="006E5B0C" w:rsidRPr="00FF39FB" w:rsidRDefault="006E5B0C" w:rsidP="006E5B0C">
            <w:pPr>
              <w:spacing w:after="0"/>
              <w:rPr>
                <w:rFonts w:cs="Times New Roman"/>
                <w:color w:val="000000"/>
              </w:rPr>
            </w:pPr>
            <w:r w:rsidRPr="00FF39FB">
              <w:rPr>
                <w:rFonts w:cs="Times New Roman"/>
                <w:color w:val="000000"/>
              </w:rPr>
              <w:t>IMF Lending Dummy</w:t>
            </w:r>
          </w:p>
        </w:tc>
        <w:tc>
          <w:tcPr>
            <w:tcW w:w="81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1929</w:t>
            </w:r>
          </w:p>
        </w:tc>
        <w:tc>
          <w:tcPr>
            <w:tcW w:w="883"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0.49</w:t>
            </w:r>
          </w:p>
        </w:tc>
        <w:tc>
          <w:tcPr>
            <w:tcW w:w="123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0.50</w:t>
            </w:r>
          </w:p>
        </w:tc>
        <w:tc>
          <w:tcPr>
            <w:tcW w:w="95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0</w:t>
            </w:r>
          </w:p>
        </w:tc>
        <w:tc>
          <w:tcPr>
            <w:tcW w:w="123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1</w:t>
            </w:r>
          </w:p>
        </w:tc>
      </w:tr>
      <w:tr w:rsidR="006E5B0C" w:rsidRPr="00FF39FB" w:rsidTr="00780491">
        <w:trPr>
          <w:trHeight w:hRule="exact" w:val="331"/>
        </w:trPr>
        <w:tc>
          <w:tcPr>
            <w:tcW w:w="3343" w:type="dxa"/>
            <w:tcBorders>
              <w:top w:val="nil"/>
              <w:left w:val="nil"/>
              <w:bottom w:val="nil"/>
              <w:right w:val="nil"/>
            </w:tcBorders>
            <w:noWrap/>
            <w:vAlign w:val="center"/>
            <w:hideMark/>
          </w:tcPr>
          <w:p w:rsidR="006E5B0C" w:rsidRPr="00FF39FB" w:rsidRDefault="006E5B0C" w:rsidP="006E5B0C">
            <w:pPr>
              <w:spacing w:after="0"/>
              <w:rPr>
                <w:rFonts w:cs="Times New Roman"/>
                <w:color w:val="000000"/>
              </w:rPr>
            </w:pPr>
            <w:r w:rsidRPr="00FF39FB">
              <w:rPr>
                <w:rFonts w:cs="Times New Roman"/>
                <w:color w:val="000000"/>
              </w:rPr>
              <w:t>Agriculture</w:t>
            </w:r>
          </w:p>
        </w:tc>
        <w:tc>
          <w:tcPr>
            <w:tcW w:w="81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2861</w:t>
            </w:r>
          </w:p>
        </w:tc>
        <w:tc>
          <w:tcPr>
            <w:tcW w:w="883"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23.45</w:t>
            </w:r>
          </w:p>
        </w:tc>
        <w:tc>
          <w:tcPr>
            <w:tcW w:w="123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17.51</w:t>
            </w:r>
          </w:p>
        </w:tc>
        <w:tc>
          <w:tcPr>
            <w:tcW w:w="95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0</w:t>
            </w:r>
          </w:p>
        </w:tc>
        <w:tc>
          <w:tcPr>
            <w:tcW w:w="123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93.98</w:t>
            </w:r>
          </w:p>
        </w:tc>
      </w:tr>
      <w:tr w:rsidR="006E5B0C" w:rsidRPr="00FF39FB" w:rsidTr="00780491">
        <w:trPr>
          <w:trHeight w:hRule="exact" w:val="331"/>
        </w:trPr>
        <w:tc>
          <w:tcPr>
            <w:tcW w:w="3343" w:type="dxa"/>
            <w:tcBorders>
              <w:top w:val="nil"/>
              <w:left w:val="nil"/>
              <w:bottom w:val="nil"/>
              <w:right w:val="nil"/>
            </w:tcBorders>
            <w:noWrap/>
            <w:vAlign w:val="center"/>
            <w:hideMark/>
          </w:tcPr>
          <w:p w:rsidR="006E5B0C" w:rsidRPr="00FF39FB" w:rsidRDefault="006E5B0C" w:rsidP="006E5B0C">
            <w:pPr>
              <w:spacing w:after="0"/>
              <w:rPr>
                <w:rFonts w:cs="Times New Roman"/>
                <w:color w:val="000000"/>
              </w:rPr>
            </w:pPr>
            <w:r w:rsidRPr="00FF39FB">
              <w:rPr>
                <w:rFonts w:cs="Times New Roman"/>
                <w:color w:val="000000"/>
              </w:rPr>
              <w:t>GDP, Log</w:t>
            </w:r>
          </w:p>
        </w:tc>
        <w:tc>
          <w:tcPr>
            <w:tcW w:w="81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3364</w:t>
            </w:r>
          </w:p>
        </w:tc>
        <w:tc>
          <w:tcPr>
            <w:tcW w:w="883"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22.19</w:t>
            </w:r>
          </w:p>
        </w:tc>
        <w:tc>
          <w:tcPr>
            <w:tcW w:w="123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2.31</w:t>
            </w:r>
          </w:p>
        </w:tc>
        <w:tc>
          <w:tcPr>
            <w:tcW w:w="95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16.13</w:t>
            </w:r>
          </w:p>
        </w:tc>
        <w:tc>
          <w:tcPr>
            <w:tcW w:w="123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30.09</w:t>
            </w:r>
          </w:p>
        </w:tc>
      </w:tr>
      <w:tr w:rsidR="006E5B0C" w:rsidRPr="00FF39FB" w:rsidTr="00780491">
        <w:trPr>
          <w:trHeight w:hRule="exact" w:val="331"/>
        </w:trPr>
        <w:tc>
          <w:tcPr>
            <w:tcW w:w="3343" w:type="dxa"/>
            <w:tcBorders>
              <w:top w:val="nil"/>
              <w:left w:val="nil"/>
              <w:bottom w:val="nil"/>
              <w:right w:val="nil"/>
            </w:tcBorders>
            <w:noWrap/>
            <w:vAlign w:val="center"/>
            <w:hideMark/>
          </w:tcPr>
          <w:p w:rsidR="006E5B0C" w:rsidRPr="00FF39FB" w:rsidRDefault="006E5B0C" w:rsidP="006E5B0C">
            <w:pPr>
              <w:spacing w:after="0"/>
              <w:rPr>
                <w:rFonts w:cs="Times New Roman"/>
                <w:color w:val="000000"/>
              </w:rPr>
            </w:pPr>
            <w:r w:rsidRPr="00FF39FB">
              <w:rPr>
                <w:rFonts w:cs="Times New Roman"/>
                <w:color w:val="000000"/>
              </w:rPr>
              <w:t>GDP Per Capita, Log</w:t>
            </w:r>
          </w:p>
        </w:tc>
        <w:tc>
          <w:tcPr>
            <w:tcW w:w="81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3360</w:t>
            </w:r>
          </w:p>
        </w:tc>
        <w:tc>
          <w:tcPr>
            <w:tcW w:w="883"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7.32</w:t>
            </w:r>
          </w:p>
        </w:tc>
        <w:tc>
          <w:tcPr>
            <w:tcW w:w="123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1.54</w:t>
            </w:r>
          </w:p>
        </w:tc>
        <w:tc>
          <w:tcPr>
            <w:tcW w:w="95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4.00</w:t>
            </w:r>
          </w:p>
        </w:tc>
        <w:tc>
          <w:tcPr>
            <w:tcW w:w="123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11.02</w:t>
            </w:r>
          </w:p>
        </w:tc>
      </w:tr>
      <w:tr w:rsidR="006E5B0C" w:rsidRPr="00FF39FB" w:rsidTr="00780491">
        <w:trPr>
          <w:trHeight w:hRule="exact" w:val="331"/>
        </w:trPr>
        <w:tc>
          <w:tcPr>
            <w:tcW w:w="3343" w:type="dxa"/>
            <w:tcBorders>
              <w:top w:val="nil"/>
              <w:left w:val="nil"/>
              <w:bottom w:val="nil"/>
              <w:right w:val="nil"/>
            </w:tcBorders>
            <w:noWrap/>
            <w:vAlign w:val="center"/>
            <w:hideMark/>
          </w:tcPr>
          <w:p w:rsidR="006E5B0C" w:rsidRPr="00FF39FB" w:rsidRDefault="006E5B0C" w:rsidP="006E5B0C">
            <w:pPr>
              <w:spacing w:after="0"/>
              <w:rPr>
                <w:rFonts w:cs="Times New Roman"/>
                <w:color w:val="000000"/>
              </w:rPr>
            </w:pPr>
            <w:r w:rsidRPr="00FF39FB">
              <w:rPr>
                <w:rFonts w:cs="Times New Roman"/>
                <w:color w:val="000000"/>
              </w:rPr>
              <w:t>Natural Resource Rents</w:t>
            </w:r>
          </w:p>
        </w:tc>
        <w:tc>
          <w:tcPr>
            <w:tcW w:w="81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3003</w:t>
            </w:r>
          </w:p>
        </w:tc>
        <w:tc>
          <w:tcPr>
            <w:tcW w:w="883"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10.00</w:t>
            </w:r>
          </w:p>
        </w:tc>
        <w:tc>
          <w:tcPr>
            <w:tcW w:w="123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15.93</w:t>
            </w:r>
          </w:p>
        </w:tc>
        <w:tc>
          <w:tcPr>
            <w:tcW w:w="95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0.00</w:t>
            </w:r>
          </w:p>
        </w:tc>
        <w:tc>
          <w:tcPr>
            <w:tcW w:w="123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155.22</w:t>
            </w:r>
          </w:p>
        </w:tc>
      </w:tr>
      <w:tr w:rsidR="006E5B0C" w:rsidRPr="00FF39FB" w:rsidTr="00780491">
        <w:trPr>
          <w:trHeight w:hRule="exact" w:val="331"/>
        </w:trPr>
        <w:tc>
          <w:tcPr>
            <w:tcW w:w="3343" w:type="dxa"/>
            <w:tcBorders>
              <w:top w:val="nil"/>
              <w:left w:val="nil"/>
              <w:bottom w:val="nil"/>
              <w:right w:val="nil"/>
            </w:tcBorders>
            <w:noWrap/>
            <w:vAlign w:val="center"/>
            <w:hideMark/>
          </w:tcPr>
          <w:p w:rsidR="006E5B0C" w:rsidRPr="00FF39FB" w:rsidRDefault="006E5B0C" w:rsidP="006E5B0C">
            <w:pPr>
              <w:spacing w:after="0"/>
              <w:rPr>
                <w:rFonts w:cs="Times New Roman"/>
                <w:color w:val="000000"/>
              </w:rPr>
            </w:pPr>
            <w:r w:rsidRPr="00FF39FB">
              <w:rPr>
                <w:rFonts w:cs="Times New Roman"/>
                <w:color w:val="000000"/>
              </w:rPr>
              <w:t>Bordering Countries with VAT</w:t>
            </w:r>
          </w:p>
        </w:tc>
        <w:tc>
          <w:tcPr>
            <w:tcW w:w="81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4823</w:t>
            </w:r>
          </w:p>
        </w:tc>
        <w:tc>
          <w:tcPr>
            <w:tcW w:w="883"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0.15</w:t>
            </w:r>
          </w:p>
        </w:tc>
        <w:tc>
          <w:tcPr>
            <w:tcW w:w="123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0.29</w:t>
            </w:r>
          </w:p>
        </w:tc>
        <w:tc>
          <w:tcPr>
            <w:tcW w:w="95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0</w:t>
            </w:r>
          </w:p>
        </w:tc>
        <w:tc>
          <w:tcPr>
            <w:tcW w:w="123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1</w:t>
            </w:r>
          </w:p>
        </w:tc>
      </w:tr>
      <w:tr w:rsidR="006E5B0C" w:rsidRPr="00FF39FB" w:rsidTr="00780491">
        <w:trPr>
          <w:trHeight w:hRule="exact" w:val="331"/>
        </w:trPr>
        <w:tc>
          <w:tcPr>
            <w:tcW w:w="3343" w:type="dxa"/>
            <w:tcBorders>
              <w:top w:val="nil"/>
              <w:left w:val="nil"/>
              <w:bottom w:val="nil"/>
              <w:right w:val="nil"/>
            </w:tcBorders>
            <w:noWrap/>
            <w:vAlign w:val="center"/>
            <w:hideMark/>
          </w:tcPr>
          <w:p w:rsidR="006E5B0C" w:rsidRPr="00FF39FB" w:rsidRDefault="006E5B0C" w:rsidP="006E5B0C">
            <w:pPr>
              <w:spacing w:after="0"/>
              <w:rPr>
                <w:rFonts w:cs="Times New Roman"/>
                <w:color w:val="000000"/>
              </w:rPr>
            </w:pPr>
            <w:r w:rsidRPr="00FF39FB">
              <w:rPr>
                <w:rFonts w:cs="Times New Roman"/>
                <w:color w:val="000000"/>
              </w:rPr>
              <w:t>% of Population 0-14</w:t>
            </w:r>
          </w:p>
        </w:tc>
        <w:tc>
          <w:tcPr>
            <w:tcW w:w="81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4425</w:t>
            </w:r>
          </w:p>
        </w:tc>
        <w:tc>
          <w:tcPr>
            <w:tcW w:w="883"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38.25</w:t>
            </w:r>
          </w:p>
        </w:tc>
        <w:tc>
          <w:tcPr>
            <w:tcW w:w="123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8.81</w:t>
            </w:r>
          </w:p>
        </w:tc>
        <w:tc>
          <w:tcPr>
            <w:tcW w:w="95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11.51</w:t>
            </w:r>
          </w:p>
        </w:tc>
        <w:tc>
          <w:tcPr>
            <w:tcW w:w="123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53.03</w:t>
            </w:r>
          </w:p>
        </w:tc>
      </w:tr>
      <w:tr w:rsidR="006E5B0C" w:rsidRPr="00FF39FB" w:rsidTr="00780491">
        <w:trPr>
          <w:trHeight w:hRule="exact" w:val="331"/>
        </w:trPr>
        <w:tc>
          <w:tcPr>
            <w:tcW w:w="3343" w:type="dxa"/>
            <w:tcBorders>
              <w:top w:val="nil"/>
              <w:left w:val="nil"/>
              <w:bottom w:val="nil"/>
              <w:right w:val="nil"/>
            </w:tcBorders>
            <w:noWrap/>
            <w:vAlign w:val="center"/>
            <w:hideMark/>
          </w:tcPr>
          <w:p w:rsidR="006E5B0C" w:rsidRPr="00FF39FB" w:rsidRDefault="006E5B0C" w:rsidP="006E5B0C">
            <w:pPr>
              <w:spacing w:after="0"/>
              <w:rPr>
                <w:rFonts w:cs="Times New Roman"/>
                <w:color w:val="000000"/>
              </w:rPr>
            </w:pPr>
            <w:r w:rsidRPr="00FF39FB">
              <w:rPr>
                <w:rFonts w:cs="Times New Roman"/>
                <w:color w:val="000000"/>
              </w:rPr>
              <w:t>% of Population 65+</w:t>
            </w:r>
          </w:p>
        </w:tc>
        <w:tc>
          <w:tcPr>
            <w:tcW w:w="81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4425</w:t>
            </w:r>
          </w:p>
        </w:tc>
        <w:tc>
          <w:tcPr>
            <w:tcW w:w="883"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4.87</w:t>
            </w:r>
          </w:p>
        </w:tc>
        <w:tc>
          <w:tcPr>
            <w:tcW w:w="123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2.94</w:t>
            </w:r>
          </w:p>
        </w:tc>
        <w:tc>
          <w:tcPr>
            <w:tcW w:w="95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0.43</w:t>
            </w:r>
          </w:p>
        </w:tc>
        <w:tc>
          <w:tcPr>
            <w:tcW w:w="123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14.63</w:t>
            </w:r>
          </w:p>
        </w:tc>
      </w:tr>
      <w:tr w:rsidR="006E5B0C" w:rsidRPr="00FF39FB" w:rsidTr="00780491">
        <w:trPr>
          <w:trHeight w:hRule="exact" w:val="331"/>
        </w:trPr>
        <w:tc>
          <w:tcPr>
            <w:tcW w:w="3343" w:type="dxa"/>
            <w:tcBorders>
              <w:top w:val="nil"/>
              <w:left w:val="nil"/>
              <w:bottom w:val="nil"/>
              <w:right w:val="nil"/>
            </w:tcBorders>
            <w:noWrap/>
            <w:vAlign w:val="center"/>
            <w:hideMark/>
          </w:tcPr>
          <w:p w:rsidR="006E5B0C" w:rsidRPr="00FF39FB" w:rsidRDefault="006E5B0C" w:rsidP="006E5B0C">
            <w:pPr>
              <w:spacing w:after="0"/>
              <w:rPr>
                <w:rFonts w:cs="Times New Roman"/>
                <w:color w:val="000000"/>
              </w:rPr>
            </w:pPr>
            <w:r w:rsidRPr="00FF39FB">
              <w:rPr>
                <w:rFonts w:cs="Times New Roman"/>
                <w:color w:val="000000"/>
              </w:rPr>
              <w:t>Population Growth</w:t>
            </w:r>
          </w:p>
        </w:tc>
        <w:tc>
          <w:tcPr>
            <w:tcW w:w="81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4790</w:t>
            </w:r>
          </w:p>
        </w:tc>
        <w:tc>
          <w:tcPr>
            <w:tcW w:w="883"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2.10</w:t>
            </w:r>
          </w:p>
        </w:tc>
        <w:tc>
          <w:tcPr>
            <w:tcW w:w="123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1.71</w:t>
            </w:r>
          </w:p>
        </w:tc>
        <w:tc>
          <w:tcPr>
            <w:tcW w:w="95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-11.00</w:t>
            </w:r>
          </w:p>
        </w:tc>
        <w:tc>
          <w:tcPr>
            <w:tcW w:w="123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18.59</w:t>
            </w:r>
          </w:p>
        </w:tc>
      </w:tr>
      <w:tr w:rsidR="006E5B0C" w:rsidRPr="00FF39FB" w:rsidTr="00780491">
        <w:trPr>
          <w:trHeight w:hRule="exact" w:val="331"/>
        </w:trPr>
        <w:tc>
          <w:tcPr>
            <w:tcW w:w="3343" w:type="dxa"/>
            <w:tcBorders>
              <w:top w:val="nil"/>
              <w:left w:val="nil"/>
              <w:bottom w:val="nil"/>
              <w:right w:val="nil"/>
            </w:tcBorders>
            <w:noWrap/>
            <w:vAlign w:val="center"/>
            <w:hideMark/>
          </w:tcPr>
          <w:p w:rsidR="006E5B0C" w:rsidRPr="00FF39FB" w:rsidRDefault="006E5B0C" w:rsidP="006E5B0C">
            <w:pPr>
              <w:spacing w:after="0"/>
              <w:rPr>
                <w:rFonts w:cs="Times New Roman"/>
                <w:color w:val="000000"/>
              </w:rPr>
            </w:pPr>
            <w:r w:rsidRPr="00FF39FB">
              <w:rPr>
                <w:rFonts w:cs="Times New Roman"/>
                <w:color w:val="000000"/>
              </w:rPr>
              <w:t>Population, Log</w:t>
            </w:r>
          </w:p>
        </w:tc>
        <w:tc>
          <w:tcPr>
            <w:tcW w:w="81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4791</w:t>
            </w:r>
          </w:p>
        </w:tc>
        <w:tc>
          <w:tcPr>
            <w:tcW w:w="883"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14.75</w:t>
            </w:r>
          </w:p>
        </w:tc>
        <w:tc>
          <w:tcPr>
            <w:tcW w:w="123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2.18</w:t>
            </w:r>
          </w:p>
        </w:tc>
        <w:tc>
          <w:tcPr>
            <w:tcW w:w="95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8.83</w:t>
            </w:r>
          </w:p>
        </w:tc>
        <w:tc>
          <w:tcPr>
            <w:tcW w:w="123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20.88</w:t>
            </w:r>
          </w:p>
        </w:tc>
      </w:tr>
      <w:tr w:rsidR="006E5B0C" w:rsidRPr="00FF39FB" w:rsidTr="00780491">
        <w:trPr>
          <w:trHeight w:hRule="exact" w:val="331"/>
        </w:trPr>
        <w:tc>
          <w:tcPr>
            <w:tcW w:w="3343" w:type="dxa"/>
            <w:tcBorders>
              <w:top w:val="nil"/>
              <w:left w:val="nil"/>
              <w:bottom w:val="nil"/>
              <w:right w:val="nil"/>
            </w:tcBorders>
            <w:noWrap/>
            <w:vAlign w:val="center"/>
            <w:hideMark/>
          </w:tcPr>
          <w:p w:rsidR="006E5B0C" w:rsidRPr="00FF39FB" w:rsidRDefault="006E5B0C" w:rsidP="006E5B0C">
            <w:pPr>
              <w:spacing w:after="0"/>
              <w:rPr>
                <w:rFonts w:cs="Times New Roman"/>
                <w:color w:val="000000"/>
              </w:rPr>
            </w:pPr>
            <w:r w:rsidRPr="00FF39FB">
              <w:rPr>
                <w:rFonts w:cs="Times New Roman"/>
                <w:color w:val="000000"/>
              </w:rPr>
              <w:t>Size, Log Square Kilometers</w:t>
            </w:r>
          </w:p>
        </w:tc>
        <w:tc>
          <w:tcPr>
            <w:tcW w:w="81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4823</w:t>
            </w:r>
          </w:p>
        </w:tc>
        <w:tc>
          <w:tcPr>
            <w:tcW w:w="883"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10.93</w:t>
            </w:r>
          </w:p>
        </w:tc>
        <w:tc>
          <w:tcPr>
            <w:tcW w:w="123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2.87</w:t>
            </w:r>
          </w:p>
        </w:tc>
        <w:tc>
          <w:tcPr>
            <w:tcW w:w="95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0.69</w:t>
            </w:r>
          </w:p>
        </w:tc>
        <w:tc>
          <w:tcPr>
            <w:tcW w:w="123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16.61</w:t>
            </w:r>
          </w:p>
        </w:tc>
      </w:tr>
      <w:tr w:rsidR="006E5B0C" w:rsidRPr="00FF39FB" w:rsidTr="00780491">
        <w:trPr>
          <w:trHeight w:hRule="exact" w:val="331"/>
        </w:trPr>
        <w:tc>
          <w:tcPr>
            <w:tcW w:w="3343" w:type="dxa"/>
            <w:tcBorders>
              <w:top w:val="nil"/>
              <w:left w:val="nil"/>
              <w:bottom w:val="nil"/>
              <w:right w:val="nil"/>
            </w:tcBorders>
            <w:noWrap/>
            <w:vAlign w:val="center"/>
            <w:hideMark/>
          </w:tcPr>
          <w:p w:rsidR="006E5B0C" w:rsidRPr="00FF39FB" w:rsidRDefault="003073D8" w:rsidP="006E5B0C">
            <w:pPr>
              <w:spacing w:after="0"/>
              <w:rPr>
                <w:rFonts w:cs="Times New Roman"/>
                <w:color w:val="000000"/>
              </w:rPr>
            </w:pPr>
            <w:r>
              <w:rPr>
                <w:rFonts w:cs="Times New Roman"/>
                <w:color w:val="000000"/>
              </w:rPr>
              <w:t>Alliance</w:t>
            </w:r>
            <w:r w:rsidR="006E5B0C" w:rsidRPr="00FF39FB">
              <w:rPr>
                <w:rFonts w:cs="Times New Roman"/>
                <w:color w:val="000000"/>
              </w:rPr>
              <w:t xml:space="preserve"> of Small Island States</w:t>
            </w:r>
          </w:p>
        </w:tc>
        <w:tc>
          <w:tcPr>
            <w:tcW w:w="81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4823</w:t>
            </w:r>
          </w:p>
        </w:tc>
        <w:tc>
          <w:tcPr>
            <w:tcW w:w="883"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0.23</w:t>
            </w:r>
          </w:p>
        </w:tc>
        <w:tc>
          <w:tcPr>
            <w:tcW w:w="123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0.42</w:t>
            </w:r>
          </w:p>
        </w:tc>
        <w:tc>
          <w:tcPr>
            <w:tcW w:w="95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0</w:t>
            </w:r>
          </w:p>
        </w:tc>
        <w:tc>
          <w:tcPr>
            <w:tcW w:w="123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1</w:t>
            </w:r>
          </w:p>
        </w:tc>
      </w:tr>
      <w:tr w:rsidR="006E5B0C" w:rsidRPr="00FF39FB" w:rsidTr="00780491">
        <w:trPr>
          <w:trHeight w:hRule="exact" w:val="331"/>
        </w:trPr>
        <w:tc>
          <w:tcPr>
            <w:tcW w:w="3343" w:type="dxa"/>
            <w:tcBorders>
              <w:top w:val="nil"/>
              <w:left w:val="nil"/>
              <w:bottom w:val="nil"/>
              <w:right w:val="nil"/>
            </w:tcBorders>
            <w:noWrap/>
            <w:vAlign w:val="center"/>
            <w:hideMark/>
          </w:tcPr>
          <w:p w:rsidR="006E5B0C" w:rsidRPr="00FF39FB" w:rsidRDefault="006E5B0C" w:rsidP="006E5B0C">
            <w:pPr>
              <w:spacing w:after="0"/>
              <w:rPr>
                <w:rFonts w:cs="Times New Roman"/>
                <w:color w:val="000000"/>
              </w:rPr>
            </w:pPr>
            <w:r w:rsidRPr="00FF39FB">
              <w:rPr>
                <w:rFonts w:cs="Times New Roman"/>
                <w:color w:val="000000"/>
              </w:rPr>
              <w:t>Former Soviet Republic</w:t>
            </w:r>
          </w:p>
        </w:tc>
        <w:tc>
          <w:tcPr>
            <w:tcW w:w="81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4823</w:t>
            </w:r>
          </w:p>
        </w:tc>
        <w:tc>
          <w:tcPr>
            <w:tcW w:w="883"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0.07</w:t>
            </w:r>
          </w:p>
        </w:tc>
        <w:tc>
          <w:tcPr>
            <w:tcW w:w="123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0.25</w:t>
            </w:r>
          </w:p>
        </w:tc>
        <w:tc>
          <w:tcPr>
            <w:tcW w:w="95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0</w:t>
            </w:r>
          </w:p>
        </w:tc>
        <w:tc>
          <w:tcPr>
            <w:tcW w:w="123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1</w:t>
            </w:r>
          </w:p>
        </w:tc>
      </w:tr>
      <w:tr w:rsidR="006E5B0C" w:rsidRPr="00FF39FB" w:rsidTr="00780491">
        <w:trPr>
          <w:trHeight w:hRule="exact" w:val="331"/>
        </w:trPr>
        <w:tc>
          <w:tcPr>
            <w:tcW w:w="3343" w:type="dxa"/>
            <w:tcBorders>
              <w:top w:val="nil"/>
              <w:left w:val="nil"/>
              <w:bottom w:val="nil"/>
              <w:right w:val="nil"/>
            </w:tcBorders>
            <w:noWrap/>
            <w:vAlign w:val="center"/>
            <w:hideMark/>
          </w:tcPr>
          <w:p w:rsidR="006E5B0C" w:rsidRPr="00FF39FB" w:rsidRDefault="006E5B0C" w:rsidP="006E5B0C">
            <w:pPr>
              <w:spacing w:after="0"/>
              <w:rPr>
                <w:rFonts w:cs="Times New Roman"/>
                <w:color w:val="000000"/>
              </w:rPr>
            </w:pPr>
            <w:r w:rsidRPr="00FF39FB">
              <w:rPr>
                <w:rFonts w:cs="Times New Roman"/>
                <w:color w:val="000000"/>
              </w:rPr>
              <w:t>Former Warsaw Pact</w:t>
            </w:r>
          </w:p>
        </w:tc>
        <w:tc>
          <w:tcPr>
            <w:tcW w:w="81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4823</w:t>
            </w:r>
          </w:p>
        </w:tc>
        <w:tc>
          <w:tcPr>
            <w:tcW w:w="883"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0.07</w:t>
            </w:r>
          </w:p>
        </w:tc>
        <w:tc>
          <w:tcPr>
            <w:tcW w:w="123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0.26</w:t>
            </w:r>
          </w:p>
        </w:tc>
        <w:tc>
          <w:tcPr>
            <w:tcW w:w="95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0</w:t>
            </w:r>
          </w:p>
        </w:tc>
        <w:tc>
          <w:tcPr>
            <w:tcW w:w="123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1</w:t>
            </w:r>
          </w:p>
        </w:tc>
      </w:tr>
      <w:tr w:rsidR="006E5B0C" w:rsidRPr="00FF39FB" w:rsidTr="00780491">
        <w:trPr>
          <w:trHeight w:hRule="exact" w:val="331"/>
        </w:trPr>
        <w:tc>
          <w:tcPr>
            <w:tcW w:w="3343" w:type="dxa"/>
            <w:tcBorders>
              <w:top w:val="nil"/>
              <w:left w:val="nil"/>
              <w:bottom w:val="nil"/>
              <w:right w:val="nil"/>
            </w:tcBorders>
            <w:noWrap/>
            <w:vAlign w:val="center"/>
            <w:hideMark/>
          </w:tcPr>
          <w:p w:rsidR="006E5B0C" w:rsidRPr="00FF39FB" w:rsidRDefault="006E5B0C" w:rsidP="006E5B0C">
            <w:pPr>
              <w:spacing w:after="0"/>
              <w:rPr>
                <w:rFonts w:cs="Times New Roman"/>
                <w:color w:val="000000"/>
              </w:rPr>
            </w:pPr>
            <w:r w:rsidRPr="00FF39FB">
              <w:rPr>
                <w:rFonts w:cs="Times New Roman"/>
                <w:color w:val="000000"/>
              </w:rPr>
              <w:t>British Commonwealth</w:t>
            </w:r>
          </w:p>
        </w:tc>
        <w:tc>
          <w:tcPr>
            <w:tcW w:w="81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4823</w:t>
            </w:r>
          </w:p>
        </w:tc>
        <w:tc>
          <w:tcPr>
            <w:tcW w:w="883"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0.33</w:t>
            </w:r>
          </w:p>
        </w:tc>
        <w:tc>
          <w:tcPr>
            <w:tcW w:w="123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0.47</w:t>
            </w:r>
          </w:p>
        </w:tc>
        <w:tc>
          <w:tcPr>
            <w:tcW w:w="95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0</w:t>
            </w:r>
          </w:p>
        </w:tc>
        <w:tc>
          <w:tcPr>
            <w:tcW w:w="123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1</w:t>
            </w:r>
          </w:p>
        </w:tc>
      </w:tr>
      <w:tr w:rsidR="006E5B0C" w:rsidRPr="00FF39FB" w:rsidTr="00780491">
        <w:trPr>
          <w:trHeight w:hRule="exact" w:val="331"/>
        </w:trPr>
        <w:tc>
          <w:tcPr>
            <w:tcW w:w="3343" w:type="dxa"/>
            <w:tcBorders>
              <w:top w:val="nil"/>
              <w:left w:val="nil"/>
              <w:bottom w:val="nil"/>
              <w:right w:val="nil"/>
            </w:tcBorders>
            <w:noWrap/>
            <w:vAlign w:val="center"/>
            <w:hideMark/>
          </w:tcPr>
          <w:p w:rsidR="006E5B0C" w:rsidRPr="00FF39FB" w:rsidRDefault="006E5B0C" w:rsidP="006E5B0C">
            <w:pPr>
              <w:spacing w:after="0"/>
              <w:rPr>
                <w:rFonts w:cs="Times New Roman"/>
                <w:color w:val="000000"/>
              </w:rPr>
            </w:pPr>
            <w:r w:rsidRPr="00FF39FB">
              <w:rPr>
                <w:rFonts w:cs="Times New Roman"/>
                <w:color w:val="000000"/>
              </w:rPr>
              <w:t>Francophonie</w:t>
            </w:r>
          </w:p>
        </w:tc>
        <w:tc>
          <w:tcPr>
            <w:tcW w:w="81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4823</w:t>
            </w:r>
          </w:p>
        </w:tc>
        <w:tc>
          <w:tcPr>
            <w:tcW w:w="883"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0.28</w:t>
            </w:r>
          </w:p>
        </w:tc>
        <w:tc>
          <w:tcPr>
            <w:tcW w:w="123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0.45</w:t>
            </w:r>
          </w:p>
        </w:tc>
        <w:tc>
          <w:tcPr>
            <w:tcW w:w="95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0</w:t>
            </w:r>
          </w:p>
        </w:tc>
        <w:tc>
          <w:tcPr>
            <w:tcW w:w="123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1</w:t>
            </w:r>
          </w:p>
        </w:tc>
      </w:tr>
      <w:tr w:rsidR="006E5B0C" w:rsidRPr="00FF39FB" w:rsidTr="00780491">
        <w:trPr>
          <w:trHeight w:hRule="exact" w:val="331"/>
        </w:trPr>
        <w:tc>
          <w:tcPr>
            <w:tcW w:w="3343" w:type="dxa"/>
            <w:tcBorders>
              <w:top w:val="nil"/>
              <w:left w:val="nil"/>
              <w:bottom w:val="nil"/>
              <w:right w:val="nil"/>
            </w:tcBorders>
            <w:noWrap/>
            <w:vAlign w:val="center"/>
            <w:hideMark/>
          </w:tcPr>
          <w:p w:rsidR="006E5B0C" w:rsidRPr="00FF39FB" w:rsidRDefault="006E5B0C" w:rsidP="006E5B0C">
            <w:pPr>
              <w:spacing w:after="0"/>
              <w:rPr>
                <w:rFonts w:cs="Times New Roman"/>
                <w:color w:val="000000"/>
              </w:rPr>
            </w:pPr>
            <w:r w:rsidRPr="00FF39FB">
              <w:rPr>
                <w:rFonts w:cs="Times New Roman"/>
                <w:color w:val="000000"/>
              </w:rPr>
              <w:t>Island</w:t>
            </w:r>
          </w:p>
        </w:tc>
        <w:tc>
          <w:tcPr>
            <w:tcW w:w="81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4823</w:t>
            </w:r>
          </w:p>
        </w:tc>
        <w:tc>
          <w:tcPr>
            <w:tcW w:w="883"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0.24</w:t>
            </w:r>
          </w:p>
        </w:tc>
        <w:tc>
          <w:tcPr>
            <w:tcW w:w="123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0.43</w:t>
            </w:r>
          </w:p>
        </w:tc>
        <w:tc>
          <w:tcPr>
            <w:tcW w:w="95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0</w:t>
            </w:r>
          </w:p>
        </w:tc>
        <w:tc>
          <w:tcPr>
            <w:tcW w:w="123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1</w:t>
            </w:r>
          </w:p>
        </w:tc>
      </w:tr>
      <w:tr w:rsidR="006E5B0C" w:rsidRPr="00FF39FB" w:rsidTr="00780491">
        <w:trPr>
          <w:trHeight w:hRule="exact" w:val="331"/>
        </w:trPr>
        <w:tc>
          <w:tcPr>
            <w:tcW w:w="3343" w:type="dxa"/>
            <w:tcBorders>
              <w:top w:val="nil"/>
              <w:left w:val="nil"/>
              <w:bottom w:val="nil"/>
              <w:right w:val="nil"/>
            </w:tcBorders>
            <w:noWrap/>
            <w:vAlign w:val="center"/>
            <w:hideMark/>
          </w:tcPr>
          <w:p w:rsidR="006E5B0C" w:rsidRPr="00FF39FB" w:rsidRDefault="006E5B0C" w:rsidP="006E5B0C">
            <w:pPr>
              <w:spacing w:after="0"/>
              <w:rPr>
                <w:rFonts w:cs="Times New Roman"/>
                <w:color w:val="000000"/>
              </w:rPr>
            </w:pPr>
            <w:r w:rsidRPr="00FF39FB">
              <w:rPr>
                <w:rFonts w:cs="Times New Roman"/>
                <w:color w:val="000000"/>
              </w:rPr>
              <w:t>Landlocked</w:t>
            </w:r>
          </w:p>
        </w:tc>
        <w:tc>
          <w:tcPr>
            <w:tcW w:w="81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4823</w:t>
            </w:r>
          </w:p>
        </w:tc>
        <w:tc>
          <w:tcPr>
            <w:tcW w:w="883"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0.22</w:t>
            </w:r>
          </w:p>
        </w:tc>
        <w:tc>
          <w:tcPr>
            <w:tcW w:w="123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0.42</w:t>
            </w:r>
          </w:p>
        </w:tc>
        <w:tc>
          <w:tcPr>
            <w:tcW w:w="95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0</w:t>
            </w:r>
          </w:p>
        </w:tc>
        <w:tc>
          <w:tcPr>
            <w:tcW w:w="123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1</w:t>
            </w:r>
          </w:p>
        </w:tc>
      </w:tr>
      <w:tr w:rsidR="006E5B0C" w:rsidRPr="00FF39FB" w:rsidTr="00780491">
        <w:trPr>
          <w:trHeight w:hRule="exact" w:val="331"/>
        </w:trPr>
        <w:tc>
          <w:tcPr>
            <w:tcW w:w="3343" w:type="dxa"/>
            <w:tcBorders>
              <w:top w:val="nil"/>
              <w:left w:val="nil"/>
              <w:bottom w:val="nil"/>
              <w:right w:val="nil"/>
            </w:tcBorders>
            <w:noWrap/>
            <w:vAlign w:val="center"/>
            <w:hideMark/>
          </w:tcPr>
          <w:p w:rsidR="006E5B0C" w:rsidRPr="00FF39FB" w:rsidRDefault="006E5B0C" w:rsidP="006E5B0C">
            <w:pPr>
              <w:spacing w:after="0"/>
              <w:rPr>
                <w:rFonts w:cs="Times New Roman"/>
                <w:color w:val="000000"/>
              </w:rPr>
            </w:pPr>
            <w:r w:rsidRPr="00FF39FB">
              <w:rPr>
                <w:rFonts w:cs="Times New Roman"/>
                <w:color w:val="000000"/>
              </w:rPr>
              <w:t>Federal</w:t>
            </w:r>
          </w:p>
        </w:tc>
        <w:tc>
          <w:tcPr>
            <w:tcW w:w="81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4823</w:t>
            </w:r>
          </w:p>
        </w:tc>
        <w:tc>
          <w:tcPr>
            <w:tcW w:w="883"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0.08</w:t>
            </w:r>
          </w:p>
        </w:tc>
        <w:tc>
          <w:tcPr>
            <w:tcW w:w="123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0.27</w:t>
            </w:r>
          </w:p>
        </w:tc>
        <w:tc>
          <w:tcPr>
            <w:tcW w:w="95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0</w:t>
            </w:r>
          </w:p>
        </w:tc>
        <w:tc>
          <w:tcPr>
            <w:tcW w:w="123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1</w:t>
            </w:r>
          </w:p>
        </w:tc>
      </w:tr>
      <w:tr w:rsidR="006E5B0C" w:rsidRPr="00FF39FB" w:rsidTr="00780491">
        <w:trPr>
          <w:trHeight w:hRule="exact" w:val="331"/>
        </w:trPr>
        <w:tc>
          <w:tcPr>
            <w:tcW w:w="3343" w:type="dxa"/>
            <w:tcBorders>
              <w:top w:val="nil"/>
              <w:left w:val="nil"/>
              <w:bottom w:val="nil"/>
              <w:right w:val="nil"/>
            </w:tcBorders>
            <w:noWrap/>
            <w:vAlign w:val="center"/>
            <w:hideMark/>
          </w:tcPr>
          <w:p w:rsidR="006E5B0C" w:rsidRPr="00FF39FB" w:rsidRDefault="006E5B0C" w:rsidP="006E5B0C">
            <w:pPr>
              <w:spacing w:after="0"/>
              <w:rPr>
                <w:rFonts w:cs="Times New Roman"/>
                <w:color w:val="000000"/>
              </w:rPr>
            </w:pPr>
            <w:r w:rsidRPr="00FF39FB">
              <w:rPr>
                <w:rFonts w:cs="Times New Roman"/>
                <w:color w:val="000000"/>
              </w:rPr>
              <w:t>Asia</w:t>
            </w:r>
          </w:p>
        </w:tc>
        <w:tc>
          <w:tcPr>
            <w:tcW w:w="81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4823</w:t>
            </w:r>
          </w:p>
        </w:tc>
        <w:tc>
          <w:tcPr>
            <w:tcW w:w="883"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0.30</w:t>
            </w:r>
          </w:p>
        </w:tc>
        <w:tc>
          <w:tcPr>
            <w:tcW w:w="123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0.46</w:t>
            </w:r>
          </w:p>
        </w:tc>
        <w:tc>
          <w:tcPr>
            <w:tcW w:w="95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0</w:t>
            </w:r>
          </w:p>
        </w:tc>
        <w:tc>
          <w:tcPr>
            <w:tcW w:w="123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1</w:t>
            </w:r>
          </w:p>
        </w:tc>
      </w:tr>
      <w:tr w:rsidR="006E5B0C" w:rsidRPr="00FF39FB" w:rsidTr="00780491">
        <w:trPr>
          <w:trHeight w:hRule="exact" w:val="331"/>
        </w:trPr>
        <w:tc>
          <w:tcPr>
            <w:tcW w:w="3343" w:type="dxa"/>
            <w:tcBorders>
              <w:top w:val="nil"/>
              <w:left w:val="nil"/>
              <w:bottom w:val="nil"/>
              <w:right w:val="nil"/>
            </w:tcBorders>
            <w:noWrap/>
            <w:vAlign w:val="center"/>
            <w:hideMark/>
          </w:tcPr>
          <w:p w:rsidR="006E5B0C" w:rsidRPr="00FF39FB" w:rsidRDefault="006E5B0C" w:rsidP="006E5B0C">
            <w:pPr>
              <w:spacing w:after="0"/>
              <w:rPr>
                <w:rFonts w:cs="Times New Roman"/>
                <w:color w:val="000000"/>
              </w:rPr>
            </w:pPr>
            <w:r w:rsidRPr="00FF39FB">
              <w:rPr>
                <w:rFonts w:cs="Times New Roman"/>
                <w:color w:val="000000"/>
              </w:rPr>
              <w:t>Europe</w:t>
            </w:r>
          </w:p>
        </w:tc>
        <w:tc>
          <w:tcPr>
            <w:tcW w:w="81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4823</w:t>
            </w:r>
          </w:p>
        </w:tc>
        <w:tc>
          <w:tcPr>
            <w:tcW w:w="883"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0.16</w:t>
            </w:r>
          </w:p>
        </w:tc>
        <w:tc>
          <w:tcPr>
            <w:tcW w:w="123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0.37</w:t>
            </w:r>
          </w:p>
        </w:tc>
        <w:tc>
          <w:tcPr>
            <w:tcW w:w="95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0</w:t>
            </w:r>
          </w:p>
        </w:tc>
        <w:tc>
          <w:tcPr>
            <w:tcW w:w="123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1</w:t>
            </w:r>
          </w:p>
        </w:tc>
      </w:tr>
      <w:tr w:rsidR="006E5B0C" w:rsidRPr="00FF39FB" w:rsidTr="00780491">
        <w:trPr>
          <w:trHeight w:hRule="exact" w:val="331"/>
        </w:trPr>
        <w:tc>
          <w:tcPr>
            <w:tcW w:w="3343" w:type="dxa"/>
            <w:tcBorders>
              <w:top w:val="nil"/>
              <w:left w:val="nil"/>
              <w:bottom w:val="nil"/>
              <w:right w:val="nil"/>
            </w:tcBorders>
            <w:noWrap/>
            <w:vAlign w:val="center"/>
            <w:hideMark/>
          </w:tcPr>
          <w:p w:rsidR="006E5B0C" w:rsidRPr="00FF39FB" w:rsidRDefault="006E5B0C" w:rsidP="006E5B0C">
            <w:pPr>
              <w:spacing w:after="0"/>
              <w:rPr>
                <w:rFonts w:cs="Times New Roman"/>
                <w:color w:val="000000"/>
              </w:rPr>
            </w:pPr>
            <w:r w:rsidRPr="00FF39FB">
              <w:rPr>
                <w:rFonts w:cs="Times New Roman"/>
                <w:color w:val="000000"/>
              </w:rPr>
              <w:t>Africa</w:t>
            </w:r>
          </w:p>
        </w:tc>
        <w:tc>
          <w:tcPr>
            <w:tcW w:w="81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4823</w:t>
            </w:r>
          </w:p>
        </w:tc>
        <w:tc>
          <w:tcPr>
            <w:tcW w:w="883"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0.31</w:t>
            </w:r>
          </w:p>
        </w:tc>
        <w:tc>
          <w:tcPr>
            <w:tcW w:w="123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0.46</w:t>
            </w:r>
          </w:p>
        </w:tc>
        <w:tc>
          <w:tcPr>
            <w:tcW w:w="95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0</w:t>
            </w:r>
          </w:p>
        </w:tc>
        <w:tc>
          <w:tcPr>
            <w:tcW w:w="123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1</w:t>
            </w:r>
          </w:p>
        </w:tc>
      </w:tr>
      <w:tr w:rsidR="006E5B0C" w:rsidRPr="00FF39FB" w:rsidTr="00780491">
        <w:trPr>
          <w:trHeight w:hRule="exact" w:val="331"/>
        </w:trPr>
        <w:tc>
          <w:tcPr>
            <w:tcW w:w="3343" w:type="dxa"/>
            <w:tcBorders>
              <w:top w:val="nil"/>
              <w:left w:val="nil"/>
              <w:bottom w:val="nil"/>
              <w:right w:val="nil"/>
            </w:tcBorders>
            <w:noWrap/>
            <w:vAlign w:val="center"/>
            <w:hideMark/>
          </w:tcPr>
          <w:p w:rsidR="006E5B0C" w:rsidRPr="00FF39FB" w:rsidRDefault="006E5B0C" w:rsidP="006E5B0C">
            <w:pPr>
              <w:spacing w:after="0"/>
              <w:rPr>
                <w:rFonts w:cs="Times New Roman"/>
                <w:color w:val="000000"/>
              </w:rPr>
            </w:pPr>
            <w:r w:rsidRPr="00FF39FB">
              <w:rPr>
                <w:rFonts w:cs="Times New Roman"/>
                <w:color w:val="000000"/>
              </w:rPr>
              <w:t>North America</w:t>
            </w:r>
          </w:p>
        </w:tc>
        <w:tc>
          <w:tcPr>
            <w:tcW w:w="81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4823</w:t>
            </w:r>
          </w:p>
        </w:tc>
        <w:tc>
          <w:tcPr>
            <w:tcW w:w="883"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0.11</w:t>
            </w:r>
          </w:p>
        </w:tc>
        <w:tc>
          <w:tcPr>
            <w:tcW w:w="123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0.32</w:t>
            </w:r>
          </w:p>
        </w:tc>
        <w:tc>
          <w:tcPr>
            <w:tcW w:w="95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0</w:t>
            </w:r>
          </w:p>
        </w:tc>
        <w:tc>
          <w:tcPr>
            <w:tcW w:w="123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1</w:t>
            </w:r>
          </w:p>
        </w:tc>
      </w:tr>
      <w:tr w:rsidR="006E5B0C" w:rsidRPr="00FF39FB" w:rsidTr="00780491">
        <w:trPr>
          <w:trHeight w:hRule="exact" w:val="331"/>
        </w:trPr>
        <w:tc>
          <w:tcPr>
            <w:tcW w:w="3343" w:type="dxa"/>
            <w:tcBorders>
              <w:top w:val="nil"/>
              <w:left w:val="nil"/>
              <w:bottom w:val="nil"/>
              <w:right w:val="nil"/>
            </w:tcBorders>
            <w:noWrap/>
            <w:vAlign w:val="center"/>
            <w:hideMark/>
          </w:tcPr>
          <w:p w:rsidR="006E5B0C" w:rsidRPr="00FF39FB" w:rsidRDefault="006E5B0C" w:rsidP="006E5B0C">
            <w:pPr>
              <w:spacing w:after="0"/>
              <w:rPr>
                <w:rFonts w:cs="Times New Roman"/>
                <w:color w:val="000000"/>
              </w:rPr>
            </w:pPr>
            <w:r w:rsidRPr="00FF39FB">
              <w:rPr>
                <w:rFonts w:cs="Times New Roman"/>
                <w:color w:val="000000"/>
              </w:rPr>
              <w:t>South America</w:t>
            </w:r>
          </w:p>
        </w:tc>
        <w:tc>
          <w:tcPr>
            <w:tcW w:w="81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4823</w:t>
            </w:r>
          </w:p>
        </w:tc>
        <w:tc>
          <w:tcPr>
            <w:tcW w:w="883"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0.04</w:t>
            </w:r>
          </w:p>
        </w:tc>
        <w:tc>
          <w:tcPr>
            <w:tcW w:w="123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0.19</w:t>
            </w:r>
          </w:p>
        </w:tc>
        <w:tc>
          <w:tcPr>
            <w:tcW w:w="95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0</w:t>
            </w:r>
          </w:p>
        </w:tc>
        <w:tc>
          <w:tcPr>
            <w:tcW w:w="1236" w:type="dxa"/>
            <w:tcBorders>
              <w:top w:val="nil"/>
              <w:left w:val="nil"/>
              <w:bottom w:val="nil"/>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1</w:t>
            </w:r>
          </w:p>
        </w:tc>
      </w:tr>
      <w:tr w:rsidR="006E5B0C" w:rsidRPr="00FF39FB" w:rsidTr="00780491">
        <w:trPr>
          <w:trHeight w:hRule="exact" w:val="331"/>
        </w:trPr>
        <w:tc>
          <w:tcPr>
            <w:tcW w:w="3343" w:type="dxa"/>
            <w:tcBorders>
              <w:top w:val="nil"/>
              <w:left w:val="nil"/>
              <w:bottom w:val="single" w:sz="4" w:space="0" w:color="auto"/>
              <w:right w:val="nil"/>
            </w:tcBorders>
            <w:noWrap/>
            <w:vAlign w:val="center"/>
            <w:hideMark/>
          </w:tcPr>
          <w:p w:rsidR="006E5B0C" w:rsidRPr="00FF39FB" w:rsidRDefault="006E5B0C" w:rsidP="006E5B0C">
            <w:pPr>
              <w:spacing w:after="0"/>
              <w:rPr>
                <w:rFonts w:cs="Times New Roman"/>
                <w:color w:val="000000"/>
              </w:rPr>
            </w:pPr>
            <w:r w:rsidRPr="00FF39FB">
              <w:rPr>
                <w:rFonts w:cs="Times New Roman"/>
                <w:color w:val="000000"/>
              </w:rPr>
              <w:t>Pacific</w:t>
            </w:r>
          </w:p>
        </w:tc>
        <w:tc>
          <w:tcPr>
            <w:tcW w:w="816" w:type="dxa"/>
            <w:tcBorders>
              <w:top w:val="nil"/>
              <w:left w:val="nil"/>
              <w:bottom w:val="single" w:sz="4" w:space="0" w:color="auto"/>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4823</w:t>
            </w:r>
          </w:p>
        </w:tc>
        <w:tc>
          <w:tcPr>
            <w:tcW w:w="883" w:type="dxa"/>
            <w:tcBorders>
              <w:top w:val="nil"/>
              <w:left w:val="nil"/>
              <w:bottom w:val="single" w:sz="4" w:space="0" w:color="auto"/>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0.08</w:t>
            </w:r>
          </w:p>
        </w:tc>
        <w:tc>
          <w:tcPr>
            <w:tcW w:w="1236" w:type="dxa"/>
            <w:tcBorders>
              <w:top w:val="nil"/>
              <w:left w:val="nil"/>
              <w:bottom w:val="single" w:sz="4" w:space="0" w:color="auto"/>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0.27</w:t>
            </w:r>
          </w:p>
        </w:tc>
        <w:tc>
          <w:tcPr>
            <w:tcW w:w="956" w:type="dxa"/>
            <w:tcBorders>
              <w:top w:val="nil"/>
              <w:left w:val="nil"/>
              <w:bottom w:val="single" w:sz="4" w:space="0" w:color="auto"/>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0</w:t>
            </w:r>
          </w:p>
        </w:tc>
        <w:tc>
          <w:tcPr>
            <w:tcW w:w="1236" w:type="dxa"/>
            <w:tcBorders>
              <w:top w:val="nil"/>
              <w:left w:val="nil"/>
              <w:bottom w:val="single" w:sz="4" w:space="0" w:color="auto"/>
              <w:right w:val="nil"/>
            </w:tcBorders>
            <w:noWrap/>
            <w:vAlign w:val="bottom"/>
            <w:hideMark/>
          </w:tcPr>
          <w:p w:rsidR="006E5B0C" w:rsidRPr="00FF39FB" w:rsidRDefault="006E5B0C" w:rsidP="006E5B0C">
            <w:pPr>
              <w:spacing w:line="276" w:lineRule="auto"/>
              <w:jc w:val="right"/>
              <w:rPr>
                <w:rFonts w:cs="Times New Roman"/>
                <w:color w:val="000000"/>
              </w:rPr>
            </w:pPr>
            <w:r w:rsidRPr="00FF39FB">
              <w:rPr>
                <w:rFonts w:cs="Times New Roman"/>
                <w:color w:val="000000"/>
              </w:rPr>
              <w:t>1</w:t>
            </w:r>
          </w:p>
        </w:tc>
      </w:tr>
    </w:tbl>
    <w:p w:rsidR="006E5B0C" w:rsidRPr="006A4B6C" w:rsidRDefault="006E5B0C" w:rsidP="006E5B0C">
      <w:pPr>
        <w:spacing w:after="0"/>
        <w:jc w:val="center"/>
        <w:rPr>
          <w:rFonts w:cs="Times New Roman"/>
          <w:b/>
        </w:rPr>
      </w:pPr>
      <w:r w:rsidRPr="006A4B6C">
        <w:rPr>
          <w:rFonts w:cs="Times New Roman"/>
          <w:b/>
          <w:i/>
        </w:rPr>
        <w:t>Notes:</w:t>
      </w:r>
      <w:r w:rsidRPr="006A4B6C">
        <w:rPr>
          <w:rFonts w:cs="Times New Roman"/>
          <w:b/>
        </w:rPr>
        <w:t xml:space="preserve"> Observational units are country-year pairs.</w:t>
      </w:r>
    </w:p>
    <w:p w:rsidR="006E5B0C" w:rsidRPr="006A4B6C" w:rsidRDefault="006E5B0C" w:rsidP="006E5B0C">
      <w:pPr>
        <w:spacing w:after="0"/>
        <w:jc w:val="center"/>
        <w:rPr>
          <w:rFonts w:cs="Times New Roman"/>
          <w:b/>
        </w:rPr>
      </w:pPr>
      <w:r w:rsidRPr="006A4B6C">
        <w:rPr>
          <w:rFonts w:cs="Times New Roman"/>
          <w:b/>
        </w:rPr>
        <w:t>Variables are lagged two periods</w:t>
      </w:r>
    </w:p>
    <w:p w:rsidR="006E5B0C" w:rsidRDefault="006E5B0C" w:rsidP="006E5B0C">
      <w:pPr>
        <w:rPr>
          <w:rFonts w:cs="Times New Roman"/>
        </w:rPr>
      </w:pPr>
      <w:r>
        <w:rPr>
          <w:rFonts w:cs="Times New Roman"/>
        </w:rPr>
        <w:br w:type="page"/>
      </w:r>
    </w:p>
    <w:p w:rsidR="006E5B0C" w:rsidRPr="00501AAF" w:rsidRDefault="006E5B0C" w:rsidP="0085749E">
      <w:pPr>
        <w:spacing w:after="0"/>
        <w:jc w:val="center"/>
        <w:outlineLvl w:val="3"/>
        <w:rPr>
          <w:rFonts w:cs="Times New Roman"/>
          <w:b/>
        </w:rPr>
      </w:pPr>
      <w:bookmarkStart w:id="16" w:name="_Toc417480191"/>
      <w:r w:rsidRPr="00501AAF">
        <w:rPr>
          <w:rFonts w:cs="Times New Roman"/>
          <w:b/>
        </w:rPr>
        <w:lastRenderedPageBreak/>
        <w:t>Table I-2</w:t>
      </w:r>
      <w:r w:rsidRPr="00501AAF">
        <w:rPr>
          <w:rFonts w:cs="Times New Roman"/>
          <w:b/>
        </w:rPr>
        <w:br/>
        <w:t>Cox Hazard Regressions for VAT Adoption</w:t>
      </w:r>
      <w:bookmarkEnd w:id="16"/>
    </w:p>
    <w:tbl>
      <w:tblPr>
        <w:tblW w:w="8712" w:type="dxa"/>
        <w:tblLayout w:type="fixed"/>
        <w:tblLook w:val="0000" w:firstRow="0" w:lastRow="0" w:firstColumn="0" w:lastColumn="0" w:noHBand="0" w:noVBand="0"/>
      </w:tblPr>
      <w:tblGrid>
        <w:gridCol w:w="2834"/>
        <w:gridCol w:w="1162"/>
        <w:gridCol w:w="1183"/>
        <w:gridCol w:w="1183"/>
        <w:gridCol w:w="1167"/>
        <w:gridCol w:w="1183"/>
      </w:tblGrid>
      <w:tr w:rsidR="006E5B0C" w:rsidRPr="003073D8" w:rsidTr="00780491">
        <w:trPr>
          <w:trHeight w:val="20"/>
        </w:trPr>
        <w:tc>
          <w:tcPr>
            <w:tcW w:w="2834" w:type="dxa"/>
            <w:tcBorders>
              <w:top w:val="single" w:sz="4" w:space="0" w:color="auto"/>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p>
        </w:tc>
        <w:tc>
          <w:tcPr>
            <w:tcW w:w="1162" w:type="dxa"/>
            <w:tcBorders>
              <w:top w:val="single" w:sz="4" w:space="0" w:color="auto"/>
              <w:left w:val="nil"/>
              <w:bottom w:val="nil"/>
              <w:right w:val="nil"/>
            </w:tcBorders>
          </w:tcPr>
          <w:p w:rsidR="006E5B0C" w:rsidRPr="003073D8" w:rsidRDefault="006E5B0C" w:rsidP="006E5B0C">
            <w:pPr>
              <w:widowControl w:val="0"/>
              <w:tabs>
                <w:tab w:val="decimal" w:pos="91"/>
              </w:tabs>
              <w:autoSpaceDE w:val="0"/>
              <w:autoSpaceDN w:val="0"/>
              <w:adjustRightInd w:val="0"/>
              <w:spacing w:after="0"/>
              <w:jc w:val="center"/>
              <w:rPr>
                <w:rFonts w:cs="Times New Roman"/>
                <w:sz w:val="20"/>
                <w:szCs w:val="20"/>
              </w:rPr>
            </w:pPr>
            <w:r w:rsidRPr="003073D8">
              <w:rPr>
                <w:rFonts w:cs="Times New Roman"/>
                <w:sz w:val="20"/>
                <w:szCs w:val="20"/>
              </w:rPr>
              <w:t>(1)</w:t>
            </w:r>
          </w:p>
        </w:tc>
        <w:tc>
          <w:tcPr>
            <w:tcW w:w="1183" w:type="dxa"/>
            <w:tcBorders>
              <w:top w:val="single" w:sz="4" w:space="0" w:color="auto"/>
              <w:left w:val="nil"/>
              <w:bottom w:val="nil"/>
              <w:right w:val="nil"/>
            </w:tcBorders>
          </w:tcPr>
          <w:p w:rsidR="006E5B0C" w:rsidRPr="003073D8" w:rsidRDefault="006E5B0C" w:rsidP="006E5B0C">
            <w:pPr>
              <w:widowControl w:val="0"/>
              <w:tabs>
                <w:tab w:val="decimal" w:pos="91"/>
              </w:tabs>
              <w:autoSpaceDE w:val="0"/>
              <w:autoSpaceDN w:val="0"/>
              <w:adjustRightInd w:val="0"/>
              <w:spacing w:after="0"/>
              <w:jc w:val="center"/>
              <w:rPr>
                <w:rFonts w:cs="Times New Roman"/>
                <w:sz w:val="20"/>
                <w:szCs w:val="20"/>
              </w:rPr>
            </w:pPr>
            <w:r w:rsidRPr="003073D8">
              <w:rPr>
                <w:rFonts w:cs="Times New Roman"/>
                <w:sz w:val="20"/>
                <w:szCs w:val="20"/>
              </w:rPr>
              <w:t>(2)</w:t>
            </w:r>
          </w:p>
        </w:tc>
        <w:tc>
          <w:tcPr>
            <w:tcW w:w="1183" w:type="dxa"/>
            <w:tcBorders>
              <w:top w:val="single" w:sz="4" w:space="0" w:color="auto"/>
              <w:left w:val="nil"/>
              <w:bottom w:val="nil"/>
              <w:right w:val="nil"/>
            </w:tcBorders>
          </w:tcPr>
          <w:p w:rsidR="006E5B0C" w:rsidRPr="003073D8" w:rsidRDefault="006E5B0C" w:rsidP="006E5B0C">
            <w:pPr>
              <w:widowControl w:val="0"/>
              <w:tabs>
                <w:tab w:val="decimal" w:pos="91"/>
              </w:tabs>
              <w:autoSpaceDE w:val="0"/>
              <w:autoSpaceDN w:val="0"/>
              <w:adjustRightInd w:val="0"/>
              <w:spacing w:after="0"/>
              <w:jc w:val="center"/>
              <w:rPr>
                <w:rFonts w:cs="Times New Roman"/>
                <w:sz w:val="20"/>
                <w:szCs w:val="20"/>
              </w:rPr>
            </w:pPr>
            <w:r w:rsidRPr="003073D8">
              <w:rPr>
                <w:rFonts w:cs="Times New Roman"/>
                <w:sz w:val="20"/>
                <w:szCs w:val="20"/>
              </w:rPr>
              <w:t>(3)</w:t>
            </w:r>
          </w:p>
        </w:tc>
        <w:tc>
          <w:tcPr>
            <w:tcW w:w="1167" w:type="dxa"/>
            <w:tcBorders>
              <w:top w:val="single" w:sz="4" w:space="0" w:color="auto"/>
              <w:left w:val="nil"/>
              <w:bottom w:val="nil"/>
              <w:right w:val="nil"/>
            </w:tcBorders>
          </w:tcPr>
          <w:p w:rsidR="006E5B0C" w:rsidRPr="003073D8" w:rsidRDefault="006E5B0C" w:rsidP="006E5B0C">
            <w:pPr>
              <w:widowControl w:val="0"/>
              <w:autoSpaceDE w:val="0"/>
              <w:autoSpaceDN w:val="0"/>
              <w:adjustRightInd w:val="0"/>
              <w:spacing w:after="0"/>
              <w:jc w:val="center"/>
              <w:rPr>
                <w:rFonts w:cs="Times New Roman"/>
                <w:sz w:val="20"/>
                <w:szCs w:val="20"/>
              </w:rPr>
            </w:pPr>
            <w:r w:rsidRPr="003073D8">
              <w:rPr>
                <w:rFonts w:cs="Times New Roman"/>
                <w:sz w:val="20"/>
                <w:szCs w:val="20"/>
              </w:rPr>
              <w:t>(4)</w:t>
            </w:r>
          </w:p>
        </w:tc>
        <w:tc>
          <w:tcPr>
            <w:tcW w:w="1183" w:type="dxa"/>
            <w:tcBorders>
              <w:top w:val="single" w:sz="4" w:space="0" w:color="auto"/>
              <w:left w:val="nil"/>
              <w:bottom w:val="nil"/>
              <w:right w:val="nil"/>
            </w:tcBorders>
          </w:tcPr>
          <w:p w:rsidR="006E5B0C" w:rsidRPr="003073D8" w:rsidRDefault="006E5B0C" w:rsidP="006E5B0C">
            <w:pPr>
              <w:widowControl w:val="0"/>
              <w:tabs>
                <w:tab w:val="decimal" w:pos="91"/>
              </w:tabs>
              <w:autoSpaceDE w:val="0"/>
              <w:autoSpaceDN w:val="0"/>
              <w:adjustRightInd w:val="0"/>
              <w:spacing w:after="0"/>
              <w:jc w:val="center"/>
              <w:rPr>
                <w:rFonts w:cs="Times New Roman"/>
                <w:sz w:val="20"/>
                <w:szCs w:val="20"/>
              </w:rPr>
            </w:pPr>
            <w:r w:rsidRPr="003073D8">
              <w:rPr>
                <w:rFonts w:cs="Times New Roman"/>
                <w:sz w:val="20"/>
                <w:szCs w:val="20"/>
              </w:rPr>
              <w:t>(5)</w:t>
            </w: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p>
        </w:tc>
        <w:tc>
          <w:tcPr>
            <w:tcW w:w="1162" w:type="dxa"/>
            <w:tcBorders>
              <w:top w:val="nil"/>
              <w:left w:val="nil"/>
              <w:bottom w:val="nil"/>
              <w:right w:val="nil"/>
            </w:tcBorders>
          </w:tcPr>
          <w:p w:rsidR="006E5B0C" w:rsidRPr="003073D8" w:rsidRDefault="006E5B0C" w:rsidP="006E5B0C">
            <w:pPr>
              <w:widowControl w:val="0"/>
              <w:tabs>
                <w:tab w:val="decimal" w:pos="91"/>
              </w:tabs>
              <w:autoSpaceDE w:val="0"/>
              <w:autoSpaceDN w:val="0"/>
              <w:adjustRightInd w:val="0"/>
              <w:spacing w:after="0"/>
              <w:jc w:val="center"/>
              <w:rPr>
                <w:rFonts w:cs="Times New Roman"/>
                <w:sz w:val="20"/>
                <w:szCs w:val="20"/>
              </w:rPr>
            </w:pPr>
            <w:r w:rsidRPr="003073D8">
              <w:rPr>
                <w:rFonts w:cs="Times New Roman"/>
                <w:sz w:val="20"/>
                <w:szCs w:val="20"/>
              </w:rPr>
              <w:t>1986-2012</w:t>
            </w:r>
          </w:p>
        </w:tc>
        <w:tc>
          <w:tcPr>
            <w:tcW w:w="1183" w:type="dxa"/>
            <w:tcBorders>
              <w:top w:val="nil"/>
              <w:left w:val="nil"/>
              <w:bottom w:val="nil"/>
              <w:right w:val="nil"/>
            </w:tcBorders>
          </w:tcPr>
          <w:p w:rsidR="006E5B0C" w:rsidRPr="003073D8" w:rsidRDefault="006E5B0C" w:rsidP="006E5B0C">
            <w:pPr>
              <w:widowControl w:val="0"/>
              <w:tabs>
                <w:tab w:val="decimal" w:pos="91"/>
              </w:tabs>
              <w:autoSpaceDE w:val="0"/>
              <w:autoSpaceDN w:val="0"/>
              <w:adjustRightInd w:val="0"/>
              <w:spacing w:after="0"/>
              <w:jc w:val="center"/>
              <w:rPr>
                <w:rFonts w:cs="Times New Roman"/>
                <w:sz w:val="20"/>
                <w:szCs w:val="20"/>
              </w:rPr>
            </w:pPr>
            <w:r w:rsidRPr="003073D8">
              <w:rPr>
                <w:rFonts w:cs="Times New Roman"/>
                <w:sz w:val="20"/>
                <w:szCs w:val="20"/>
              </w:rPr>
              <w:t>1986-2012</w:t>
            </w:r>
          </w:p>
        </w:tc>
        <w:tc>
          <w:tcPr>
            <w:tcW w:w="1183" w:type="dxa"/>
            <w:tcBorders>
              <w:top w:val="nil"/>
              <w:left w:val="nil"/>
              <w:bottom w:val="nil"/>
              <w:right w:val="nil"/>
            </w:tcBorders>
          </w:tcPr>
          <w:p w:rsidR="006E5B0C" w:rsidRPr="003073D8" w:rsidRDefault="006E5B0C" w:rsidP="006E5B0C">
            <w:pPr>
              <w:widowControl w:val="0"/>
              <w:tabs>
                <w:tab w:val="decimal" w:pos="91"/>
              </w:tabs>
              <w:autoSpaceDE w:val="0"/>
              <w:autoSpaceDN w:val="0"/>
              <w:adjustRightInd w:val="0"/>
              <w:spacing w:after="0"/>
              <w:jc w:val="center"/>
              <w:rPr>
                <w:rFonts w:cs="Times New Roman"/>
                <w:sz w:val="20"/>
                <w:szCs w:val="20"/>
              </w:rPr>
            </w:pPr>
            <w:r w:rsidRPr="003073D8">
              <w:rPr>
                <w:rFonts w:cs="Times New Roman"/>
                <w:sz w:val="20"/>
                <w:szCs w:val="20"/>
              </w:rPr>
              <w:t>1986-2012</w:t>
            </w:r>
          </w:p>
        </w:tc>
        <w:tc>
          <w:tcPr>
            <w:tcW w:w="1167" w:type="dxa"/>
            <w:tcBorders>
              <w:top w:val="nil"/>
              <w:left w:val="nil"/>
              <w:bottom w:val="nil"/>
              <w:right w:val="nil"/>
            </w:tcBorders>
          </w:tcPr>
          <w:p w:rsidR="006E5B0C" w:rsidRPr="003073D8" w:rsidRDefault="006E5B0C" w:rsidP="006E5B0C">
            <w:pPr>
              <w:widowControl w:val="0"/>
              <w:autoSpaceDE w:val="0"/>
              <w:autoSpaceDN w:val="0"/>
              <w:adjustRightInd w:val="0"/>
              <w:spacing w:after="0"/>
              <w:jc w:val="center"/>
              <w:rPr>
                <w:rFonts w:cs="Times New Roman"/>
                <w:sz w:val="20"/>
                <w:szCs w:val="20"/>
              </w:rPr>
            </w:pPr>
            <w:r w:rsidRPr="003073D8">
              <w:rPr>
                <w:rFonts w:cs="Times New Roman"/>
                <w:sz w:val="20"/>
                <w:szCs w:val="20"/>
              </w:rPr>
              <w:t>1967-2012</w:t>
            </w:r>
          </w:p>
        </w:tc>
        <w:tc>
          <w:tcPr>
            <w:tcW w:w="1183" w:type="dxa"/>
            <w:tcBorders>
              <w:top w:val="nil"/>
              <w:left w:val="nil"/>
              <w:bottom w:val="nil"/>
              <w:right w:val="nil"/>
            </w:tcBorders>
          </w:tcPr>
          <w:p w:rsidR="006E5B0C" w:rsidRPr="003073D8" w:rsidRDefault="006E5B0C" w:rsidP="006E5B0C">
            <w:pPr>
              <w:widowControl w:val="0"/>
              <w:tabs>
                <w:tab w:val="decimal" w:pos="91"/>
              </w:tabs>
              <w:autoSpaceDE w:val="0"/>
              <w:autoSpaceDN w:val="0"/>
              <w:adjustRightInd w:val="0"/>
              <w:spacing w:after="0"/>
              <w:jc w:val="center"/>
              <w:rPr>
                <w:rFonts w:cs="Times New Roman"/>
                <w:sz w:val="20"/>
                <w:szCs w:val="20"/>
              </w:rPr>
            </w:pPr>
            <w:r w:rsidRPr="003073D8">
              <w:rPr>
                <w:rFonts w:cs="Times New Roman"/>
                <w:sz w:val="20"/>
                <w:szCs w:val="20"/>
              </w:rPr>
              <w:t>1967-2012</w:t>
            </w:r>
          </w:p>
        </w:tc>
      </w:tr>
      <w:tr w:rsidR="006E5B0C" w:rsidRPr="003073D8" w:rsidTr="00780491">
        <w:trPr>
          <w:trHeight w:val="20"/>
        </w:trPr>
        <w:tc>
          <w:tcPr>
            <w:tcW w:w="2834" w:type="dxa"/>
            <w:vMerge w:val="restart"/>
            <w:tcBorders>
              <w:top w:val="single" w:sz="4" w:space="0" w:color="auto"/>
              <w:left w:val="nil"/>
              <w:right w:val="nil"/>
            </w:tcBorders>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Government Consumption</w:t>
            </w:r>
          </w:p>
          <w:p w:rsidR="006E5B0C" w:rsidRPr="003073D8" w:rsidRDefault="006E5B0C" w:rsidP="006E5B0C">
            <w:pPr>
              <w:widowControl w:val="0"/>
              <w:autoSpaceDE w:val="0"/>
              <w:autoSpaceDN w:val="0"/>
              <w:adjustRightInd w:val="0"/>
              <w:spacing w:after="0"/>
              <w:rPr>
                <w:rFonts w:cs="Times New Roman"/>
                <w:sz w:val="20"/>
                <w:szCs w:val="20"/>
              </w:rPr>
            </w:pPr>
          </w:p>
        </w:tc>
        <w:tc>
          <w:tcPr>
            <w:tcW w:w="1162" w:type="dxa"/>
            <w:tcBorders>
              <w:top w:val="single" w:sz="4" w:space="0" w:color="auto"/>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r w:rsidRPr="003073D8">
              <w:rPr>
                <w:rFonts w:cs="Times New Roman"/>
                <w:sz w:val="20"/>
                <w:szCs w:val="20"/>
              </w:rPr>
              <w:t>-0.022</w:t>
            </w:r>
          </w:p>
        </w:tc>
        <w:tc>
          <w:tcPr>
            <w:tcW w:w="1183" w:type="dxa"/>
            <w:tcBorders>
              <w:top w:val="single" w:sz="4" w:space="0" w:color="auto"/>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p>
        </w:tc>
        <w:tc>
          <w:tcPr>
            <w:tcW w:w="1183" w:type="dxa"/>
            <w:tcBorders>
              <w:top w:val="single" w:sz="4" w:space="0" w:color="auto"/>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p>
        </w:tc>
        <w:tc>
          <w:tcPr>
            <w:tcW w:w="1167" w:type="dxa"/>
            <w:tcBorders>
              <w:top w:val="single" w:sz="4" w:space="0" w:color="auto"/>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p>
        </w:tc>
        <w:tc>
          <w:tcPr>
            <w:tcW w:w="1183" w:type="dxa"/>
            <w:tcBorders>
              <w:top w:val="single" w:sz="4" w:space="0" w:color="auto"/>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p>
        </w:tc>
      </w:tr>
      <w:tr w:rsidR="006E5B0C" w:rsidRPr="003073D8" w:rsidTr="00780491">
        <w:trPr>
          <w:trHeight w:val="20"/>
        </w:trPr>
        <w:tc>
          <w:tcPr>
            <w:tcW w:w="2834" w:type="dxa"/>
            <w:vMerge/>
            <w:tcBorders>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r w:rsidRPr="003073D8">
              <w:rPr>
                <w:rFonts w:cs="Times New Roman"/>
                <w:sz w:val="20"/>
                <w:szCs w:val="20"/>
              </w:rPr>
              <w:t>(0.017)</w:t>
            </w: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r w:rsidRPr="003073D8">
              <w:rPr>
                <w:rFonts w:cs="Times New Roman"/>
                <w:sz w:val="20"/>
                <w:szCs w:val="20"/>
              </w:rPr>
              <w:t>Inflation</w:t>
            </w: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r w:rsidRPr="003073D8">
              <w:rPr>
                <w:rFonts w:cs="Times New Roman"/>
                <w:sz w:val="20"/>
                <w:szCs w:val="20"/>
              </w:rPr>
              <w:t>-0.007</w:t>
            </w: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r w:rsidRPr="003073D8">
              <w:rPr>
                <w:rFonts w:cs="Times New Roman"/>
                <w:sz w:val="20"/>
                <w:szCs w:val="20"/>
              </w:rPr>
              <w:t>(0.005)</w:t>
            </w: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r w:rsidRPr="003073D8">
              <w:rPr>
                <w:rFonts w:cs="Times New Roman"/>
                <w:color w:val="000000"/>
                <w:sz w:val="20"/>
                <w:szCs w:val="20"/>
              </w:rPr>
              <w:t>Investment</w:t>
            </w: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r w:rsidRPr="003073D8">
              <w:rPr>
                <w:rFonts w:cs="Times New Roman"/>
                <w:sz w:val="20"/>
                <w:szCs w:val="20"/>
              </w:rPr>
              <w:t>0.011</w:t>
            </w: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r w:rsidRPr="003073D8">
              <w:rPr>
                <w:rFonts w:cs="Times New Roman"/>
                <w:sz w:val="20"/>
                <w:szCs w:val="20"/>
              </w:rPr>
              <w:t>0.011</w:t>
            </w: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r w:rsidRPr="003073D8">
              <w:rPr>
                <w:rFonts w:cs="Times New Roman"/>
                <w:sz w:val="20"/>
                <w:szCs w:val="20"/>
              </w:rPr>
              <w:t>(0.015)</w:t>
            </w: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r w:rsidRPr="003073D8">
              <w:rPr>
                <w:rFonts w:cs="Times New Roman"/>
                <w:sz w:val="20"/>
                <w:szCs w:val="20"/>
              </w:rPr>
              <w:t>(0.014)</w:t>
            </w: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r w:rsidRPr="003073D8">
              <w:rPr>
                <w:rFonts w:cs="Times New Roman"/>
                <w:sz w:val="20"/>
                <w:szCs w:val="20"/>
              </w:rPr>
              <w:t>GDP per Capita Growth</w:t>
            </w: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r w:rsidRPr="003073D8">
              <w:rPr>
                <w:rFonts w:cs="Times New Roman"/>
                <w:sz w:val="20"/>
                <w:szCs w:val="20"/>
              </w:rPr>
              <w:t>-0.010</w:t>
            </w: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r w:rsidRPr="003073D8">
              <w:rPr>
                <w:rFonts w:cs="Times New Roman"/>
                <w:sz w:val="20"/>
                <w:szCs w:val="20"/>
              </w:rPr>
              <w:t>-0.002</w:t>
            </w: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r w:rsidRPr="003073D8">
              <w:rPr>
                <w:rFonts w:cs="Times New Roman"/>
                <w:sz w:val="20"/>
                <w:szCs w:val="20"/>
              </w:rPr>
              <w:t>(0.019)</w:t>
            </w: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r w:rsidRPr="003073D8">
              <w:rPr>
                <w:rFonts w:cs="Times New Roman"/>
                <w:sz w:val="20"/>
                <w:szCs w:val="20"/>
              </w:rPr>
              <w:t>(0.018)</w:t>
            </w: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r w:rsidRPr="003073D8">
              <w:rPr>
                <w:rFonts w:cs="Times New Roman"/>
                <w:sz w:val="20"/>
                <w:szCs w:val="20"/>
              </w:rPr>
              <w:t>Trade</w:t>
            </w: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r w:rsidRPr="003073D8">
              <w:rPr>
                <w:rFonts w:cs="Times New Roman"/>
                <w:sz w:val="20"/>
                <w:szCs w:val="20"/>
              </w:rPr>
              <w:t>-0.003</w:t>
            </w: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r w:rsidRPr="003073D8">
              <w:rPr>
                <w:rFonts w:cs="Times New Roman"/>
                <w:sz w:val="20"/>
                <w:szCs w:val="20"/>
              </w:rPr>
              <w:t>-0.002</w:t>
            </w: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r w:rsidRPr="003073D8">
              <w:rPr>
                <w:rFonts w:cs="Times New Roman"/>
                <w:sz w:val="20"/>
                <w:szCs w:val="20"/>
              </w:rPr>
              <w:t>(0.004)</w:t>
            </w: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r w:rsidRPr="003073D8">
              <w:rPr>
                <w:rFonts w:cs="Times New Roman"/>
                <w:sz w:val="20"/>
                <w:szCs w:val="20"/>
              </w:rPr>
              <w:t>(0.004)</w:t>
            </w: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r w:rsidRPr="003073D8">
              <w:rPr>
                <w:rFonts w:cs="Times New Roman"/>
                <w:sz w:val="20"/>
                <w:szCs w:val="20"/>
              </w:rPr>
              <w:t>IMF Lending Dummy</w:t>
            </w: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r w:rsidRPr="003073D8">
              <w:rPr>
                <w:rFonts w:cs="Times New Roman"/>
                <w:sz w:val="20"/>
                <w:szCs w:val="20"/>
              </w:rPr>
              <w:t>1.253</w:t>
            </w:r>
            <w:r w:rsidRPr="003073D8">
              <w:rPr>
                <w:rFonts w:cs="Times New Roman"/>
                <w:sz w:val="20"/>
                <w:szCs w:val="20"/>
                <w:vertAlign w:val="superscript"/>
              </w:rPr>
              <w:t>***</w:t>
            </w: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r w:rsidRPr="003073D8">
              <w:rPr>
                <w:rFonts w:cs="Times New Roman"/>
                <w:sz w:val="20"/>
                <w:szCs w:val="20"/>
              </w:rPr>
              <w:t>1.293</w:t>
            </w:r>
            <w:r w:rsidRPr="003073D8">
              <w:rPr>
                <w:rFonts w:cs="Times New Roman"/>
                <w:sz w:val="20"/>
                <w:szCs w:val="20"/>
                <w:vertAlign w:val="superscript"/>
              </w:rPr>
              <w:t>***</w:t>
            </w: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r w:rsidRPr="003073D8">
              <w:rPr>
                <w:rFonts w:cs="Times New Roman"/>
                <w:sz w:val="20"/>
                <w:szCs w:val="20"/>
              </w:rPr>
              <w:t>1.302</w:t>
            </w:r>
            <w:r w:rsidRPr="003073D8">
              <w:rPr>
                <w:rFonts w:cs="Times New Roman"/>
                <w:sz w:val="20"/>
                <w:szCs w:val="20"/>
                <w:vertAlign w:val="superscript"/>
              </w:rPr>
              <w:t>***</w:t>
            </w: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r w:rsidRPr="003073D8">
              <w:rPr>
                <w:rFonts w:cs="Times New Roman"/>
                <w:sz w:val="20"/>
                <w:szCs w:val="20"/>
              </w:rPr>
              <w:t>(0.360)</w:t>
            </w: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r w:rsidRPr="003073D8">
              <w:rPr>
                <w:rFonts w:cs="Times New Roman"/>
                <w:sz w:val="20"/>
                <w:szCs w:val="20"/>
              </w:rPr>
              <w:t>(0.347)</w:t>
            </w: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r w:rsidRPr="003073D8">
              <w:rPr>
                <w:rFonts w:cs="Times New Roman"/>
                <w:sz w:val="20"/>
                <w:szCs w:val="20"/>
              </w:rPr>
              <w:t>(0.342)</w:t>
            </w: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r w:rsidRPr="003073D8">
              <w:rPr>
                <w:rFonts w:cs="Times New Roman"/>
                <w:sz w:val="20"/>
                <w:szCs w:val="20"/>
              </w:rPr>
              <w:t>Agriculture</w:t>
            </w: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r w:rsidRPr="003073D8">
              <w:rPr>
                <w:rFonts w:cs="Times New Roman"/>
                <w:sz w:val="20"/>
                <w:szCs w:val="20"/>
              </w:rPr>
              <w:t>-0.008</w:t>
            </w: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r w:rsidRPr="003073D8">
              <w:rPr>
                <w:rFonts w:cs="Times New Roman"/>
                <w:sz w:val="20"/>
                <w:szCs w:val="20"/>
              </w:rPr>
              <w:t>-0.005</w:t>
            </w: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r w:rsidRPr="003073D8">
              <w:rPr>
                <w:rFonts w:cs="Times New Roman"/>
                <w:sz w:val="20"/>
                <w:szCs w:val="20"/>
              </w:rPr>
              <w:t>-0.009</w:t>
            </w: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r w:rsidRPr="003073D8">
              <w:rPr>
                <w:rFonts w:cs="Times New Roman"/>
                <w:sz w:val="20"/>
                <w:szCs w:val="20"/>
              </w:rPr>
              <w:t>(0.014)</w:t>
            </w: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r w:rsidRPr="003073D8">
              <w:rPr>
                <w:rFonts w:cs="Times New Roman"/>
                <w:sz w:val="20"/>
                <w:szCs w:val="20"/>
              </w:rPr>
              <w:t>(0.013)</w:t>
            </w: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r w:rsidRPr="003073D8">
              <w:rPr>
                <w:rFonts w:cs="Times New Roman"/>
                <w:sz w:val="20"/>
                <w:szCs w:val="20"/>
              </w:rPr>
              <w:t>(0.012)</w:t>
            </w: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r w:rsidRPr="003073D8">
              <w:rPr>
                <w:rFonts w:cs="Times New Roman"/>
                <w:sz w:val="20"/>
                <w:szCs w:val="20"/>
              </w:rPr>
              <w:t>GDP, Log</w:t>
            </w: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r w:rsidRPr="003073D8">
              <w:rPr>
                <w:rFonts w:cs="Times New Roman"/>
                <w:sz w:val="20"/>
                <w:szCs w:val="20"/>
              </w:rPr>
              <w:t>6.359</w:t>
            </w: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r w:rsidRPr="003073D8">
              <w:rPr>
                <w:rFonts w:cs="Times New Roman"/>
                <w:sz w:val="20"/>
                <w:szCs w:val="20"/>
              </w:rPr>
              <w:t>6.453</w:t>
            </w: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r w:rsidRPr="003073D8">
              <w:rPr>
                <w:rFonts w:cs="Times New Roman"/>
                <w:sz w:val="20"/>
                <w:szCs w:val="20"/>
              </w:rPr>
              <w:t>6.566</w:t>
            </w: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r w:rsidRPr="003073D8">
              <w:rPr>
                <w:rFonts w:cs="Times New Roman"/>
                <w:sz w:val="20"/>
                <w:szCs w:val="20"/>
              </w:rPr>
              <w:t>(4.505)</w:t>
            </w: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r w:rsidRPr="003073D8">
              <w:rPr>
                <w:rFonts w:cs="Times New Roman"/>
                <w:sz w:val="20"/>
                <w:szCs w:val="20"/>
              </w:rPr>
              <w:t>(4.184)</w:t>
            </w: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r w:rsidRPr="003073D8">
              <w:rPr>
                <w:rFonts w:cs="Times New Roman"/>
                <w:sz w:val="20"/>
                <w:szCs w:val="20"/>
              </w:rPr>
              <w:t>(4.246)</w:t>
            </w: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r w:rsidRPr="003073D8">
              <w:rPr>
                <w:rFonts w:cs="Times New Roman"/>
                <w:sz w:val="20"/>
                <w:szCs w:val="20"/>
              </w:rPr>
              <w:t>GDP per Capita, Log</w:t>
            </w: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r w:rsidRPr="003073D8">
              <w:rPr>
                <w:rFonts w:cs="Times New Roman"/>
                <w:sz w:val="20"/>
                <w:szCs w:val="20"/>
              </w:rPr>
              <w:t>-5.968</w:t>
            </w: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r w:rsidRPr="003073D8">
              <w:rPr>
                <w:rFonts w:cs="Times New Roman"/>
                <w:sz w:val="20"/>
                <w:szCs w:val="20"/>
              </w:rPr>
              <w:t>-5.953</w:t>
            </w: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r w:rsidRPr="003073D8">
              <w:rPr>
                <w:rFonts w:cs="Times New Roman"/>
                <w:sz w:val="20"/>
                <w:szCs w:val="20"/>
              </w:rPr>
              <w:t>-6.106</w:t>
            </w: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r w:rsidRPr="003073D8">
              <w:rPr>
                <w:rFonts w:cs="Times New Roman"/>
                <w:sz w:val="20"/>
                <w:szCs w:val="20"/>
              </w:rPr>
              <w:t>(4.491)</w:t>
            </w: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r w:rsidRPr="003073D8">
              <w:rPr>
                <w:rFonts w:cs="Times New Roman"/>
                <w:sz w:val="20"/>
                <w:szCs w:val="20"/>
              </w:rPr>
              <w:t>(4.172)</w:t>
            </w: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r w:rsidRPr="003073D8">
              <w:rPr>
                <w:rFonts w:cs="Times New Roman"/>
                <w:sz w:val="20"/>
                <w:szCs w:val="20"/>
              </w:rPr>
              <w:t>(4.236)</w:t>
            </w: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r w:rsidRPr="003073D8">
              <w:rPr>
                <w:rFonts w:cs="Times New Roman"/>
                <w:sz w:val="20"/>
                <w:szCs w:val="20"/>
              </w:rPr>
              <w:t>Natural Resource Rents</w:t>
            </w: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r w:rsidRPr="003073D8">
              <w:rPr>
                <w:rFonts w:cs="Times New Roman"/>
                <w:sz w:val="20"/>
                <w:szCs w:val="20"/>
              </w:rPr>
              <w:t>-0.030</w:t>
            </w:r>
            <w:r w:rsidRPr="003073D8">
              <w:rPr>
                <w:rFonts w:cs="Times New Roman"/>
                <w:sz w:val="20"/>
                <w:szCs w:val="20"/>
                <w:vertAlign w:val="superscript"/>
              </w:rPr>
              <w:t>**</w:t>
            </w: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r w:rsidRPr="003073D8">
              <w:rPr>
                <w:rFonts w:cs="Times New Roman"/>
                <w:sz w:val="20"/>
                <w:szCs w:val="20"/>
              </w:rPr>
              <w:t>-0.034</w:t>
            </w:r>
            <w:r w:rsidRPr="003073D8">
              <w:rPr>
                <w:rFonts w:cs="Times New Roman"/>
                <w:sz w:val="20"/>
                <w:szCs w:val="20"/>
                <w:vertAlign w:val="superscript"/>
              </w:rPr>
              <w:t>**</w:t>
            </w: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r w:rsidRPr="003073D8">
              <w:rPr>
                <w:rFonts w:cs="Times New Roman"/>
                <w:sz w:val="20"/>
                <w:szCs w:val="20"/>
              </w:rPr>
              <w:t>-0.035</w:t>
            </w:r>
            <w:r w:rsidRPr="003073D8">
              <w:rPr>
                <w:rFonts w:cs="Times New Roman"/>
                <w:sz w:val="20"/>
                <w:szCs w:val="20"/>
                <w:vertAlign w:val="superscript"/>
              </w:rPr>
              <w:t>**</w:t>
            </w: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r w:rsidRPr="003073D8">
              <w:rPr>
                <w:rFonts w:cs="Times New Roman"/>
                <w:sz w:val="20"/>
                <w:szCs w:val="20"/>
              </w:rPr>
              <w:t>(0.014)</w:t>
            </w: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r w:rsidRPr="003073D8">
              <w:rPr>
                <w:rFonts w:cs="Times New Roman"/>
                <w:sz w:val="20"/>
                <w:szCs w:val="20"/>
              </w:rPr>
              <w:t>(0.014)</w:t>
            </w: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r w:rsidRPr="003073D8">
              <w:rPr>
                <w:rFonts w:cs="Times New Roman"/>
                <w:sz w:val="20"/>
                <w:szCs w:val="20"/>
              </w:rPr>
              <w:t>(0.013)</w:t>
            </w: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r w:rsidRPr="003073D8">
              <w:rPr>
                <w:rFonts w:cs="Times New Roman"/>
                <w:sz w:val="20"/>
                <w:szCs w:val="20"/>
              </w:rPr>
              <w:t>Bordering Countries with VAT</w:t>
            </w: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r w:rsidRPr="003073D8">
              <w:rPr>
                <w:rFonts w:cs="Times New Roman"/>
                <w:sz w:val="20"/>
                <w:szCs w:val="20"/>
              </w:rPr>
              <w:t>0.512</w:t>
            </w: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r w:rsidRPr="003073D8">
              <w:rPr>
                <w:rFonts w:cs="Times New Roman"/>
                <w:sz w:val="20"/>
                <w:szCs w:val="20"/>
              </w:rPr>
              <w:t>0.589</w:t>
            </w: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r w:rsidRPr="003073D8">
              <w:rPr>
                <w:rFonts w:cs="Times New Roman"/>
                <w:sz w:val="20"/>
                <w:szCs w:val="20"/>
              </w:rPr>
              <w:t>0.608</w:t>
            </w: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r w:rsidRPr="003073D8">
              <w:rPr>
                <w:rFonts w:cs="Times New Roman"/>
                <w:sz w:val="20"/>
                <w:szCs w:val="20"/>
              </w:rPr>
              <w:t>-0.071</w:t>
            </w: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r w:rsidRPr="003073D8">
              <w:rPr>
                <w:rFonts w:cs="Times New Roman"/>
                <w:sz w:val="20"/>
                <w:szCs w:val="20"/>
              </w:rPr>
              <w:t>(0.450)</w:t>
            </w: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r w:rsidRPr="003073D8">
              <w:rPr>
                <w:rFonts w:cs="Times New Roman"/>
                <w:sz w:val="20"/>
                <w:szCs w:val="20"/>
              </w:rPr>
              <w:t>(0.441)</w:t>
            </w: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r w:rsidRPr="003073D8">
              <w:rPr>
                <w:rFonts w:cs="Times New Roman"/>
                <w:sz w:val="20"/>
                <w:szCs w:val="20"/>
              </w:rPr>
              <w:t>(0.428)</w:t>
            </w: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r w:rsidRPr="003073D8">
              <w:rPr>
                <w:rFonts w:cs="Times New Roman"/>
                <w:sz w:val="20"/>
                <w:szCs w:val="20"/>
              </w:rPr>
              <w:t>(0.324)</w:t>
            </w: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r w:rsidRPr="003073D8">
              <w:rPr>
                <w:rFonts w:cs="Times New Roman"/>
                <w:sz w:val="20"/>
                <w:szCs w:val="20"/>
              </w:rPr>
              <w:t>% of Population 0-14</w:t>
            </w: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r w:rsidRPr="003073D8">
              <w:rPr>
                <w:rFonts w:cs="Times New Roman"/>
                <w:sz w:val="20"/>
                <w:szCs w:val="20"/>
              </w:rPr>
              <w:t>-0.004</w:t>
            </w: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r w:rsidRPr="003073D8">
              <w:rPr>
                <w:rFonts w:cs="Times New Roman"/>
                <w:sz w:val="20"/>
                <w:szCs w:val="20"/>
              </w:rPr>
              <w:t>0.000</w:t>
            </w: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r w:rsidRPr="003073D8">
              <w:rPr>
                <w:rFonts w:cs="Times New Roman"/>
                <w:sz w:val="20"/>
                <w:szCs w:val="20"/>
              </w:rPr>
              <w:t>-0.005</w:t>
            </w: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r w:rsidRPr="003073D8">
              <w:rPr>
                <w:rFonts w:cs="Times New Roman"/>
                <w:sz w:val="20"/>
                <w:szCs w:val="20"/>
              </w:rPr>
              <w:t>0.038</w:t>
            </w: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r w:rsidRPr="003073D8">
              <w:rPr>
                <w:rFonts w:cs="Times New Roman"/>
                <w:sz w:val="20"/>
                <w:szCs w:val="20"/>
              </w:rPr>
              <w:t>(0.042)</w:t>
            </w: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r w:rsidRPr="003073D8">
              <w:rPr>
                <w:rFonts w:cs="Times New Roman"/>
                <w:sz w:val="20"/>
                <w:szCs w:val="20"/>
              </w:rPr>
              <w:t>(0.040)</w:t>
            </w: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r w:rsidRPr="003073D8">
              <w:rPr>
                <w:rFonts w:cs="Times New Roman"/>
                <w:sz w:val="20"/>
                <w:szCs w:val="20"/>
              </w:rPr>
              <w:t>(0.039)</w:t>
            </w: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r w:rsidRPr="003073D8">
              <w:rPr>
                <w:rFonts w:cs="Times New Roman"/>
                <w:sz w:val="20"/>
                <w:szCs w:val="20"/>
              </w:rPr>
              <w:t>(0.024)</w:t>
            </w: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r w:rsidRPr="003073D8">
              <w:rPr>
                <w:rFonts w:cs="Times New Roman"/>
                <w:sz w:val="20"/>
                <w:szCs w:val="20"/>
              </w:rPr>
              <w:t>% of Population 65+</w:t>
            </w: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r w:rsidRPr="003073D8">
              <w:rPr>
                <w:rFonts w:cs="Times New Roman"/>
                <w:sz w:val="20"/>
                <w:szCs w:val="20"/>
              </w:rPr>
              <w:t>-0.043</w:t>
            </w: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r w:rsidRPr="003073D8">
              <w:rPr>
                <w:rFonts w:cs="Times New Roman"/>
                <w:sz w:val="20"/>
                <w:szCs w:val="20"/>
              </w:rPr>
              <w:t>-0.017</w:t>
            </w: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r w:rsidRPr="003073D8">
              <w:rPr>
                <w:rFonts w:cs="Times New Roman"/>
                <w:sz w:val="20"/>
                <w:szCs w:val="20"/>
              </w:rPr>
              <w:t>0.002</w:t>
            </w: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r w:rsidRPr="003073D8">
              <w:rPr>
                <w:rFonts w:cs="Times New Roman"/>
                <w:sz w:val="20"/>
                <w:szCs w:val="20"/>
              </w:rPr>
              <w:t>0.152</w:t>
            </w:r>
            <w:r w:rsidRPr="003073D8">
              <w:rPr>
                <w:rFonts w:cs="Times New Roman"/>
                <w:sz w:val="20"/>
                <w:szCs w:val="20"/>
                <w:vertAlign w:val="superscript"/>
              </w:rPr>
              <w:t>**</w:t>
            </w: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r w:rsidRPr="003073D8">
              <w:rPr>
                <w:rFonts w:cs="Times New Roman"/>
                <w:sz w:val="20"/>
                <w:szCs w:val="20"/>
              </w:rPr>
              <w:t>(0.112)</w:t>
            </w: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r w:rsidRPr="003073D8">
              <w:rPr>
                <w:rFonts w:cs="Times New Roman"/>
                <w:sz w:val="20"/>
                <w:szCs w:val="20"/>
              </w:rPr>
              <w:t>(0.108)</w:t>
            </w: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r w:rsidRPr="003073D8">
              <w:rPr>
                <w:rFonts w:cs="Times New Roman"/>
                <w:sz w:val="20"/>
                <w:szCs w:val="20"/>
              </w:rPr>
              <w:t>(0.106)</w:t>
            </w: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r w:rsidRPr="003073D8">
              <w:rPr>
                <w:rFonts w:cs="Times New Roman"/>
                <w:sz w:val="20"/>
                <w:szCs w:val="20"/>
              </w:rPr>
              <w:t>(0.073)</w:t>
            </w: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r w:rsidRPr="003073D8">
              <w:rPr>
                <w:rFonts w:cs="Times New Roman"/>
                <w:sz w:val="20"/>
                <w:szCs w:val="20"/>
              </w:rPr>
              <w:t>Population Growth</w:t>
            </w: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r w:rsidRPr="003073D8">
              <w:rPr>
                <w:rFonts w:cs="Times New Roman"/>
                <w:sz w:val="20"/>
                <w:szCs w:val="20"/>
              </w:rPr>
              <w:t>0.004</w:t>
            </w: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r w:rsidRPr="003073D8">
              <w:rPr>
                <w:rFonts w:cs="Times New Roman"/>
                <w:sz w:val="20"/>
                <w:szCs w:val="20"/>
              </w:rPr>
              <w:t>0.011</w:t>
            </w: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r w:rsidRPr="003073D8">
              <w:rPr>
                <w:rFonts w:cs="Times New Roman"/>
                <w:sz w:val="20"/>
                <w:szCs w:val="20"/>
              </w:rPr>
              <w:t>0.012</w:t>
            </w: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r w:rsidRPr="003073D8">
              <w:rPr>
                <w:rFonts w:cs="Times New Roman"/>
                <w:sz w:val="20"/>
                <w:szCs w:val="20"/>
              </w:rPr>
              <w:t>-0.017</w:t>
            </w: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r w:rsidRPr="003073D8">
              <w:rPr>
                <w:rFonts w:cs="Times New Roman"/>
                <w:sz w:val="20"/>
                <w:szCs w:val="20"/>
              </w:rPr>
              <w:t>(0.090)</w:t>
            </w: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r w:rsidRPr="003073D8">
              <w:rPr>
                <w:rFonts w:cs="Times New Roman"/>
                <w:sz w:val="20"/>
                <w:szCs w:val="20"/>
              </w:rPr>
              <w:t>(0.086)</w:t>
            </w: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r w:rsidRPr="003073D8">
              <w:rPr>
                <w:rFonts w:cs="Times New Roman"/>
                <w:sz w:val="20"/>
                <w:szCs w:val="20"/>
              </w:rPr>
              <w:t>(0.086)</w:t>
            </w: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r w:rsidRPr="003073D8">
              <w:rPr>
                <w:rFonts w:cs="Times New Roman"/>
                <w:sz w:val="20"/>
                <w:szCs w:val="20"/>
              </w:rPr>
              <w:t>(0.069)</w:t>
            </w: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r w:rsidRPr="003073D8">
              <w:rPr>
                <w:rFonts w:cs="Times New Roman"/>
                <w:sz w:val="20"/>
                <w:szCs w:val="20"/>
              </w:rPr>
              <w:t>Population, Log</w:t>
            </w: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r w:rsidRPr="003073D8">
              <w:rPr>
                <w:rFonts w:cs="Times New Roman"/>
                <w:sz w:val="20"/>
                <w:szCs w:val="20"/>
              </w:rPr>
              <w:t>-5.930</w:t>
            </w: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r w:rsidRPr="003073D8">
              <w:rPr>
                <w:rFonts w:cs="Times New Roman"/>
                <w:sz w:val="20"/>
                <w:szCs w:val="20"/>
              </w:rPr>
              <w:t>-5.978</w:t>
            </w: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r w:rsidRPr="003073D8">
              <w:rPr>
                <w:rFonts w:cs="Times New Roman"/>
                <w:sz w:val="20"/>
                <w:szCs w:val="20"/>
              </w:rPr>
              <w:t>-6.066</w:t>
            </w: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r w:rsidRPr="003073D8">
              <w:rPr>
                <w:rFonts w:cs="Times New Roman"/>
                <w:sz w:val="20"/>
                <w:szCs w:val="20"/>
              </w:rPr>
              <w:t>0.362</w:t>
            </w:r>
            <w:r w:rsidRPr="003073D8">
              <w:rPr>
                <w:rFonts w:cs="Times New Roman"/>
                <w:sz w:val="20"/>
                <w:szCs w:val="20"/>
                <w:vertAlign w:val="superscript"/>
              </w:rPr>
              <w:t>***</w:t>
            </w: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r w:rsidRPr="003073D8">
              <w:rPr>
                <w:rFonts w:cs="Times New Roman"/>
                <w:sz w:val="20"/>
                <w:szCs w:val="20"/>
              </w:rPr>
              <w:t>(4.491)</w:t>
            </w: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r w:rsidRPr="003073D8">
              <w:rPr>
                <w:rFonts w:cs="Times New Roman"/>
                <w:sz w:val="20"/>
                <w:szCs w:val="20"/>
              </w:rPr>
              <w:t>(4.171)</w:t>
            </w: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r w:rsidRPr="003073D8">
              <w:rPr>
                <w:rFonts w:cs="Times New Roman"/>
                <w:sz w:val="20"/>
                <w:szCs w:val="20"/>
              </w:rPr>
              <w:t>(4.236)</w:t>
            </w: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r w:rsidRPr="003073D8">
              <w:rPr>
                <w:rFonts w:cs="Times New Roman"/>
                <w:sz w:val="20"/>
                <w:szCs w:val="20"/>
              </w:rPr>
              <w:t>(0.094)</w:t>
            </w: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r w:rsidRPr="003073D8">
              <w:rPr>
                <w:rFonts w:cs="Times New Roman"/>
                <w:sz w:val="20"/>
                <w:szCs w:val="20"/>
              </w:rPr>
              <w:t>Size, Log of Square Kilometers</w:t>
            </w: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r w:rsidRPr="003073D8">
              <w:rPr>
                <w:rFonts w:cs="Times New Roman"/>
                <w:sz w:val="20"/>
                <w:szCs w:val="20"/>
              </w:rPr>
              <w:t>-0.032</w:t>
            </w: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r w:rsidRPr="003073D8">
              <w:rPr>
                <w:rFonts w:cs="Times New Roman"/>
                <w:sz w:val="20"/>
                <w:szCs w:val="20"/>
              </w:rPr>
              <w:t>-0.071</w:t>
            </w: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r w:rsidRPr="003073D8">
              <w:rPr>
                <w:rFonts w:cs="Times New Roman"/>
                <w:sz w:val="20"/>
                <w:szCs w:val="20"/>
              </w:rPr>
              <w:t>-0.078</w:t>
            </w: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r w:rsidRPr="003073D8">
              <w:rPr>
                <w:rFonts w:cs="Times New Roman"/>
                <w:sz w:val="20"/>
                <w:szCs w:val="20"/>
              </w:rPr>
              <w:t>-0.095</w:t>
            </w: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r w:rsidRPr="003073D8">
              <w:rPr>
                <w:rFonts w:cs="Times New Roman"/>
                <w:sz w:val="20"/>
                <w:szCs w:val="20"/>
              </w:rPr>
              <w:t>0.133</w:t>
            </w:r>
            <w:r w:rsidRPr="003073D8">
              <w:rPr>
                <w:rFonts w:cs="Times New Roman"/>
                <w:sz w:val="20"/>
                <w:szCs w:val="20"/>
                <w:vertAlign w:val="superscript"/>
              </w:rPr>
              <w:t>***</w:t>
            </w: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r w:rsidRPr="003073D8">
              <w:rPr>
                <w:rFonts w:cs="Times New Roman"/>
                <w:sz w:val="20"/>
                <w:szCs w:val="20"/>
              </w:rPr>
              <w:t>(0.106)</w:t>
            </w: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r w:rsidRPr="003073D8">
              <w:rPr>
                <w:rFonts w:cs="Times New Roman"/>
                <w:sz w:val="20"/>
                <w:szCs w:val="20"/>
              </w:rPr>
              <w:t>(0.103)</w:t>
            </w: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r w:rsidRPr="003073D8">
              <w:rPr>
                <w:rFonts w:cs="Times New Roman"/>
                <w:sz w:val="20"/>
                <w:szCs w:val="20"/>
              </w:rPr>
              <w:t>(0.103)</w:t>
            </w: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r w:rsidRPr="003073D8">
              <w:rPr>
                <w:rFonts w:cs="Times New Roman"/>
                <w:sz w:val="20"/>
                <w:szCs w:val="20"/>
              </w:rPr>
              <w:t>(0.071)</w:t>
            </w: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r w:rsidRPr="003073D8">
              <w:rPr>
                <w:rFonts w:cs="Times New Roman"/>
                <w:sz w:val="20"/>
                <w:szCs w:val="20"/>
              </w:rPr>
              <w:t>(0.046)</w:t>
            </w: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p>
        </w:tc>
      </w:tr>
      <w:tr w:rsidR="006E5B0C" w:rsidRPr="003073D8" w:rsidTr="00780491">
        <w:trPr>
          <w:trHeight w:val="20"/>
        </w:trPr>
        <w:tc>
          <w:tcPr>
            <w:tcW w:w="2834" w:type="dxa"/>
            <w:tcBorders>
              <w:top w:val="nil"/>
              <w:left w:val="nil"/>
              <w:bottom w:val="nil"/>
              <w:right w:val="nil"/>
            </w:tcBorders>
          </w:tcPr>
          <w:p w:rsidR="006E5B0C" w:rsidRPr="003073D8" w:rsidRDefault="003073D8" w:rsidP="006E5B0C">
            <w:pPr>
              <w:widowControl w:val="0"/>
              <w:autoSpaceDE w:val="0"/>
              <w:autoSpaceDN w:val="0"/>
              <w:adjustRightInd w:val="0"/>
              <w:spacing w:after="0"/>
              <w:rPr>
                <w:rFonts w:cs="Times New Roman"/>
                <w:sz w:val="20"/>
                <w:szCs w:val="20"/>
              </w:rPr>
            </w:pPr>
            <w:r>
              <w:rPr>
                <w:rFonts w:cs="Times New Roman"/>
                <w:sz w:val="20"/>
                <w:szCs w:val="20"/>
              </w:rPr>
              <w:t>Alliance</w:t>
            </w:r>
            <w:r w:rsidR="006E5B0C" w:rsidRPr="003073D8">
              <w:rPr>
                <w:rFonts w:cs="Times New Roman"/>
                <w:sz w:val="20"/>
                <w:szCs w:val="20"/>
              </w:rPr>
              <w:t xml:space="preserve"> of Small Island States</w:t>
            </w: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r w:rsidRPr="003073D8">
              <w:rPr>
                <w:rFonts w:cs="Times New Roman"/>
                <w:sz w:val="20"/>
                <w:szCs w:val="20"/>
              </w:rPr>
              <w:t>-0.372</w:t>
            </w: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r w:rsidRPr="003073D8">
              <w:rPr>
                <w:rFonts w:cs="Times New Roman"/>
                <w:sz w:val="20"/>
                <w:szCs w:val="20"/>
              </w:rPr>
              <w:t>-0.419</w:t>
            </w: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r w:rsidRPr="003073D8">
              <w:rPr>
                <w:rFonts w:cs="Times New Roman"/>
                <w:sz w:val="20"/>
                <w:szCs w:val="20"/>
              </w:rPr>
              <w:t>-0.393</w:t>
            </w: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r w:rsidRPr="003073D8">
              <w:rPr>
                <w:rFonts w:cs="Times New Roman"/>
                <w:sz w:val="20"/>
                <w:szCs w:val="20"/>
              </w:rPr>
              <w:t>-0.674</w:t>
            </w: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r w:rsidRPr="003073D8">
              <w:rPr>
                <w:rFonts w:cs="Times New Roman"/>
                <w:sz w:val="20"/>
                <w:szCs w:val="20"/>
              </w:rPr>
              <w:t>-1.085</w:t>
            </w:r>
            <w:r w:rsidRPr="003073D8">
              <w:rPr>
                <w:rFonts w:cs="Times New Roman"/>
                <w:sz w:val="20"/>
                <w:szCs w:val="20"/>
                <w:vertAlign w:val="superscript"/>
              </w:rPr>
              <w:t>***</w:t>
            </w: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r w:rsidRPr="003073D8">
              <w:rPr>
                <w:rFonts w:cs="Times New Roman"/>
                <w:sz w:val="20"/>
                <w:szCs w:val="20"/>
              </w:rPr>
              <w:t>(0.587)</w:t>
            </w: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r w:rsidRPr="003073D8">
              <w:rPr>
                <w:rFonts w:cs="Times New Roman"/>
                <w:sz w:val="20"/>
                <w:szCs w:val="20"/>
              </w:rPr>
              <w:t>(0.551)</w:t>
            </w: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r w:rsidRPr="003073D8">
              <w:rPr>
                <w:rFonts w:cs="Times New Roman"/>
                <w:sz w:val="20"/>
                <w:szCs w:val="20"/>
              </w:rPr>
              <w:t>(0.534)</w:t>
            </w: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r w:rsidRPr="003073D8">
              <w:rPr>
                <w:rFonts w:cs="Times New Roman"/>
                <w:sz w:val="20"/>
                <w:szCs w:val="20"/>
              </w:rPr>
              <w:t>(0.412)</w:t>
            </w: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r w:rsidRPr="003073D8">
              <w:rPr>
                <w:rFonts w:cs="Times New Roman"/>
                <w:sz w:val="20"/>
                <w:szCs w:val="20"/>
              </w:rPr>
              <w:t>(0.403)</w:t>
            </w: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r w:rsidRPr="003073D8">
              <w:rPr>
                <w:rFonts w:cs="Times New Roman"/>
                <w:sz w:val="20"/>
                <w:szCs w:val="20"/>
              </w:rPr>
              <w:lastRenderedPageBreak/>
              <w:t>Former Soviet Republic</w:t>
            </w: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r w:rsidRPr="003073D8">
              <w:rPr>
                <w:rFonts w:cs="Times New Roman"/>
                <w:sz w:val="20"/>
                <w:szCs w:val="20"/>
              </w:rPr>
              <w:t>-</w:t>
            </w: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r w:rsidRPr="003073D8">
              <w:rPr>
                <w:rFonts w:cs="Times New Roman"/>
                <w:sz w:val="20"/>
                <w:szCs w:val="20"/>
              </w:rPr>
              <w:t>0.368</w:t>
            </w: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r w:rsidRPr="003073D8">
              <w:rPr>
                <w:rFonts w:cs="Times New Roman"/>
                <w:sz w:val="20"/>
                <w:szCs w:val="20"/>
              </w:rPr>
              <w:t>0.369</w:t>
            </w: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r w:rsidRPr="003073D8">
              <w:rPr>
                <w:rFonts w:cs="Times New Roman"/>
                <w:sz w:val="20"/>
                <w:szCs w:val="20"/>
              </w:rPr>
              <w:t>0.245</w:t>
            </w: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r w:rsidRPr="003073D8">
              <w:rPr>
                <w:rFonts w:cs="Times New Roman"/>
                <w:sz w:val="20"/>
                <w:szCs w:val="20"/>
              </w:rPr>
              <w:t>0.409</w:t>
            </w: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r w:rsidRPr="003073D8">
              <w:rPr>
                <w:rFonts w:cs="Times New Roman"/>
                <w:sz w:val="20"/>
                <w:szCs w:val="20"/>
              </w:rPr>
              <w:t>-</w:t>
            </w: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r w:rsidRPr="003073D8">
              <w:rPr>
                <w:rFonts w:cs="Times New Roman"/>
                <w:sz w:val="20"/>
                <w:szCs w:val="20"/>
              </w:rPr>
              <w:t>(1.281)</w:t>
            </w: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r w:rsidRPr="003073D8">
              <w:rPr>
                <w:rFonts w:cs="Times New Roman"/>
                <w:sz w:val="20"/>
                <w:szCs w:val="20"/>
              </w:rPr>
              <w:t>(1.214)</w:t>
            </w: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r w:rsidRPr="003073D8">
              <w:rPr>
                <w:rFonts w:cs="Times New Roman"/>
                <w:sz w:val="20"/>
                <w:szCs w:val="20"/>
              </w:rPr>
              <w:t>(0.407)</w:t>
            </w: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r w:rsidRPr="003073D8">
              <w:rPr>
                <w:rFonts w:cs="Times New Roman"/>
                <w:sz w:val="20"/>
                <w:szCs w:val="20"/>
              </w:rPr>
              <w:t>(0.356)</w:t>
            </w: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r w:rsidRPr="003073D8">
              <w:rPr>
                <w:rFonts w:cs="Times New Roman"/>
                <w:sz w:val="20"/>
                <w:szCs w:val="20"/>
              </w:rPr>
              <w:t>Former Warsaw Pact</w:t>
            </w: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r w:rsidRPr="003073D8">
              <w:rPr>
                <w:rFonts w:cs="Times New Roman"/>
                <w:sz w:val="20"/>
                <w:szCs w:val="20"/>
              </w:rPr>
              <w:t>-0.953</w:t>
            </w: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r w:rsidRPr="003073D8">
              <w:rPr>
                <w:rFonts w:cs="Times New Roman"/>
                <w:sz w:val="20"/>
                <w:szCs w:val="20"/>
              </w:rPr>
              <w:t>-1.109</w:t>
            </w: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r w:rsidRPr="003073D8">
              <w:rPr>
                <w:rFonts w:cs="Times New Roman"/>
                <w:sz w:val="20"/>
                <w:szCs w:val="20"/>
              </w:rPr>
              <w:t>-1.290</w:t>
            </w:r>
            <w:r w:rsidRPr="003073D8">
              <w:rPr>
                <w:rFonts w:cs="Times New Roman"/>
                <w:sz w:val="20"/>
                <w:szCs w:val="20"/>
                <w:vertAlign w:val="superscript"/>
              </w:rPr>
              <w:t>*</w:t>
            </w: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r w:rsidRPr="003073D8">
              <w:rPr>
                <w:rFonts w:cs="Times New Roman"/>
                <w:sz w:val="20"/>
                <w:szCs w:val="20"/>
              </w:rPr>
              <w:t>-0.958</w:t>
            </w:r>
            <w:r w:rsidRPr="003073D8">
              <w:rPr>
                <w:rFonts w:cs="Times New Roman"/>
                <w:sz w:val="20"/>
                <w:szCs w:val="20"/>
                <w:vertAlign w:val="superscript"/>
              </w:rPr>
              <w:t>**</w:t>
            </w: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r w:rsidRPr="003073D8">
              <w:rPr>
                <w:rFonts w:cs="Times New Roman"/>
                <w:sz w:val="20"/>
                <w:szCs w:val="20"/>
              </w:rPr>
              <w:t>-0.679</w:t>
            </w:r>
            <w:r w:rsidRPr="003073D8">
              <w:rPr>
                <w:rFonts w:cs="Times New Roman"/>
                <w:sz w:val="20"/>
                <w:szCs w:val="20"/>
                <w:vertAlign w:val="superscript"/>
              </w:rPr>
              <w:t>*</w:t>
            </w: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r w:rsidRPr="003073D8">
              <w:rPr>
                <w:rFonts w:cs="Times New Roman"/>
                <w:sz w:val="20"/>
                <w:szCs w:val="20"/>
              </w:rPr>
              <w:t>(0.716)</w:t>
            </w: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r w:rsidRPr="003073D8">
              <w:rPr>
                <w:rFonts w:cs="Times New Roman"/>
                <w:sz w:val="20"/>
                <w:szCs w:val="20"/>
              </w:rPr>
              <w:t>(0.692)</w:t>
            </w: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r w:rsidRPr="003073D8">
              <w:rPr>
                <w:rFonts w:cs="Times New Roman"/>
                <w:sz w:val="20"/>
                <w:szCs w:val="20"/>
              </w:rPr>
              <w:t>(0.687)</w:t>
            </w: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r w:rsidRPr="003073D8">
              <w:rPr>
                <w:rFonts w:cs="Times New Roman"/>
                <w:sz w:val="20"/>
                <w:szCs w:val="20"/>
              </w:rPr>
              <w:t>(0.432)</w:t>
            </w: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r w:rsidRPr="003073D8">
              <w:rPr>
                <w:rFonts w:cs="Times New Roman"/>
                <w:sz w:val="20"/>
                <w:szCs w:val="20"/>
              </w:rPr>
              <w:t>(0.374)</w:t>
            </w: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r w:rsidRPr="003073D8">
              <w:rPr>
                <w:rFonts w:cs="Times New Roman"/>
                <w:sz w:val="20"/>
                <w:szCs w:val="20"/>
              </w:rPr>
              <w:t>British Commonwealth</w:t>
            </w: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r w:rsidRPr="003073D8">
              <w:rPr>
                <w:rFonts w:cs="Times New Roman"/>
                <w:sz w:val="20"/>
                <w:szCs w:val="20"/>
              </w:rPr>
              <w:t>0.005</w:t>
            </w: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r w:rsidRPr="003073D8">
              <w:rPr>
                <w:rFonts w:cs="Times New Roman"/>
                <w:sz w:val="20"/>
                <w:szCs w:val="20"/>
              </w:rPr>
              <w:t>-0.001</w:t>
            </w: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r w:rsidRPr="003073D8">
              <w:rPr>
                <w:rFonts w:cs="Times New Roman"/>
                <w:sz w:val="20"/>
                <w:szCs w:val="20"/>
              </w:rPr>
              <w:t>-0.012</w:t>
            </w: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r w:rsidRPr="003073D8">
              <w:rPr>
                <w:rFonts w:cs="Times New Roman"/>
                <w:sz w:val="20"/>
                <w:szCs w:val="20"/>
              </w:rPr>
              <w:t>0.303</w:t>
            </w: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r w:rsidRPr="003073D8">
              <w:rPr>
                <w:rFonts w:cs="Times New Roman"/>
                <w:sz w:val="20"/>
                <w:szCs w:val="20"/>
              </w:rPr>
              <w:t>0.308</w:t>
            </w: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r w:rsidRPr="003073D8">
              <w:rPr>
                <w:rFonts w:cs="Times New Roman"/>
                <w:sz w:val="20"/>
                <w:szCs w:val="20"/>
              </w:rPr>
              <w:t>(0.316)</w:t>
            </w: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r w:rsidRPr="003073D8">
              <w:rPr>
                <w:rFonts w:cs="Times New Roman"/>
                <w:sz w:val="20"/>
                <w:szCs w:val="20"/>
              </w:rPr>
              <w:t>(0.317)</w:t>
            </w: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r w:rsidRPr="003073D8">
              <w:rPr>
                <w:rFonts w:cs="Times New Roman"/>
                <w:sz w:val="20"/>
                <w:szCs w:val="20"/>
              </w:rPr>
              <w:t>(0.311)</w:t>
            </w: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r w:rsidRPr="003073D8">
              <w:rPr>
                <w:rFonts w:cs="Times New Roman"/>
                <w:sz w:val="20"/>
                <w:szCs w:val="20"/>
              </w:rPr>
              <w:t>(0.226)</w:t>
            </w: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r w:rsidRPr="003073D8">
              <w:rPr>
                <w:rFonts w:cs="Times New Roman"/>
                <w:sz w:val="20"/>
                <w:szCs w:val="20"/>
              </w:rPr>
              <w:t>(0.220)</w:t>
            </w: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r w:rsidRPr="003073D8">
              <w:rPr>
                <w:rFonts w:cs="Times New Roman"/>
                <w:sz w:val="20"/>
                <w:szCs w:val="20"/>
              </w:rPr>
              <w:t>Francophonie</w:t>
            </w: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r w:rsidRPr="003073D8">
              <w:rPr>
                <w:rFonts w:cs="Times New Roman"/>
                <w:sz w:val="20"/>
                <w:szCs w:val="20"/>
              </w:rPr>
              <w:t>0.681</w:t>
            </w:r>
            <w:r w:rsidRPr="003073D8">
              <w:rPr>
                <w:rFonts w:cs="Times New Roman"/>
                <w:sz w:val="20"/>
                <w:szCs w:val="20"/>
                <w:vertAlign w:val="superscript"/>
              </w:rPr>
              <w:t>**</w:t>
            </w: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r w:rsidRPr="003073D8">
              <w:rPr>
                <w:rFonts w:cs="Times New Roman"/>
                <w:sz w:val="20"/>
                <w:szCs w:val="20"/>
              </w:rPr>
              <w:t>0.683</w:t>
            </w:r>
            <w:r w:rsidRPr="003073D8">
              <w:rPr>
                <w:rFonts w:cs="Times New Roman"/>
                <w:sz w:val="20"/>
                <w:szCs w:val="20"/>
                <w:vertAlign w:val="superscript"/>
              </w:rPr>
              <w:t>**</w:t>
            </w: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r w:rsidRPr="003073D8">
              <w:rPr>
                <w:rFonts w:cs="Times New Roman"/>
                <w:sz w:val="20"/>
                <w:szCs w:val="20"/>
              </w:rPr>
              <w:t>0.685</w:t>
            </w:r>
            <w:r w:rsidRPr="003073D8">
              <w:rPr>
                <w:rFonts w:cs="Times New Roman"/>
                <w:sz w:val="20"/>
                <w:szCs w:val="20"/>
                <w:vertAlign w:val="superscript"/>
              </w:rPr>
              <w:t>**</w:t>
            </w: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r w:rsidRPr="003073D8">
              <w:rPr>
                <w:rFonts w:cs="Times New Roman"/>
                <w:sz w:val="20"/>
                <w:szCs w:val="20"/>
              </w:rPr>
              <w:t>0.487</w:t>
            </w:r>
            <w:r w:rsidRPr="003073D8">
              <w:rPr>
                <w:rFonts w:cs="Times New Roman"/>
                <w:sz w:val="20"/>
                <w:szCs w:val="20"/>
                <w:vertAlign w:val="superscript"/>
              </w:rPr>
              <w:t>**</w:t>
            </w: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r w:rsidRPr="003073D8">
              <w:rPr>
                <w:rFonts w:cs="Times New Roman"/>
                <w:sz w:val="20"/>
                <w:szCs w:val="20"/>
              </w:rPr>
              <w:t>0.404</w:t>
            </w:r>
            <w:r w:rsidRPr="003073D8">
              <w:rPr>
                <w:rFonts w:cs="Times New Roman"/>
                <w:sz w:val="20"/>
                <w:szCs w:val="20"/>
                <w:vertAlign w:val="superscript"/>
              </w:rPr>
              <w:t>**</w:t>
            </w: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r w:rsidRPr="003073D8">
              <w:rPr>
                <w:rFonts w:cs="Times New Roman"/>
                <w:sz w:val="20"/>
                <w:szCs w:val="20"/>
              </w:rPr>
              <w:t>(0.300)</w:t>
            </w: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r w:rsidRPr="003073D8">
              <w:rPr>
                <w:rFonts w:cs="Times New Roman"/>
                <w:sz w:val="20"/>
                <w:szCs w:val="20"/>
              </w:rPr>
              <w:t>(0.293)</w:t>
            </w: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r w:rsidRPr="003073D8">
              <w:rPr>
                <w:rFonts w:cs="Times New Roman"/>
                <w:sz w:val="20"/>
                <w:szCs w:val="20"/>
              </w:rPr>
              <w:t>(0.290)</w:t>
            </w: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r w:rsidRPr="003073D8">
              <w:rPr>
                <w:rFonts w:cs="Times New Roman"/>
                <w:sz w:val="20"/>
                <w:szCs w:val="20"/>
              </w:rPr>
              <w:t>(0.206)</w:t>
            </w: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r w:rsidRPr="003073D8">
              <w:rPr>
                <w:rFonts w:cs="Times New Roman"/>
                <w:sz w:val="20"/>
                <w:szCs w:val="20"/>
              </w:rPr>
              <w:t>(0.196)</w:t>
            </w: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r w:rsidRPr="003073D8">
              <w:rPr>
                <w:rFonts w:cs="Times New Roman"/>
                <w:sz w:val="20"/>
                <w:szCs w:val="20"/>
              </w:rPr>
              <w:t>Island</w:t>
            </w: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r w:rsidRPr="003073D8">
              <w:rPr>
                <w:rFonts w:cs="Times New Roman"/>
                <w:sz w:val="20"/>
                <w:szCs w:val="20"/>
              </w:rPr>
              <w:t>0.685</w:t>
            </w: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r w:rsidRPr="003073D8">
              <w:rPr>
                <w:rFonts w:cs="Times New Roman"/>
                <w:sz w:val="20"/>
                <w:szCs w:val="20"/>
              </w:rPr>
              <w:t>0.794</w:t>
            </w:r>
            <w:r w:rsidRPr="003073D8">
              <w:rPr>
                <w:rFonts w:cs="Times New Roman"/>
                <w:sz w:val="20"/>
                <w:szCs w:val="20"/>
                <w:vertAlign w:val="superscript"/>
              </w:rPr>
              <w:t>*</w:t>
            </w: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r w:rsidRPr="003073D8">
              <w:rPr>
                <w:rFonts w:cs="Times New Roman"/>
                <w:sz w:val="20"/>
                <w:szCs w:val="20"/>
              </w:rPr>
              <w:t>0.780</w:t>
            </w: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r w:rsidRPr="003073D8">
              <w:rPr>
                <w:rFonts w:cs="Times New Roman"/>
                <w:sz w:val="20"/>
                <w:szCs w:val="20"/>
              </w:rPr>
              <w:t>0.012</w:t>
            </w: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r w:rsidRPr="003073D8">
              <w:rPr>
                <w:rFonts w:cs="Times New Roman"/>
                <w:sz w:val="20"/>
                <w:szCs w:val="20"/>
              </w:rPr>
              <w:t>0.189</w:t>
            </w: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r w:rsidRPr="003073D8">
              <w:rPr>
                <w:rFonts w:cs="Times New Roman"/>
                <w:sz w:val="20"/>
                <w:szCs w:val="20"/>
              </w:rPr>
              <w:t>(0.484)</w:t>
            </w: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r w:rsidRPr="003073D8">
              <w:rPr>
                <w:rFonts w:cs="Times New Roman"/>
                <w:sz w:val="20"/>
                <w:szCs w:val="20"/>
              </w:rPr>
              <w:t>(0.477)</w:t>
            </w: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r w:rsidRPr="003073D8">
              <w:rPr>
                <w:rFonts w:cs="Times New Roman"/>
                <w:sz w:val="20"/>
                <w:szCs w:val="20"/>
              </w:rPr>
              <w:t>(0.476)</w:t>
            </w: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r w:rsidRPr="003073D8">
              <w:rPr>
                <w:rFonts w:cs="Times New Roman"/>
                <w:sz w:val="20"/>
                <w:szCs w:val="20"/>
              </w:rPr>
              <w:t>(0.388)</w:t>
            </w: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r w:rsidRPr="003073D8">
              <w:rPr>
                <w:rFonts w:cs="Times New Roman"/>
                <w:sz w:val="20"/>
                <w:szCs w:val="20"/>
              </w:rPr>
              <w:t>(0.347)</w:t>
            </w: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r w:rsidRPr="003073D8">
              <w:rPr>
                <w:rFonts w:cs="Times New Roman"/>
                <w:sz w:val="20"/>
                <w:szCs w:val="20"/>
              </w:rPr>
              <w:t>Landlocked</w:t>
            </w: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r w:rsidRPr="003073D8">
              <w:rPr>
                <w:rFonts w:cs="Times New Roman"/>
                <w:sz w:val="20"/>
                <w:szCs w:val="20"/>
              </w:rPr>
              <w:t>0.076</w:t>
            </w: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r w:rsidRPr="003073D8">
              <w:rPr>
                <w:rFonts w:cs="Times New Roman"/>
                <w:sz w:val="20"/>
                <w:szCs w:val="20"/>
              </w:rPr>
              <w:t>0.117</w:t>
            </w: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r w:rsidRPr="003073D8">
              <w:rPr>
                <w:rFonts w:cs="Times New Roman"/>
                <w:sz w:val="20"/>
                <w:szCs w:val="20"/>
              </w:rPr>
              <w:t>0.143</w:t>
            </w: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r w:rsidRPr="003073D8">
              <w:rPr>
                <w:rFonts w:cs="Times New Roman"/>
                <w:sz w:val="20"/>
                <w:szCs w:val="20"/>
              </w:rPr>
              <w:t>0.049</w:t>
            </w: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r w:rsidRPr="003073D8">
              <w:rPr>
                <w:rFonts w:cs="Times New Roman"/>
                <w:sz w:val="20"/>
                <w:szCs w:val="20"/>
              </w:rPr>
              <w:t>-0.092</w:t>
            </w: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r w:rsidRPr="003073D8">
              <w:rPr>
                <w:rFonts w:cs="Times New Roman"/>
                <w:sz w:val="20"/>
                <w:szCs w:val="20"/>
              </w:rPr>
              <w:t>(0.321)</w:t>
            </w: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r w:rsidRPr="003073D8">
              <w:rPr>
                <w:rFonts w:cs="Times New Roman"/>
                <w:sz w:val="20"/>
                <w:szCs w:val="20"/>
              </w:rPr>
              <w:t>(0.303)</w:t>
            </w: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r w:rsidRPr="003073D8">
              <w:rPr>
                <w:rFonts w:cs="Times New Roman"/>
                <w:sz w:val="20"/>
                <w:szCs w:val="20"/>
              </w:rPr>
              <w:t>(0.298)</w:t>
            </w: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r w:rsidRPr="003073D8">
              <w:rPr>
                <w:rFonts w:cs="Times New Roman"/>
                <w:sz w:val="20"/>
                <w:szCs w:val="20"/>
              </w:rPr>
              <w:t>(0.214)</w:t>
            </w: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r w:rsidRPr="003073D8">
              <w:rPr>
                <w:rFonts w:cs="Times New Roman"/>
                <w:sz w:val="20"/>
                <w:szCs w:val="20"/>
              </w:rPr>
              <w:t>(0.204)</w:t>
            </w: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r w:rsidRPr="003073D8">
              <w:rPr>
                <w:rFonts w:cs="Times New Roman"/>
                <w:sz w:val="20"/>
                <w:szCs w:val="20"/>
              </w:rPr>
              <w:t>Federal</w:t>
            </w:r>
          </w:p>
        </w:tc>
        <w:tc>
          <w:tcPr>
            <w:tcW w:w="1162" w:type="dxa"/>
            <w:tcBorders>
              <w:top w:val="nil"/>
              <w:left w:val="nil"/>
              <w:bottom w:val="nil"/>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r w:rsidRPr="003073D8">
              <w:rPr>
                <w:rFonts w:cs="Times New Roman"/>
                <w:sz w:val="20"/>
                <w:szCs w:val="20"/>
              </w:rPr>
              <w:t>-2.056</w:t>
            </w:r>
            <w:r w:rsidRPr="003073D8">
              <w:rPr>
                <w:rFonts w:cs="Times New Roman"/>
                <w:sz w:val="20"/>
                <w:szCs w:val="20"/>
                <w:vertAlign w:val="superscript"/>
              </w:rPr>
              <w:t>***</w:t>
            </w:r>
          </w:p>
        </w:tc>
        <w:tc>
          <w:tcPr>
            <w:tcW w:w="1183" w:type="dxa"/>
            <w:tcBorders>
              <w:top w:val="nil"/>
              <w:left w:val="nil"/>
              <w:bottom w:val="nil"/>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r w:rsidRPr="003073D8">
              <w:rPr>
                <w:rFonts w:cs="Times New Roman"/>
                <w:sz w:val="20"/>
                <w:szCs w:val="20"/>
              </w:rPr>
              <w:t>-2.184</w:t>
            </w:r>
            <w:r w:rsidRPr="003073D8">
              <w:rPr>
                <w:rFonts w:cs="Times New Roman"/>
                <w:sz w:val="20"/>
                <w:szCs w:val="20"/>
                <w:vertAlign w:val="superscript"/>
              </w:rPr>
              <w:t>***</w:t>
            </w:r>
          </w:p>
        </w:tc>
        <w:tc>
          <w:tcPr>
            <w:tcW w:w="1183" w:type="dxa"/>
            <w:tcBorders>
              <w:top w:val="nil"/>
              <w:left w:val="nil"/>
              <w:bottom w:val="nil"/>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r w:rsidRPr="003073D8">
              <w:rPr>
                <w:rFonts w:cs="Times New Roman"/>
                <w:sz w:val="20"/>
                <w:szCs w:val="20"/>
              </w:rPr>
              <w:t>-2.201</w:t>
            </w:r>
            <w:r w:rsidRPr="003073D8">
              <w:rPr>
                <w:rFonts w:cs="Times New Roman"/>
                <w:sz w:val="20"/>
                <w:szCs w:val="20"/>
                <w:vertAlign w:val="superscript"/>
              </w:rPr>
              <w:t>***</w:t>
            </w:r>
          </w:p>
        </w:tc>
        <w:tc>
          <w:tcPr>
            <w:tcW w:w="1167" w:type="dxa"/>
            <w:tcBorders>
              <w:top w:val="nil"/>
              <w:left w:val="nil"/>
              <w:bottom w:val="nil"/>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r w:rsidRPr="003073D8">
              <w:rPr>
                <w:rFonts w:cs="Times New Roman"/>
                <w:sz w:val="20"/>
                <w:szCs w:val="20"/>
              </w:rPr>
              <w:t>-1.047</w:t>
            </w:r>
            <w:r w:rsidRPr="003073D8">
              <w:rPr>
                <w:rFonts w:cs="Times New Roman"/>
                <w:sz w:val="20"/>
                <w:szCs w:val="20"/>
                <w:vertAlign w:val="superscript"/>
              </w:rPr>
              <w:t>***</w:t>
            </w:r>
          </w:p>
        </w:tc>
        <w:tc>
          <w:tcPr>
            <w:tcW w:w="1183" w:type="dxa"/>
            <w:tcBorders>
              <w:top w:val="nil"/>
              <w:left w:val="nil"/>
              <w:bottom w:val="nil"/>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r w:rsidRPr="003073D8">
              <w:rPr>
                <w:rFonts w:cs="Times New Roman"/>
                <w:sz w:val="20"/>
                <w:szCs w:val="20"/>
              </w:rPr>
              <w:t>-0.695</w:t>
            </w:r>
            <w:r w:rsidRPr="003073D8">
              <w:rPr>
                <w:rFonts w:cs="Times New Roman"/>
                <w:sz w:val="20"/>
                <w:szCs w:val="20"/>
                <w:vertAlign w:val="superscript"/>
              </w:rPr>
              <w:t>**</w:t>
            </w:r>
          </w:p>
        </w:tc>
      </w:tr>
      <w:tr w:rsidR="006E5B0C" w:rsidRPr="003073D8" w:rsidTr="00780491">
        <w:trPr>
          <w:trHeight w:val="20"/>
        </w:trPr>
        <w:tc>
          <w:tcPr>
            <w:tcW w:w="2834" w:type="dxa"/>
            <w:tcBorders>
              <w:top w:val="nil"/>
              <w:left w:val="nil"/>
              <w:bottom w:val="single" w:sz="4" w:space="0" w:color="auto"/>
              <w:right w:val="nil"/>
            </w:tcBorders>
          </w:tcPr>
          <w:p w:rsidR="006E5B0C" w:rsidRPr="003073D8" w:rsidRDefault="006E5B0C" w:rsidP="006E5B0C">
            <w:pPr>
              <w:widowControl w:val="0"/>
              <w:autoSpaceDE w:val="0"/>
              <w:autoSpaceDN w:val="0"/>
              <w:adjustRightInd w:val="0"/>
              <w:spacing w:after="0"/>
              <w:rPr>
                <w:rFonts w:cs="Times New Roman"/>
                <w:sz w:val="20"/>
                <w:szCs w:val="20"/>
              </w:rPr>
            </w:pPr>
          </w:p>
        </w:tc>
        <w:tc>
          <w:tcPr>
            <w:tcW w:w="1162" w:type="dxa"/>
            <w:tcBorders>
              <w:top w:val="nil"/>
              <w:left w:val="nil"/>
              <w:bottom w:val="single" w:sz="4" w:space="0" w:color="auto"/>
              <w:right w:val="nil"/>
            </w:tcBorders>
          </w:tcPr>
          <w:p w:rsidR="006E5B0C" w:rsidRPr="003073D8" w:rsidRDefault="006E5B0C" w:rsidP="006E5B0C">
            <w:pPr>
              <w:widowControl w:val="0"/>
              <w:tabs>
                <w:tab w:val="decimal" w:pos="260"/>
              </w:tabs>
              <w:autoSpaceDE w:val="0"/>
              <w:autoSpaceDN w:val="0"/>
              <w:adjustRightInd w:val="0"/>
              <w:spacing w:after="0"/>
              <w:rPr>
                <w:rFonts w:cs="Times New Roman"/>
                <w:sz w:val="20"/>
                <w:szCs w:val="20"/>
              </w:rPr>
            </w:pPr>
            <w:r w:rsidRPr="003073D8">
              <w:rPr>
                <w:rFonts w:cs="Times New Roman"/>
                <w:sz w:val="20"/>
                <w:szCs w:val="20"/>
              </w:rPr>
              <w:t>(0.654)</w:t>
            </w:r>
          </w:p>
        </w:tc>
        <w:tc>
          <w:tcPr>
            <w:tcW w:w="1183" w:type="dxa"/>
            <w:tcBorders>
              <w:top w:val="nil"/>
              <w:left w:val="nil"/>
              <w:bottom w:val="single" w:sz="4" w:space="0" w:color="auto"/>
              <w:right w:val="nil"/>
            </w:tcBorders>
          </w:tcPr>
          <w:p w:rsidR="006E5B0C" w:rsidRPr="003073D8" w:rsidRDefault="006E5B0C" w:rsidP="006E5B0C">
            <w:pPr>
              <w:widowControl w:val="0"/>
              <w:tabs>
                <w:tab w:val="decimal" w:pos="297"/>
              </w:tabs>
              <w:autoSpaceDE w:val="0"/>
              <w:autoSpaceDN w:val="0"/>
              <w:adjustRightInd w:val="0"/>
              <w:spacing w:after="0"/>
              <w:rPr>
                <w:rFonts w:cs="Times New Roman"/>
                <w:sz w:val="20"/>
                <w:szCs w:val="20"/>
              </w:rPr>
            </w:pPr>
            <w:r w:rsidRPr="003073D8">
              <w:rPr>
                <w:rFonts w:cs="Times New Roman"/>
                <w:sz w:val="20"/>
                <w:szCs w:val="20"/>
              </w:rPr>
              <w:t>(0.649)</w:t>
            </w:r>
          </w:p>
        </w:tc>
        <w:tc>
          <w:tcPr>
            <w:tcW w:w="1183" w:type="dxa"/>
            <w:tcBorders>
              <w:top w:val="nil"/>
              <w:left w:val="nil"/>
              <w:bottom w:val="single" w:sz="4" w:space="0" w:color="auto"/>
              <w:right w:val="nil"/>
            </w:tcBorders>
          </w:tcPr>
          <w:p w:rsidR="006E5B0C" w:rsidRPr="003073D8" w:rsidRDefault="006E5B0C" w:rsidP="006E5B0C">
            <w:pPr>
              <w:widowControl w:val="0"/>
              <w:tabs>
                <w:tab w:val="decimal" w:pos="320"/>
              </w:tabs>
              <w:autoSpaceDE w:val="0"/>
              <w:autoSpaceDN w:val="0"/>
              <w:adjustRightInd w:val="0"/>
              <w:spacing w:after="0"/>
              <w:rPr>
                <w:rFonts w:cs="Times New Roman"/>
                <w:sz w:val="20"/>
                <w:szCs w:val="20"/>
              </w:rPr>
            </w:pPr>
            <w:r w:rsidRPr="003073D8">
              <w:rPr>
                <w:rFonts w:cs="Times New Roman"/>
                <w:sz w:val="20"/>
                <w:szCs w:val="20"/>
              </w:rPr>
              <w:t>(0.649)</w:t>
            </w:r>
          </w:p>
        </w:tc>
        <w:tc>
          <w:tcPr>
            <w:tcW w:w="1167" w:type="dxa"/>
            <w:tcBorders>
              <w:top w:val="nil"/>
              <w:left w:val="nil"/>
              <w:bottom w:val="single" w:sz="4" w:space="0" w:color="auto"/>
              <w:right w:val="nil"/>
            </w:tcBorders>
          </w:tcPr>
          <w:p w:rsidR="006E5B0C" w:rsidRPr="003073D8" w:rsidRDefault="006E5B0C" w:rsidP="006E5B0C">
            <w:pPr>
              <w:widowControl w:val="0"/>
              <w:tabs>
                <w:tab w:val="decimal" w:pos="264"/>
              </w:tabs>
              <w:autoSpaceDE w:val="0"/>
              <w:autoSpaceDN w:val="0"/>
              <w:adjustRightInd w:val="0"/>
              <w:spacing w:after="0"/>
              <w:rPr>
                <w:rFonts w:cs="Times New Roman"/>
                <w:sz w:val="20"/>
                <w:szCs w:val="20"/>
              </w:rPr>
            </w:pPr>
            <w:r w:rsidRPr="003073D8">
              <w:rPr>
                <w:rFonts w:cs="Times New Roman"/>
                <w:sz w:val="20"/>
                <w:szCs w:val="20"/>
              </w:rPr>
              <w:t>(0.374)</w:t>
            </w:r>
          </w:p>
        </w:tc>
        <w:tc>
          <w:tcPr>
            <w:tcW w:w="1183" w:type="dxa"/>
            <w:tcBorders>
              <w:top w:val="nil"/>
              <w:left w:val="nil"/>
              <w:bottom w:val="single" w:sz="4" w:space="0" w:color="auto"/>
              <w:right w:val="nil"/>
            </w:tcBorders>
          </w:tcPr>
          <w:p w:rsidR="006E5B0C" w:rsidRPr="003073D8" w:rsidRDefault="006E5B0C" w:rsidP="006E5B0C">
            <w:pPr>
              <w:widowControl w:val="0"/>
              <w:tabs>
                <w:tab w:val="decimal" w:pos="309"/>
              </w:tabs>
              <w:autoSpaceDE w:val="0"/>
              <w:autoSpaceDN w:val="0"/>
              <w:adjustRightInd w:val="0"/>
              <w:spacing w:after="0"/>
              <w:rPr>
                <w:rFonts w:cs="Times New Roman"/>
                <w:sz w:val="20"/>
                <w:szCs w:val="20"/>
              </w:rPr>
            </w:pPr>
            <w:r w:rsidRPr="003073D8">
              <w:rPr>
                <w:rFonts w:cs="Times New Roman"/>
                <w:sz w:val="20"/>
                <w:szCs w:val="20"/>
              </w:rPr>
              <w:t>(0.349)</w:t>
            </w:r>
          </w:p>
        </w:tc>
      </w:tr>
      <w:tr w:rsidR="006E5B0C" w:rsidRPr="003073D8" w:rsidTr="00780491">
        <w:trPr>
          <w:trHeight w:val="20"/>
        </w:trPr>
        <w:tc>
          <w:tcPr>
            <w:tcW w:w="2834" w:type="dxa"/>
            <w:tcBorders>
              <w:top w:val="single" w:sz="4" w:space="0" w:color="auto"/>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r w:rsidRPr="003073D8">
              <w:rPr>
                <w:rFonts w:cs="Times New Roman"/>
                <w:i/>
                <w:iCs/>
                <w:sz w:val="20"/>
                <w:szCs w:val="20"/>
              </w:rPr>
              <w:t>N</w:t>
            </w:r>
          </w:p>
        </w:tc>
        <w:tc>
          <w:tcPr>
            <w:tcW w:w="1162" w:type="dxa"/>
            <w:tcBorders>
              <w:top w:val="single" w:sz="4" w:space="0" w:color="auto"/>
              <w:left w:val="nil"/>
              <w:bottom w:val="nil"/>
              <w:right w:val="nil"/>
            </w:tcBorders>
          </w:tcPr>
          <w:p w:rsidR="006E5B0C" w:rsidRPr="003073D8" w:rsidRDefault="006E5B0C" w:rsidP="006E5B0C">
            <w:pPr>
              <w:widowControl w:val="0"/>
              <w:tabs>
                <w:tab w:val="decimal" w:pos="91"/>
              </w:tabs>
              <w:autoSpaceDE w:val="0"/>
              <w:autoSpaceDN w:val="0"/>
              <w:adjustRightInd w:val="0"/>
              <w:spacing w:after="0"/>
              <w:jc w:val="center"/>
              <w:rPr>
                <w:rFonts w:cs="Times New Roman"/>
                <w:sz w:val="20"/>
                <w:szCs w:val="20"/>
              </w:rPr>
            </w:pPr>
            <w:r w:rsidRPr="003073D8">
              <w:rPr>
                <w:rFonts w:cs="Times New Roman"/>
                <w:sz w:val="20"/>
                <w:szCs w:val="20"/>
              </w:rPr>
              <w:t>1287</w:t>
            </w:r>
          </w:p>
        </w:tc>
        <w:tc>
          <w:tcPr>
            <w:tcW w:w="1183" w:type="dxa"/>
            <w:tcBorders>
              <w:top w:val="single" w:sz="4" w:space="0" w:color="auto"/>
              <w:left w:val="nil"/>
              <w:bottom w:val="nil"/>
              <w:right w:val="nil"/>
            </w:tcBorders>
          </w:tcPr>
          <w:p w:rsidR="006E5B0C" w:rsidRPr="003073D8" w:rsidRDefault="006E5B0C" w:rsidP="006E5B0C">
            <w:pPr>
              <w:widowControl w:val="0"/>
              <w:tabs>
                <w:tab w:val="decimal" w:pos="-198"/>
              </w:tabs>
              <w:autoSpaceDE w:val="0"/>
              <w:autoSpaceDN w:val="0"/>
              <w:adjustRightInd w:val="0"/>
              <w:spacing w:after="0"/>
              <w:jc w:val="center"/>
              <w:rPr>
                <w:rFonts w:cs="Times New Roman"/>
                <w:sz w:val="20"/>
                <w:szCs w:val="20"/>
              </w:rPr>
            </w:pPr>
            <w:r w:rsidRPr="003073D8">
              <w:rPr>
                <w:rFonts w:cs="Times New Roman"/>
                <w:sz w:val="20"/>
                <w:szCs w:val="20"/>
              </w:rPr>
              <w:t>1317</w:t>
            </w:r>
          </w:p>
        </w:tc>
        <w:tc>
          <w:tcPr>
            <w:tcW w:w="1183" w:type="dxa"/>
            <w:tcBorders>
              <w:top w:val="single" w:sz="4" w:space="0" w:color="auto"/>
              <w:left w:val="nil"/>
              <w:bottom w:val="nil"/>
              <w:right w:val="nil"/>
            </w:tcBorders>
          </w:tcPr>
          <w:p w:rsidR="006E5B0C" w:rsidRPr="003073D8" w:rsidRDefault="006E5B0C" w:rsidP="006E5B0C">
            <w:pPr>
              <w:widowControl w:val="0"/>
              <w:tabs>
                <w:tab w:val="decimal" w:pos="-89"/>
              </w:tabs>
              <w:autoSpaceDE w:val="0"/>
              <w:autoSpaceDN w:val="0"/>
              <w:adjustRightInd w:val="0"/>
              <w:spacing w:after="0"/>
              <w:jc w:val="center"/>
              <w:rPr>
                <w:rFonts w:cs="Times New Roman"/>
                <w:sz w:val="20"/>
                <w:szCs w:val="20"/>
              </w:rPr>
            </w:pPr>
            <w:r w:rsidRPr="003073D8">
              <w:rPr>
                <w:rFonts w:cs="Times New Roman"/>
                <w:sz w:val="20"/>
                <w:szCs w:val="20"/>
              </w:rPr>
              <w:t>1400</w:t>
            </w:r>
          </w:p>
        </w:tc>
        <w:tc>
          <w:tcPr>
            <w:tcW w:w="1167" w:type="dxa"/>
            <w:tcBorders>
              <w:top w:val="single" w:sz="4" w:space="0" w:color="auto"/>
              <w:left w:val="nil"/>
              <w:bottom w:val="nil"/>
              <w:right w:val="nil"/>
            </w:tcBorders>
          </w:tcPr>
          <w:p w:rsidR="006E5B0C" w:rsidRPr="003073D8" w:rsidRDefault="006E5B0C" w:rsidP="006E5B0C">
            <w:pPr>
              <w:widowControl w:val="0"/>
              <w:tabs>
                <w:tab w:val="decimal" w:pos="-89"/>
              </w:tabs>
              <w:autoSpaceDE w:val="0"/>
              <w:autoSpaceDN w:val="0"/>
              <w:adjustRightInd w:val="0"/>
              <w:spacing w:after="0"/>
              <w:jc w:val="center"/>
              <w:rPr>
                <w:rFonts w:cs="Times New Roman"/>
                <w:sz w:val="20"/>
                <w:szCs w:val="20"/>
              </w:rPr>
            </w:pPr>
            <w:r w:rsidRPr="003073D8">
              <w:rPr>
                <w:rFonts w:cs="Times New Roman"/>
                <w:sz w:val="20"/>
                <w:szCs w:val="20"/>
              </w:rPr>
              <w:t>4421</w:t>
            </w:r>
          </w:p>
        </w:tc>
        <w:tc>
          <w:tcPr>
            <w:tcW w:w="1183" w:type="dxa"/>
            <w:tcBorders>
              <w:top w:val="single" w:sz="4" w:space="0" w:color="auto"/>
              <w:left w:val="nil"/>
              <w:bottom w:val="nil"/>
              <w:right w:val="nil"/>
            </w:tcBorders>
          </w:tcPr>
          <w:p w:rsidR="006E5B0C" w:rsidRPr="003073D8" w:rsidRDefault="006E5B0C" w:rsidP="006E5B0C">
            <w:pPr>
              <w:widowControl w:val="0"/>
              <w:tabs>
                <w:tab w:val="decimal" w:pos="-89"/>
              </w:tabs>
              <w:autoSpaceDE w:val="0"/>
              <w:autoSpaceDN w:val="0"/>
              <w:adjustRightInd w:val="0"/>
              <w:spacing w:after="0"/>
              <w:jc w:val="center"/>
              <w:rPr>
                <w:rFonts w:cs="Times New Roman"/>
                <w:sz w:val="20"/>
                <w:szCs w:val="20"/>
              </w:rPr>
            </w:pPr>
            <w:r w:rsidRPr="003073D8">
              <w:rPr>
                <w:rFonts w:cs="Times New Roman"/>
                <w:sz w:val="20"/>
                <w:szCs w:val="20"/>
              </w:rPr>
              <w:t>4823</w:t>
            </w: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r w:rsidRPr="003073D8">
              <w:rPr>
                <w:rFonts w:cs="Times New Roman"/>
                <w:sz w:val="20"/>
                <w:szCs w:val="20"/>
              </w:rPr>
              <w:t>Pseudo-</w:t>
            </w:r>
            <w:r w:rsidRPr="003073D8">
              <w:rPr>
                <w:rFonts w:cs="Times New Roman"/>
                <w:i/>
                <w:iCs/>
                <w:sz w:val="20"/>
                <w:szCs w:val="20"/>
              </w:rPr>
              <w:t>R</w:t>
            </w:r>
            <w:r w:rsidRPr="003073D8">
              <w:rPr>
                <w:rFonts w:cs="Times New Roman"/>
                <w:sz w:val="20"/>
                <w:szCs w:val="20"/>
                <w:vertAlign w:val="superscript"/>
              </w:rPr>
              <w:t>2</w:t>
            </w:r>
          </w:p>
        </w:tc>
        <w:tc>
          <w:tcPr>
            <w:tcW w:w="1162" w:type="dxa"/>
            <w:tcBorders>
              <w:top w:val="nil"/>
              <w:left w:val="nil"/>
              <w:bottom w:val="nil"/>
              <w:right w:val="nil"/>
            </w:tcBorders>
          </w:tcPr>
          <w:p w:rsidR="006E5B0C" w:rsidRPr="003073D8" w:rsidRDefault="006E5B0C" w:rsidP="006E5B0C">
            <w:pPr>
              <w:widowControl w:val="0"/>
              <w:tabs>
                <w:tab w:val="decimal" w:pos="91"/>
              </w:tabs>
              <w:autoSpaceDE w:val="0"/>
              <w:autoSpaceDN w:val="0"/>
              <w:adjustRightInd w:val="0"/>
              <w:spacing w:after="0"/>
              <w:jc w:val="center"/>
              <w:rPr>
                <w:rFonts w:cs="Times New Roman"/>
                <w:sz w:val="20"/>
                <w:szCs w:val="20"/>
              </w:rPr>
            </w:pPr>
            <w:r w:rsidRPr="003073D8">
              <w:rPr>
                <w:rFonts w:cs="Times New Roman"/>
                <w:sz w:val="20"/>
                <w:szCs w:val="20"/>
              </w:rPr>
              <w:t>0.118</w:t>
            </w:r>
          </w:p>
        </w:tc>
        <w:tc>
          <w:tcPr>
            <w:tcW w:w="1183" w:type="dxa"/>
            <w:tcBorders>
              <w:top w:val="nil"/>
              <w:left w:val="nil"/>
              <w:bottom w:val="nil"/>
              <w:right w:val="nil"/>
            </w:tcBorders>
          </w:tcPr>
          <w:p w:rsidR="006E5B0C" w:rsidRPr="003073D8" w:rsidRDefault="006E5B0C" w:rsidP="006E5B0C">
            <w:pPr>
              <w:widowControl w:val="0"/>
              <w:tabs>
                <w:tab w:val="decimal" w:pos="-198"/>
              </w:tabs>
              <w:autoSpaceDE w:val="0"/>
              <w:autoSpaceDN w:val="0"/>
              <w:adjustRightInd w:val="0"/>
              <w:spacing w:after="0"/>
              <w:jc w:val="center"/>
              <w:rPr>
                <w:rFonts w:cs="Times New Roman"/>
                <w:sz w:val="20"/>
                <w:szCs w:val="20"/>
              </w:rPr>
            </w:pPr>
            <w:r w:rsidRPr="003073D8">
              <w:rPr>
                <w:rFonts w:cs="Times New Roman"/>
                <w:sz w:val="20"/>
                <w:szCs w:val="20"/>
              </w:rPr>
              <w:t>0.112</w:t>
            </w:r>
          </w:p>
        </w:tc>
        <w:tc>
          <w:tcPr>
            <w:tcW w:w="1183" w:type="dxa"/>
            <w:tcBorders>
              <w:top w:val="nil"/>
              <w:left w:val="nil"/>
              <w:bottom w:val="nil"/>
              <w:right w:val="nil"/>
            </w:tcBorders>
          </w:tcPr>
          <w:p w:rsidR="006E5B0C" w:rsidRPr="003073D8" w:rsidRDefault="006E5B0C" w:rsidP="006E5B0C">
            <w:pPr>
              <w:widowControl w:val="0"/>
              <w:tabs>
                <w:tab w:val="decimal" w:pos="-89"/>
              </w:tabs>
              <w:autoSpaceDE w:val="0"/>
              <w:autoSpaceDN w:val="0"/>
              <w:adjustRightInd w:val="0"/>
              <w:spacing w:after="0"/>
              <w:jc w:val="center"/>
              <w:rPr>
                <w:rFonts w:cs="Times New Roman"/>
                <w:sz w:val="20"/>
                <w:szCs w:val="20"/>
              </w:rPr>
            </w:pPr>
            <w:r w:rsidRPr="003073D8">
              <w:rPr>
                <w:rFonts w:cs="Times New Roman"/>
                <w:sz w:val="20"/>
                <w:szCs w:val="20"/>
              </w:rPr>
              <w:t>0.117</w:t>
            </w:r>
          </w:p>
        </w:tc>
        <w:tc>
          <w:tcPr>
            <w:tcW w:w="1167" w:type="dxa"/>
            <w:tcBorders>
              <w:top w:val="nil"/>
              <w:left w:val="nil"/>
              <w:bottom w:val="nil"/>
              <w:right w:val="nil"/>
            </w:tcBorders>
          </w:tcPr>
          <w:p w:rsidR="006E5B0C" w:rsidRPr="003073D8" w:rsidRDefault="006E5B0C" w:rsidP="006E5B0C">
            <w:pPr>
              <w:widowControl w:val="0"/>
              <w:tabs>
                <w:tab w:val="decimal" w:pos="-89"/>
              </w:tabs>
              <w:autoSpaceDE w:val="0"/>
              <w:autoSpaceDN w:val="0"/>
              <w:adjustRightInd w:val="0"/>
              <w:spacing w:after="0"/>
              <w:jc w:val="center"/>
              <w:rPr>
                <w:rFonts w:cs="Times New Roman"/>
                <w:sz w:val="20"/>
                <w:szCs w:val="20"/>
              </w:rPr>
            </w:pPr>
            <w:r w:rsidRPr="003073D8">
              <w:rPr>
                <w:rFonts w:cs="Times New Roman"/>
                <w:sz w:val="20"/>
                <w:szCs w:val="20"/>
              </w:rPr>
              <w:t>0.071</w:t>
            </w:r>
          </w:p>
        </w:tc>
        <w:tc>
          <w:tcPr>
            <w:tcW w:w="1183" w:type="dxa"/>
            <w:tcBorders>
              <w:top w:val="nil"/>
              <w:left w:val="nil"/>
              <w:bottom w:val="nil"/>
              <w:right w:val="nil"/>
            </w:tcBorders>
          </w:tcPr>
          <w:p w:rsidR="006E5B0C" w:rsidRPr="003073D8" w:rsidRDefault="006E5B0C" w:rsidP="006E5B0C">
            <w:pPr>
              <w:widowControl w:val="0"/>
              <w:tabs>
                <w:tab w:val="decimal" w:pos="-89"/>
              </w:tabs>
              <w:autoSpaceDE w:val="0"/>
              <w:autoSpaceDN w:val="0"/>
              <w:adjustRightInd w:val="0"/>
              <w:spacing w:after="0"/>
              <w:jc w:val="center"/>
              <w:rPr>
                <w:rFonts w:cs="Times New Roman"/>
                <w:sz w:val="20"/>
                <w:szCs w:val="20"/>
              </w:rPr>
            </w:pPr>
            <w:r w:rsidRPr="003073D8">
              <w:rPr>
                <w:rFonts w:cs="Times New Roman"/>
                <w:sz w:val="20"/>
                <w:szCs w:val="20"/>
              </w:rPr>
              <w:t>0.051</w:t>
            </w: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r w:rsidRPr="003073D8">
              <w:rPr>
                <w:rFonts w:cs="Times New Roman"/>
                <w:sz w:val="20"/>
                <w:szCs w:val="20"/>
              </w:rPr>
              <w:t>Log Likelihood</w:t>
            </w:r>
          </w:p>
        </w:tc>
        <w:tc>
          <w:tcPr>
            <w:tcW w:w="1162" w:type="dxa"/>
            <w:tcBorders>
              <w:top w:val="nil"/>
              <w:left w:val="nil"/>
              <w:bottom w:val="nil"/>
              <w:right w:val="nil"/>
            </w:tcBorders>
          </w:tcPr>
          <w:p w:rsidR="006E5B0C" w:rsidRPr="003073D8" w:rsidRDefault="006E5B0C" w:rsidP="006E5B0C">
            <w:pPr>
              <w:widowControl w:val="0"/>
              <w:tabs>
                <w:tab w:val="decimal" w:pos="91"/>
              </w:tabs>
              <w:autoSpaceDE w:val="0"/>
              <w:autoSpaceDN w:val="0"/>
              <w:adjustRightInd w:val="0"/>
              <w:spacing w:after="0"/>
              <w:jc w:val="center"/>
              <w:rPr>
                <w:rFonts w:cs="Times New Roman"/>
                <w:sz w:val="20"/>
                <w:szCs w:val="20"/>
              </w:rPr>
            </w:pPr>
            <w:r w:rsidRPr="003073D8">
              <w:rPr>
                <w:rFonts w:cs="Times New Roman"/>
                <w:sz w:val="20"/>
                <w:szCs w:val="20"/>
              </w:rPr>
              <w:t>-313.114</w:t>
            </w:r>
          </w:p>
        </w:tc>
        <w:tc>
          <w:tcPr>
            <w:tcW w:w="1183" w:type="dxa"/>
            <w:tcBorders>
              <w:top w:val="nil"/>
              <w:left w:val="nil"/>
              <w:bottom w:val="nil"/>
              <w:right w:val="nil"/>
            </w:tcBorders>
          </w:tcPr>
          <w:p w:rsidR="006E5B0C" w:rsidRPr="003073D8" w:rsidRDefault="006E5B0C" w:rsidP="006E5B0C">
            <w:pPr>
              <w:widowControl w:val="0"/>
              <w:tabs>
                <w:tab w:val="decimal" w:pos="-198"/>
              </w:tabs>
              <w:autoSpaceDE w:val="0"/>
              <w:autoSpaceDN w:val="0"/>
              <w:adjustRightInd w:val="0"/>
              <w:spacing w:after="0"/>
              <w:jc w:val="center"/>
              <w:rPr>
                <w:rFonts w:cs="Times New Roman"/>
                <w:sz w:val="20"/>
                <w:szCs w:val="20"/>
              </w:rPr>
            </w:pPr>
            <w:r w:rsidRPr="003073D8">
              <w:rPr>
                <w:rFonts w:cs="Times New Roman"/>
                <w:sz w:val="20"/>
                <w:szCs w:val="20"/>
              </w:rPr>
              <w:t>-328.122</w:t>
            </w:r>
          </w:p>
        </w:tc>
        <w:tc>
          <w:tcPr>
            <w:tcW w:w="1183" w:type="dxa"/>
            <w:tcBorders>
              <w:top w:val="nil"/>
              <w:left w:val="nil"/>
              <w:bottom w:val="nil"/>
              <w:right w:val="nil"/>
            </w:tcBorders>
          </w:tcPr>
          <w:p w:rsidR="006E5B0C" w:rsidRPr="003073D8" w:rsidRDefault="006E5B0C" w:rsidP="006E5B0C">
            <w:pPr>
              <w:widowControl w:val="0"/>
              <w:tabs>
                <w:tab w:val="decimal" w:pos="-89"/>
              </w:tabs>
              <w:autoSpaceDE w:val="0"/>
              <w:autoSpaceDN w:val="0"/>
              <w:adjustRightInd w:val="0"/>
              <w:spacing w:after="0"/>
              <w:jc w:val="center"/>
              <w:rPr>
                <w:rFonts w:cs="Times New Roman"/>
                <w:sz w:val="20"/>
                <w:szCs w:val="20"/>
              </w:rPr>
            </w:pPr>
            <w:r w:rsidRPr="003073D8">
              <w:rPr>
                <w:rFonts w:cs="Times New Roman"/>
                <w:sz w:val="20"/>
                <w:szCs w:val="20"/>
              </w:rPr>
              <w:t>-334.086</w:t>
            </w:r>
          </w:p>
        </w:tc>
        <w:tc>
          <w:tcPr>
            <w:tcW w:w="1167" w:type="dxa"/>
            <w:tcBorders>
              <w:top w:val="nil"/>
              <w:left w:val="nil"/>
              <w:bottom w:val="nil"/>
              <w:right w:val="nil"/>
            </w:tcBorders>
          </w:tcPr>
          <w:p w:rsidR="006E5B0C" w:rsidRPr="003073D8" w:rsidRDefault="006E5B0C" w:rsidP="006E5B0C">
            <w:pPr>
              <w:widowControl w:val="0"/>
              <w:tabs>
                <w:tab w:val="decimal" w:pos="-89"/>
              </w:tabs>
              <w:autoSpaceDE w:val="0"/>
              <w:autoSpaceDN w:val="0"/>
              <w:adjustRightInd w:val="0"/>
              <w:spacing w:after="0"/>
              <w:jc w:val="center"/>
              <w:rPr>
                <w:rFonts w:cs="Times New Roman"/>
                <w:sz w:val="20"/>
                <w:szCs w:val="20"/>
              </w:rPr>
            </w:pPr>
            <w:r w:rsidRPr="003073D8">
              <w:rPr>
                <w:rFonts w:cs="Times New Roman"/>
                <w:sz w:val="20"/>
                <w:szCs w:val="20"/>
              </w:rPr>
              <w:t>-635.170</w:t>
            </w:r>
          </w:p>
        </w:tc>
        <w:tc>
          <w:tcPr>
            <w:tcW w:w="1183" w:type="dxa"/>
            <w:tcBorders>
              <w:top w:val="nil"/>
              <w:left w:val="nil"/>
              <w:bottom w:val="nil"/>
              <w:right w:val="nil"/>
            </w:tcBorders>
          </w:tcPr>
          <w:p w:rsidR="006E5B0C" w:rsidRPr="003073D8" w:rsidRDefault="006E5B0C" w:rsidP="006E5B0C">
            <w:pPr>
              <w:widowControl w:val="0"/>
              <w:tabs>
                <w:tab w:val="decimal" w:pos="-89"/>
              </w:tabs>
              <w:autoSpaceDE w:val="0"/>
              <w:autoSpaceDN w:val="0"/>
              <w:adjustRightInd w:val="0"/>
              <w:spacing w:after="0"/>
              <w:jc w:val="center"/>
              <w:rPr>
                <w:rFonts w:cs="Times New Roman"/>
                <w:sz w:val="20"/>
                <w:szCs w:val="20"/>
              </w:rPr>
            </w:pPr>
            <w:r w:rsidRPr="003073D8">
              <w:rPr>
                <w:rFonts w:cs="Times New Roman"/>
                <w:sz w:val="20"/>
                <w:szCs w:val="20"/>
              </w:rPr>
              <w:t>-697.526</w:t>
            </w: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r w:rsidRPr="003073D8">
              <w:rPr>
                <w:rFonts w:cs="Times New Roman"/>
                <w:sz w:val="20"/>
                <w:szCs w:val="20"/>
              </w:rPr>
              <w:t>Chi Squared</w:t>
            </w:r>
          </w:p>
        </w:tc>
        <w:tc>
          <w:tcPr>
            <w:tcW w:w="1162" w:type="dxa"/>
            <w:tcBorders>
              <w:top w:val="nil"/>
              <w:left w:val="nil"/>
              <w:bottom w:val="nil"/>
              <w:right w:val="nil"/>
            </w:tcBorders>
          </w:tcPr>
          <w:p w:rsidR="006E5B0C" w:rsidRPr="003073D8" w:rsidRDefault="006E5B0C" w:rsidP="006E5B0C">
            <w:pPr>
              <w:widowControl w:val="0"/>
              <w:tabs>
                <w:tab w:val="decimal" w:pos="91"/>
              </w:tabs>
              <w:autoSpaceDE w:val="0"/>
              <w:autoSpaceDN w:val="0"/>
              <w:adjustRightInd w:val="0"/>
              <w:spacing w:after="0"/>
              <w:jc w:val="center"/>
              <w:rPr>
                <w:rFonts w:cs="Times New Roman"/>
                <w:sz w:val="20"/>
                <w:szCs w:val="20"/>
              </w:rPr>
            </w:pPr>
            <w:r w:rsidRPr="003073D8">
              <w:rPr>
                <w:rFonts w:cs="Times New Roman"/>
                <w:sz w:val="20"/>
                <w:szCs w:val="20"/>
              </w:rPr>
              <w:t>83.686</w:t>
            </w:r>
          </w:p>
        </w:tc>
        <w:tc>
          <w:tcPr>
            <w:tcW w:w="1183" w:type="dxa"/>
            <w:tcBorders>
              <w:top w:val="nil"/>
              <w:left w:val="nil"/>
              <w:bottom w:val="nil"/>
              <w:right w:val="nil"/>
            </w:tcBorders>
          </w:tcPr>
          <w:p w:rsidR="006E5B0C" w:rsidRPr="003073D8" w:rsidRDefault="006E5B0C" w:rsidP="006E5B0C">
            <w:pPr>
              <w:widowControl w:val="0"/>
              <w:tabs>
                <w:tab w:val="decimal" w:pos="-198"/>
              </w:tabs>
              <w:autoSpaceDE w:val="0"/>
              <w:autoSpaceDN w:val="0"/>
              <w:adjustRightInd w:val="0"/>
              <w:spacing w:after="0"/>
              <w:jc w:val="center"/>
              <w:rPr>
                <w:rFonts w:cs="Times New Roman"/>
                <w:sz w:val="20"/>
                <w:szCs w:val="20"/>
              </w:rPr>
            </w:pPr>
            <w:r w:rsidRPr="003073D8">
              <w:rPr>
                <w:rFonts w:cs="Times New Roman"/>
                <w:sz w:val="20"/>
                <w:szCs w:val="20"/>
              </w:rPr>
              <w:t>82.685</w:t>
            </w:r>
          </w:p>
        </w:tc>
        <w:tc>
          <w:tcPr>
            <w:tcW w:w="1183" w:type="dxa"/>
            <w:tcBorders>
              <w:top w:val="nil"/>
              <w:left w:val="nil"/>
              <w:bottom w:val="nil"/>
              <w:right w:val="nil"/>
            </w:tcBorders>
          </w:tcPr>
          <w:p w:rsidR="006E5B0C" w:rsidRPr="003073D8" w:rsidRDefault="006E5B0C" w:rsidP="006E5B0C">
            <w:pPr>
              <w:widowControl w:val="0"/>
              <w:tabs>
                <w:tab w:val="decimal" w:pos="-89"/>
              </w:tabs>
              <w:autoSpaceDE w:val="0"/>
              <w:autoSpaceDN w:val="0"/>
              <w:adjustRightInd w:val="0"/>
              <w:spacing w:after="0"/>
              <w:jc w:val="center"/>
              <w:rPr>
                <w:rFonts w:cs="Times New Roman"/>
                <w:sz w:val="20"/>
                <w:szCs w:val="20"/>
              </w:rPr>
            </w:pPr>
            <w:r w:rsidRPr="003073D8">
              <w:rPr>
                <w:rFonts w:cs="Times New Roman"/>
                <w:sz w:val="20"/>
                <w:szCs w:val="20"/>
              </w:rPr>
              <w:t>88.906</w:t>
            </w:r>
          </w:p>
        </w:tc>
        <w:tc>
          <w:tcPr>
            <w:tcW w:w="1167" w:type="dxa"/>
            <w:tcBorders>
              <w:top w:val="nil"/>
              <w:left w:val="nil"/>
              <w:bottom w:val="nil"/>
              <w:right w:val="nil"/>
            </w:tcBorders>
          </w:tcPr>
          <w:p w:rsidR="006E5B0C" w:rsidRPr="003073D8" w:rsidRDefault="006E5B0C" w:rsidP="006E5B0C">
            <w:pPr>
              <w:widowControl w:val="0"/>
              <w:tabs>
                <w:tab w:val="decimal" w:pos="-89"/>
              </w:tabs>
              <w:autoSpaceDE w:val="0"/>
              <w:autoSpaceDN w:val="0"/>
              <w:adjustRightInd w:val="0"/>
              <w:spacing w:after="0"/>
              <w:jc w:val="center"/>
              <w:rPr>
                <w:rFonts w:cs="Times New Roman"/>
                <w:sz w:val="20"/>
                <w:szCs w:val="20"/>
              </w:rPr>
            </w:pPr>
            <w:r w:rsidRPr="003073D8">
              <w:rPr>
                <w:rFonts w:cs="Times New Roman"/>
                <w:sz w:val="20"/>
                <w:szCs w:val="20"/>
              </w:rPr>
              <w:t>96.815</w:t>
            </w:r>
          </w:p>
        </w:tc>
        <w:tc>
          <w:tcPr>
            <w:tcW w:w="1183" w:type="dxa"/>
            <w:tcBorders>
              <w:top w:val="nil"/>
              <w:left w:val="nil"/>
              <w:bottom w:val="nil"/>
              <w:right w:val="nil"/>
            </w:tcBorders>
          </w:tcPr>
          <w:p w:rsidR="006E5B0C" w:rsidRPr="003073D8" w:rsidRDefault="006E5B0C" w:rsidP="006E5B0C">
            <w:pPr>
              <w:widowControl w:val="0"/>
              <w:tabs>
                <w:tab w:val="decimal" w:pos="-89"/>
              </w:tabs>
              <w:autoSpaceDE w:val="0"/>
              <w:autoSpaceDN w:val="0"/>
              <w:adjustRightInd w:val="0"/>
              <w:spacing w:after="0"/>
              <w:jc w:val="center"/>
              <w:rPr>
                <w:rFonts w:cs="Times New Roman"/>
                <w:sz w:val="20"/>
                <w:szCs w:val="20"/>
              </w:rPr>
            </w:pPr>
            <w:r w:rsidRPr="003073D8">
              <w:rPr>
                <w:rFonts w:cs="Times New Roman"/>
                <w:sz w:val="20"/>
                <w:szCs w:val="20"/>
              </w:rPr>
              <w:t>74.938</w:t>
            </w:r>
          </w:p>
        </w:tc>
      </w:tr>
      <w:tr w:rsidR="006E5B0C" w:rsidRPr="003073D8" w:rsidTr="00780491">
        <w:trPr>
          <w:trHeight w:val="20"/>
        </w:trPr>
        <w:tc>
          <w:tcPr>
            <w:tcW w:w="2834" w:type="dxa"/>
            <w:tcBorders>
              <w:top w:val="nil"/>
              <w:left w:val="nil"/>
              <w:bottom w:val="nil"/>
              <w:right w:val="nil"/>
            </w:tcBorders>
          </w:tcPr>
          <w:p w:rsidR="006E5B0C" w:rsidRPr="003073D8" w:rsidRDefault="006E5B0C" w:rsidP="006E5B0C">
            <w:pPr>
              <w:widowControl w:val="0"/>
              <w:autoSpaceDE w:val="0"/>
              <w:autoSpaceDN w:val="0"/>
              <w:adjustRightInd w:val="0"/>
              <w:spacing w:after="0"/>
              <w:rPr>
                <w:rFonts w:cs="Times New Roman"/>
                <w:sz w:val="20"/>
                <w:szCs w:val="20"/>
              </w:rPr>
            </w:pPr>
            <w:r w:rsidRPr="003073D8">
              <w:rPr>
                <w:rFonts w:cs="Times New Roman"/>
                <w:sz w:val="20"/>
                <w:szCs w:val="20"/>
              </w:rPr>
              <w:t>Subjects</w:t>
            </w:r>
          </w:p>
        </w:tc>
        <w:tc>
          <w:tcPr>
            <w:tcW w:w="1162" w:type="dxa"/>
            <w:tcBorders>
              <w:top w:val="nil"/>
              <w:left w:val="nil"/>
              <w:bottom w:val="nil"/>
              <w:right w:val="nil"/>
            </w:tcBorders>
          </w:tcPr>
          <w:p w:rsidR="006E5B0C" w:rsidRPr="003073D8" w:rsidRDefault="006E5B0C" w:rsidP="006E5B0C">
            <w:pPr>
              <w:widowControl w:val="0"/>
              <w:tabs>
                <w:tab w:val="decimal" w:pos="91"/>
              </w:tabs>
              <w:autoSpaceDE w:val="0"/>
              <w:autoSpaceDN w:val="0"/>
              <w:adjustRightInd w:val="0"/>
              <w:spacing w:after="0"/>
              <w:jc w:val="center"/>
              <w:rPr>
                <w:rFonts w:cs="Times New Roman"/>
                <w:sz w:val="20"/>
                <w:szCs w:val="20"/>
              </w:rPr>
            </w:pPr>
            <w:r w:rsidRPr="003073D8">
              <w:rPr>
                <w:rFonts w:cs="Times New Roman"/>
                <w:sz w:val="20"/>
                <w:szCs w:val="20"/>
              </w:rPr>
              <w:t>112</w:t>
            </w:r>
          </w:p>
        </w:tc>
        <w:tc>
          <w:tcPr>
            <w:tcW w:w="1183" w:type="dxa"/>
            <w:tcBorders>
              <w:top w:val="nil"/>
              <w:left w:val="nil"/>
              <w:bottom w:val="nil"/>
              <w:right w:val="nil"/>
            </w:tcBorders>
          </w:tcPr>
          <w:p w:rsidR="006E5B0C" w:rsidRPr="003073D8" w:rsidRDefault="006E5B0C" w:rsidP="006E5B0C">
            <w:pPr>
              <w:widowControl w:val="0"/>
              <w:tabs>
                <w:tab w:val="decimal" w:pos="-198"/>
              </w:tabs>
              <w:autoSpaceDE w:val="0"/>
              <w:autoSpaceDN w:val="0"/>
              <w:adjustRightInd w:val="0"/>
              <w:spacing w:after="0"/>
              <w:jc w:val="center"/>
              <w:rPr>
                <w:rFonts w:cs="Times New Roman"/>
                <w:sz w:val="20"/>
                <w:szCs w:val="20"/>
              </w:rPr>
            </w:pPr>
            <w:r w:rsidRPr="003073D8">
              <w:rPr>
                <w:rFonts w:cs="Times New Roman"/>
                <w:sz w:val="20"/>
                <w:szCs w:val="20"/>
              </w:rPr>
              <w:t>113</w:t>
            </w:r>
          </w:p>
        </w:tc>
        <w:tc>
          <w:tcPr>
            <w:tcW w:w="1183" w:type="dxa"/>
            <w:tcBorders>
              <w:top w:val="nil"/>
              <w:left w:val="nil"/>
              <w:bottom w:val="nil"/>
              <w:right w:val="nil"/>
            </w:tcBorders>
          </w:tcPr>
          <w:p w:rsidR="006E5B0C" w:rsidRPr="003073D8" w:rsidRDefault="006E5B0C" w:rsidP="006E5B0C">
            <w:pPr>
              <w:widowControl w:val="0"/>
              <w:tabs>
                <w:tab w:val="decimal" w:pos="-89"/>
              </w:tabs>
              <w:autoSpaceDE w:val="0"/>
              <w:autoSpaceDN w:val="0"/>
              <w:adjustRightInd w:val="0"/>
              <w:spacing w:after="0"/>
              <w:jc w:val="center"/>
              <w:rPr>
                <w:rFonts w:cs="Times New Roman"/>
                <w:sz w:val="20"/>
                <w:szCs w:val="20"/>
              </w:rPr>
            </w:pPr>
            <w:r w:rsidRPr="003073D8">
              <w:rPr>
                <w:rFonts w:cs="Times New Roman"/>
                <w:sz w:val="20"/>
                <w:szCs w:val="20"/>
              </w:rPr>
              <w:t>114</w:t>
            </w:r>
          </w:p>
        </w:tc>
        <w:tc>
          <w:tcPr>
            <w:tcW w:w="1167" w:type="dxa"/>
            <w:tcBorders>
              <w:top w:val="nil"/>
              <w:left w:val="nil"/>
              <w:bottom w:val="nil"/>
              <w:right w:val="nil"/>
            </w:tcBorders>
          </w:tcPr>
          <w:p w:rsidR="006E5B0C" w:rsidRPr="003073D8" w:rsidRDefault="006E5B0C" w:rsidP="006E5B0C">
            <w:pPr>
              <w:widowControl w:val="0"/>
              <w:tabs>
                <w:tab w:val="decimal" w:pos="-89"/>
              </w:tabs>
              <w:autoSpaceDE w:val="0"/>
              <w:autoSpaceDN w:val="0"/>
              <w:adjustRightInd w:val="0"/>
              <w:spacing w:after="0"/>
              <w:jc w:val="center"/>
              <w:rPr>
                <w:rFonts w:cs="Times New Roman"/>
                <w:sz w:val="20"/>
                <w:szCs w:val="20"/>
              </w:rPr>
            </w:pPr>
            <w:r w:rsidRPr="003073D8">
              <w:rPr>
                <w:rFonts w:cs="Times New Roman"/>
                <w:sz w:val="20"/>
                <w:szCs w:val="20"/>
              </w:rPr>
              <w:t>178</w:t>
            </w:r>
          </w:p>
        </w:tc>
        <w:tc>
          <w:tcPr>
            <w:tcW w:w="1183" w:type="dxa"/>
            <w:tcBorders>
              <w:top w:val="nil"/>
              <w:left w:val="nil"/>
              <w:bottom w:val="nil"/>
              <w:right w:val="nil"/>
            </w:tcBorders>
          </w:tcPr>
          <w:p w:rsidR="006E5B0C" w:rsidRPr="003073D8" w:rsidRDefault="006E5B0C" w:rsidP="006E5B0C">
            <w:pPr>
              <w:widowControl w:val="0"/>
              <w:tabs>
                <w:tab w:val="decimal" w:pos="-89"/>
              </w:tabs>
              <w:autoSpaceDE w:val="0"/>
              <w:autoSpaceDN w:val="0"/>
              <w:adjustRightInd w:val="0"/>
              <w:spacing w:after="0"/>
              <w:jc w:val="center"/>
              <w:rPr>
                <w:rFonts w:cs="Times New Roman"/>
                <w:sz w:val="20"/>
                <w:szCs w:val="20"/>
              </w:rPr>
            </w:pPr>
            <w:r w:rsidRPr="003073D8">
              <w:rPr>
                <w:rFonts w:cs="Times New Roman"/>
                <w:sz w:val="20"/>
                <w:szCs w:val="20"/>
              </w:rPr>
              <w:t>192</w:t>
            </w:r>
          </w:p>
        </w:tc>
      </w:tr>
      <w:tr w:rsidR="006E5B0C" w:rsidRPr="003073D8" w:rsidTr="00780491">
        <w:trPr>
          <w:trHeight w:val="20"/>
        </w:trPr>
        <w:tc>
          <w:tcPr>
            <w:tcW w:w="2834" w:type="dxa"/>
            <w:tcBorders>
              <w:top w:val="nil"/>
              <w:left w:val="nil"/>
              <w:bottom w:val="single" w:sz="4" w:space="0" w:color="auto"/>
              <w:right w:val="nil"/>
            </w:tcBorders>
          </w:tcPr>
          <w:p w:rsidR="006E5B0C" w:rsidRPr="003073D8" w:rsidRDefault="006E5B0C" w:rsidP="006E5B0C">
            <w:pPr>
              <w:widowControl w:val="0"/>
              <w:autoSpaceDE w:val="0"/>
              <w:autoSpaceDN w:val="0"/>
              <w:adjustRightInd w:val="0"/>
              <w:spacing w:after="0"/>
              <w:rPr>
                <w:rFonts w:cs="Times New Roman"/>
                <w:sz w:val="20"/>
                <w:szCs w:val="20"/>
              </w:rPr>
            </w:pPr>
            <w:r w:rsidRPr="003073D8">
              <w:rPr>
                <w:rFonts w:cs="Times New Roman"/>
                <w:sz w:val="20"/>
                <w:szCs w:val="20"/>
              </w:rPr>
              <w:t>Adoptions</w:t>
            </w:r>
          </w:p>
        </w:tc>
        <w:tc>
          <w:tcPr>
            <w:tcW w:w="1162" w:type="dxa"/>
            <w:tcBorders>
              <w:top w:val="nil"/>
              <w:left w:val="nil"/>
              <w:bottom w:val="single" w:sz="4" w:space="0" w:color="auto"/>
              <w:right w:val="nil"/>
            </w:tcBorders>
          </w:tcPr>
          <w:p w:rsidR="006E5B0C" w:rsidRPr="003073D8" w:rsidRDefault="006E5B0C" w:rsidP="006E5B0C">
            <w:pPr>
              <w:widowControl w:val="0"/>
              <w:tabs>
                <w:tab w:val="decimal" w:pos="91"/>
              </w:tabs>
              <w:autoSpaceDE w:val="0"/>
              <w:autoSpaceDN w:val="0"/>
              <w:adjustRightInd w:val="0"/>
              <w:spacing w:after="0"/>
              <w:jc w:val="center"/>
              <w:rPr>
                <w:rFonts w:cs="Times New Roman"/>
                <w:sz w:val="20"/>
                <w:szCs w:val="20"/>
              </w:rPr>
            </w:pPr>
            <w:r w:rsidRPr="003073D8">
              <w:rPr>
                <w:rFonts w:cs="Times New Roman"/>
                <w:sz w:val="20"/>
                <w:szCs w:val="20"/>
              </w:rPr>
              <w:t>90</w:t>
            </w:r>
          </w:p>
        </w:tc>
        <w:tc>
          <w:tcPr>
            <w:tcW w:w="1183" w:type="dxa"/>
            <w:tcBorders>
              <w:top w:val="nil"/>
              <w:left w:val="nil"/>
              <w:bottom w:val="single" w:sz="4" w:space="0" w:color="auto"/>
              <w:right w:val="nil"/>
            </w:tcBorders>
          </w:tcPr>
          <w:p w:rsidR="006E5B0C" w:rsidRPr="003073D8" w:rsidRDefault="006E5B0C" w:rsidP="006E5B0C">
            <w:pPr>
              <w:widowControl w:val="0"/>
              <w:tabs>
                <w:tab w:val="decimal" w:pos="-198"/>
              </w:tabs>
              <w:autoSpaceDE w:val="0"/>
              <w:autoSpaceDN w:val="0"/>
              <w:adjustRightInd w:val="0"/>
              <w:spacing w:after="0"/>
              <w:jc w:val="center"/>
              <w:rPr>
                <w:rFonts w:cs="Times New Roman"/>
                <w:sz w:val="20"/>
                <w:szCs w:val="20"/>
              </w:rPr>
            </w:pPr>
            <w:r w:rsidRPr="003073D8">
              <w:rPr>
                <w:rFonts w:cs="Times New Roman"/>
                <w:sz w:val="20"/>
                <w:szCs w:val="20"/>
              </w:rPr>
              <w:t>95</w:t>
            </w:r>
          </w:p>
        </w:tc>
        <w:tc>
          <w:tcPr>
            <w:tcW w:w="1183" w:type="dxa"/>
            <w:tcBorders>
              <w:top w:val="nil"/>
              <w:left w:val="nil"/>
              <w:bottom w:val="single" w:sz="4" w:space="0" w:color="auto"/>
              <w:right w:val="nil"/>
            </w:tcBorders>
          </w:tcPr>
          <w:p w:rsidR="006E5B0C" w:rsidRPr="003073D8" w:rsidRDefault="006E5B0C" w:rsidP="006E5B0C">
            <w:pPr>
              <w:widowControl w:val="0"/>
              <w:tabs>
                <w:tab w:val="decimal" w:pos="-89"/>
              </w:tabs>
              <w:autoSpaceDE w:val="0"/>
              <w:autoSpaceDN w:val="0"/>
              <w:adjustRightInd w:val="0"/>
              <w:spacing w:after="0"/>
              <w:jc w:val="center"/>
              <w:rPr>
                <w:rFonts w:cs="Times New Roman"/>
                <w:sz w:val="20"/>
                <w:szCs w:val="20"/>
              </w:rPr>
            </w:pPr>
            <w:r w:rsidRPr="003073D8">
              <w:rPr>
                <w:rFonts w:cs="Times New Roman"/>
                <w:sz w:val="20"/>
                <w:szCs w:val="20"/>
              </w:rPr>
              <w:t>96</w:t>
            </w:r>
          </w:p>
        </w:tc>
        <w:tc>
          <w:tcPr>
            <w:tcW w:w="1167" w:type="dxa"/>
            <w:tcBorders>
              <w:top w:val="nil"/>
              <w:left w:val="nil"/>
              <w:bottom w:val="single" w:sz="4" w:space="0" w:color="auto"/>
              <w:right w:val="nil"/>
            </w:tcBorders>
          </w:tcPr>
          <w:p w:rsidR="006E5B0C" w:rsidRPr="003073D8" w:rsidRDefault="006E5B0C" w:rsidP="006E5B0C">
            <w:pPr>
              <w:widowControl w:val="0"/>
              <w:tabs>
                <w:tab w:val="decimal" w:pos="-89"/>
              </w:tabs>
              <w:autoSpaceDE w:val="0"/>
              <w:autoSpaceDN w:val="0"/>
              <w:adjustRightInd w:val="0"/>
              <w:spacing w:after="0"/>
              <w:jc w:val="center"/>
              <w:rPr>
                <w:rFonts w:cs="Times New Roman"/>
                <w:sz w:val="20"/>
                <w:szCs w:val="20"/>
              </w:rPr>
            </w:pPr>
            <w:r w:rsidRPr="003073D8">
              <w:rPr>
                <w:rFonts w:cs="Times New Roman"/>
                <w:sz w:val="20"/>
                <w:szCs w:val="20"/>
              </w:rPr>
              <w:t>150</w:t>
            </w:r>
          </w:p>
        </w:tc>
        <w:tc>
          <w:tcPr>
            <w:tcW w:w="1183" w:type="dxa"/>
            <w:tcBorders>
              <w:top w:val="nil"/>
              <w:left w:val="nil"/>
              <w:bottom w:val="single" w:sz="4" w:space="0" w:color="auto"/>
              <w:right w:val="nil"/>
            </w:tcBorders>
          </w:tcPr>
          <w:p w:rsidR="006E5B0C" w:rsidRPr="003073D8" w:rsidRDefault="006E5B0C" w:rsidP="006E5B0C">
            <w:pPr>
              <w:widowControl w:val="0"/>
              <w:tabs>
                <w:tab w:val="decimal" w:pos="-89"/>
              </w:tabs>
              <w:autoSpaceDE w:val="0"/>
              <w:autoSpaceDN w:val="0"/>
              <w:adjustRightInd w:val="0"/>
              <w:spacing w:after="0"/>
              <w:jc w:val="center"/>
              <w:rPr>
                <w:rFonts w:cs="Times New Roman"/>
                <w:sz w:val="20"/>
                <w:szCs w:val="20"/>
              </w:rPr>
            </w:pPr>
            <w:r w:rsidRPr="003073D8">
              <w:rPr>
                <w:rFonts w:cs="Times New Roman"/>
                <w:sz w:val="20"/>
                <w:szCs w:val="20"/>
              </w:rPr>
              <w:t>158</w:t>
            </w:r>
          </w:p>
        </w:tc>
      </w:tr>
    </w:tbl>
    <w:p w:rsidR="006E5B0C" w:rsidRPr="003073D8" w:rsidRDefault="006E5B0C" w:rsidP="006E5B0C">
      <w:pPr>
        <w:widowControl w:val="0"/>
        <w:autoSpaceDE w:val="0"/>
        <w:autoSpaceDN w:val="0"/>
        <w:adjustRightInd w:val="0"/>
        <w:spacing w:after="0"/>
        <w:jc w:val="center"/>
        <w:rPr>
          <w:rFonts w:cs="Times New Roman"/>
          <w:b/>
          <w:sz w:val="22"/>
          <w:szCs w:val="22"/>
        </w:rPr>
      </w:pPr>
      <w:r w:rsidRPr="003073D8">
        <w:rPr>
          <w:rFonts w:cs="Times New Roman"/>
          <w:b/>
          <w:iCs/>
          <w:sz w:val="22"/>
          <w:szCs w:val="22"/>
        </w:rPr>
        <w:t>Standard Errors</w:t>
      </w:r>
      <w:r w:rsidRPr="003073D8">
        <w:rPr>
          <w:rFonts w:cs="Times New Roman"/>
          <w:b/>
          <w:sz w:val="22"/>
          <w:szCs w:val="22"/>
        </w:rPr>
        <w:t xml:space="preserve"> statistics in parentheses.</w:t>
      </w:r>
    </w:p>
    <w:p w:rsidR="006E5B0C" w:rsidRPr="003073D8" w:rsidRDefault="006E5B0C" w:rsidP="006E5B0C">
      <w:pPr>
        <w:widowControl w:val="0"/>
        <w:tabs>
          <w:tab w:val="left" w:pos="3142"/>
          <w:tab w:val="center" w:pos="4248"/>
        </w:tabs>
        <w:autoSpaceDE w:val="0"/>
        <w:autoSpaceDN w:val="0"/>
        <w:adjustRightInd w:val="0"/>
        <w:spacing w:after="0"/>
        <w:rPr>
          <w:rFonts w:cs="Times New Roman"/>
          <w:b/>
          <w:sz w:val="22"/>
          <w:szCs w:val="22"/>
        </w:rPr>
      </w:pPr>
      <w:r w:rsidRPr="003073D8">
        <w:rPr>
          <w:rFonts w:cs="Times New Roman"/>
          <w:b/>
          <w:sz w:val="22"/>
          <w:szCs w:val="22"/>
          <w:vertAlign w:val="superscript"/>
        </w:rPr>
        <w:tab/>
      </w:r>
      <w:r w:rsidRPr="003073D8">
        <w:rPr>
          <w:rFonts w:cs="Times New Roman"/>
          <w:b/>
          <w:sz w:val="22"/>
          <w:szCs w:val="22"/>
          <w:vertAlign w:val="superscript"/>
        </w:rPr>
        <w:tab/>
        <w:t>*</w:t>
      </w:r>
      <w:r w:rsidRPr="003073D8">
        <w:rPr>
          <w:rFonts w:cs="Times New Roman"/>
          <w:b/>
          <w:sz w:val="22"/>
          <w:szCs w:val="22"/>
        </w:rPr>
        <w:t xml:space="preserve"> </w:t>
      </w:r>
      <w:r w:rsidRPr="003073D8">
        <w:rPr>
          <w:rFonts w:cs="Times New Roman"/>
          <w:b/>
          <w:i/>
          <w:iCs/>
          <w:sz w:val="22"/>
          <w:szCs w:val="22"/>
        </w:rPr>
        <w:t>p</w:t>
      </w:r>
      <w:r w:rsidRPr="003073D8">
        <w:rPr>
          <w:rFonts w:cs="Times New Roman"/>
          <w:b/>
          <w:sz w:val="22"/>
          <w:szCs w:val="22"/>
        </w:rPr>
        <w:t xml:space="preserve"> &lt; .1, </w:t>
      </w:r>
      <w:r w:rsidRPr="003073D8">
        <w:rPr>
          <w:rFonts w:cs="Times New Roman"/>
          <w:b/>
          <w:sz w:val="22"/>
          <w:szCs w:val="22"/>
          <w:vertAlign w:val="superscript"/>
        </w:rPr>
        <w:t>**</w:t>
      </w:r>
      <w:r w:rsidRPr="003073D8">
        <w:rPr>
          <w:rFonts w:cs="Times New Roman"/>
          <w:b/>
          <w:sz w:val="22"/>
          <w:szCs w:val="22"/>
        </w:rPr>
        <w:t xml:space="preserve"> </w:t>
      </w:r>
      <w:r w:rsidRPr="003073D8">
        <w:rPr>
          <w:rFonts w:cs="Times New Roman"/>
          <w:b/>
          <w:i/>
          <w:iCs/>
          <w:sz w:val="22"/>
          <w:szCs w:val="22"/>
        </w:rPr>
        <w:t>p</w:t>
      </w:r>
      <w:r w:rsidRPr="003073D8">
        <w:rPr>
          <w:rFonts w:cs="Times New Roman"/>
          <w:b/>
          <w:sz w:val="22"/>
          <w:szCs w:val="22"/>
        </w:rPr>
        <w:t xml:space="preserve"> &lt; .05, </w:t>
      </w:r>
      <w:r w:rsidRPr="003073D8">
        <w:rPr>
          <w:rFonts w:cs="Times New Roman"/>
          <w:b/>
          <w:sz w:val="22"/>
          <w:szCs w:val="22"/>
          <w:vertAlign w:val="superscript"/>
        </w:rPr>
        <w:t>***</w:t>
      </w:r>
      <w:r w:rsidRPr="003073D8">
        <w:rPr>
          <w:rFonts w:cs="Times New Roman"/>
          <w:b/>
          <w:sz w:val="22"/>
          <w:szCs w:val="22"/>
        </w:rPr>
        <w:t xml:space="preserve"> </w:t>
      </w:r>
      <w:r w:rsidRPr="003073D8">
        <w:rPr>
          <w:rFonts w:cs="Times New Roman"/>
          <w:b/>
          <w:i/>
          <w:iCs/>
          <w:sz w:val="22"/>
          <w:szCs w:val="22"/>
        </w:rPr>
        <w:t>p</w:t>
      </w:r>
      <w:r w:rsidRPr="003073D8">
        <w:rPr>
          <w:rFonts w:cs="Times New Roman"/>
          <w:b/>
          <w:sz w:val="22"/>
          <w:szCs w:val="22"/>
        </w:rPr>
        <w:t xml:space="preserve"> &lt; .01</w:t>
      </w:r>
    </w:p>
    <w:p w:rsidR="006E5B0C" w:rsidRPr="003073D8" w:rsidRDefault="006E5B0C" w:rsidP="006E5B0C">
      <w:pPr>
        <w:widowControl w:val="0"/>
        <w:autoSpaceDE w:val="0"/>
        <w:autoSpaceDN w:val="0"/>
        <w:adjustRightInd w:val="0"/>
        <w:spacing w:after="0"/>
        <w:jc w:val="center"/>
        <w:rPr>
          <w:rFonts w:cs="Times New Roman"/>
          <w:b/>
          <w:sz w:val="22"/>
          <w:szCs w:val="22"/>
        </w:rPr>
      </w:pPr>
      <w:r w:rsidRPr="003073D8">
        <w:rPr>
          <w:rFonts w:cs="Times New Roman"/>
          <w:b/>
          <w:i/>
          <w:sz w:val="22"/>
          <w:szCs w:val="22"/>
        </w:rPr>
        <w:t>Notes:</w:t>
      </w:r>
      <w:r w:rsidRPr="003073D8">
        <w:rPr>
          <w:rFonts w:cs="Times New Roman"/>
          <w:b/>
          <w:sz w:val="22"/>
          <w:szCs w:val="22"/>
        </w:rPr>
        <w:t xml:space="preserve"> Observational units are country-year pairs; Values are coefficients for linear hazards, not hazard ratios. A coefficient of 0 thus implies no effect. To find the hazard ratios, </w:t>
      </w:r>
      <w:proofErr w:type="spellStart"/>
      <w:r w:rsidRPr="003073D8">
        <w:rPr>
          <w:rFonts w:cs="Times New Roman"/>
          <w:b/>
          <w:sz w:val="22"/>
          <w:szCs w:val="22"/>
        </w:rPr>
        <w:t>exponentiate</w:t>
      </w:r>
      <w:proofErr w:type="spellEnd"/>
      <w:r w:rsidRPr="003073D8">
        <w:rPr>
          <w:rFonts w:cs="Times New Roman"/>
          <w:b/>
          <w:sz w:val="22"/>
          <w:szCs w:val="22"/>
        </w:rPr>
        <w:t xml:space="preserve"> the coefficient; All independent variables are lagged 2 periods; All estimates </w:t>
      </w:r>
      <w:r w:rsidR="00C83ABE" w:rsidRPr="003073D8">
        <w:rPr>
          <w:rFonts w:cs="Times New Roman"/>
          <w:b/>
          <w:sz w:val="22"/>
          <w:szCs w:val="22"/>
        </w:rPr>
        <w:t>use</w:t>
      </w:r>
      <w:r w:rsidRPr="003073D8">
        <w:rPr>
          <w:rFonts w:cs="Times New Roman"/>
          <w:b/>
          <w:sz w:val="22"/>
          <w:szCs w:val="22"/>
        </w:rPr>
        <w:t xml:space="preserve"> </w:t>
      </w:r>
      <w:r w:rsidR="003073D8">
        <w:rPr>
          <w:rFonts w:cs="Times New Roman"/>
          <w:b/>
          <w:sz w:val="22"/>
          <w:szCs w:val="22"/>
        </w:rPr>
        <w:t xml:space="preserve">regional </w:t>
      </w:r>
      <w:r w:rsidRPr="003073D8">
        <w:rPr>
          <w:rFonts w:cs="Times New Roman"/>
          <w:b/>
          <w:sz w:val="22"/>
          <w:szCs w:val="22"/>
        </w:rPr>
        <w:t>dummies for North America, South America, Eu</w:t>
      </w:r>
      <w:r w:rsidR="00C83ABE" w:rsidRPr="003073D8">
        <w:rPr>
          <w:rFonts w:cs="Times New Roman"/>
          <w:b/>
          <w:sz w:val="22"/>
          <w:szCs w:val="22"/>
        </w:rPr>
        <w:t>rope, Asia, and Africa (Pacific omitted.)</w:t>
      </w:r>
      <w:r w:rsidRPr="003073D8">
        <w:rPr>
          <w:rFonts w:cs="Times New Roman"/>
          <w:b/>
          <w:sz w:val="22"/>
          <w:szCs w:val="22"/>
        </w:rPr>
        <w:t xml:space="preserve"> </w:t>
      </w:r>
    </w:p>
    <w:p w:rsidR="005C57CB" w:rsidRDefault="005C57CB">
      <w:pPr>
        <w:rPr>
          <w:rFonts w:cs="Times New Roman"/>
          <w:b/>
        </w:rPr>
      </w:pPr>
      <w:r>
        <w:rPr>
          <w:rFonts w:cs="Times New Roman"/>
          <w:b/>
        </w:rPr>
        <w:br w:type="page"/>
      </w:r>
    </w:p>
    <w:p w:rsidR="003073D8" w:rsidRDefault="003073D8" w:rsidP="006E5B0C">
      <w:pPr>
        <w:widowControl w:val="0"/>
        <w:autoSpaceDE w:val="0"/>
        <w:autoSpaceDN w:val="0"/>
        <w:adjustRightInd w:val="0"/>
        <w:spacing w:after="0"/>
        <w:jc w:val="center"/>
        <w:rPr>
          <w:rFonts w:cs="Times New Roman"/>
          <w:b/>
        </w:rPr>
      </w:pPr>
    </w:p>
    <w:p w:rsidR="006E5B0C" w:rsidRPr="006E5B11" w:rsidRDefault="006E5B0C" w:rsidP="0085749E">
      <w:pPr>
        <w:widowControl w:val="0"/>
        <w:autoSpaceDE w:val="0"/>
        <w:autoSpaceDN w:val="0"/>
        <w:adjustRightInd w:val="0"/>
        <w:spacing w:after="0"/>
        <w:jc w:val="center"/>
        <w:outlineLvl w:val="3"/>
        <w:rPr>
          <w:rFonts w:cs="Times New Roman"/>
          <w:b/>
        </w:rPr>
      </w:pPr>
      <w:bookmarkStart w:id="17" w:name="_Toc417480192"/>
      <w:r w:rsidRPr="006E5B11">
        <w:rPr>
          <w:rFonts w:cs="Times New Roman"/>
          <w:b/>
        </w:rPr>
        <w:t>Table I-3</w:t>
      </w:r>
      <w:r w:rsidRPr="006E5B11">
        <w:rPr>
          <w:rFonts w:cs="Times New Roman"/>
          <w:b/>
        </w:rPr>
        <w:br/>
        <w:t>Balance of Covariates for Matching</w:t>
      </w:r>
      <w:bookmarkEnd w:id="17"/>
    </w:p>
    <w:tbl>
      <w:tblPr>
        <w:tblW w:w="8713" w:type="dxa"/>
        <w:tblLook w:val="04A0" w:firstRow="1" w:lastRow="0" w:firstColumn="1" w:lastColumn="0" w:noHBand="0" w:noVBand="1"/>
      </w:tblPr>
      <w:tblGrid>
        <w:gridCol w:w="2502"/>
        <w:gridCol w:w="1283"/>
        <w:gridCol w:w="922"/>
        <w:gridCol w:w="964"/>
        <w:gridCol w:w="1140"/>
        <w:gridCol w:w="816"/>
        <w:gridCol w:w="1086"/>
      </w:tblGrid>
      <w:tr w:rsidR="006E5B0C" w:rsidRPr="003073D8" w:rsidTr="00780491">
        <w:tc>
          <w:tcPr>
            <w:tcW w:w="2502" w:type="dxa"/>
            <w:tcBorders>
              <w:top w:val="single" w:sz="4" w:space="0" w:color="auto"/>
              <w:left w:val="nil"/>
              <w:bottom w:val="single" w:sz="4" w:space="0" w:color="auto"/>
            </w:tcBorders>
            <w:noWrap/>
            <w:vAlign w:val="bottom"/>
            <w:hideMark/>
          </w:tcPr>
          <w:p w:rsidR="006E5B0C" w:rsidRPr="003073D8" w:rsidRDefault="006E5B0C" w:rsidP="006E5B0C">
            <w:pPr>
              <w:spacing w:after="0"/>
              <w:jc w:val="center"/>
              <w:rPr>
                <w:rFonts w:cs="Times New Roman"/>
                <w:color w:val="000000"/>
                <w:sz w:val="20"/>
                <w:szCs w:val="20"/>
              </w:rPr>
            </w:pPr>
            <w:r w:rsidRPr="003073D8">
              <w:rPr>
                <w:rFonts w:cs="Times New Roman"/>
                <w:color w:val="000000"/>
                <w:sz w:val="20"/>
                <w:szCs w:val="20"/>
              </w:rPr>
              <w:t>Variable</w:t>
            </w:r>
          </w:p>
        </w:tc>
        <w:tc>
          <w:tcPr>
            <w:tcW w:w="1283" w:type="dxa"/>
            <w:tcBorders>
              <w:top w:val="single" w:sz="4" w:space="0" w:color="auto"/>
              <w:left w:val="nil"/>
              <w:bottom w:val="single" w:sz="4" w:space="0" w:color="auto"/>
              <w:right w:val="nil"/>
            </w:tcBorders>
            <w:noWrap/>
            <w:vAlign w:val="bottom"/>
            <w:hideMark/>
          </w:tcPr>
          <w:p w:rsidR="006E5B0C" w:rsidRPr="003073D8" w:rsidRDefault="006E5B0C" w:rsidP="006E5B0C">
            <w:pPr>
              <w:spacing w:after="0"/>
              <w:jc w:val="center"/>
              <w:rPr>
                <w:rFonts w:cs="Times New Roman"/>
                <w:color w:val="000000"/>
                <w:sz w:val="20"/>
                <w:szCs w:val="20"/>
              </w:rPr>
            </w:pPr>
            <w:r w:rsidRPr="003073D8">
              <w:rPr>
                <w:rFonts w:cs="Times New Roman"/>
                <w:color w:val="000000"/>
                <w:sz w:val="20"/>
                <w:szCs w:val="20"/>
              </w:rPr>
              <w:t>Sample</w:t>
            </w:r>
          </w:p>
        </w:tc>
        <w:tc>
          <w:tcPr>
            <w:tcW w:w="922" w:type="dxa"/>
            <w:tcBorders>
              <w:top w:val="single" w:sz="4" w:space="0" w:color="auto"/>
              <w:left w:val="nil"/>
              <w:bottom w:val="single" w:sz="4" w:space="0" w:color="auto"/>
              <w:right w:val="nil"/>
            </w:tcBorders>
            <w:noWrap/>
            <w:vAlign w:val="bottom"/>
            <w:hideMark/>
          </w:tcPr>
          <w:p w:rsidR="006E5B0C" w:rsidRPr="003073D8" w:rsidRDefault="006E5B0C" w:rsidP="006E5B0C">
            <w:pPr>
              <w:spacing w:after="0"/>
              <w:jc w:val="center"/>
              <w:rPr>
                <w:rFonts w:cs="Times New Roman"/>
                <w:color w:val="000000"/>
                <w:sz w:val="20"/>
                <w:szCs w:val="20"/>
              </w:rPr>
            </w:pPr>
            <w:r w:rsidRPr="003073D8">
              <w:rPr>
                <w:rFonts w:cs="Times New Roman"/>
                <w:color w:val="000000"/>
                <w:sz w:val="20"/>
                <w:szCs w:val="20"/>
              </w:rPr>
              <w:t>Treated</w:t>
            </w:r>
          </w:p>
        </w:tc>
        <w:tc>
          <w:tcPr>
            <w:tcW w:w="964" w:type="dxa"/>
            <w:tcBorders>
              <w:top w:val="single" w:sz="4" w:space="0" w:color="auto"/>
              <w:left w:val="nil"/>
              <w:bottom w:val="single" w:sz="4" w:space="0" w:color="auto"/>
              <w:right w:val="nil"/>
            </w:tcBorders>
            <w:noWrap/>
            <w:vAlign w:val="bottom"/>
            <w:hideMark/>
          </w:tcPr>
          <w:p w:rsidR="006E5B0C" w:rsidRPr="003073D8" w:rsidRDefault="006E5B0C" w:rsidP="006E5B0C">
            <w:pPr>
              <w:spacing w:after="0"/>
              <w:jc w:val="center"/>
              <w:rPr>
                <w:rFonts w:cs="Times New Roman"/>
                <w:color w:val="000000"/>
                <w:sz w:val="20"/>
                <w:szCs w:val="20"/>
              </w:rPr>
            </w:pPr>
            <w:r w:rsidRPr="003073D8">
              <w:rPr>
                <w:rFonts w:cs="Times New Roman"/>
                <w:color w:val="000000"/>
                <w:sz w:val="20"/>
                <w:szCs w:val="20"/>
              </w:rPr>
              <w:t>Controls</w:t>
            </w:r>
          </w:p>
        </w:tc>
        <w:tc>
          <w:tcPr>
            <w:tcW w:w="1140" w:type="dxa"/>
            <w:tcBorders>
              <w:top w:val="single" w:sz="4" w:space="0" w:color="auto"/>
              <w:left w:val="nil"/>
              <w:bottom w:val="single" w:sz="4" w:space="0" w:color="auto"/>
              <w:right w:val="nil"/>
            </w:tcBorders>
            <w:noWrap/>
            <w:vAlign w:val="bottom"/>
            <w:hideMark/>
          </w:tcPr>
          <w:p w:rsidR="006E5B0C" w:rsidRPr="003073D8" w:rsidRDefault="006E5B0C" w:rsidP="006E5B0C">
            <w:pPr>
              <w:spacing w:after="0"/>
              <w:jc w:val="center"/>
              <w:rPr>
                <w:rFonts w:cs="Times New Roman"/>
                <w:color w:val="000000"/>
                <w:sz w:val="20"/>
                <w:szCs w:val="20"/>
              </w:rPr>
            </w:pPr>
            <w:r w:rsidRPr="003073D8">
              <w:rPr>
                <w:rFonts w:cs="Times New Roman"/>
                <w:color w:val="000000"/>
                <w:sz w:val="20"/>
                <w:szCs w:val="20"/>
              </w:rPr>
              <w:t>Difference</w:t>
            </w:r>
          </w:p>
        </w:tc>
        <w:tc>
          <w:tcPr>
            <w:tcW w:w="816" w:type="dxa"/>
            <w:tcBorders>
              <w:top w:val="single" w:sz="4" w:space="0" w:color="auto"/>
              <w:left w:val="nil"/>
              <w:bottom w:val="single" w:sz="4" w:space="0" w:color="auto"/>
            </w:tcBorders>
            <w:noWrap/>
            <w:vAlign w:val="bottom"/>
            <w:hideMark/>
          </w:tcPr>
          <w:p w:rsidR="006E5B0C" w:rsidRPr="003073D8" w:rsidRDefault="006E5B0C" w:rsidP="006E5B0C">
            <w:pPr>
              <w:spacing w:after="0"/>
              <w:jc w:val="center"/>
              <w:rPr>
                <w:rFonts w:cs="Times New Roman"/>
                <w:color w:val="000000"/>
                <w:sz w:val="20"/>
                <w:szCs w:val="20"/>
              </w:rPr>
            </w:pPr>
            <w:r w:rsidRPr="003073D8">
              <w:rPr>
                <w:rFonts w:cs="Times New Roman"/>
                <w:color w:val="000000"/>
                <w:sz w:val="20"/>
                <w:szCs w:val="20"/>
              </w:rPr>
              <w:t>S.E.</w:t>
            </w:r>
          </w:p>
        </w:tc>
        <w:tc>
          <w:tcPr>
            <w:tcW w:w="1086" w:type="dxa"/>
            <w:tcBorders>
              <w:top w:val="single" w:sz="4" w:space="0" w:color="auto"/>
              <w:left w:val="nil"/>
              <w:bottom w:val="single" w:sz="4" w:space="0" w:color="auto"/>
              <w:right w:val="nil"/>
            </w:tcBorders>
            <w:noWrap/>
            <w:vAlign w:val="bottom"/>
            <w:hideMark/>
          </w:tcPr>
          <w:p w:rsidR="006E5B0C" w:rsidRPr="003073D8" w:rsidRDefault="006E5B0C" w:rsidP="006E5B0C">
            <w:pPr>
              <w:spacing w:after="0"/>
              <w:jc w:val="center"/>
              <w:rPr>
                <w:rFonts w:cs="Times New Roman"/>
                <w:color w:val="000000"/>
                <w:sz w:val="20"/>
                <w:szCs w:val="20"/>
              </w:rPr>
            </w:pPr>
            <w:r w:rsidRPr="003073D8">
              <w:rPr>
                <w:rFonts w:cs="Times New Roman"/>
                <w:color w:val="000000"/>
                <w:sz w:val="20"/>
                <w:szCs w:val="20"/>
              </w:rPr>
              <w:t>T-stat</w:t>
            </w: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Government Consumption</w:t>
            </w: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Unmatched</w:t>
            </w: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r w:rsidRPr="003073D8">
              <w:rPr>
                <w:rFonts w:cs="Times New Roman"/>
                <w:color w:val="000000"/>
                <w:sz w:val="20"/>
                <w:szCs w:val="20"/>
              </w:rPr>
              <w:t>11.82</w:t>
            </w: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r w:rsidRPr="003073D8">
              <w:rPr>
                <w:rFonts w:cs="Times New Roman"/>
                <w:color w:val="000000"/>
                <w:sz w:val="20"/>
                <w:szCs w:val="20"/>
              </w:rPr>
              <w:t>15.03</w:t>
            </w: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r w:rsidRPr="003073D8">
              <w:rPr>
                <w:rFonts w:cs="Times New Roman"/>
                <w:color w:val="000000"/>
                <w:sz w:val="20"/>
                <w:szCs w:val="20"/>
              </w:rPr>
              <w:t>-3.21</w:t>
            </w: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r w:rsidRPr="003073D8">
              <w:rPr>
                <w:rFonts w:cs="Times New Roman"/>
                <w:color w:val="000000"/>
                <w:sz w:val="20"/>
                <w:szCs w:val="20"/>
              </w:rPr>
              <w:t>1.18</w:t>
            </w: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r w:rsidRPr="003073D8">
              <w:rPr>
                <w:rFonts w:cs="Times New Roman"/>
                <w:color w:val="000000"/>
                <w:sz w:val="20"/>
                <w:szCs w:val="20"/>
              </w:rPr>
              <w:t>-2.71***</w:t>
            </w: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widowControl w:val="0"/>
              <w:autoSpaceDE w:val="0"/>
              <w:autoSpaceDN w:val="0"/>
              <w:adjustRightInd w:val="0"/>
              <w:spacing w:after="0"/>
              <w:rPr>
                <w:rFonts w:cs="Times New Roman"/>
                <w:sz w:val="20"/>
                <w:szCs w:val="20"/>
              </w:rPr>
            </w:pP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ATT</w:t>
            </w: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r w:rsidRPr="003073D8">
              <w:rPr>
                <w:rFonts w:cs="Times New Roman"/>
                <w:color w:val="000000"/>
                <w:sz w:val="20"/>
                <w:szCs w:val="20"/>
              </w:rPr>
              <w:t>11.82</w:t>
            </w: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r w:rsidRPr="003073D8">
              <w:rPr>
                <w:rFonts w:cs="Times New Roman"/>
                <w:color w:val="000000"/>
                <w:sz w:val="20"/>
                <w:szCs w:val="20"/>
              </w:rPr>
              <w:t>9.84</w:t>
            </w: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r w:rsidRPr="003073D8">
              <w:rPr>
                <w:rFonts w:cs="Times New Roman"/>
                <w:color w:val="000000"/>
                <w:sz w:val="20"/>
                <w:szCs w:val="20"/>
              </w:rPr>
              <w:t>1.98</w:t>
            </w: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r w:rsidRPr="003073D8">
              <w:rPr>
                <w:rFonts w:cs="Times New Roman"/>
                <w:color w:val="000000"/>
                <w:sz w:val="20"/>
                <w:szCs w:val="20"/>
              </w:rPr>
              <w:t>1.32</w:t>
            </w: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r w:rsidRPr="003073D8">
              <w:rPr>
                <w:rFonts w:cs="Times New Roman"/>
                <w:color w:val="000000"/>
                <w:sz w:val="20"/>
                <w:szCs w:val="20"/>
              </w:rPr>
              <w:t>1.5</w:t>
            </w: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widowControl w:val="0"/>
              <w:autoSpaceDE w:val="0"/>
              <w:autoSpaceDN w:val="0"/>
              <w:adjustRightInd w:val="0"/>
              <w:spacing w:after="0"/>
              <w:rPr>
                <w:rFonts w:cs="Times New Roman"/>
                <w:sz w:val="20"/>
                <w:szCs w:val="20"/>
              </w:rPr>
            </w:pP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Inflation</w:t>
            </w:r>
          </w:p>
          <w:p w:rsidR="006E5B0C" w:rsidRPr="003073D8" w:rsidRDefault="006E5B0C" w:rsidP="006E5B0C">
            <w:pPr>
              <w:widowControl w:val="0"/>
              <w:autoSpaceDE w:val="0"/>
              <w:autoSpaceDN w:val="0"/>
              <w:adjustRightInd w:val="0"/>
              <w:spacing w:after="0"/>
              <w:rPr>
                <w:rFonts w:cs="Times New Roman"/>
                <w:sz w:val="20"/>
                <w:szCs w:val="20"/>
              </w:rPr>
            </w:pP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Unmatched</w:t>
            </w: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r w:rsidRPr="003073D8">
              <w:rPr>
                <w:rFonts w:cs="Times New Roman"/>
                <w:color w:val="000000"/>
                <w:sz w:val="20"/>
                <w:szCs w:val="20"/>
              </w:rPr>
              <w:t>12.20</w:t>
            </w: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r w:rsidRPr="003073D8">
              <w:rPr>
                <w:rFonts w:cs="Times New Roman"/>
                <w:color w:val="000000"/>
                <w:sz w:val="20"/>
                <w:szCs w:val="20"/>
              </w:rPr>
              <w:t>77.66</w:t>
            </w: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r w:rsidRPr="003073D8">
              <w:rPr>
                <w:rFonts w:cs="Times New Roman"/>
                <w:color w:val="000000"/>
                <w:sz w:val="20"/>
                <w:szCs w:val="20"/>
              </w:rPr>
              <w:t>-65.46</w:t>
            </w: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r w:rsidRPr="003073D8">
              <w:rPr>
                <w:rFonts w:cs="Times New Roman"/>
                <w:color w:val="000000"/>
                <w:sz w:val="20"/>
                <w:szCs w:val="20"/>
              </w:rPr>
              <w:t>105.71</w:t>
            </w: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r w:rsidRPr="003073D8">
              <w:rPr>
                <w:rFonts w:cs="Times New Roman"/>
                <w:color w:val="000000"/>
                <w:sz w:val="20"/>
                <w:szCs w:val="20"/>
              </w:rPr>
              <w:t>-0.62</w:t>
            </w: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widowControl w:val="0"/>
              <w:autoSpaceDE w:val="0"/>
              <w:autoSpaceDN w:val="0"/>
              <w:adjustRightInd w:val="0"/>
              <w:spacing w:after="0"/>
              <w:rPr>
                <w:rFonts w:cs="Times New Roman"/>
                <w:sz w:val="20"/>
                <w:szCs w:val="20"/>
              </w:rPr>
            </w:pP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ATT</w:t>
            </w: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r w:rsidRPr="003073D8">
              <w:rPr>
                <w:rFonts w:cs="Times New Roman"/>
                <w:color w:val="000000"/>
                <w:sz w:val="20"/>
                <w:szCs w:val="20"/>
              </w:rPr>
              <w:t>12.20</w:t>
            </w: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r w:rsidRPr="003073D8">
              <w:rPr>
                <w:rFonts w:cs="Times New Roman"/>
                <w:color w:val="000000"/>
                <w:sz w:val="20"/>
                <w:szCs w:val="20"/>
              </w:rPr>
              <w:t>11.11</w:t>
            </w: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r w:rsidRPr="003073D8">
              <w:rPr>
                <w:rFonts w:cs="Times New Roman"/>
                <w:color w:val="000000"/>
                <w:sz w:val="20"/>
                <w:szCs w:val="20"/>
              </w:rPr>
              <w:t>1.09</w:t>
            </w: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r w:rsidRPr="003073D8">
              <w:rPr>
                <w:rFonts w:cs="Times New Roman"/>
                <w:color w:val="000000"/>
                <w:sz w:val="20"/>
                <w:szCs w:val="20"/>
              </w:rPr>
              <w:t>4.07</w:t>
            </w: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r w:rsidRPr="003073D8">
              <w:rPr>
                <w:rFonts w:cs="Times New Roman"/>
                <w:color w:val="000000"/>
                <w:sz w:val="20"/>
                <w:szCs w:val="20"/>
              </w:rPr>
              <w:t>0.27</w:t>
            </w: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widowControl w:val="0"/>
              <w:autoSpaceDE w:val="0"/>
              <w:autoSpaceDN w:val="0"/>
              <w:adjustRightInd w:val="0"/>
              <w:spacing w:after="0"/>
              <w:rPr>
                <w:rFonts w:cs="Times New Roman"/>
                <w:sz w:val="20"/>
                <w:szCs w:val="20"/>
              </w:rPr>
            </w:pP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Gross Capital Formation</w:t>
            </w: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Unmatched</w:t>
            </w: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r w:rsidRPr="003073D8">
              <w:rPr>
                <w:rFonts w:cs="Times New Roman"/>
                <w:color w:val="000000"/>
                <w:sz w:val="20"/>
                <w:szCs w:val="20"/>
              </w:rPr>
              <w:t>22.21</w:t>
            </w: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r w:rsidRPr="003073D8">
              <w:rPr>
                <w:rFonts w:cs="Times New Roman"/>
                <w:color w:val="000000"/>
                <w:sz w:val="20"/>
                <w:szCs w:val="20"/>
              </w:rPr>
              <w:t>22.73</w:t>
            </w: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r w:rsidRPr="003073D8">
              <w:rPr>
                <w:rFonts w:cs="Times New Roman"/>
                <w:color w:val="000000"/>
                <w:sz w:val="20"/>
                <w:szCs w:val="20"/>
              </w:rPr>
              <w:t>-0.52</w:t>
            </w: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r w:rsidRPr="003073D8">
              <w:rPr>
                <w:rFonts w:cs="Times New Roman"/>
                <w:color w:val="000000"/>
                <w:sz w:val="20"/>
                <w:szCs w:val="20"/>
              </w:rPr>
              <w:t>1.25</w:t>
            </w: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r w:rsidRPr="003073D8">
              <w:rPr>
                <w:rFonts w:cs="Times New Roman"/>
                <w:color w:val="000000"/>
                <w:sz w:val="20"/>
                <w:szCs w:val="20"/>
              </w:rPr>
              <w:t>-0.41</w:t>
            </w: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ATT</w:t>
            </w: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r w:rsidRPr="003073D8">
              <w:rPr>
                <w:rFonts w:cs="Times New Roman"/>
                <w:color w:val="000000"/>
                <w:sz w:val="20"/>
                <w:szCs w:val="20"/>
              </w:rPr>
              <w:t>22.21</w:t>
            </w: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r w:rsidRPr="003073D8">
              <w:rPr>
                <w:rFonts w:cs="Times New Roman"/>
                <w:color w:val="000000"/>
                <w:sz w:val="20"/>
                <w:szCs w:val="20"/>
              </w:rPr>
              <w:t>22.23</w:t>
            </w: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r w:rsidRPr="003073D8">
              <w:rPr>
                <w:rFonts w:cs="Times New Roman"/>
                <w:color w:val="000000"/>
                <w:sz w:val="20"/>
                <w:szCs w:val="20"/>
              </w:rPr>
              <w:t>-0.02</w:t>
            </w: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r w:rsidRPr="003073D8">
              <w:rPr>
                <w:rFonts w:cs="Times New Roman"/>
                <w:color w:val="000000"/>
                <w:sz w:val="20"/>
                <w:szCs w:val="20"/>
              </w:rPr>
              <w:t>1.78</w:t>
            </w: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r w:rsidRPr="003073D8">
              <w:rPr>
                <w:rFonts w:cs="Times New Roman"/>
                <w:color w:val="000000"/>
                <w:sz w:val="20"/>
                <w:szCs w:val="20"/>
              </w:rPr>
              <w:t>-0.01</w:t>
            </w: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GDP per Capita Growth</w:t>
            </w: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Unmatched</w:t>
            </w: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r w:rsidRPr="003073D8">
              <w:rPr>
                <w:rFonts w:cs="Times New Roman"/>
                <w:color w:val="000000"/>
                <w:sz w:val="20"/>
                <w:szCs w:val="20"/>
              </w:rPr>
              <w:t>1.63</w:t>
            </w: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r w:rsidRPr="003073D8">
              <w:rPr>
                <w:rFonts w:cs="Times New Roman"/>
                <w:color w:val="000000"/>
                <w:sz w:val="20"/>
                <w:szCs w:val="20"/>
              </w:rPr>
              <w:t>1.63</w:t>
            </w: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r w:rsidRPr="003073D8">
              <w:rPr>
                <w:rFonts w:cs="Times New Roman"/>
                <w:color w:val="000000"/>
                <w:sz w:val="20"/>
                <w:szCs w:val="20"/>
              </w:rPr>
              <w:t>0.00</w:t>
            </w: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r w:rsidRPr="003073D8">
              <w:rPr>
                <w:rFonts w:cs="Times New Roman"/>
                <w:color w:val="000000"/>
                <w:sz w:val="20"/>
                <w:szCs w:val="20"/>
              </w:rPr>
              <w:t>0.73</w:t>
            </w: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r w:rsidRPr="003073D8">
              <w:rPr>
                <w:rFonts w:cs="Times New Roman"/>
                <w:color w:val="000000"/>
                <w:sz w:val="20"/>
                <w:szCs w:val="20"/>
              </w:rPr>
              <w:t>0.00</w:t>
            </w: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ATT</w:t>
            </w: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r w:rsidRPr="003073D8">
              <w:rPr>
                <w:rFonts w:cs="Times New Roman"/>
                <w:color w:val="000000"/>
                <w:sz w:val="20"/>
                <w:szCs w:val="20"/>
              </w:rPr>
              <w:t>1.63</w:t>
            </w: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r w:rsidRPr="003073D8">
              <w:rPr>
                <w:rFonts w:cs="Times New Roman"/>
                <w:color w:val="000000"/>
                <w:sz w:val="20"/>
                <w:szCs w:val="20"/>
              </w:rPr>
              <w:t>1.06</w:t>
            </w: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r w:rsidRPr="003073D8">
              <w:rPr>
                <w:rFonts w:cs="Times New Roman"/>
                <w:color w:val="000000"/>
                <w:sz w:val="20"/>
                <w:szCs w:val="20"/>
              </w:rPr>
              <w:t>0.57</w:t>
            </w: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r w:rsidRPr="003073D8">
              <w:rPr>
                <w:rFonts w:cs="Times New Roman"/>
                <w:color w:val="000000"/>
                <w:sz w:val="20"/>
                <w:szCs w:val="20"/>
              </w:rPr>
              <w:t>0.92</w:t>
            </w: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r w:rsidRPr="003073D8">
              <w:rPr>
                <w:rFonts w:cs="Times New Roman"/>
                <w:color w:val="000000"/>
                <w:sz w:val="20"/>
                <w:szCs w:val="20"/>
              </w:rPr>
              <w:t>0.61</w:t>
            </w: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Trade</w:t>
            </w: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Unmatched</w:t>
            </w: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r w:rsidRPr="003073D8">
              <w:rPr>
                <w:rFonts w:cs="Times New Roman"/>
                <w:color w:val="000000"/>
                <w:sz w:val="20"/>
                <w:szCs w:val="20"/>
              </w:rPr>
              <w:t>74.66</w:t>
            </w: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r w:rsidRPr="003073D8">
              <w:rPr>
                <w:rFonts w:cs="Times New Roman"/>
                <w:color w:val="000000"/>
                <w:sz w:val="20"/>
                <w:szCs w:val="20"/>
              </w:rPr>
              <w:t>84.43</w:t>
            </w: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r w:rsidRPr="003073D8">
              <w:rPr>
                <w:rFonts w:cs="Times New Roman"/>
                <w:color w:val="000000"/>
                <w:sz w:val="20"/>
                <w:szCs w:val="20"/>
              </w:rPr>
              <w:t>-9.77</w:t>
            </w: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r w:rsidRPr="003073D8">
              <w:rPr>
                <w:rFonts w:cs="Times New Roman"/>
                <w:color w:val="000000"/>
                <w:sz w:val="20"/>
                <w:szCs w:val="20"/>
              </w:rPr>
              <w:t>5.50</w:t>
            </w: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r w:rsidRPr="003073D8">
              <w:rPr>
                <w:rFonts w:cs="Times New Roman"/>
                <w:color w:val="000000"/>
                <w:sz w:val="20"/>
                <w:szCs w:val="20"/>
              </w:rPr>
              <w:t>-1.78*</w:t>
            </w: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ATT</w:t>
            </w: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r w:rsidRPr="003073D8">
              <w:rPr>
                <w:rFonts w:cs="Times New Roman"/>
                <w:color w:val="000000"/>
                <w:sz w:val="20"/>
                <w:szCs w:val="20"/>
              </w:rPr>
              <w:t>74.66</w:t>
            </w: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r w:rsidRPr="003073D8">
              <w:rPr>
                <w:rFonts w:cs="Times New Roman"/>
                <w:color w:val="000000"/>
                <w:sz w:val="20"/>
                <w:szCs w:val="20"/>
              </w:rPr>
              <w:t>62.99</w:t>
            </w: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r w:rsidRPr="003073D8">
              <w:rPr>
                <w:rFonts w:cs="Times New Roman"/>
                <w:color w:val="000000"/>
                <w:sz w:val="20"/>
                <w:szCs w:val="20"/>
              </w:rPr>
              <w:t>11.67</w:t>
            </w: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r w:rsidRPr="003073D8">
              <w:rPr>
                <w:rFonts w:cs="Times New Roman"/>
                <w:color w:val="000000"/>
                <w:sz w:val="20"/>
                <w:szCs w:val="20"/>
              </w:rPr>
              <w:t>8.07</w:t>
            </w: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r w:rsidRPr="003073D8">
              <w:rPr>
                <w:rFonts w:cs="Times New Roman"/>
                <w:color w:val="000000"/>
                <w:sz w:val="20"/>
                <w:szCs w:val="20"/>
              </w:rPr>
              <w:t>1.45</w:t>
            </w: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IMF Lending Dummy</w:t>
            </w: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Unmatched</w:t>
            </w: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r w:rsidRPr="003073D8">
              <w:rPr>
                <w:rFonts w:cs="Times New Roman"/>
                <w:color w:val="000000"/>
                <w:sz w:val="20"/>
                <w:szCs w:val="20"/>
              </w:rPr>
              <w:t>0.72</w:t>
            </w: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r w:rsidRPr="003073D8">
              <w:rPr>
                <w:rFonts w:cs="Times New Roman"/>
                <w:color w:val="000000"/>
                <w:sz w:val="20"/>
                <w:szCs w:val="20"/>
              </w:rPr>
              <w:t>0.47</w:t>
            </w: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r w:rsidRPr="003073D8">
              <w:rPr>
                <w:rFonts w:cs="Times New Roman"/>
                <w:color w:val="000000"/>
                <w:sz w:val="20"/>
                <w:szCs w:val="20"/>
              </w:rPr>
              <w:t>0.26</w:t>
            </w: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r w:rsidRPr="003073D8">
              <w:rPr>
                <w:rFonts w:cs="Times New Roman"/>
                <w:color w:val="000000"/>
                <w:sz w:val="20"/>
                <w:szCs w:val="20"/>
              </w:rPr>
              <w:t>0.06</w:t>
            </w: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r w:rsidRPr="003073D8">
              <w:rPr>
                <w:rFonts w:cs="Times New Roman"/>
                <w:color w:val="000000"/>
                <w:sz w:val="20"/>
                <w:szCs w:val="20"/>
              </w:rPr>
              <w:t>4.63***</w:t>
            </w: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ATT</w:t>
            </w: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r w:rsidRPr="003073D8">
              <w:rPr>
                <w:rFonts w:cs="Times New Roman"/>
                <w:color w:val="000000"/>
                <w:sz w:val="20"/>
                <w:szCs w:val="20"/>
              </w:rPr>
              <w:t>0.72</w:t>
            </w: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r w:rsidRPr="003073D8">
              <w:rPr>
                <w:rFonts w:cs="Times New Roman"/>
                <w:color w:val="000000"/>
                <w:sz w:val="20"/>
                <w:szCs w:val="20"/>
              </w:rPr>
              <w:t>0.69</w:t>
            </w: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r w:rsidRPr="003073D8">
              <w:rPr>
                <w:rFonts w:cs="Times New Roman"/>
                <w:color w:val="000000"/>
                <w:sz w:val="20"/>
                <w:szCs w:val="20"/>
              </w:rPr>
              <w:t>0.03</w:t>
            </w: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r w:rsidRPr="003073D8">
              <w:rPr>
                <w:rFonts w:cs="Times New Roman"/>
                <w:color w:val="000000"/>
                <w:sz w:val="20"/>
                <w:szCs w:val="20"/>
              </w:rPr>
              <w:t>0.08</w:t>
            </w: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r w:rsidRPr="003073D8">
              <w:rPr>
                <w:rFonts w:cs="Times New Roman"/>
                <w:color w:val="000000"/>
                <w:sz w:val="20"/>
                <w:szCs w:val="20"/>
              </w:rPr>
              <w:t>0.4</w:t>
            </w: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Agriculture</w:t>
            </w: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Unmatched</w:t>
            </w: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r w:rsidRPr="003073D8">
              <w:rPr>
                <w:rFonts w:cs="Times New Roman"/>
                <w:color w:val="000000"/>
                <w:sz w:val="20"/>
                <w:szCs w:val="20"/>
              </w:rPr>
              <w:t>22.47</w:t>
            </w: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r w:rsidRPr="003073D8">
              <w:rPr>
                <w:rFonts w:cs="Times New Roman"/>
                <w:color w:val="000000"/>
                <w:sz w:val="20"/>
                <w:szCs w:val="20"/>
              </w:rPr>
              <w:t>22.38</w:t>
            </w: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r w:rsidRPr="003073D8">
              <w:rPr>
                <w:rFonts w:cs="Times New Roman"/>
                <w:color w:val="000000"/>
                <w:sz w:val="20"/>
                <w:szCs w:val="20"/>
              </w:rPr>
              <w:t>0.09</w:t>
            </w: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r w:rsidRPr="003073D8">
              <w:rPr>
                <w:rFonts w:cs="Times New Roman"/>
                <w:color w:val="000000"/>
                <w:sz w:val="20"/>
                <w:szCs w:val="20"/>
              </w:rPr>
              <w:t>1.91</w:t>
            </w: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r w:rsidRPr="003073D8">
              <w:rPr>
                <w:rFonts w:cs="Times New Roman"/>
                <w:color w:val="000000"/>
                <w:sz w:val="20"/>
                <w:szCs w:val="20"/>
              </w:rPr>
              <w:t>0.05</w:t>
            </w: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ATT</w:t>
            </w: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r w:rsidRPr="003073D8">
              <w:rPr>
                <w:rFonts w:cs="Times New Roman"/>
                <w:color w:val="000000"/>
                <w:sz w:val="20"/>
                <w:szCs w:val="20"/>
              </w:rPr>
              <w:t>22.47</w:t>
            </w: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r w:rsidRPr="003073D8">
              <w:rPr>
                <w:rFonts w:cs="Times New Roman"/>
                <w:color w:val="000000"/>
                <w:sz w:val="20"/>
                <w:szCs w:val="20"/>
              </w:rPr>
              <w:t>23.78</w:t>
            </w: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r w:rsidRPr="003073D8">
              <w:rPr>
                <w:rFonts w:cs="Times New Roman"/>
                <w:color w:val="000000"/>
                <w:sz w:val="20"/>
                <w:szCs w:val="20"/>
              </w:rPr>
              <w:t>-1.31</w:t>
            </w: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r w:rsidRPr="003073D8">
              <w:rPr>
                <w:rFonts w:cs="Times New Roman"/>
                <w:color w:val="000000"/>
                <w:sz w:val="20"/>
                <w:szCs w:val="20"/>
              </w:rPr>
              <w:t>3.04</w:t>
            </w: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r w:rsidRPr="003073D8">
              <w:rPr>
                <w:rFonts w:cs="Times New Roman"/>
                <w:color w:val="000000"/>
                <w:sz w:val="20"/>
                <w:szCs w:val="20"/>
              </w:rPr>
              <w:t>-0.43</w:t>
            </w: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GDP, Log</w:t>
            </w: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Unmatched</w:t>
            </w: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r w:rsidRPr="003073D8">
              <w:rPr>
                <w:rFonts w:cs="Times New Roman"/>
                <w:color w:val="000000"/>
                <w:sz w:val="20"/>
                <w:szCs w:val="20"/>
              </w:rPr>
              <w:t>22.66</w:t>
            </w: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r w:rsidRPr="003073D8">
              <w:rPr>
                <w:rFonts w:cs="Times New Roman"/>
                <w:color w:val="000000"/>
                <w:sz w:val="20"/>
                <w:szCs w:val="20"/>
              </w:rPr>
              <w:t>22.04</w:t>
            </w: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r w:rsidRPr="003073D8">
              <w:rPr>
                <w:rFonts w:cs="Times New Roman"/>
                <w:color w:val="000000"/>
                <w:sz w:val="20"/>
                <w:szCs w:val="20"/>
              </w:rPr>
              <w:t>0.63</w:t>
            </w: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r w:rsidRPr="003073D8">
              <w:rPr>
                <w:rFonts w:cs="Times New Roman"/>
                <w:color w:val="000000"/>
                <w:sz w:val="20"/>
                <w:szCs w:val="20"/>
              </w:rPr>
              <w:t>0.26</w:t>
            </w: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r w:rsidRPr="003073D8">
              <w:rPr>
                <w:rFonts w:cs="Times New Roman"/>
                <w:color w:val="000000"/>
                <w:sz w:val="20"/>
                <w:szCs w:val="20"/>
              </w:rPr>
              <w:t>2.41***</w:t>
            </w: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ATT</w:t>
            </w: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r w:rsidRPr="003073D8">
              <w:rPr>
                <w:rFonts w:cs="Times New Roman"/>
                <w:color w:val="000000"/>
                <w:sz w:val="20"/>
                <w:szCs w:val="20"/>
              </w:rPr>
              <w:t>22.66</w:t>
            </w: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r w:rsidRPr="003073D8">
              <w:rPr>
                <w:rFonts w:cs="Times New Roman"/>
                <w:color w:val="000000"/>
                <w:sz w:val="20"/>
                <w:szCs w:val="20"/>
              </w:rPr>
              <w:t>23.27</w:t>
            </w: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r w:rsidRPr="003073D8">
              <w:rPr>
                <w:rFonts w:cs="Times New Roman"/>
                <w:color w:val="000000"/>
                <w:sz w:val="20"/>
                <w:szCs w:val="20"/>
              </w:rPr>
              <w:t>-0.60</w:t>
            </w: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r w:rsidRPr="003073D8">
              <w:rPr>
                <w:rFonts w:cs="Times New Roman"/>
                <w:color w:val="000000"/>
                <w:sz w:val="20"/>
                <w:szCs w:val="20"/>
              </w:rPr>
              <w:t>0.47</w:t>
            </w: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r w:rsidRPr="003073D8">
              <w:rPr>
                <w:rFonts w:cs="Times New Roman"/>
                <w:color w:val="000000"/>
                <w:sz w:val="20"/>
                <w:szCs w:val="20"/>
              </w:rPr>
              <w:t>-1.29</w:t>
            </w: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GDP Per Capita, Log</w:t>
            </w: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Unmatched</w:t>
            </w: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r w:rsidRPr="003073D8">
              <w:rPr>
                <w:rFonts w:cs="Times New Roman"/>
                <w:color w:val="000000"/>
                <w:sz w:val="20"/>
                <w:szCs w:val="20"/>
              </w:rPr>
              <w:t>7.07</w:t>
            </w: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r w:rsidRPr="003073D8">
              <w:rPr>
                <w:rFonts w:cs="Times New Roman"/>
                <w:color w:val="000000"/>
                <w:sz w:val="20"/>
                <w:szCs w:val="20"/>
              </w:rPr>
              <w:t>7.10</w:t>
            </w: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r w:rsidRPr="003073D8">
              <w:rPr>
                <w:rFonts w:cs="Times New Roman"/>
                <w:color w:val="000000"/>
                <w:sz w:val="20"/>
                <w:szCs w:val="20"/>
              </w:rPr>
              <w:t>-0.03</w:t>
            </w: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r w:rsidRPr="003073D8">
              <w:rPr>
                <w:rFonts w:cs="Times New Roman"/>
                <w:color w:val="000000"/>
                <w:sz w:val="20"/>
                <w:szCs w:val="20"/>
              </w:rPr>
              <w:t>0.17</w:t>
            </w: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r w:rsidRPr="003073D8">
              <w:rPr>
                <w:rFonts w:cs="Times New Roman"/>
                <w:color w:val="000000"/>
                <w:sz w:val="20"/>
                <w:szCs w:val="20"/>
              </w:rPr>
              <w:t>-0.19</w:t>
            </w: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ATT</w:t>
            </w: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r w:rsidRPr="003073D8">
              <w:rPr>
                <w:rFonts w:cs="Times New Roman"/>
                <w:color w:val="000000"/>
                <w:sz w:val="20"/>
                <w:szCs w:val="20"/>
              </w:rPr>
              <w:t>7.07</w:t>
            </w: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r w:rsidRPr="003073D8">
              <w:rPr>
                <w:rFonts w:cs="Times New Roman"/>
                <w:color w:val="000000"/>
                <w:sz w:val="20"/>
                <w:szCs w:val="20"/>
              </w:rPr>
              <w:t>7.14</w:t>
            </w: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r w:rsidRPr="003073D8">
              <w:rPr>
                <w:rFonts w:cs="Times New Roman"/>
                <w:color w:val="000000"/>
                <w:sz w:val="20"/>
                <w:szCs w:val="20"/>
              </w:rPr>
              <w:t>-0.07</w:t>
            </w: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r w:rsidRPr="003073D8">
              <w:rPr>
                <w:rFonts w:cs="Times New Roman"/>
                <w:color w:val="000000"/>
                <w:sz w:val="20"/>
                <w:szCs w:val="20"/>
              </w:rPr>
              <w:t>0.31</w:t>
            </w: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r w:rsidRPr="003073D8">
              <w:rPr>
                <w:rFonts w:cs="Times New Roman"/>
                <w:color w:val="000000"/>
                <w:sz w:val="20"/>
                <w:szCs w:val="20"/>
              </w:rPr>
              <w:t>-0.24</w:t>
            </w: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Natural Resource Rents</w:t>
            </w: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Unmatched</w:t>
            </w: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r w:rsidRPr="003073D8">
              <w:rPr>
                <w:rFonts w:cs="Times New Roman"/>
                <w:color w:val="000000"/>
                <w:sz w:val="20"/>
                <w:szCs w:val="20"/>
              </w:rPr>
              <w:t>6.76</w:t>
            </w: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r w:rsidRPr="003073D8">
              <w:rPr>
                <w:rFonts w:cs="Times New Roman"/>
                <w:color w:val="000000"/>
                <w:sz w:val="20"/>
                <w:szCs w:val="20"/>
              </w:rPr>
              <w:t>11.82</w:t>
            </w: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r w:rsidRPr="003073D8">
              <w:rPr>
                <w:rFonts w:cs="Times New Roman"/>
                <w:color w:val="000000"/>
                <w:sz w:val="20"/>
                <w:szCs w:val="20"/>
              </w:rPr>
              <w:t>-5.06</w:t>
            </w: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r w:rsidRPr="003073D8">
              <w:rPr>
                <w:rFonts w:cs="Times New Roman"/>
                <w:color w:val="000000"/>
                <w:sz w:val="20"/>
                <w:szCs w:val="20"/>
              </w:rPr>
              <w:t>1.61</w:t>
            </w: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r w:rsidRPr="003073D8">
              <w:rPr>
                <w:rFonts w:cs="Times New Roman"/>
                <w:color w:val="000000"/>
                <w:sz w:val="20"/>
                <w:szCs w:val="20"/>
              </w:rPr>
              <w:t>-3.14***</w:t>
            </w: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ATT</w:t>
            </w: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r w:rsidRPr="003073D8">
              <w:rPr>
                <w:rFonts w:cs="Times New Roman"/>
                <w:color w:val="000000"/>
                <w:sz w:val="20"/>
                <w:szCs w:val="20"/>
              </w:rPr>
              <w:t>6.76</w:t>
            </w: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r w:rsidRPr="003073D8">
              <w:rPr>
                <w:rFonts w:cs="Times New Roman"/>
                <w:color w:val="000000"/>
                <w:sz w:val="20"/>
                <w:szCs w:val="20"/>
              </w:rPr>
              <w:t>7.92</w:t>
            </w: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r w:rsidRPr="003073D8">
              <w:rPr>
                <w:rFonts w:cs="Times New Roman"/>
                <w:color w:val="000000"/>
                <w:sz w:val="20"/>
                <w:szCs w:val="20"/>
              </w:rPr>
              <w:t>-1.16</w:t>
            </w: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r w:rsidRPr="003073D8">
              <w:rPr>
                <w:rFonts w:cs="Times New Roman"/>
                <w:color w:val="000000"/>
                <w:sz w:val="20"/>
                <w:szCs w:val="20"/>
              </w:rPr>
              <w:t>1.94</w:t>
            </w: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r w:rsidRPr="003073D8">
              <w:rPr>
                <w:rFonts w:cs="Times New Roman"/>
                <w:color w:val="000000"/>
                <w:sz w:val="20"/>
                <w:szCs w:val="20"/>
              </w:rPr>
              <w:t>-0.6</w:t>
            </w: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Bordering Countries with VAT</w:t>
            </w: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Unmatched</w:t>
            </w: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r w:rsidRPr="003073D8">
              <w:rPr>
                <w:rFonts w:cs="Times New Roman"/>
                <w:color w:val="000000"/>
                <w:sz w:val="20"/>
                <w:szCs w:val="20"/>
              </w:rPr>
              <w:t>0.38</w:t>
            </w: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r w:rsidRPr="003073D8">
              <w:rPr>
                <w:rFonts w:cs="Times New Roman"/>
                <w:color w:val="000000"/>
                <w:sz w:val="20"/>
                <w:szCs w:val="20"/>
              </w:rPr>
              <w:t>0.21</w:t>
            </w: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r w:rsidRPr="003073D8">
              <w:rPr>
                <w:rFonts w:cs="Times New Roman"/>
                <w:color w:val="000000"/>
                <w:sz w:val="20"/>
                <w:szCs w:val="20"/>
              </w:rPr>
              <w:t>0.17</w:t>
            </w: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r w:rsidRPr="003073D8">
              <w:rPr>
                <w:rFonts w:cs="Times New Roman"/>
                <w:color w:val="000000"/>
                <w:sz w:val="20"/>
                <w:szCs w:val="20"/>
              </w:rPr>
              <w:t>0.04</w:t>
            </w: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r w:rsidRPr="003073D8">
              <w:rPr>
                <w:rFonts w:cs="Times New Roman"/>
                <w:color w:val="000000"/>
                <w:sz w:val="20"/>
                <w:szCs w:val="20"/>
              </w:rPr>
              <w:t>4.60***</w:t>
            </w: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ATT</w:t>
            </w: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r w:rsidRPr="003073D8">
              <w:rPr>
                <w:rFonts w:cs="Times New Roman"/>
                <w:color w:val="000000"/>
                <w:sz w:val="20"/>
                <w:szCs w:val="20"/>
              </w:rPr>
              <w:t>0.38</w:t>
            </w: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r w:rsidRPr="003073D8">
              <w:rPr>
                <w:rFonts w:cs="Times New Roman"/>
                <w:color w:val="000000"/>
                <w:sz w:val="20"/>
                <w:szCs w:val="20"/>
              </w:rPr>
              <w:t>0.28</w:t>
            </w: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r w:rsidRPr="003073D8">
              <w:rPr>
                <w:rFonts w:cs="Times New Roman"/>
                <w:color w:val="000000"/>
                <w:sz w:val="20"/>
                <w:szCs w:val="20"/>
              </w:rPr>
              <w:t>0.10</w:t>
            </w: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r w:rsidRPr="003073D8">
              <w:rPr>
                <w:rFonts w:cs="Times New Roman"/>
                <w:color w:val="000000"/>
                <w:sz w:val="20"/>
                <w:szCs w:val="20"/>
              </w:rPr>
              <w:t>0.07</w:t>
            </w: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r w:rsidRPr="003073D8">
              <w:rPr>
                <w:rFonts w:cs="Times New Roman"/>
                <w:color w:val="000000"/>
                <w:sz w:val="20"/>
                <w:szCs w:val="20"/>
              </w:rPr>
              <w:t>1.43</w:t>
            </w: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 of Population 0-14</w:t>
            </w: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Unmatched</w:t>
            </w: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r w:rsidRPr="003073D8">
              <w:rPr>
                <w:rFonts w:cs="Times New Roman"/>
                <w:color w:val="000000"/>
                <w:sz w:val="20"/>
                <w:szCs w:val="20"/>
              </w:rPr>
              <w:t>35.99</w:t>
            </w: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r w:rsidRPr="003073D8">
              <w:rPr>
                <w:rFonts w:cs="Times New Roman"/>
                <w:color w:val="000000"/>
                <w:sz w:val="20"/>
                <w:szCs w:val="20"/>
              </w:rPr>
              <w:t>39.83</w:t>
            </w: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r w:rsidRPr="003073D8">
              <w:rPr>
                <w:rFonts w:cs="Times New Roman"/>
                <w:color w:val="000000"/>
                <w:sz w:val="20"/>
                <w:szCs w:val="20"/>
              </w:rPr>
              <w:t>-3.84</w:t>
            </w: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r w:rsidRPr="003073D8">
              <w:rPr>
                <w:rFonts w:cs="Times New Roman"/>
                <w:color w:val="000000"/>
                <w:sz w:val="20"/>
                <w:szCs w:val="20"/>
              </w:rPr>
              <w:t>0.85</w:t>
            </w: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r w:rsidRPr="003073D8">
              <w:rPr>
                <w:rFonts w:cs="Times New Roman"/>
                <w:color w:val="000000"/>
                <w:sz w:val="20"/>
                <w:szCs w:val="20"/>
              </w:rPr>
              <w:t>-4.52***</w:t>
            </w: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ATT</w:t>
            </w: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r w:rsidRPr="003073D8">
              <w:rPr>
                <w:rFonts w:cs="Times New Roman"/>
                <w:color w:val="000000"/>
                <w:sz w:val="20"/>
                <w:szCs w:val="20"/>
              </w:rPr>
              <w:t>35.99</w:t>
            </w: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r w:rsidRPr="003073D8">
              <w:rPr>
                <w:rFonts w:cs="Times New Roman"/>
                <w:color w:val="000000"/>
                <w:sz w:val="20"/>
                <w:szCs w:val="20"/>
              </w:rPr>
              <w:t>36.53</w:t>
            </w: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r w:rsidRPr="003073D8">
              <w:rPr>
                <w:rFonts w:cs="Times New Roman"/>
                <w:color w:val="000000"/>
                <w:sz w:val="20"/>
                <w:szCs w:val="20"/>
              </w:rPr>
              <w:t>-0.55</w:t>
            </w: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r w:rsidRPr="003073D8">
              <w:rPr>
                <w:rFonts w:cs="Times New Roman"/>
                <w:color w:val="000000"/>
                <w:sz w:val="20"/>
                <w:szCs w:val="20"/>
              </w:rPr>
              <w:t>1.72</w:t>
            </w: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r w:rsidRPr="003073D8">
              <w:rPr>
                <w:rFonts w:cs="Times New Roman"/>
                <w:color w:val="000000"/>
                <w:sz w:val="20"/>
                <w:szCs w:val="20"/>
              </w:rPr>
              <w:t>-0.32</w:t>
            </w: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 of Population 65+</w:t>
            </w: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Unmatched</w:t>
            </w: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r w:rsidRPr="003073D8">
              <w:rPr>
                <w:rFonts w:cs="Times New Roman"/>
                <w:color w:val="000000"/>
                <w:sz w:val="20"/>
                <w:szCs w:val="20"/>
              </w:rPr>
              <w:t>5.62</w:t>
            </w: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r w:rsidRPr="003073D8">
              <w:rPr>
                <w:rFonts w:cs="Times New Roman"/>
                <w:color w:val="000000"/>
                <w:sz w:val="20"/>
                <w:szCs w:val="20"/>
              </w:rPr>
              <w:t>4.14</w:t>
            </w: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r w:rsidRPr="003073D8">
              <w:rPr>
                <w:rFonts w:cs="Times New Roman"/>
                <w:color w:val="000000"/>
                <w:sz w:val="20"/>
                <w:szCs w:val="20"/>
              </w:rPr>
              <w:t>1.48</w:t>
            </w: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r w:rsidRPr="003073D8">
              <w:rPr>
                <w:rFonts w:cs="Times New Roman"/>
                <w:color w:val="000000"/>
                <w:sz w:val="20"/>
                <w:szCs w:val="20"/>
              </w:rPr>
              <w:t>0.27</w:t>
            </w: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r w:rsidRPr="003073D8">
              <w:rPr>
                <w:rFonts w:cs="Times New Roman"/>
                <w:color w:val="000000"/>
                <w:sz w:val="20"/>
                <w:szCs w:val="20"/>
              </w:rPr>
              <w:t>5.41***</w:t>
            </w: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ATT</w:t>
            </w: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r w:rsidRPr="003073D8">
              <w:rPr>
                <w:rFonts w:cs="Times New Roman"/>
                <w:color w:val="000000"/>
                <w:sz w:val="20"/>
                <w:szCs w:val="20"/>
              </w:rPr>
              <w:t>5.62</w:t>
            </w: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r w:rsidRPr="003073D8">
              <w:rPr>
                <w:rFonts w:cs="Times New Roman"/>
                <w:color w:val="000000"/>
                <w:sz w:val="20"/>
                <w:szCs w:val="20"/>
              </w:rPr>
              <w:t>5.53</w:t>
            </w: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r w:rsidRPr="003073D8">
              <w:rPr>
                <w:rFonts w:cs="Times New Roman"/>
                <w:color w:val="000000"/>
                <w:sz w:val="20"/>
                <w:szCs w:val="20"/>
              </w:rPr>
              <w:t>0.09</w:t>
            </w: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r w:rsidRPr="003073D8">
              <w:rPr>
                <w:rFonts w:cs="Times New Roman"/>
                <w:color w:val="000000"/>
                <w:sz w:val="20"/>
                <w:szCs w:val="20"/>
              </w:rPr>
              <w:t>0.64</w:t>
            </w: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r w:rsidRPr="003073D8">
              <w:rPr>
                <w:rFonts w:cs="Times New Roman"/>
                <w:color w:val="000000"/>
                <w:sz w:val="20"/>
                <w:szCs w:val="20"/>
              </w:rPr>
              <w:t>0.15</w:t>
            </w: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Population Growth</w:t>
            </w: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Unmatched</w:t>
            </w: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r w:rsidRPr="003073D8">
              <w:rPr>
                <w:rFonts w:cs="Times New Roman"/>
                <w:color w:val="000000"/>
                <w:sz w:val="20"/>
                <w:szCs w:val="20"/>
              </w:rPr>
              <w:t>1.82</w:t>
            </w: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r w:rsidRPr="003073D8">
              <w:rPr>
                <w:rFonts w:cs="Times New Roman"/>
                <w:color w:val="000000"/>
                <w:sz w:val="20"/>
                <w:szCs w:val="20"/>
              </w:rPr>
              <w:t>2.17</w:t>
            </w: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r w:rsidRPr="003073D8">
              <w:rPr>
                <w:rFonts w:cs="Times New Roman"/>
                <w:color w:val="000000"/>
                <w:sz w:val="20"/>
                <w:szCs w:val="20"/>
              </w:rPr>
              <w:t>-0.35</w:t>
            </w: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r w:rsidRPr="003073D8">
              <w:rPr>
                <w:rFonts w:cs="Times New Roman"/>
                <w:color w:val="000000"/>
                <w:sz w:val="20"/>
                <w:szCs w:val="20"/>
              </w:rPr>
              <w:t>0.17</w:t>
            </w: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r w:rsidRPr="003073D8">
              <w:rPr>
                <w:rFonts w:cs="Times New Roman"/>
                <w:color w:val="000000"/>
                <w:sz w:val="20"/>
                <w:szCs w:val="20"/>
              </w:rPr>
              <w:t>-2.12**</w:t>
            </w: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ATT</w:t>
            </w: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r w:rsidRPr="003073D8">
              <w:rPr>
                <w:rFonts w:cs="Times New Roman"/>
                <w:color w:val="000000"/>
                <w:sz w:val="20"/>
                <w:szCs w:val="20"/>
              </w:rPr>
              <w:t>1.82</w:t>
            </w: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r w:rsidRPr="003073D8">
              <w:rPr>
                <w:rFonts w:cs="Times New Roman"/>
                <w:color w:val="000000"/>
                <w:sz w:val="20"/>
                <w:szCs w:val="20"/>
              </w:rPr>
              <w:t>2.01</w:t>
            </w: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r w:rsidRPr="003073D8">
              <w:rPr>
                <w:rFonts w:cs="Times New Roman"/>
                <w:color w:val="000000"/>
                <w:sz w:val="20"/>
                <w:szCs w:val="20"/>
              </w:rPr>
              <w:t>-0.19</w:t>
            </w: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r w:rsidRPr="003073D8">
              <w:rPr>
                <w:rFonts w:cs="Times New Roman"/>
                <w:color w:val="000000"/>
                <w:sz w:val="20"/>
                <w:szCs w:val="20"/>
              </w:rPr>
              <w:t>0.23</w:t>
            </w: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r w:rsidRPr="003073D8">
              <w:rPr>
                <w:rFonts w:cs="Times New Roman"/>
                <w:color w:val="000000"/>
                <w:sz w:val="20"/>
                <w:szCs w:val="20"/>
              </w:rPr>
              <w:t>-0.8</w:t>
            </w: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Population, Log</w:t>
            </w: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Unmatched</w:t>
            </w: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r w:rsidRPr="003073D8">
              <w:rPr>
                <w:rFonts w:cs="Times New Roman"/>
                <w:color w:val="000000"/>
                <w:sz w:val="20"/>
                <w:szCs w:val="20"/>
              </w:rPr>
              <w:t>15.60</w:t>
            </w: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r w:rsidRPr="003073D8">
              <w:rPr>
                <w:rFonts w:cs="Times New Roman"/>
                <w:color w:val="000000"/>
                <w:sz w:val="20"/>
                <w:szCs w:val="20"/>
              </w:rPr>
              <w:t>14.93</w:t>
            </w: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r w:rsidRPr="003073D8">
              <w:rPr>
                <w:rFonts w:cs="Times New Roman"/>
                <w:color w:val="000000"/>
                <w:sz w:val="20"/>
                <w:szCs w:val="20"/>
              </w:rPr>
              <w:t>0.67</w:t>
            </w: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r w:rsidRPr="003073D8">
              <w:rPr>
                <w:rFonts w:cs="Times New Roman"/>
                <w:color w:val="000000"/>
                <w:sz w:val="20"/>
                <w:szCs w:val="20"/>
              </w:rPr>
              <w:t>0.24</w:t>
            </w: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r w:rsidRPr="003073D8">
              <w:rPr>
                <w:rFonts w:cs="Times New Roman"/>
                <w:color w:val="000000"/>
                <w:sz w:val="20"/>
                <w:szCs w:val="20"/>
              </w:rPr>
              <w:t>2.82***</w:t>
            </w: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ATT</w:t>
            </w: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r w:rsidRPr="003073D8">
              <w:rPr>
                <w:rFonts w:cs="Times New Roman"/>
                <w:color w:val="000000"/>
                <w:sz w:val="20"/>
                <w:szCs w:val="20"/>
              </w:rPr>
              <w:t>15.60</w:t>
            </w: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r w:rsidRPr="003073D8">
              <w:rPr>
                <w:rFonts w:cs="Times New Roman"/>
                <w:color w:val="000000"/>
                <w:sz w:val="20"/>
                <w:szCs w:val="20"/>
              </w:rPr>
              <w:t>16.12</w:t>
            </w: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r w:rsidRPr="003073D8">
              <w:rPr>
                <w:rFonts w:cs="Times New Roman"/>
                <w:color w:val="000000"/>
                <w:sz w:val="20"/>
                <w:szCs w:val="20"/>
              </w:rPr>
              <w:t>-0.52</w:t>
            </w: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r w:rsidRPr="003073D8">
              <w:rPr>
                <w:rFonts w:cs="Times New Roman"/>
                <w:color w:val="000000"/>
                <w:sz w:val="20"/>
                <w:szCs w:val="20"/>
              </w:rPr>
              <w:t>0.36</w:t>
            </w: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r w:rsidRPr="003073D8">
              <w:rPr>
                <w:rFonts w:cs="Times New Roman"/>
                <w:color w:val="000000"/>
                <w:sz w:val="20"/>
                <w:szCs w:val="20"/>
              </w:rPr>
              <w:t>-1.46</w:t>
            </w: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Size, Log Square Kilometers</w:t>
            </w: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Unmatched</w:t>
            </w: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r w:rsidRPr="003073D8">
              <w:rPr>
                <w:rFonts w:cs="Times New Roman"/>
                <w:color w:val="000000"/>
                <w:sz w:val="20"/>
                <w:szCs w:val="20"/>
              </w:rPr>
              <w:t>11.77</w:t>
            </w: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r w:rsidRPr="003073D8">
              <w:rPr>
                <w:rFonts w:cs="Times New Roman"/>
                <w:color w:val="000000"/>
                <w:sz w:val="20"/>
                <w:szCs w:val="20"/>
              </w:rPr>
              <w:t>11.25</w:t>
            </w: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r w:rsidRPr="003073D8">
              <w:rPr>
                <w:rFonts w:cs="Times New Roman"/>
                <w:color w:val="000000"/>
                <w:sz w:val="20"/>
                <w:szCs w:val="20"/>
              </w:rPr>
              <w:t>0.52</w:t>
            </w: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r w:rsidRPr="003073D8">
              <w:rPr>
                <w:rFonts w:cs="Times New Roman"/>
                <w:color w:val="000000"/>
                <w:sz w:val="20"/>
                <w:szCs w:val="20"/>
              </w:rPr>
              <w:t>0.31</w:t>
            </w: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r w:rsidRPr="003073D8">
              <w:rPr>
                <w:rFonts w:cs="Times New Roman"/>
                <w:color w:val="000000"/>
                <w:sz w:val="20"/>
                <w:szCs w:val="20"/>
              </w:rPr>
              <w:t>1.7</w:t>
            </w: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ATT</w:t>
            </w: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r w:rsidRPr="003073D8">
              <w:rPr>
                <w:rFonts w:cs="Times New Roman"/>
                <w:color w:val="000000"/>
                <w:sz w:val="20"/>
                <w:szCs w:val="20"/>
              </w:rPr>
              <w:t>11.77</w:t>
            </w: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r w:rsidRPr="003073D8">
              <w:rPr>
                <w:rFonts w:cs="Times New Roman"/>
                <w:color w:val="000000"/>
                <w:sz w:val="20"/>
                <w:szCs w:val="20"/>
              </w:rPr>
              <w:t>12.44</w:t>
            </w: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r w:rsidRPr="003073D8">
              <w:rPr>
                <w:rFonts w:cs="Times New Roman"/>
                <w:color w:val="000000"/>
                <w:sz w:val="20"/>
                <w:szCs w:val="20"/>
              </w:rPr>
              <w:t>-0.66</w:t>
            </w: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r w:rsidRPr="003073D8">
              <w:rPr>
                <w:rFonts w:cs="Times New Roman"/>
                <w:color w:val="000000"/>
                <w:sz w:val="20"/>
                <w:szCs w:val="20"/>
              </w:rPr>
              <w:t>0.45</w:t>
            </w: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r w:rsidRPr="003073D8">
              <w:rPr>
                <w:rFonts w:cs="Times New Roman"/>
                <w:color w:val="000000"/>
                <w:sz w:val="20"/>
                <w:szCs w:val="20"/>
              </w:rPr>
              <w:t>-1.46</w:t>
            </w: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Asia</w:t>
            </w: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Unmatched</w:t>
            </w: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r w:rsidRPr="003073D8">
              <w:rPr>
                <w:rFonts w:cs="Times New Roman"/>
                <w:color w:val="000000"/>
                <w:sz w:val="20"/>
                <w:szCs w:val="20"/>
              </w:rPr>
              <w:t>0.19</w:t>
            </w: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r w:rsidRPr="003073D8">
              <w:rPr>
                <w:rFonts w:cs="Times New Roman"/>
                <w:color w:val="000000"/>
                <w:sz w:val="20"/>
                <w:szCs w:val="20"/>
              </w:rPr>
              <w:t>0.31</w:t>
            </w: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r w:rsidRPr="003073D8">
              <w:rPr>
                <w:rFonts w:cs="Times New Roman"/>
                <w:color w:val="000000"/>
                <w:sz w:val="20"/>
                <w:szCs w:val="20"/>
              </w:rPr>
              <w:t>-0.12</w:t>
            </w: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r w:rsidRPr="003073D8">
              <w:rPr>
                <w:rFonts w:cs="Times New Roman"/>
                <w:color w:val="000000"/>
                <w:sz w:val="20"/>
                <w:szCs w:val="20"/>
              </w:rPr>
              <w:t>0.05</w:t>
            </w: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r w:rsidRPr="003073D8">
              <w:rPr>
                <w:rFonts w:cs="Times New Roman"/>
                <w:color w:val="000000"/>
                <w:sz w:val="20"/>
                <w:szCs w:val="20"/>
              </w:rPr>
              <w:t>-2.37**</w:t>
            </w: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ATT</w:t>
            </w: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r w:rsidRPr="003073D8">
              <w:rPr>
                <w:rFonts w:cs="Times New Roman"/>
                <w:color w:val="000000"/>
                <w:sz w:val="20"/>
                <w:szCs w:val="20"/>
              </w:rPr>
              <w:t>0.19</w:t>
            </w: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r w:rsidRPr="003073D8">
              <w:rPr>
                <w:rFonts w:cs="Times New Roman"/>
                <w:color w:val="000000"/>
                <w:sz w:val="20"/>
                <w:szCs w:val="20"/>
              </w:rPr>
              <w:t>0.23</w:t>
            </w: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r w:rsidRPr="003073D8">
              <w:rPr>
                <w:rFonts w:cs="Times New Roman"/>
                <w:color w:val="000000"/>
                <w:sz w:val="20"/>
                <w:szCs w:val="20"/>
              </w:rPr>
              <w:t>-0.04</w:t>
            </w: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r w:rsidRPr="003073D8">
              <w:rPr>
                <w:rFonts w:cs="Times New Roman"/>
                <w:color w:val="000000"/>
                <w:sz w:val="20"/>
                <w:szCs w:val="20"/>
              </w:rPr>
              <w:t>0.07</w:t>
            </w: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r w:rsidRPr="003073D8">
              <w:rPr>
                <w:rFonts w:cs="Times New Roman"/>
                <w:color w:val="000000"/>
                <w:sz w:val="20"/>
                <w:szCs w:val="20"/>
              </w:rPr>
              <w:t>-0.6</w:t>
            </w: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lastRenderedPageBreak/>
              <w:t>Europe</w:t>
            </w: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Unmatched</w:t>
            </w: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r w:rsidRPr="003073D8">
              <w:rPr>
                <w:rFonts w:cs="Times New Roman"/>
                <w:color w:val="000000"/>
                <w:sz w:val="20"/>
                <w:szCs w:val="20"/>
              </w:rPr>
              <w:t>0.18</w:t>
            </w: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r w:rsidRPr="003073D8">
              <w:rPr>
                <w:rFonts w:cs="Times New Roman"/>
                <w:color w:val="000000"/>
                <w:sz w:val="20"/>
                <w:szCs w:val="20"/>
              </w:rPr>
              <w:t>0.02</w:t>
            </w: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r w:rsidRPr="003073D8">
              <w:rPr>
                <w:rFonts w:cs="Times New Roman"/>
                <w:color w:val="000000"/>
                <w:sz w:val="20"/>
                <w:szCs w:val="20"/>
              </w:rPr>
              <w:t>0.16</w:t>
            </w: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r w:rsidRPr="003073D8">
              <w:rPr>
                <w:rFonts w:cs="Times New Roman"/>
                <w:color w:val="000000"/>
                <w:sz w:val="20"/>
                <w:szCs w:val="20"/>
              </w:rPr>
              <w:t>0.02</w:t>
            </w: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r w:rsidRPr="003073D8">
              <w:rPr>
                <w:rFonts w:cs="Times New Roman"/>
                <w:color w:val="000000"/>
                <w:sz w:val="20"/>
                <w:szCs w:val="20"/>
              </w:rPr>
              <w:t>8.33***</w:t>
            </w: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ATT</w:t>
            </w: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r w:rsidRPr="003073D8">
              <w:rPr>
                <w:rFonts w:cs="Times New Roman"/>
                <w:color w:val="000000"/>
                <w:sz w:val="20"/>
                <w:szCs w:val="20"/>
              </w:rPr>
              <w:t>0.18</w:t>
            </w: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r w:rsidRPr="003073D8">
              <w:rPr>
                <w:rFonts w:cs="Times New Roman"/>
                <w:color w:val="000000"/>
                <w:sz w:val="20"/>
                <w:szCs w:val="20"/>
              </w:rPr>
              <w:t>0.12</w:t>
            </w: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r w:rsidRPr="003073D8">
              <w:rPr>
                <w:rFonts w:cs="Times New Roman"/>
                <w:color w:val="000000"/>
                <w:sz w:val="20"/>
                <w:szCs w:val="20"/>
              </w:rPr>
              <w:t>0.06</w:t>
            </w: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r w:rsidRPr="003073D8">
              <w:rPr>
                <w:rFonts w:cs="Times New Roman"/>
                <w:color w:val="000000"/>
                <w:sz w:val="20"/>
                <w:szCs w:val="20"/>
              </w:rPr>
              <w:t>0.06</w:t>
            </w: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r w:rsidRPr="003073D8">
              <w:rPr>
                <w:rFonts w:cs="Times New Roman"/>
                <w:color w:val="000000"/>
                <w:sz w:val="20"/>
                <w:szCs w:val="20"/>
              </w:rPr>
              <w:t>1</w:t>
            </w: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Africa</w:t>
            </w: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Unmatched</w:t>
            </w: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r w:rsidRPr="003073D8">
              <w:rPr>
                <w:rFonts w:cs="Times New Roman"/>
                <w:color w:val="000000"/>
                <w:sz w:val="20"/>
                <w:szCs w:val="20"/>
              </w:rPr>
              <w:t>0.44</w:t>
            </w: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r w:rsidRPr="003073D8">
              <w:rPr>
                <w:rFonts w:cs="Times New Roman"/>
                <w:color w:val="000000"/>
                <w:sz w:val="20"/>
                <w:szCs w:val="20"/>
              </w:rPr>
              <w:t>0.43</w:t>
            </w: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r w:rsidRPr="003073D8">
              <w:rPr>
                <w:rFonts w:cs="Times New Roman"/>
                <w:color w:val="000000"/>
                <w:sz w:val="20"/>
                <w:szCs w:val="20"/>
              </w:rPr>
              <w:t>0.01</w:t>
            </w: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r w:rsidRPr="003073D8">
              <w:rPr>
                <w:rFonts w:cs="Times New Roman"/>
                <w:color w:val="000000"/>
                <w:sz w:val="20"/>
                <w:szCs w:val="20"/>
              </w:rPr>
              <w:t>0.06</w:t>
            </w: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r w:rsidRPr="003073D8">
              <w:rPr>
                <w:rFonts w:cs="Times New Roman"/>
                <w:color w:val="000000"/>
                <w:sz w:val="20"/>
                <w:szCs w:val="20"/>
              </w:rPr>
              <w:t>0.25</w:t>
            </w: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ATT</w:t>
            </w: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r w:rsidRPr="003073D8">
              <w:rPr>
                <w:rFonts w:cs="Times New Roman"/>
                <w:color w:val="000000"/>
                <w:sz w:val="20"/>
                <w:szCs w:val="20"/>
              </w:rPr>
              <w:t>0.44</w:t>
            </w: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r w:rsidRPr="003073D8">
              <w:rPr>
                <w:rFonts w:cs="Times New Roman"/>
                <w:color w:val="000000"/>
                <w:sz w:val="20"/>
                <w:szCs w:val="20"/>
              </w:rPr>
              <w:t>0.48</w:t>
            </w: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r w:rsidRPr="003073D8">
              <w:rPr>
                <w:rFonts w:cs="Times New Roman"/>
                <w:color w:val="000000"/>
                <w:sz w:val="20"/>
                <w:szCs w:val="20"/>
              </w:rPr>
              <w:t>-0.03</w:t>
            </w: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r w:rsidRPr="003073D8">
              <w:rPr>
                <w:rFonts w:cs="Times New Roman"/>
                <w:color w:val="000000"/>
                <w:sz w:val="20"/>
                <w:szCs w:val="20"/>
              </w:rPr>
              <w:t>0.09</w:t>
            </w: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r w:rsidRPr="003073D8">
              <w:rPr>
                <w:rFonts w:cs="Times New Roman"/>
                <w:color w:val="000000"/>
                <w:sz w:val="20"/>
                <w:szCs w:val="20"/>
              </w:rPr>
              <w:t>-0.37</w:t>
            </w: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North America</w:t>
            </w: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Unmatched</w:t>
            </w: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r w:rsidRPr="003073D8">
              <w:rPr>
                <w:rFonts w:cs="Times New Roman"/>
                <w:color w:val="000000"/>
                <w:sz w:val="20"/>
                <w:szCs w:val="20"/>
              </w:rPr>
              <w:t>0.07</w:t>
            </w: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r w:rsidRPr="003073D8">
              <w:rPr>
                <w:rFonts w:cs="Times New Roman"/>
                <w:color w:val="000000"/>
                <w:sz w:val="20"/>
                <w:szCs w:val="20"/>
              </w:rPr>
              <w:t>0.14</w:t>
            </w: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r w:rsidRPr="003073D8">
              <w:rPr>
                <w:rFonts w:cs="Times New Roman"/>
                <w:color w:val="000000"/>
                <w:sz w:val="20"/>
                <w:szCs w:val="20"/>
              </w:rPr>
              <w:t>-0.08</w:t>
            </w: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r w:rsidRPr="003073D8">
              <w:rPr>
                <w:rFonts w:cs="Times New Roman"/>
                <w:color w:val="000000"/>
                <w:sz w:val="20"/>
                <w:szCs w:val="20"/>
              </w:rPr>
              <w:t>0.04</w:t>
            </w: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r w:rsidRPr="003073D8">
              <w:rPr>
                <w:rFonts w:cs="Times New Roman"/>
                <w:color w:val="000000"/>
                <w:sz w:val="20"/>
                <w:szCs w:val="20"/>
              </w:rPr>
              <w:t>-2.05**</w:t>
            </w: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ATT</w:t>
            </w: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r w:rsidRPr="003073D8">
              <w:rPr>
                <w:rFonts w:cs="Times New Roman"/>
                <w:color w:val="000000"/>
                <w:sz w:val="20"/>
                <w:szCs w:val="20"/>
              </w:rPr>
              <w:t>0.07</w:t>
            </w: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r w:rsidRPr="003073D8">
              <w:rPr>
                <w:rFonts w:cs="Times New Roman"/>
                <w:color w:val="000000"/>
                <w:sz w:val="20"/>
                <w:szCs w:val="20"/>
              </w:rPr>
              <w:t>0.09</w:t>
            </w: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r w:rsidRPr="003073D8">
              <w:rPr>
                <w:rFonts w:cs="Times New Roman"/>
                <w:color w:val="000000"/>
                <w:sz w:val="20"/>
                <w:szCs w:val="20"/>
              </w:rPr>
              <w:t>-0.02</w:t>
            </w: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r w:rsidRPr="003073D8">
              <w:rPr>
                <w:rFonts w:cs="Times New Roman"/>
                <w:color w:val="000000"/>
                <w:sz w:val="20"/>
                <w:szCs w:val="20"/>
              </w:rPr>
              <w:t>0.05</w:t>
            </w: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r w:rsidRPr="003073D8">
              <w:rPr>
                <w:rFonts w:cs="Times New Roman"/>
                <w:color w:val="000000"/>
                <w:sz w:val="20"/>
                <w:szCs w:val="20"/>
              </w:rPr>
              <w:t>-0.41</w:t>
            </w: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South America</w:t>
            </w: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Unmatched</w:t>
            </w: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r w:rsidRPr="003073D8">
              <w:rPr>
                <w:rFonts w:cs="Times New Roman"/>
                <w:color w:val="000000"/>
                <w:sz w:val="20"/>
                <w:szCs w:val="20"/>
              </w:rPr>
              <w:t>0.06</w:t>
            </w: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r w:rsidRPr="003073D8">
              <w:rPr>
                <w:rFonts w:cs="Times New Roman"/>
                <w:color w:val="000000"/>
                <w:sz w:val="20"/>
                <w:szCs w:val="20"/>
              </w:rPr>
              <w:t>0.04</w:t>
            </w: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r w:rsidRPr="003073D8">
              <w:rPr>
                <w:rFonts w:cs="Times New Roman"/>
                <w:color w:val="000000"/>
                <w:sz w:val="20"/>
                <w:szCs w:val="20"/>
              </w:rPr>
              <w:t>0.02</w:t>
            </w: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r w:rsidRPr="003073D8">
              <w:rPr>
                <w:rFonts w:cs="Times New Roman"/>
                <w:color w:val="000000"/>
                <w:sz w:val="20"/>
                <w:szCs w:val="20"/>
              </w:rPr>
              <w:t>0.02</w:t>
            </w: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r w:rsidRPr="003073D8">
              <w:rPr>
                <w:rFonts w:cs="Times New Roman"/>
                <w:color w:val="000000"/>
                <w:sz w:val="20"/>
                <w:szCs w:val="20"/>
              </w:rPr>
              <w:t>0.9</w:t>
            </w: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ATT</w:t>
            </w: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r w:rsidRPr="003073D8">
              <w:rPr>
                <w:rFonts w:cs="Times New Roman"/>
                <w:color w:val="000000"/>
                <w:sz w:val="20"/>
                <w:szCs w:val="20"/>
              </w:rPr>
              <w:t>0.06</w:t>
            </w: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r w:rsidRPr="003073D8">
              <w:rPr>
                <w:rFonts w:cs="Times New Roman"/>
                <w:color w:val="000000"/>
                <w:sz w:val="20"/>
                <w:szCs w:val="20"/>
              </w:rPr>
              <w:t>0.03</w:t>
            </w: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r w:rsidRPr="003073D8">
              <w:rPr>
                <w:rFonts w:cs="Times New Roman"/>
                <w:color w:val="000000"/>
                <w:sz w:val="20"/>
                <w:szCs w:val="20"/>
              </w:rPr>
              <w:t>0.02</w:t>
            </w: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r w:rsidRPr="003073D8">
              <w:rPr>
                <w:rFonts w:cs="Times New Roman"/>
                <w:color w:val="000000"/>
                <w:sz w:val="20"/>
                <w:szCs w:val="20"/>
              </w:rPr>
              <w:t>0.04</w:t>
            </w: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r w:rsidRPr="003073D8">
              <w:rPr>
                <w:rFonts w:cs="Times New Roman"/>
                <w:color w:val="000000"/>
                <w:sz w:val="20"/>
                <w:szCs w:val="20"/>
              </w:rPr>
              <w:t>0.58</w:t>
            </w: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p>
        </w:tc>
      </w:tr>
      <w:tr w:rsidR="006E5B0C" w:rsidRPr="003073D8" w:rsidTr="00780491">
        <w:trPr>
          <w:trHeight w:hRule="exact" w:val="230"/>
        </w:trPr>
        <w:tc>
          <w:tcPr>
            <w:tcW w:w="2502" w:type="dxa"/>
            <w:tcBorders>
              <w:top w:val="nil"/>
              <w:left w:val="nil"/>
              <w:bottom w:val="nil"/>
            </w:tcBorders>
            <w:noWrap/>
            <w:hideMark/>
          </w:tcPr>
          <w:p w:rsidR="006E5B0C" w:rsidRPr="003073D8" w:rsidRDefault="003073D8" w:rsidP="006E5B0C">
            <w:pPr>
              <w:spacing w:after="0"/>
              <w:rPr>
                <w:rFonts w:cs="Times New Roman"/>
                <w:color w:val="000000"/>
                <w:sz w:val="20"/>
                <w:szCs w:val="20"/>
              </w:rPr>
            </w:pPr>
            <w:r>
              <w:rPr>
                <w:rFonts w:cs="Times New Roman"/>
                <w:color w:val="000000"/>
                <w:sz w:val="20"/>
                <w:szCs w:val="20"/>
              </w:rPr>
              <w:t>Alliance</w:t>
            </w:r>
            <w:r w:rsidR="006E5B0C" w:rsidRPr="003073D8">
              <w:rPr>
                <w:rFonts w:cs="Times New Roman"/>
                <w:color w:val="000000"/>
                <w:sz w:val="20"/>
                <w:szCs w:val="20"/>
              </w:rPr>
              <w:t xml:space="preserve"> of Small Island States</w:t>
            </w: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Unmatched</w:t>
            </w: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r w:rsidRPr="003073D8">
              <w:rPr>
                <w:rFonts w:cs="Times New Roman"/>
                <w:color w:val="000000"/>
                <w:sz w:val="20"/>
                <w:szCs w:val="20"/>
              </w:rPr>
              <w:t>0.17</w:t>
            </w: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r w:rsidRPr="003073D8">
              <w:rPr>
                <w:rFonts w:cs="Times New Roman"/>
                <w:color w:val="000000"/>
                <w:sz w:val="20"/>
                <w:szCs w:val="20"/>
              </w:rPr>
              <w:t>0.27</w:t>
            </w: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r w:rsidRPr="003073D8">
              <w:rPr>
                <w:rFonts w:cs="Times New Roman"/>
                <w:color w:val="000000"/>
                <w:sz w:val="20"/>
                <w:szCs w:val="20"/>
              </w:rPr>
              <w:t>-0.11</w:t>
            </w: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r w:rsidRPr="003073D8">
              <w:rPr>
                <w:rFonts w:cs="Times New Roman"/>
                <w:color w:val="000000"/>
                <w:sz w:val="20"/>
                <w:szCs w:val="20"/>
              </w:rPr>
              <w:t>0.05</w:t>
            </w: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r w:rsidRPr="003073D8">
              <w:rPr>
                <w:rFonts w:cs="Times New Roman"/>
                <w:color w:val="000000"/>
                <w:sz w:val="20"/>
                <w:szCs w:val="20"/>
              </w:rPr>
              <w:t>-2.17**</w:t>
            </w: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ATT</w:t>
            </w: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r w:rsidRPr="003073D8">
              <w:rPr>
                <w:rFonts w:cs="Times New Roman"/>
                <w:color w:val="000000"/>
                <w:sz w:val="20"/>
                <w:szCs w:val="20"/>
              </w:rPr>
              <w:t>0.17</w:t>
            </w: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r w:rsidRPr="003073D8">
              <w:rPr>
                <w:rFonts w:cs="Times New Roman"/>
                <w:color w:val="000000"/>
                <w:sz w:val="20"/>
                <w:szCs w:val="20"/>
              </w:rPr>
              <w:t>0.11</w:t>
            </w: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r w:rsidRPr="003073D8">
              <w:rPr>
                <w:rFonts w:cs="Times New Roman"/>
                <w:color w:val="000000"/>
                <w:sz w:val="20"/>
                <w:szCs w:val="20"/>
              </w:rPr>
              <w:t>0.06</w:t>
            </w: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r w:rsidRPr="003073D8">
              <w:rPr>
                <w:rFonts w:cs="Times New Roman"/>
                <w:color w:val="000000"/>
                <w:sz w:val="20"/>
                <w:szCs w:val="20"/>
              </w:rPr>
              <w:t>0.06</w:t>
            </w: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r w:rsidRPr="003073D8">
              <w:rPr>
                <w:rFonts w:cs="Times New Roman"/>
                <w:color w:val="000000"/>
                <w:sz w:val="20"/>
                <w:szCs w:val="20"/>
              </w:rPr>
              <w:t>0.9</w:t>
            </w: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Former Warsaw Pact</w:t>
            </w: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Unmatched</w:t>
            </w: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r w:rsidRPr="003073D8">
              <w:rPr>
                <w:rFonts w:cs="Times New Roman"/>
                <w:color w:val="000000"/>
                <w:sz w:val="20"/>
                <w:szCs w:val="20"/>
              </w:rPr>
              <w:t>0.11</w:t>
            </w: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r w:rsidRPr="003073D8">
              <w:rPr>
                <w:rFonts w:cs="Times New Roman"/>
                <w:color w:val="000000"/>
                <w:sz w:val="20"/>
                <w:szCs w:val="20"/>
              </w:rPr>
              <w:t>0.01</w:t>
            </w: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r w:rsidRPr="003073D8">
              <w:rPr>
                <w:rFonts w:cs="Times New Roman"/>
                <w:color w:val="000000"/>
                <w:sz w:val="20"/>
                <w:szCs w:val="20"/>
              </w:rPr>
              <w:t>0.10</w:t>
            </w: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r w:rsidRPr="003073D8">
              <w:rPr>
                <w:rFonts w:cs="Times New Roman"/>
                <w:color w:val="000000"/>
                <w:sz w:val="20"/>
                <w:szCs w:val="20"/>
              </w:rPr>
              <w:t>0.01</w:t>
            </w: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r w:rsidRPr="003073D8">
              <w:rPr>
                <w:rFonts w:cs="Times New Roman"/>
                <w:color w:val="000000"/>
                <w:sz w:val="20"/>
                <w:szCs w:val="20"/>
              </w:rPr>
              <w:t>7.41***</w:t>
            </w: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ATT</w:t>
            </w: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r w:rsidRPr="003073D8">
              <w:rPr>
                <w:rFonts w:cs="Times New Roman"/>
                <w:color w:val="000000"/>
                <w:sz w:val="20"/>
                <w:szCs w:val="20"/>
              </w:rPr>
              <w:t>0.11</w:t>
            </w: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r w:rsidRPr="003073D8">
              <w:rPr>
                <w:rFonts w:cs="Times New Roman"/>
                <w:color w:val="000000"/>
                <w:sz w:val="20"/>
                <w:szCs w:val="20"/>
              </w:rPr>
              <w:t>0.01</w:t>
            </w: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r w:rsidRPr="003073D8">
              <w:rPr>
                <w:rFonts w:cs="Times New Roman"/>
                <w:color w:val="000000"/>
                <w:sz w:val="20"/>
                <w:szCs w:val="20"/>
              </w:rPr>
              <w:t>0.10</w:t>
            </w: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r w:rsidRPr="003073D8">
              <w:rPr>
                <w:rFonts w:cs="Times New Roman"/>
                <w:color w:val="000000"/>
                <w:sz w:val="20"/>
                <w:szCs w:val="20"/>
              </w:rPr>
              <w:t>0.04</w:t>
            </w: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r w:rsidRPr="003073D8">
              <w:rPr>
                <w:rFonts w:cs="Times New Roman"/>
                <w:color w:val="000000"/>
                <w:sz w:val="20"/>
                <w:szCs w:val="20"/>
              </w:rPr>
              <w:t>2.66***</w:t>
            </w: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British Commonwealth</w:t>
            </w: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Unmatched</w:t>
            </w: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r w:rsidRPr="003073D8">
              <w:rPr>
                <w:rFonts w:cs="Times New Roman"/>
                <w:color w:val="000000"/>
                <w:sz w:val="20"/>
                <w:szCs w:val="20"/>
              </w:rPr>
              <w:t>0.40</w:t>
            </w: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r w:rsidRPr="003073D8">
              <w:rPr>
                <w:rFonts w:cs="Times New Roman"/>
                <w:color w:val="000000"/>
                <w:sz w:val="20"/>
                <w:szCs w:val="20"/>
              </w:rPr>
              <w:t>0.46</w:t>
            </w: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r w:rsidRPr="003073D8">
              <w:rPr>
                <w:rFonts w:cs="Times New Roman"/>
                <w:color w:val="000000"/>
                <w:sz w:val="20"/>
                <w:szCs w:val="20"/>
              </w:rPr>
              <w:t>-0.06</w:t>
            </w: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r w:rsidRPr="003073D8">
              <w:rPr>
                <w:rFonts w:cs="Times New Roman"/>
                <w:color w:val="000000"/>
                <w:sz w:val="20"/>
                <w:szCs w:val="20"/>
              </w:rPr>
              <w:t>0.06</w:t>
            </w: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r w:rsidRPr="003073D8">
              <w:rPr>
                <w:rFonts w:cs="Times New Roman"/>
                <w:color w:val="000000"/>
                <w:sz w:val="20"/>
                <w:szCs w:val="20"/>
              </w:rPr>
              <w:t>-1.09</w:t>
            </w: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ATT</w:t>
            </w: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r w:rsidRPr="003073D8">
              <w:rPr>
                <w:rFonts w:cs="Times New Roman"/>
                <w:color w:val="000000"/>
                <w:sz w:val="20"/>
                <w:szCs w:val="20"/>
              </w:rPr>
              <w:t>0.40</w:t>
            </w: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r w:rsidRPr="003073D8">
              <w:rPr>
                <w:rFonts w:cs="Times New Roman"/>
                <w:color w:val="000000"/>
                <w:sz w:val="20"/>
                <w:szCs w:val="20"/>
              </w:rPr>
              <w:t>0.44</w:t>
            </w: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r w:rsidRPr="003073D8">
              <w:rPr>
                <w:rFonts w:cs="Times New Roman"/>
                <w:color w:val="000000"/>
                <w:sz w:val="20"/>
                <w:szCs w:val="20"/>
              </w:rPr>
              <w:t>-0.04</w:t>
            </w: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r w:rsidRPr="003073D8">
              <w:rPr>
                <w:rFonts w:cs="Times New Roman"/>
                <w:color w:val="000000"/>
                <w:sz w:val="20"/>
                <w:szCs w:val="20"/>
              </w:rPr>
              <w:t>0.09</w:t>
            </w: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r w:rsidRPr="003073D8">
              <w:rPr>
                <w:rFonts w:cs="Times New Roman"/>
                <w:color w:val="000000"/>
                <w:sz w:val="20"/>
                <w:szCs w:val="20"/>
              </w:rPr>
              <w:t>-0.5</w:t>
            </w: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Francophonie</w:t>
            </w: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Unmatched</w:t>
            </w: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r w:rsidRPr="003073D8">
              <w:rPr>
                <w:rFonts w:cs="Times New Roman"/>
                <w:color w:val="000000"/>
                <w:sz w:val="20"/>
                <w:szCs w:val="20"/>
              </w:rPr>
              <w:t>0.39</w:t>
            </w: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r w:rsidRPr="003073D8">
              <w:rPr>
                <w:rFonts w:cs="Times New Roman"/>
                <w:color w:val="000000"/>
                <w:sz w:val="20"/>
                <w:szCs w:val="20"/>
              </w:rPr>
              <w:t>0.28</w:t>
            </w: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r w:rsidRPr="003073D8">
              <w:rPr>
                <w:rFonts w:cs="Times New Roman"/>
                <w:color w:val="000000"/>
                <w:sz w:val="20"/>
                <w:szCs w:val="20"/>
              </w:rPr>
              <w:t>0.11</w:t>
            </w: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r w:rsidRPr="003073D8">
              <w:rPr>
                <w:rFonts w:cs="Times New Roman"/>
                <w:color w:val="000000"/>
                <w:sz w:val="20"/>
                <w:szCs w:val="20"/>
              </w:rPr>
              <w:t>0.05</w:t>
            </w: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r w:rsidRPr="003073D8">
              <w:rPr>
                <w:rFonts w:cs="Times New Roman"/>
                <w:color w:val="000000"/>
                <w:sz w:val="20"/>
                <w:szCs w:val="20"/>
              </w:rPr>
              <w:t>2.25**</w:t>
            </w: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ATT</w:t>
            </w: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r w:rsidRPr="003073D8">
              <w:rPr>
                <w:rFonts w:cs="Times New Roman"/>
                <w:color w:val="000000"/>
                <w:sz w:val="20"/>
                <w:szCs w:val="20"/>
              </w:rPr>
              <w:t>0.39</w:t>
            </w: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r w:rsidRPr="003073D8">
              <w:rPr>
                <w:rFonts w:cs="Times New Roman"/>
                <w:color w:val="000000"/>
                <w:sz w:val="20"/>
                <w:szCs w:val="20"/>
              </w:rPr>
              <w:t>0.34</w:t>
            </w: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r w:rsidRPr="003073D8">
              <w:rPr>
                <w:rFonts w:cs="Times New Roman"/>
                <w:color w:val="000000"/>
                <w:sz w:val="20"/>
                <w:szCs w:val="20"/>
              </w:rPr>
              <w:t>0.04</w:t>
            </w: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r w:rsidRPr="003073D8">
              <w:rPr>
                <w:rFonts w:cs="Times New Roman"/>
                <w:color w:val="000000"/>
                <w:sz w:val="20"/>
                <w:szCs w:val="20"/>
              </w:rPr>
              <w:t>0.08</w:t>
            </w: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r w:rsidRPr="003073D8">
              <w:rPr>
                <w:rFonts w:cs="Times New Roman"/>
                <w:color w:val="000000"/>
                <w:sz w:val="20"/>
                <w:szCs w:val="20"/>
              </w:rPr>
              <w:t>0.52</w:t>
            </w: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Island</w:t>
            </w: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Unmatched</w:t>
            </w: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r w:rsidRPr="003073D8">
              <w:rPr>
                <w:rFonts w:cs="Times New Roman"/>
                <w:color w:val="000000"/>
                <w:sz w:val="20"/>
                <w:szCs w:val="20"/>
              </w:rPr>
              <w:t>0.21</w:t>
            </w: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r w:rsidRPr="003073D8">
              <w:rPr>
                <w:rFonts w:cs="Times New Roman"/>
                <w:color w:val="000000"/>
                <w:sz w:val="20"/>
                <w:szCs w:val="20"/>
              </w:rPr>
              <w:t>0.26</w:t>
            </w: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r w:rsidRPr="003073D8">
              <w:rPr>
                <w:rFonts w:cs="Times New Roman"/>
                <w:color w:val="000000"/>
                <w:sz w:val="20"/>
                <w:szCs w:val="20"/>
              </w:rPr>
              <w:t>-0.05</w:t>
            </w: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r w:rsidRPr="003073D8">
              <w:rPr>
                <w:rFonts w:cs="Times New Roman"/>
                <w:color w:val="000000"/>
                <w:sz w:val="20"/>
                <w:szCs w:val="20"/>
              </w:rPr>
              <w:t>0.05</w:t>
            </w: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r w:rsidRPr="003073D8">
              <w:rPr>
                <w:rFonts w:cs="Times New Roman"/>
                <w:color w:val="000000"/>
                <w:sz w:val="20"/>
                <w:szCs w:val="20"/>
              </w:rPr>
              <w:t>-0.98</w:t>
            </w: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ATT</w:t>
            </w: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r w:rsidRPr="003073D8">
              <w:rPr>
                <w:rFonts w:cs="Times New Roman"/>
                <w:color w:val="000000"/>
                <w:sz w:val="20"/>
                <w:szCs w:val="20"/>
              </w:rPr>
              <w:t>0.21</w:t>
            </w: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r w:rsidRPr="003073D8">
              <w:rPr>
                <w:rFonts w:cs="Times New Roman"/>
                <w:color w:val="000000"/>
                <w:sz w:val="20"/>
                <w:szCs w:val="20"/>
              </w:rPr>
              <w:t>0.18</w:t>
            </w: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r w:rsidRPr="003073D8">
              <w:rPr>
                <w:rFonts w:cs="Times New Roman"/>
                <w:color w:val="000000"/>
                <w:sz w:val="20"/>
                <w:szCs w:val="20"/>
              </w:rPr>
              <w:t>0.03</w:t>
            </w: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r w:rsidRPr="003073D8">
              <w:rPr>
                <w:rFonts w:cs="Times New Roman"/>
                <w:color w:val="000000"/>
                <w:sz w:val="20"/>
                <w:szCs w:val="20"/>
              </w:rPr>
              <w:t>0.07</w:t>
            </w: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r w:rsidRPr="003073D8">
              <w:rPr>
                <w:rFonts w:cs="Times New Roman"/>
                <w:color w:val="000000"/>
                <w:sz w:val="20"/>
                <w:szCs w:val="20"/>
              </w:rPr>
              <w:t>0.48</w:t>
            </w: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Landlocked</w:t>
            </w: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Unmatched</w:t>
            </w: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r w:rsidRPr="003073D8">
              <w:rPr>
                <w:rFonts w:cs="Times New Roman"/>
                <w:color w:val="000000"/>
                <w:sz w:val="20"/>
                <w:szCs w:val="20"/>
              </w:rPr>
              <w:t>0.23</w:t>
            </w: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r w:rsidRPr="003073D8">
              <w:rPr>
                <w:rFonts w:cs="Times New Roman"/>
                <w:color w:val="000000"/>
                <w:sz w:val="20"/>
                <w:szCs w:val="20"/>
              </w:rPr>
              <w:t>0.21</w:t>
            </w: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r w:rsidRPr="003073D8">
              <w:rPr>
                <w:rFonts w:cs="Times New Roman"/>
                <w:color w:val="000000"/>
                <w:sz w:val="20"/>
                <w:szCs w:val="20"/>
              </w:rPr>
              <w:t>0.03</w:t>
            </w: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r w:rsidRPr="003073D8">
              <w:rPr>
                <w:rFonts w:cs="Times New Roman"/>
                <w:color w:val="000000"/>
                <w:sz w:val="20"/>
                <w:szCs w:val="20"/>
              </w:rPr>
              <w:t>0.05</w:t>
            </w: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r w:rsidRPr="003073D8">
              <w:rPr>
                <w:rFonts w:cs="Times New Roman"/>
                <w:color w:val="000000"/>
                <w:sz w:val="20"/>
                <w:szCs w:val="20"/>
              </w:rPr>
              <w:t>0.55</w:t>
            </w:r>
          </w:p>
        </w:tc>
      </w:tr>
      <w:tr w:rsidR="006E5B0C" w:rsidRPr="003073D8" w:rsidTr="00780491">
        <w:trPr>
          <w:trHeight w:hRule="exact" w:val="230"/>
        </w:trPr>
        <w:tc>
          <w:tcPr>
            <w:tcW w:w="2502" w:type="dxa"/>
            <w:tcBorders>
              <w:top w:val="nil"/>
              <w:left w:val="nil"/>
              <w:bottom w:val="nil"/>
            </w:tcBorders>
            <w:noWrap/>
            <w:hideMark/>
          </w:tcPr>
          <w:p w:rsidR="006E5B0C" w:rsidRPr="003073D8" w:rsidRDefault="006E5B0C" w:rsidP="006E5B0C">
            <w:pPr>
              <w:spacing w:after="0"/>
              <w:rPr>
                <w:rFonts w:cs="Times New Roman"/>
                <w:color w:val="000000"/>
                <w:sz w:val="20"/>
                <w:szCs w:val="20"/>
              </w:rPr>
            </w:pPr>
          </w:p>
        </w:tc>
        <w:tc>
          <w:tcPr>
            <w:tcW w:w="1283" w:type="dxa"/>
            <w:tcBorders>
              <w:top w:val="nil"/>
              <w:left w:val="nil"/>
              <w:bottom w:val="nil"/>
              <w:right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ATT</w:t>
            </w:r>
          </w:p>
        </w:tc>
        <w:tc>
          <w:tcPr>
            <w:tcW w:w="922" w:type="dxa"/>
            <w:tcBorders>
              <w:top w:val="nil"/>
              <w:left w:val="nil"/>
              <w:bottom w:val="nil"/>
              <w:right w:val="nil"/>
            </w:tcBorders>
            <w:noWrap/>
            <w:hideMark/>
          </w:tcPr>
          <w:p w:rsidR="006E5B0C" w:rsidRPr="003073D8" w:rsidRDefault="006E5B0C" w:rsidP="006E5B0C">
            <w:pPr>
              <w:tabs>
                <w:tab w:val="decimal" w:pos="338"/>
              </w:tabs>
              <w:rPr>
                <w:rFonts w:cs="Times New Roman"/>
                <w:color w:val="000000"/>
                <w:sz w:val="20"/>
                <w:szCs w:val="20"/>
              </w:rPr>
            </w:pPr>
            <w:r w:rsidRPr="003073D8">
              <w:rPr>
                <w:rFonts w:cs="Times New Roman"/>
                <w:color w:val="000000"/>
                <w:sz w:val="20"/>
                <w:szCs w:val="20"/>
              </w:rPr>
              <w:t>0.23</w:t>
            </w:r>
          </w:p>
        </w:tc>
        <w:tc>
          <w:tcPr>
            <w:tcW w:w="964" w:type="dxa"/>
            <w:tcBorders>
              <w:top w:val="nil"/>
              <w:left w:val="nil"/>
              <w:bottom w:val="nil"/>
              <w:right w:val="nil"/>
            </w:tcBorders>
            <w:noWrap/>
            <w:hideMark/>
          </w:tcPr>
          <w:p w:rsidR="006E5B0C" w:rsidRPr="003073D8" w:rsidRDefault="006E5B0C" w:rsidP="006E5B0C">
            <w:pPr>
              <w:tabs>
                <w:tab w:val="decimal" w:pos="369"/>
              </w:tabs>
              <w:rPr>
                <w:rFonts w:cs="Times New Roman"/>
                <w:color w:val="000000"/>
                <w:sz w:val="20"/>
                <w:szCs w:val="20"/>
              </w:rPr>
            </w:pPr>
            <w:r w:rsidRPr="003073D8">
              <w:rPr>
                <w:rFonts w:cs="Times New Roman"/>
                <w:color w:val="000000"/>
                <w:sz w:val="20"/>
                <w:szCs w:val="20"/>
              </w:rPr>
              <w:t>0.19</w:t>
            </w:r>
          </w:p>
        </w:tc>
        <w:tc>
          <w:tcPr>
            <w:tcW w:w="1140" w:type="dxa"/>
            <w:tcBorders>
              <w:top w:val="nil"/>
              <w:left w:val="nil"/>
              <w:bottom w:val="nil"/>
              <w:right w:val="nil"/>
            </w:tcBorders>
            <w:noWrap/>
            <w:hideMark/>
          </w:tcPr>
          <w:p w:rsidR="006E5B0C" w:rsidRPr="003073D8" w:rsidRDefault="006E5B0C" w:rsidP="006E5B0C">
            <w:pPr>
              <w:tabs>
                <w:tab w:val="decimal" w:pos="287"/>
              </w:tabs>
              <w:rPr>
                <w:rFonts w:cs="Times New Roman"/>
                <w:color w:val="000000"/>
                <w:sz w:val="20"/>
                <w:szCs w:val="20"/>
              </w:rPr>
            </w:pPr>
            <w:r w:rsidRPr="003073D8">
              <w:rPr>
                <w:rFonts w:cs="Times New Roman"/>
                <w:color w:val="000000"/>
                <w:sz w:val="20"/>
                <w:szCs w:val="20"/>
              </w:rPr>
              <w:t>0.04</w:t>
            </w:r>
          </w:p>
        </w:tc>
        <w:tc>
          <w:tcPr>
            <w:tcW w:w="816" w:type="dxa"/>
            <w:tcBorders>
              <w:top w:val="nil"/>
              <w:left w:val="nil"/>
              <w:bottom w:val="nil"/>
            </w:tcBorders>
            <w:noWrap/>
            <w:hideMark/>
          </w:tcPr>
          <w:p w:rsidR="006E5B0C" w:rsidRPr="003073D8" w:rsidRDefault="006E5B0C" w:rsidP="006E5B0C">
            <w:pPr>
              <w:tabs>
                <w:tab w:val="decimal" w:pos="253"/>
              </w:tabs>
              <w:rPr>
                <w:rFonts w:cs="Times New Roman"/>
                <w:color w:val="000000"/>
                <w:sz w:val="20"/>
                <w:szCs w:val="20"/>
              </w:rPr>
            </w:pPr>
            <w:r w:rsidRPr="003073D8">
              <w:rPr>
                <w:rFonts w:cs="Times New Roman"/>
                <w:color w:val="000000"/>
                <w:sz w:val="20"/>
                <w:szCs w:val="20"/>
              </w:rPr>
              <w:t>0.08</w:t>
            </w:r>
          </w:p>
        </w:tc>
        <w:tc>
          <w:tcPr>
            <w:tcW w:w="1086" w:type="dxa"/>
            <w:tcBorders>
              <w:top w:val="nil"/>
              <w:left w:val="nil"/>
              <w:bottom w:val="nil"/>
              <w:right w:val="nil"/>
            </w:tcBorders>
            <w:noWrap/>
            <w:hideMark/>
          </w:tcPr>
          <w:p w:rsidR="006E5B0C" w:rsidRPr="003073D8" w:rsidRDefault="006E5B0C" w:rsidP="006E5B0C">
            <w:pPr>
              <w:tabs>
                <w:tab w:val="decimal" w:pos="254"/>
              </w:tabs>
              <w:rPr>
                <w:rFonts w:cs="Times New Roman"/>
                <w:color w:val="000000"/>
                <w:sz w:val="20"/>
                <w:szCs w:val="20"/>
              </w:rPr>
            </w:pPr>
            <w:r w:rsidRPr="003073D8">
              <w:rPr>
                <w:rFonts w:cs="Times New Roman"/>
                <w:color w:val="000000"/>
                <w:sz w:val="20"/>
                <w:szCs w:val="20"/>
              </w:rPr>
              <w:t>0.58</w:t>
            </w:r>
          </w:p>
        </w:tc>
      </w:tr>
      <w:tr w:rsidR="006E5B0C" w:rsidRPr="003073D8" w:rsidTr="00780491">
        <w:trPr>
          <w:trHeight w:hRule="exact" w:val="230"/>
        </w:trPr>
        <w:tc>
          <w:tcPr>
            <w:tcW w:w="2502" w:type="dxa"/>
            <w:tcBorders>
              <w:top w:val="nil"/>
              <w:left w:val="nil"/>
            </w:tcBorders>
            <w:noWrap/>
            <w:hideMark/>
          </w:tcPr>
          <w:p w:rsidR="006E5B0C" w:rsidRPr="003073D8" w:rsidRDefault="006E5B0C" w:rsidP="006E5B0C">
            <w:pPr>
              <w:spacing w:after="0"/>
              <w:rPr>
                <w:rFonts w:cs="Times New Roman"/>
                <w:color w:val="000000"/>
                <w:sz w:val="20"/>
                <w:szCs w:val="20"/>
              </w:rPr>
            </w:pPr>
          </w:p>
        </w:tc>
        <w:tc>
          <w:tcPr>
            <w:tcW w:w="1283" w:type="dxa"/>
            <w:tcBorders>
              <w:top w:val="nil"/>
              <w:left w:val="nil"/>
              <w:right w:val="nil"/>
            </w:tcBorders>
            <w:noWrap/>
            <w:hideMark/>
          </w:tcPr>
          <w:p w:rsidR="006E5B0C" w:rsidRPr="003073D8" w:rsidRDefault="006E5B0C" w:rsidP="006E5B0C">
            <w:pPr>
              <w:spacing w:after="0"/>
              <w:rPr>
                <w:rFonts w:cs="Times New Roman"/>
                <w:color w:val="000000"/>
                <w:sz w:val="20"/>
                <w:szCs w:val="20"/>
              </w:rPr>
            </w:pPr>
          </w:p>
        </w:tc>
        <w:tc>
          <w:tcPr>
            <w:tcW w:w="922" w:type="dxa"/>
            <w:tcBorders>
              <w:top w:val="nil"/>
              <w:left w:val="nil"/>
              <w:right w:val="nil"/>
            </w:tcBorders>
            <w:noWrap/>
            <w:hideMark/>
          </w:tcPr>
          <w:p w:rsidR="006E5B0C" w:rsidRPr="003073D8" w:rsidRDefault="006E5B0C" w:rsidP="006E5B0C">
            <w:pPr>
              <w:tabs>
                <w:tab w:val="decimal" w:pos="338"/>
              </w:tabs>
              <w:rPr>
                <w:rFonts w:cs="Times New Roman"/>
                <w:color w:val="000000"/>
                <w:sz w:val="20"/>
                <w:szCs w:val="20"/>
              </w:rPr>
            </w:pPr>
          </w:p>
        </w:tc>
        <w:tc>
          <w:tcPr>
            <w:tcW w:w="964" w:type="dxa"/>
            <w:tcBorders>
              <w:top w:val="nil"/>
              <w:left w:val="nil"/>
              <w:right w:val="nil"/>
            </w:tcBorders>
            <w:noWrap/>
            <w:hideMark/>
          </w:tcPr>
          <w:p w:rsidR="006E5B0C" w:rsidRPr="003073D8" w:rsidRDefault="006E5B0C" w:rsidP="006E5B0C">
            <w:pPr>
              <w:tabs>
                <w:tab w:val="decimal" w:pos="369"/>
              </w:tabs>
              <w:rPr>
                <w:rFonts w:cs="Times New Roman"/>
                <w:color w:val="000000"/>
                <w:sz w:val="20"/>
                <w:szCs w:val="20"/>
              </w:rPr>
            </w:pPr>
          </w:p>
        </w:tc>
        <w:tc>
          <w:tcPr>
            <w:tcW w:w="1140" w:type="dxa"/>
            <w:tcBorders>
              <w:top w:val="nil"/>
              <w:left w:val="nil"/>
              <w:right w:val="nil"/>
            </w:tcBorders>
            <w:noWrap/>
            <w:hideMark/>
          </w:tcPr>
          <w:p w:rsidR="006E5B0C" w:rsidRPr="003073D8" w:rsidRDefault="006E5B0C" w:rsidP="006E5B0C">
            <w:pPr>
              <w:tabs>
                <w:tab w:val="decimal" w:pos="287"/>
              </w:tabs>
              <w:rPr>
                <w:rFonts w:cs="Times New Roman"/>
                <w:color w:val="000000"/>
                <w:sz w:val="20"/>
                <w:szCs w:val="20"/>
              </w:rPr>
            </w:pPr>
          </w:p>
        </w:tc>
        <w:tc>
          <w:tcPr>
            <w:tcW w:w="816" w:type="dxa"/>
            <w:tcBorders>
              <w:top w:val="nil"/>
              <w:left w:val="nil"/>
            </w:tcBorders>
            <w:noWrap/>
            <w:hideMark/>
          </w:tcPr>
          <w:p w:rsidR="006E5B0C" w:rsidRPr="003073D8" w:rsidRDefault="006E5B0C" w:rsidP="006E5B0C">
            <w:pPr>
              <w:tabs>
                <w:tab w:val="decimal" w:pos="253"/>
              </w:tabs>
              <w:rPr>
                <w:rFonts w:cs="Times New Roman"/>
                <w:color w:val="000000"/>
                <w:sz w:val="20"/>
                <w:szCs w:val="20"/>
              </w:rPr>
            </w:pPr>
          </w:p>
        </w:tc>
        <w:tc>
          <w:tcPr>
            <w:tcW w:w="1086" w:type="dxa"/>
            <w:tcBorders>
              <w:top w:val="nil"/>
              <w:left w:val="nil"/>
              <w:right w:val="nil"/>
            </w:tcBorders>
            <w:noWrap/>
            <w:hideMark/>
          </w:tcPr>
          <w:p w:rsidR="006E5B0C" w:rsidRPr="003073D8" w:rsidRDefault="006E5B0C" w:rsidP="006E5B0C">
            <w:pPr>
              <w:tabs>
                <w:tab w:val="decimal" w:pos="254"/>
              </w:tabs>
              <w:rPr>
                <w:rFonts w:cs="Times New Roman"/>
                <w:color w:val="000000"/>
                <w:sz w:val="20"/>
                <w:szCs w:val="20"/>
              </w:rPr>
            </w:pPr>
          </w:p>
        </w:tc>
      </w:tr>
      <w:tr w:rsidR="006E5B0C" w:rsidRPr="003073D8" w:rsidTr="00780491">
        <w:trPr>
          <w:trHeight w:hRule="exact" w:val="230"/>
        </w:trPr>
        <w:tc>
          <w:tcPr>
            <w:tcW w:w="2502" w:type="dxa"/>
            <w:tcBorders>
              <w:top w:val="nil"/>
              <w:left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Federal</w:t>
            </w:r>
          </w:p>
        </w:tc>
        <w:tc>
          <w:tcPr>
            <w:tcW w:w="1283" w:type="dxa"/>
            <w:tcBorders>
              <w:top w:val="nil"/>
              <w:left w:val="nil"/>
              <w:right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Unmatched</w:t>
            </w:r>
          </w:p>
        </w:tc>
        <w:tc>
          <w:tcPr>
            <w:tcW w:w="922" w:type="dxa"/>
            <w:tcBorders>
              <w:top w:val="nil"/>
              <w:left w:val="nil"/>
              <w:right w:val="nil"/>
            </w:tcBorders>
            <w:noWrap/>
            <w:hideMark/>
          </w:tcPr>
          <w:p w:rsidR="006E5B0C" w:rsidRPr="003073D8" w:rsidRDefault="006E5B0C" w:rsidP="006E5B0C">
            <w:pPr>
              <w:tabs>
                <w:tab w:val="decimal" w:pos="338"/>
              </w:tabs>
              <w:rPr>
                <w:rFonts w:cs="Times New Roman"/>
                <w:color w:val="000000"/>
                <w:sz w:val="20"/>
                <w:szCs w:val="20"/>
              </w:rPr>
            </w:pPr>
            <w:r w:rsidRPr="003073D8">
              <w:rPr>
                <w:rFonts w:cs="Times New Roman"/>
                <w:color w:val="000000"/>
                <w:sz w:val="20"/>
                <w:szCs w:val="20"/>
              </w:rPr>
              <w:t>0.08</w:t>
            </w:r>
          </w:p>
        </w:tc>
        <w:tc>
          <w:tcPr>
            <w:tcW w:w="964" w:type="dxa"/>
            <w:tcBorders>
              <w:top w:val="nil"/>
              <w:left w:val="nil"/>
              <w:right w:val="nil"/>
            </w:tcBorders>
            <w:noWrap/>
            <w:hideMark/>
          </w:tcPr>
          <w:p w:rsidR="006E5B0C" w:rsidRPr="003073D8" w:rsidRDefault="006E5B0C" w:rsidP="006E5B0C">
            <w:pPr>
              <w:tabs>
                <w:tab w:val="decimal" w:pos="369"/>
              </w:tabs>
              <w:rPr>
                <w:rFonts w:cs="Times New Roman"/>
                <w:color w:val="000000"/>
                <w:sz w:val="20"/>
                <w:szCs w:val="20"/>
              </w:rPr>
            </w:pPr>
            <w:r w:rsidRPr="003073D8">
              <w:rPr>
                <w:rFonts w:cs="Times New Roman"/>
                <w:color w:val="000000"/>
                <w:sz w:val="20"/>
                <w:szCs w:val="20"/>
              </w:rPr>
              <w:t>0.11</w:t>
            </w:r>
          </w:p>
        </w:tc>
        <w:tc>
          <w:tcPr>
            <w:tcW w:w="1140" w:type="dxa"/>
            <w:tcBorders>
              <w:top w:val="nil"/>
              <w:left w:val="nil"/>
              <w:right w:val="nil"/>
            </w:tcBorders>
            <w:noWrap/>
            <w:hideMark/>
          </w:tcPr>
          <w:p w:rsidR="006E5B0C" w:rsidRPr="003073D8" w:rsidRDefault="006E5B0C" w:rsidP="006E5B0C">
            <w:pPr>
              <w:tabs>
                <w:tab w:val="decimal" w:pos="287"/>
              </w:tabs>
              <w:rPr>
                <w:rFonts w:cs="Times New Roman"/>
                <w:color w:val="000000"/>
                <w:sz w:val="20"/>
                <w:szCs w:val="20"/>
              </w:rPr>
            </w:pPr>
            <w:r w:rsidRPr="003073D8">
              <w:rPr>
                <w:rFonts w:cs="Times New Roman"/>
                <w:color w:val="000000"/>
                <w:sz w:val="20"/>
                <w:szCs w:val="20"/>
              </w:rPr>
              <w:t>-0.03</w:t>
            </w:r>
          </w:p>
        </w:tc>
        <w:tc>
          <w:tcPr>
            <w:tcW w:w="816" w:type="dxa"/>
            <w:tcBorders>
              <w:top w:val="nil"/>
              <w:left w:val="nil"/>
            </w:tcBorders>
            <w:noWrap/>
            <w:hideMark/>
          </w:tcPr>
          <w:p w:rsidR="006E5B0C" w:rsidRPr="003073D8" w:rsidRDefault="006E5B0C" w:rsidP="006E5B0C">
            <w:pPr>
              <w:tabs>
                <w:tab w:val="decimal" w:pos="253"/>
              </w:tabs>
              <w:rPr>
                <w:rFonts w:cs="Times New Roman"/>
                <w:color w:val="000000"/>
                <w:sz w:val="20"/>
                <w:szCs w:val="20"/>
              </w:rPr>
            </w:pPr>
            <w:r w:rsidRPr="003073D8">
              <w:rPr>
                <w:rFonts w:cs="Times New Roman"/>
                <w:color w:val="000000"/>
                <w:sz w:val="20"/>
                <w:szCs w:val="20"/>
              </w:rPr>
              <w:t>0.03</w:t>
            </w:r>
          </w:p>
        </w:tc>
        <w:tc>
          <w:tcPr>
            <w:tcW w:w="1086" w:type="dxa"/>
            <w:tcBorders>
              <w:top w:val="nil"/>
              <w:left w:val="nil"/>
              <w:right w:val="nil"/>
            </w:tcBorders>
            <w:noWrap/>
            <w:hideMark/>
          </w:tcPr>
          <w:p w:rsidR="006E5B0C" w:rsidRPr="003073D8" w:rsidRDefault="006E5B0C" w:rsidP="006E5B0C">
            <w:pPr>
              <w:tabs>
                <w:tab w:val="decimal" w:pos="254"/>
              </w:tabs>
              <w:rPr>
                <w:rFonts w:cs="Times New Roman"/>
                <w:color w:val="000000"/>
                <w:sz w:val="20"/>
                <w:szCs w:val="20"/>
              </w:rPr>
            </w:pPr>
            <w:r w:rsidRPr="003073D8">
              <w:rPr>
                <w:rFonts w:cs="Times New Roman"/>
                <w:color w:val="000000"/>
                <w:sz w:val="20"/>
                <w:szCs w:val="20"/>
              </w:rPr>
              <w:t>-0.97</w:t>
            </w:r>
          </w:p>
        </w:tc>
      </w:tr>
      <w:tr w:rsidR="006E5B0C" w:rsidRPr="003073D8" w:rsidTr="00780491">
        <w:trPr>
          <w:trHeight w:hRule="exact" w:val="230"/>
        </w:trPr>
        <w:tc>
          <w:tcPr>
            <w:tcW w:w="2502" w:type="dxa"/>
            <w:tcBorders>
              <w:left w:val="nil"/>
            </w:tcBorders>
            <w:noWrap/>
            <w:hideMark/>
          </w:tcPr>
          <w:p w:rsidR="006E5B0C" w:rsidRPr="003073D8" w:rsidRDefault="006E5B0C" w:rsidP="006E5B0C">
            <w:pPr>
              <w:spacing w:after="0"/>
              <w:rPr>
                <w:rFonts w:cs="Times New Roman"/>
                <w:color w:val="000000"/>
                <w:sz w:val="20"/>
                <w:szCs w:val="20"/>
              </w:rPr>
            </w:pPr>
          </w:p>
        </w:tc>
        <w:tc>
          <w:tcPr>
            <w:tcW w:w="1283" w:type="dxa"/>
            <w:tcBorders>
              <w:left w:val="nil"/>
              <w:right w:val="nil"/>
            </w:tcBorders>
            <w:noWrap/>
            <w:hideMark/>
          </w:tcPr>
          <w:p w:rsidR="006E5B0C" w:rsidRPr="003073D8" w:rsidRDefault="006E5B0C" w:rsidP="006E5B0C">
            <w:pPr>
              <w:spacing w:after="0"/>
              <w:rPr>
                <w:rFonts w:cs="Times New Roman"/>
                <w:color w:val="000000"/>
                <w:sz w:val="20"/>
                <w:szCs w:val="20"/>
              </w:rPr>
            </w:pPr>
            <w:r w:rsidRPr="003073D8">
              <w:rPr>
                <w:rFonts w:cs="Times New Roman"/>
                <w:color w:val="000000"/>
                <w:sz w:val="20"/>
                <w:szCs w:val="20"/>
              </w:rPr>
              <w:t>ATT</w:t>
            </w:r>
          </w:p>
        </w:tc>
        <w:tc>
          <w:tcPr>
            <w:tcW w:w="922" w:type="dxa"/>
            <w:tcBorders>
              <w:left w:val="nil"/>
              <w:right w:val="nil"/>
            </w:tcBorders>
            <w:noWrap/>
            <w:hideMark/>
          </w:tcPr>
          <w:p w:rsidR="006E5B0C" w:rsidRPr="003073D8" w:rsidRDefault="006E5B0C" w:rsidP="006E5B0C">
            <w:pPr>
              <w:tabs>
                <w:tab w:val="decimal" w:pos="338"/>
              </w:tabs>
              <w:rPr>
                <w:rFonts w:cs="Times New Roman"/>
                <w:color w:val="000000"/>
                <w:sz w:val="20"/>
                <w:szCs w:val="20"/>
              </w:rPr>
            </w:pPr>
            <w:r w:rsidRPr="003073D8">
              <w:rPr>
                <w:rFonts w:cs="Times New Roman"/>
                <w:color w:val="000000"/>
                <w:sz w:val="20"/>
                <w:szCs w:val="20"/>
              </w:rPr>
              <w:t>0.08</w:t>
            </w:r>
          </w:p>
        </w:tc>
        <w:tc>
          <w:tcPr>
            <w:tcW w:w="964" w:type="dxa"/>
            <w:tcBorders>
              <w:left w:val="nil"/>
              <w:right w:val="nil"/>
            </w:tcBorders>
            <w:noWrap/>
            <w:hideMark/>
          </w:tcPr>
          <w:p w:rsidR="006E5B0C" w:rsidRPr="003073D8" w:rsidRDefault="006E5B0C" w:rsidP="006E5B0C">
            <w:pPr>
              <w:tabs>
                <w:tab w:val="decimal" w:pos="369"/>
              </w:tabs>
              <w:rPr>
                <w:rFonts w:cs="Times New Roman"/>
                <w:color w:val="000000"/>
                <w:sz w:val="20"/>
                <w:szCs w:val="20"/>
              </w:rPr>
            </w:pPr>
            <w:r w:rsidRPr="003073D8">
              <w:rPr>
                <w:rFonts w:cs="Times New Roman"/>
                <w:color w:val="000000"/>
                <w:sz w:val="20"/>
                <w:szCs w:val="20"/>
              </w:rPr>
              <w:t>0.13</w:t>
            </w:r>
          </w:p>
        </w:tc>
        <w:tc>
          <w:tcPr>
            <w:tcW w:w="1140" w:type="dxa"/>
            <w:tcBorders>
              <w:left w:val="nil"/>
              <w:right w:val="nil"/>
            </w:tcBorders>
            <w:noWrap/>
            <w:hideMark/>
          </w:tcPr>
          <w:p w:rsidR="006E5B0C" w:rsidRPr="003073D8" w:rsidRDefault="006E5B0C" w:rsidP="006E5B0C">
            <w:pPr>
              <w:tabs>
                <w:tab w:val="decimal" w:pos="287"/>
              </w:tabs>
              <w:rPr>
                <w:rFonts w:cs="Times New Roman"/>
                <w:color w:val="000000"/>
                <w:sz w:val="20"/>
                <w:szCs w:val="20"/>
              </w:rPr>
            </w:pPr>
            <w:r w:rsidRPr="003073D8">
              <w:rPr>
                <w:rFonts w:cs="Times New Roman"/>
                <w:color w:val="000000"/>
                <w:sz w:val="20"/>
                <w:szCs w:val="20"/>
              </w:rPr>
              <w:t>-0.06</w:t>
            </w:r>
          </w:p>
        </w:tc>
        <w:tc>
          <w:tcPr>
            <w:tcW w:w="816" w:type="dxa"/>
            <w:tcBorders>
              <w:left w:val="nil"/>
            </w:tcBorders>
            <w:noWrap/>
            <w:hideMark/>
          </w:tcPr>
          <w:p w:rsidR="006E5B0C" w:rsidRPr="003073D8" w:rsidRDefault="006E5B0C" w:rsidP="006E5B0C">
            <w:pPr>
              <w:tabs>
                <w:tab w:val="decimal" w:pos="253"/>
              </w:tabs>
              <w:rPr>
                <w:rFonts w:cs="Times New Roman"/>
                <w:color w:val="000000"/>
                <w:sz w:val="20"/>
                <w:szCs w:val="20"/>
              </w:rPr>
            </w:pPr>
            <w:r w:rsidRPr="003073D8">
              <w:rPr>
                <w:rFonts w:cs="Times New Roman"/>
                <w:color w:val="000000"/>
                <w:sz w:val="20"/>
                <w:szCs w:val="20"/>
              </w:rPr>
              <w:t>0.06</w:t>
            </w:r>
          </w:p>
        </w:tc>
        <w:tc>
          <w:tcPr>
            <w:tcW w:w="1086" w:type="dxa"/>
            <w:tcBorders>
              <w:left w:val="nil"/>
              <w:right w:val="nil"/>
            </w:tcBorders>
            <w:noWrap/>
            <w:hideMark/>
          </w:tcPr>
          <w:p w:rsidR="006E5B0C" w:rsidRPr="003073D8" w:rsidRDefault="006E5B0C" w:rsidP="006E5B0C">
            <w:pPr>
              <w:tabs>
                <w:tab w:val="decimal" w:pos="254"/>
              </w:tabs>
              <w:rPr>
                <w:rFonts w:cs="Times New Roman"/>
                <w:color w:val="000000"/>
                <w:sz w:val="20"/>
                <w:szCs w:val="20"/>
              </w:rPr>
            </w:pPr>
            <w:r w:rsidRPr="003073D8">
              <w:rPr>
                <w:rFonts w:cs="Times New Roman"/>
                <w:color w:val="000000"/>
                <w:sz w:val="20"/>
                <w:szCs w:val="20"/>
              </w:rPr>
              <w:t>-0.89</w:t>
            </w:r>
          </w:p>
        </w:tc>
      </w:tr>
      <w:tr w:rsidR="006E5B0C" w:rsidRPr="003073D8" w:rsidTr="00780491">
        <w:trPr>
          <w:trHeight w:hRule="exact" w:val="230"/>
        </w:trPr>
        <w:tc>
          <w:tcPr>
            <w:tcW w:w="2502" w:type="dxa"/>
            <w:tcBorders>
              <w:left w:val="nil"/>
            </w:tcBorders>
            <w:noWrap/>
            <w:hideMark/>
          </w:tcPr>
          <w:p w:rsidR="006E5B0C" w:rsidRPr="003073D8" w:rsidRDefault="006E5B0C" w:rsidP="006E5B0C">
            <w:pPr>
              <w:spacing w:after="0"/>
              <w:rPr>
                <w:rFonts w:cs="Times New Roman"/>
                <w:color w:val="000000"/>
                <w:sz w:val="20"/>
                <w:szCs w:val="20"/>
              </w:rPr>
            </w:pPr>
          </w:p>
        </w:tc>
        <w:tc>
          <w:tcPr>
            <w:tcW w:w="1283" w:type="dxa"/>
            <w:tcBorders>
              <w:left w:val="nil"/>
              <w:right w:val="nil"/>
            </w:tcBorders>
            <w:noWrap/>
            <w:hideMark/>
          </w:tcPr>
          <w:p w:rsidR="006E5B0C" w:rsidRPr="003073D8" w:rsidRDefault="006E5B0C" w:rsidP="006E5B0C">
            <w:pPr>
              <w:spacing w:after="0"/>
              <w:rPr>
                <w:rFonts w:cs="Times New Roman"/>
                <w:color w:val="000000"/>
                <w:sz w:val="20"/>
                <w:szCs w:val="20"/>
              </w:rPr>
            </w:pPr>
          </w:p>
        </w:tc>
        <w:tc>
          <w:tcPr>
            <w:tcW w:w="922" w:type="dxa"/>
            <w:tcBorders>
              <w:left w:val="nil"/>
              <w:right w:val="nil"/>
            </w:tcBorders>
            <w:noWrap/>
            <w:hideMark/>
          </w:tcPr>
          <w:p w:rsidR="006E5B0C" w:rsidRPr="003073D8" w:rsidRDefault="006E5B0C" w:rsidP="006E5B0C">
            <w:pPr>
              <w:tabs>
                <w:tab w:val="decimal" w:pos="338"/>
              </w:tabs>
              <w:rPr>
                <w:rFonts w:cs="Times New Roman"/>
                <w:color w:val="000000"/>
                <w:sz w:val="20"/>
                <w:szCs w:val="20"/>
              </w:rPr>
            </w:pPr>
          </w:p>
        </w:tc>
        <w:tc>
          <w:tcPr>
            <w:tcW w:w="964" w:type="dxa"/>
            <w:tcBorders>
              <w:left w:val="nil"/>
              <w:right w:val="nil"/>
            </w:tcBorders>
            <w:noWrap/>
            <w:hideMark/>
          </w:tcPr>
          <w:p w:rsidR="006E5B0C" w:rsidRPr="003073D8" w:rsidRDefault="006E5B0C" w:rsidP="006E5B0C">
            <w:pPr>
              <w:tabs>
                <w:tab w:val="decimal" w:pos="369"/>
              </w:tabs>
              <w:rPr>
                <w:rFonts w:cs="Times New Roman"/>
                <w:color w:val="000000"/>
                <w:sz w:val="20"/>
                <w:szCs w:val="20"/>
              </w:rPr>
            </w:pPr>
          </w:p>
        </w:tc>
        <w:tc>
          <w:tcPr>
            <w:tcW w:w="1140" w:type="dxa"/>
            <w:tcBorders>
              <w:left w:val="nil"/>
              <w:right w:val="nil"/>
            </w:tcBorders>
            <w:noWrap/>
            <w:hideMark/>
          </w:tcPr>
          <w:p w:rsidR="006E5B0C" w:rsidRPr="003073D8" w:rsidRDefault="006E5B0C" w:rsidP="006E5B0C">
            <w:pPr>
              <w:tabs>
                <w:tab w:val="decimal" w:pos="287"/>
              </w:tabs>
              <w:rPr>
                <w:rFonts w:cs="Times New Roman"/>
                <w:color w:val="000000"/>
                <w:sz w:val="20"/>
                <w:szCs w:val="20"/>
              </w:rPr>
            </w:pPr>
          </w:p>
        </w:tc>
        <w:tc>
          <w:tcPr>
            <w:tcW w:w="816" w:type="dxa"/>
            <w:tcBorders>
              <w:left w:val="nil"/>
            </w:tcBorders>
            <w:noWrap/>
            <w:hideMark/>
          </w:tcPr>
          <w:p w:rsidR="006E5B0C" w:rsidRPr="003073D8" w:rsidRDefault="006E5B0C" w:rsidP="006E5B0C">
            <w:pPr>
              <w:tabs>
                <w:tab w:val="decimal" w:pos="253"/>
              </w:tabs>
              <w:rPr>
                <w:rFonts w:cs="Times New Roman"/>
                <w:color w:val="000000"/>
                <w:sz w:val="20"/>
                <w:szCs w:val="20"/>
              </w:rPr>
            </w:pPr>
          </w:p>
        </w:tc>
        <w:tc>
          <w:tcPr>
            <w:tcW w:w="1086" w:type="dxa"/>
            <w:tcBorders>
              <w:left w:val="nil"/>
              <w:right w:val="nil"/>
            </w:tcBorders>
            <w:noWrap/>
            <w:hideMark/>
          </w:tcPr>
          <w:p w:rsidR="006E5B0C" w:rsidRPr="003073D8" w:rsidRDefault="006E5B0C" w:rsidP="006E5B0C">
            <w:pPr>
              <w:tabs>
                <w:tab w:val="decimal" w:pos="254"/>
              </w:tabs>
              <w:rPr>
                <w:rFonts w:cs="Times New Roman"/>
                <w:color w:val="000000"/>
                <w:sz w:val="20"/>
                <w:szCs w:val="20"/>
              </w:rPr>
            </w:pPr>
          </w:p>
        </w:tc>
      </w:tr>
      <w:tr w:rsidR="006E5B0C" w:rsidRPr="003073D8" w:rsidTr="00780491">
        <w:trPr>
          <w:trHeight w:hRule="exact" w:val="230"/>
        </w:trPr>
        <w:tc>
          <w:tcPr>
            <w:tcW w:w="2502" w:type="dxa"/>
            <w:tcBorders>
              <w:left w:val="nil"/>
            </w:tcBorders>
            <w:noWrap/>
            <w:hideMark/>
          </w:tcPr>
          <w:p w:rsidR="006E5B0C" w:rsidRPr="003073D8" w:rsidRDefault="006E5B0C" w:rsidP="006E5B0C">
            <w:pPr>
              <w:rPr>
                <w:rFonts w:cs="Times New Roman"/>
                <w:b/>
                <w:color w:val="000000"/>
                <w:sz w:val="20"/>
                <w:szCs w:val="20"/>
              </w:rPr>
            </w:pPr>
            <w:r w:rsidRPr="003073D8">
              <w:rPr>
                <w:rFonts w:cs="Times New Roman"/>
                <w:b/>
                <w:color w:val="000000"/>
                <w:sz w:val="20"/>
                <w:szCs w:val="20"/>
              </w:rPr>
              <w:t>Year</w:t>
            </w:r>
          </w:p>
        </w:tc>
        <w:tc>
          <w:tcPr>
            <w:tcW w:w="1283" w:type="dxa"/>
            <w:tcBorders>
              <w:left w:val="nil"/>
              <w:right w:val="nil"/>
            </w:tcBorders>
            <w:noWrap/>
            <w:hideMark/>
          </w:tcPr>
          <w:p w:rsidR="006E5B0C" w:rsidRPr="003073D8" w:rsidRDefault="006E5B0C" w:rsidP="006E5B0C">
            <w:pPr>
              <w:rPr>
                <w:rFonts w:cs="Times New Roman"/>
                <w:b/>
                <w:color w:val="000000"/>
                <w:sz w:val="20"/>
                <w:szCs w:val="20"/>
              </w:rPr>
            </w:pPr>
            <w:r w:rsidRPr="003073D8">
              <w:rPr>
                <w:rFonts w:cs="Times New Roman"/>
                <w:b/>
                <w:color w:val="000000"/>
                <w:sz w:val="20"/>
                <w:szCs w:val="20"/>
              </w:rPr>
              <w:t>Unmatched</w:t>
            </w:r>
          </w:p>
        </w:tc>
        <w:tc>
          <w:tcPr>
            <w:tcW w:w="922" w:type="dxa"/>
            <w:tcBorders>
              <w:left w:val="nil"/>
              <w:right w:val="nil"/>
            </w:tcBorders>
            <w:noWrap/>
            <w:hideMark/>
          </w:tcPr>
          <w:p w:rsidR="006E5B0C" w:rsidRPr="003073D8" w:rsidRDefault="006E5B0C" w:rsidP="006E5B0C">
            <w:pPr>
              <w:tabs>
                <w:tab w:val="decimal" w:pos="338"/>
              </w:tabs>
              <w:rPr>
                <w:rFonts w:cs="Times New Roman"/>
                <w:b/>
                <w:color w:val="000000"/>
                <w:sz w:val="20"/>
                <w:szCs w:val="20"/>
              </w:rPr>
            </w:pPr>
            <w:r w:rsidRPr="003073D8">
              <w:rPr>
                <w:rFonts w:cs="Times New Roman"/>
                <w:b/>
                <w:color w:val="000000"/>
                <w:sz w:val="20"/>
                <w:szCs w:val="20"/>
              </w:rPr>
              <w:t>1996.98</w:t>
            </w:r>
          </w:p>
        </w:tc>
        <w:tc>
          <w:tcPr>
            <w:tcW w:w="964" w:type="dxa"/>
            <w:tcBorders>
              <w:left w:val="nil"/>
              <w:right w:val="nil"/>
            </w:tcBorders>
            <w:noWrap/>
            <w:hideMark/>
          </w:tcPr>
          <w:p w:rsidR="006E5B0C" w:rsidRPr="003073D8" w:rsidRDefault="006E5B0C" w:rsidP="006E5B0C">
            <w:pPr>
              <w:tabs>
                <w:tab w:val="decimal" w:pos="369"/>
              </w:tabs>
              <w:rPr>
                <w:rFonts w:cs="Times New Roman"/>
                <w:b/>
                <w:color w:val="000000"/>
                <w:sz w:val="20"/>
                <w:szCs w:val="20"/>
              </w:rPr>
            </w:pPr>
            <w:r w:rsidRPr="003073D8">
              <w:rPr>
                <w:rFonts w:cs="Times New Roman"/>
                <w:b/>
                <w:color w:val="000000"/>
                <w:sz w:val="20"/>
                <w:szCs w:val="20"/>
              </w:rPr>
              <w:t>1994.46</w:t>
            </w:r>
          </w:p>
        </w:tc>
        <w:tc>
          <w:tcPr>
            <w:tcW w:w="1140" w:type="dxa"/>
            <w:tcBorders>
              <w:left w:val="nil"/>
              <w:right w:val="nil"/>
            </w:tcBorders>
            <w:noWrap/>
            <w:hideMark/>
          </w:tcPr>
          <w:p w:rsidR="006E5B0C" w:rsidRPr="003073D8" w:rsidRDefault="006E5B0C" w:rsidP="006E5B0C">
            <w:pPr>
              <w:tabs>
                <w:tab w:val="decimal" w:pos="287"/>
              </w:tabs>
              <w:rPr>
                <w:rFonts w:cs="Times New Roman"/>
                <w:b/>
                <w:color w:val="000000"/>
                <w:sz w:val="20"/>
                <w:szCs w:val="20"/>
              </w:rPr>
            </w:pPr>
            <w:r w:rsidRPr="003073D8">
              <w:rPr>
                <w:rFonts w:cs="Times New Roman"/>
                <w:b/>
                <w:color w:val="000000"/>
                <w:sz w:val="20"/>
                <w:szCs w:val="20"/>
              </w:rPr>
              <w:t>2.52</w:t>
            </w:r>
          </w:p>
        </w:tc>
        <w:tc>
          <w:tcPr>
            <w:tcW w:w="816" w:type="dxa"/>
            <w:tcBorders>
              <w:left w:val="nil"/>
            </w:tcBorders>
            <w:noWrap/>
            <w:hideMark/>
          </w:tcPr>
          <w:p w:rsidR="006E5B0C" w:rsidRPr="003073D8" w:rsidRDefault="006E5B0C" w:rsidP="006E5B0C">
            <w:pPr>
              <w:tabs>
                <w:tab w:val="decimal" w:pos="253"/>
              </w:tabs>
              <w:rPr>
                <w:rFonts w:cs="Times New Roman"/>
                <w:b/>
                <w:color w:val="000000"/>
                <w:sz w:val="20"/>
                <w:szCs w:val="20"/>
              </w:rPr>
            </w:pPr>
            <w:r w:rsidRPr="003073D8">
              <w:rPr>
                <w:rFonts w:cs="Times New Roman"/>
                <w:b/>
                <w:color w:val="000000"/>
                <w:sz w:val="20"/>
                <w:szCs w:val="20"/>
              </w:rPr>
              <w:t>0.70</w:t>
            </w:r>
          </w:p>
        </w:tc>
        <w:tc>
          <w:tcPr>
            <w:tcW w:w="1086" w:type="dxa"/>
            <w:tcBorders>
              <w:left w:val="nil"/>
              <w:right w:val="nil"/>
            </w:tcBorders>
            <w:noWrap/>
            <w:hideMark/>
          </w:tcPr>
          <w:p w:rsidR="006E5B0C" w:rsidRPr="003073D8" w:rsidRDefault="006E5B0C" w:rsidP="006E5B0C">
            <w:pPr>
              <w:tabs>
                <w:tab w:val="decimal" w:pos="254"/>
              </w:tabs>
              <w:rPr>
                <w:rFonts w:cs="Times New Roman"/>
                <w:b/>
                <w:color w:val="000000"/>
                <w:sz w:val="20"/>
                <w:szCs w:val="20"/>
              </w:rPr>
            </w:pPr>
            <w:r w:rsidRPr="003073D8">
              <w:rPr>
                <w:rFonts w:cs="Times New Roman"/>
                <w:b/>
                <w:color w:val="000000"/>
                <w:sz w:val="20"/>
                <w:szCs w:val="20"/>
              </w:rPr>
              <w:t>3.6***</w:t>
            </w:r>
          </w:p>
        </w:tc>
      </w:tr>
      <w:tr w:rsidR="006E5B0C" w:rsidRPr="003073D8" w:rsidTr="00780491">
        <w:trPr>
          <w:trHeight w:hRule="exact" w:val="230"/>
        </w:trPr>
        <w:tc>
          <w:tcPr>
            <w:tcW w:w="2502" w:type="dxa"/>
            <w:tcBorders>
              <w:left w:val="nil"/>
            </w:tcBorders>
            <w:noWrap/>
            <w:hideMark/>
          </w:tcPr>
          <w:p w:rsidR="006E5B0C" w:rsidRPr="003073D8" w:rsidRDefault="006E5B0C" w:rsidP="006E5B0C">
            <w:pPr>
              <w:rPr>
                <w:rFonts w:cs="Times New Roman"/>
                <w:b/>
                <w:color w:val="000000"/>
                <w:sz w:val="20"/>
                <w:szCs w:val="20"/>
              </w:rPr>
            </w:pPr>
          </w:p>
        </w:tc>
        <w:tc>
          <w:tcPr>
            <w:tcW w:w="1283" w:type="dxa"/>
            <w:tcBorders>
              <w:left w:val="nil"/>
              <w:right w:val="nil"/>
            </w:tcBorders>
            <w:noWrap/>
            <w:hideMark/>
          </w:tcPr>
          <w:p w:rsidR="006E5B0C" w:rsidRPr="003073D8" w:rsidRDefault="006E5B0C" w:rsidP="006E5B0C">
            <w:pPr>
              <w:rPr>
                <w:rFonts w:cs="Times New Roman"/>
                <w:b/>
                <w:color w:val="000000"/>
                <w:sz w:val="20"/>
                <w:szCs w:val="20"/>
              </w:rPr>
            </w:pPr>
            <w:r w:rsidRPr="003073D8">
              <w:rPr>
                <w:rFonts w:cs="Times New Roman"/>
                <w:b/>
                <w:color w:val="000000"/>
                <w:sz w:val="20"/>
                <w:szCs w:val="20"/>
              </w:rPr>
              <w:t>ATT</w:t>
            </w:r>
          </w:p>
        </w:tc>
        <w:tc>
          <w:tcPr>
            <w:tcW w:w="922" w:type="dxa"/>
            <w:tcBorders>
              <w:left w:val="nil"/>
              <w:right w:val="nil"/>
            </w:tcBorders>
            <w:noWrap/>
            <w:hideMark/>
          </w:tcPr>
          <w:p w:rsidR="006E5B0C" w:rsidRPr="003073D8" w:rsidRDefault="006E5B0C" w:rsidP="006E5B0C">
            <w:pPr>
              <w:tabs>
                <w:tab w:val="decimal" w:pos="338"/>
              </w:tabs>
              <w:rPr>
                <w:rFonts w:cs="Times New Roman"/>
                <w:b/>
                <w:color w:val="000000"/>
                <w:sz w:val="20"/>
                <w:szCs w:val="20"/>
              </w:rPr>
            </w:pPr>
            <w:r w:rsidRPr="003073D8">
              <w:rPr>
                <w:rFonts w:cs="Times New Roman"/>
                <w:b/>
                <w:color w:val="000000"/>
                <w:sz w:val="20"/>
                <w:szCs w:val="20"/>
              </w:rPr>
              <w:t>1996.98</w:t>
            </w:r>
          </w:p>
        </w:tc>
        <w:tc>
          <w:tcPr>
            <w:tcW w:w="964" w:type="dxa"/>
            <w:tcBorders>
              <w:left w:val="nil"/>
              <w:right w:val="nil"/>
            </w:tcBorders>
            <w:noWrap/>
            <w:hideMark/>
          </w:tcPr>
          <w:p w:rsidR="006E5B0C" w:rsidRPr="003073D8" w:rsidRDefault="006E5B0C" w:rsidP="006E5B0C">
            <w:pPr>
              <w:tabs>
                <w:tab w:val="decimal" w:pos="369"/>
              </w:tabs>
              <w:rPr>
                <w:rFonts w:cs="Times New Roman"/>
                <w:b/>
                <w:color w:val="000000"/>
                <w:sz w:val="20"/>
                <w:szCs w:val="20"/>
              </w:rPr>
            </w:pPr>
            <w:r w:rsidRPr="003073D8">
              <w:rPr>
                <w:rFonts w:cs="Times New Roman"/>
                <w:b/>
                <w:color w:val="000000"/>
                <w:sz w:val="20"/>
                <w:szCs w:val="20"/>
              </w:rPr>
              <w:t>1992.39</w:t>
            </w:r>
          </w:p>
        </w:tc>
        <w:tc>
          <w:tcPr>
            <w:tcW w:w="1140" w:type="dxa"/>
            <w:tcBorders>
              <w:left w:val="nil"/>
              <w:right w:val="nil"/>
            </w:tcBorders>
            <w:noWrap/>
            <w:hideMark/>
          </w:tcPr>
          <w:p w:rsidR="006E5B0C" w:rsidRPr="003073D8" w:rsidRDefault="006E5B0C" w:rsidP="006E5B0C">
            <w:pPr>
              <w:tabs>
                <w:tab w:val="decimal" w:pos="287"/>
              </w:tabs>
              <w:rPr>
                <w:rFonts w:cs="Times New Roman"/>
                <w:b/>
                <w:color w:val="000000"/>
                <w:sz w:val="20"/>
                <w:szCs w:val="20"/>
              </w:rPr>
            </w:pPr>
            <w:r w:rsidRPr="003073D8">
              <w:rPr>
                <w:rFonts w:cs="Times New Roman"/>
                <w:b/>
                <w:color w:val="000000"/>
                <w:sz w:val="20"/>
                <w:szCs w:val="20"/>
              </w:rPr>
              <w:t>4.59</w:t>
            </w:r>
          </w:p>
        </w:tc>
        <w:tc>
          <w:tcPr>
            <w:tcW w:w="816" w:type="dxa"/>
            <w:tcBorders>
              <w:left w:val="nil"/>
            </w:tcBorders>
            <w:noWrap/>
            <w:hideMark/>
          </w:tcPr>
          <w:p w:rsidR="006E5B0C" w:rsidRPr="003073D8" w:rsidRDefault="006E5B0C" w:rsidP="006E5B0C">
            <w:pPr>
              <w:tabs>
                <w:tab w:val="decimal" w:pos="253"/>
              </w:tabs>
              <w:rPr>
                <w:rFonts w:cs="Times New Roman"/>
                <w:b/>
                <w:color w:val="000000"/>
                <w:sz w:val="20"/>
                <w:szCs w:val="20"/>
              </w:rPr>
            </w:pPr>
            <w:r w:rsidRPr="003073D8">
              <w:rPr>
                <w:rFonts w:cs="Times New Roman"/>
                <w:b/>
                <w:color w:val="000000"/>
                <w:sz w:val="20"/>
                <w:szCs w:val="20"/>
              </w:rPr>
              <w:t>1.13</w:t>
            </w:r>
          </w:p>
        </w:tc>
        <w:tc>
          <w:tcPr>
            <w:tcW w:w="1086" w:type="dxa"/>
            <w:tcBorders>
              <w:left w:val="nil"/>
              <w:right w:val="nil"/>
            </w:tcBorders>
            <w:noWrap/>
            <w:hideMark/>
          </w:tcPr>
          <w:p w:rsidR="006E5B0C" w:rsidRPr="003073D8" w:rsidRDefault="006E5B0C" w:rsidP="006E5B0C">
            <w:pPr>
              <w:tabs>
                <w:tab w:val="decimal" w:pos="254"/>
              </w:tabs>
              <w:rPr>
                <w:rFonts w:cs="Times New Roman"/>
                <w:b/>
                <w:color w:val="000000"/>
                <w:sz w:val="20"/>
                <w:szCs w:val="20"/>
              </w:rPr>
            </w:pPr>
            <w:r w:rsidRPr="003073D8">
              <w:rPr>
                <w:rFonts w:cs="Times New Roman"/>
                <w:b/>
                <w:color w:val="000000"/>
                <w:sz w:val="20"/>
                <w:szCs w:val="20"/>
              </w:rPr>
              <w:t>4.06***</w:t>
            </w:r>
          </w:p>
        </w:tc>
      </w:tr>
      <w:tr w:rsidR="006E5B0C" w:rsidRPr="003073D8" w:rsidTr="00780491">
        <w:trPr>
          <w:trHeight w:hRule="exact" w:val="230"/>
        </w:trPr>
        <w:tc>
          <w:tcPr>
            <w:tcW w:w="2502" w:type="dxa"/>
            <w:tcBorders>
              <w:left w:val="nil"/>
            </w:tcBorders>
            <w:noWrap/>
            <w:hideMark/>
          </w:tcPr>
          <w:p w:rsidR="006E5B0C" w:rsidRPr="003073D8" w:rsidRDefault="006E5B0C" w:rsidP="006E5B0C">
            <w:pPr>
              <w:rPr>
                <w:rFonts w:cs="Times New Roman"/>
                <w:b/>
                <w:color w:val="000000"/>
                <w:sz w:val="20"/>
                <w:szCs w:val="20"/>
              </w:rPr>
            </w:pPr>
          </w:p>
        </w:tc>
        <w:tc>
          <w:tcPr>
            <w:tcW w:w="1283" w:type="dxa"/>
            <w:tcBorders>
              <w:left w:val="nil"/>
              <w:right w:val="nil"/>
            </w:tcBorders>
            <w:noWrap/>
            <w:hideMark/>
          </w:tcPr>
          <w:p w:rsidR="006E5B0C" w:rsidRPr="003073D8" w:rsidRDefault="006E5B0C" w:rsidP="006E5B0C">
            <w:pPr>
              <w:rPr>
                <w:rFonts w:cs="Times New Roman"/>
                <w:b/>
                <w:color w:val="000000"/>
                <w:sz w:val="20"/>
                <w:szCs w:val="20"/>
              </w:rPr>
            </w:pPr>
          </w:p>
        </w:tc>
        <w:tc>
          <w:tcPr>
            <w:tcW w:w="922" w:type="dxa"/>
            <w:tcBorders>
              <w:left w:val="nil"/>
              <w:right w:val="nil"/>
            </w:tcBorders>
            <w:noWrap/>
            <w:hideMark/>
          </w:tcPr>
          <w:p w:rsidR="006E5B0C" w:rsidRPr="003073D8" w:rsidRDefault="006E5B0C" w:rsidP="006E5B0C">
            <w:pPr>
              <w:tabs>
                <w:tab w:val="decimal" w:pos="338"/>
              </w:tabs>
              <w:rPr>
                <w:rFonts w:cs="Times New Roman"/>
                <w:b/>
                <w:color w:val="000000"/>
                <w:sz w:val="20"/>
                <w:szCs w:val="20"/>
              </w:rPr>
            </w:pPr>
          </w:p>
        </w:tc>
        <w:tc>
          <w:tcPr>
            <w:tcW w:w="964" w:type="dxa"/>
            <w:tcBorders>
              <w:left w:val="nil"/>
              <w:right w:val="nil"/>
            </w:tcBorders>
            <w:noWrap/>
            <w:hideMark/>
          </w:tcPr>
          <w:p w:rsidR="006E5B0C" w:rsidRPr="003073D8" w:rsidRDefault="006E5B0C" w:rsidP="006E5B0C">
            <w:pPr>
              <w:tabs>
                <w:tab w:val="decimal" w:pos="369"/>
              </w:tabs>
              <w:rPr>
                <w:rFonts w:cs="Times New Roman"/>
                <w:b/>
                <w:color w:val="000000"/>
                <w:sz w:val="20"/>
                <w:szCs w:val="20"/>
              </w:rPr>
            </w:pPr>
          </w:p>
        </w:tc>
        <w:tc>
          <w:tcPr>
            <w:tcW w:w="1140" w:type="dxa"/>
            <w:tcBorders>
              <w:left w:val="nil"/>
              <w:right w:val="nil"/>
            </w:tcBorders>
            <w:noWrap/>
            <w:hideMark/>
          </w:tcPr>
          <w:p w:rsidR="006E5B0C" w:rsidRPr="003073D8" w:rsidRDefault="006E5B0C" w:rsidP="006E5B0C">
            <w:pPr>
              <w:tabs>
                <w:tab w:val="decimal" w:pos="287"/>
              </w:tabs>
              <w:rPr>
                <w:rFonts w:cs="Times New Roman"/>
                <w:b/>
                <w:color w:val="000000"/>
                <w:sz w:val="20"/>
                <w:szCs w:val="20"/>
              </w:rPr>
            </w:pPr>
          </w:p>
        </w:tc>
        <w:tc>
          <w:tcPr>
            <w:tcW w:w="816" w:type="dxa"/>
            <w:tcBorders>
              <w:left w:val="nil"/>
            </w:tcBorders>
            <w:noWrap/>
            <w:hideMark/>
          </w:tcPr>
          <w:p w:rsidR="006E5B0C" w:rsidRPr="003073D8" w:rsidRDefault="006E5B0C" w:rsidP="006E5B0C">
            <w:pPr>
              <w:tabs>
                <w:tab w:val="decimal" w:pos="253"/>
              </w:tabs>
              <w:rPr>
                <w:rFonts w:cs="Times New Roman"/>
                <w:b/>
                <w:color w:val="000000"/>
                <w:sz w:val="20"/>
                <w:szCs w:val="20"/>
              </w:rPr>
            </w:pPr>
          </w:p>
        </w:tc>
        <w:tc>
          <w:tcPr>
            <w:tcW w:w="1086" w:type="dxa"/>
            <w:tcBorders>
              <w:left w:val="nil"/>
              <w:right w:val="nil"/>
            </w:tcBorders>
            <w:noWrap/>
            <w:hideMark/>
          </w:tcPr>
          <w:p w:rsidR="006E5B0C" w:rsidRPr="003073D8" w:rsidRDefault="006E5B0C" w:rsidP="006E5B0C">
            <w:pPr>
              <w:tabs>
                <w:tab w:val="decimal" w:pos="254"/>
              </w:tabs>
              <w:rPr>
                <w:rFonts w:cs="Times New Roman"/>
                <w:b/>
                <w:color w:val="000000"/>
                <w:sz w:val="20"/>
                <w:szCs w:val="20"/>
              </w:rPr>
            </w:pPr>
          </w:p>
        </w:tc>
      </w:tr>
      <w:tr w:rsidR="006E5B0C" w:rsidRPr="003073D8" w:rsidTr="00780491">
        <w:trPr>
          <w:trHeight w:hRule="exact" w:val="230"/>
        </w:trPr>
        <w:tc>
          <w:tcPr>
            <w:tcW w:w="2502" w:type="dxa"/>
            <w:tcBorders>
              <w:left w:val="nil"/>
            </w:tcBorders>
            <w:noWrap/>
            <w:hideMark/>
          </w:tcPr>
          <w:p w:rsidR="006E5B0C" w:rsidRPr="003073D8" w:rsidRDefault="006E5B0C" w:rsidP="006E5B0C">
            <w:pPr>
              <w:rPr>
                <w:rFonts w:cs="Times New Roman"/>
                <w:b/>
                <w:color w:val="000000"/>
                <w:sz w:val="20"/>
                <w:szCs w:val="20"/>
              </w:rPr>
            </w:pPr>
            <w:r w:rsidRPr="003073D8">
              <w:rPr>
                <w:rFonts w:cs="Times New Roman"/>
                <w:b/>
                <w:color w:val="000000"/>
                <w:sz w:val="20"/>
                <w:szCs w:val="20"/>
              </w:rPr>
              <w:t>Propensity Score</w:t>
            </w:r>
          </w:p>
        </w:tc>
        <w:tc>
          <w:tcPr>
            <w:tcW w:w="1283" w:type="dxa"/>
            <w:tcBorders>
              <w:left w:val="nil"/>
              <w:right w:val="nil"/>
            </w:tcBorders>
            <w:noWrap/>
            <w:hideMark/>
          </w:tcPr>
          <w:p w:rsidR="006E5B0C" w:rsidRPr="003073D8" w:rsidRDefault="006E5B0C" w:rsidP="006E5B0C">
            <w:pPr>
              <w:rPr>
                <w:rFonts w:cs="Times New Roman"/>
                <w:b/>
                <w:color w:val="000000"/>
                <w:sz w:val="20"/>
                <w:szCs w:val="20"/>
              </w:rPr>
            </w:pPr>
            <w:r w:rsidRPr="003073D8">
              <w:rPr>
                <w:rFonts w:cs="Times New Roman"/>
                <w:b/>
                <w:color w:val="000000"/>
                <w:sz w:val="20"/>
                <w:szCs w:val="20"/>
              </w:rPr>
              <w:t>Unmatched</w:t>
            </w:r>
          </w:p>
        </w:tc>
        <w:tc>
          <w:tcPr>
            <w:tcW w:w="922" w:type="dxa"/>
            <w:tcBorders>
              <w:left w:val="nil"/>
              <w:right w:val="nil"/>
            </w:tcBorders>
            <w:noWrap/>
            <w:hideMark/>
          </w:tcPr>
          <w:p w:rsidR="006E5B0C" w:rsidRPr="003073D8" w:rsidRDefault="006E5B0C" w:rsidP="006E5B0C">
            <w:pPr>
              <w:tabs>
                <w:tab w:val="decimal" w:pos="338"/>
              </w:tabs>
              <w:rPr>
                <w:rFonts w:cs="Times New Roman"/>
                <w:b/>
                <w:color w:val="000000"/>
                <w:sz w:val="20"/>
                <w:szCs w:val="20"/>
              </w:rPr>
            </w:pPr>
            <w:r w:rsidRPr="003073D8">
              <w:rPr>
                <w:rFonts w:cs="Times New Roman"/>
                <w:b/>
                <w:color w:val="000000"/>
                <w:sz w:val="20"/>
                <w:szCs w:val="20"/>
              </w:rPr>
              <w:t>8.07</w:t>
            </w:r>
          </w:p>
        </w:tc>
        <w:tc>
          <w:tcPr>
            <w:tcW w:w="964" w:type="dxa"/>
            <w:tcBorders>
              <w:left w:val="nil"/>
              <w:right w:val="nil"/>
            </w:tcBorders>
            <w:noWrap/>
            <w:hideMark/>
          </w:tcPr>
          <w:p w:rsidR="006E5B0C" w:rsidRPr="003073D8" w:rsidRDefault="006E5B0C" w:rsidP="006E5B0C">
            <w:pPr>
              <w:tabs>
                <w:tab w:val="decimal" w:pos="369"/>
              </w:tabs>
              <w:rPr>
                <w:rFonts w:cs="Times New Roman"/>
                <w:b/>
                <w:color w:val="000000"/>
                <w:sz w:val="20"/>
                <w:szCs w:val="20"/>
              </w:rPr>
            </w:pPr>
            <w:r w:rsidRPr="003073D8">
              <w:rPr>
                <w:rFonts w:cs="Times New Roman"/>
                <w:b/>
                <w:color w:val="000000"/>
                <w:sz w:val="20"/>
                <w:szCs w:val="20"/>
              </w:rPr>
              <w:t>6.31</w:t>
            </w:r>
          </w:p>
        </w:tc>
        <w:tc>
          <w:tcPr>
            <w:tcW w:w="1140" w:type="dxa"/>
            <w:tcBorders>
              <w:left w:val="nil"/>
              <w:right w:val="nil"/>
            </w:tcBorders>
            <w:noWrap/>
            <w:hideMark/>
          </w:tcPr>
          <w:p w:rsidR="006E5B0C" w:rsidRPr="003073D8" w:rsidRDefault="006E5B0C" w:rsidP="006E5B0C">
            <w:pPr>
              <w:tabs>
                <w:tab w:val="decimal" w:pos="287"/>
              </w:tabs>
              <w:rPr>
                <w:rFonts w:cs="Times New Roman"/>
                <w:b/>
                <w:color w:val="000000"/>
                <w:sz w:val="20"/>
                <w:szCs w:val="20"/>
              </w:rPr>
            </w:pPr>
            <w:r w:rsidRPr="003073D8">
              <w:rPr>
                <w:rFonts w:cs="Times New Roman"/>
                <w:b/>
                <w:color w:val="000000"/>
                <w:sz w:val="20"/>
                <w:szCs w:val="20"/>
              </w:rPr>
              <w:t>1.76</w:t>
            </w:r>
          </w:p>
        </w:tc>
        <w:tc>
          <w:tcPr>
            <w:tcW w:w="816" w:type="dxa"/>
            <w:tcBorders>
              <w:left w:val="nil"/>
            </w:tcBorders>
            <w:noWrap/>
            <w:hideMark/>
          </w:tcPr>
          <w:p w:rsidR="006E5B0C" w:rsidRPr="003073D8" w:rsidRDefault="006E5B0C" w:rsidP="006E5B0C">
            <w:pPr>
              <w:tabs>
                <w:tab w:val="decimal" w:pos="253"/>
              </w:tabs>
              <w:rPr>
                <w:rFonts w:cs="Times New Roman"/>
                <w:b/>
                <w:color w:val="000000"/>
                <w:sz w:val="20"/>
                <w:szCs w:val="20"/>
              </w:rPr>
            </w:pPr>
            <w:r w:rsidRPr="003073D8">
              <w:rPr>
                <w:rFonts w:cs="Times New Roman"/>
                <w:b/>
                <w:color w:val="000000"/>
                <w:sz w:val="20"/>
                <w:szCs w:val="20"/>
              </w:rPr>
              <w:t>0.80</w:t>
            </w:r>
          </w:p>
        </w:tc>
        <w:tc>
          <w:tcPr>
            <w:tcW w:w="1086" w:type="dxa"/>
            <w:tcBorders>
              <w:left w:val="nil"/>
              <w:right w:val="nil"/>
            </w:tcBorders>
            <w:noWrap/>
            <w:hideMark/>
          </w:tcPr>
          <w:p w:rsidR="006E5B0C" w:rsidRPr="003073D8" w:rsidRDefault="006E5B0C" w:rsidP="006E5B0C">
            <w:pPr>
              <w:tabs>
                <w:tab w:val="decimal" w:pos="254"/>
              </w:tabs>
              <w:rPr>
                <w:rFonts w:cs="Times New Roman"/>
                <w:b/>
                <w:color w:val="000000"/>
                <w:sz w:val="20"/>
                <w:szCs w:val="20"/>
              </w:rPr>
            </w:pPr>
            <w:r w:rsidRPr="003073D8">
              <w:rPr>
                <w:rFonts w:cs="Times New Roman"/>
                <w:b/>
                <w:color w:val="000000"/>
                <w:sz w:val="20"/>
                <w:szCs w:val="20"/>
              </w:rPr>
              <w:t>2.22**</w:t>
            </w:r>
          </w:p>
        </w:tc>
      </w:tr>
      <w:tr w:rsidR="006E5B0C" w:rsidRPr="003073D8" w:rsidTr="00780491">
        <w:trPr>
          <w:trHeight w:hRule="exact" w:val="230"/>
        </w:trPr>
        <w:tc>
          <w:tcPr>
            <w:tcW w:w="2502" w:type="dxa"/>
            <w:tcBorders>
              <w:left w:val="nil"/>
              <w:bottom w:val="single" w:sz="4" w:space="0" w:color="auto"/>
            </w:tcBorders>
            <w:noWrap/>
            <w:hideMark/>
          </w:tcPr>
          <w:p w:rsidR="006E5B0C" w:rsidRPr="003073D8" w:rsidRDefault="006E5B0C" w:rsidP="006E5B0C">
            <w:pPr>
              <w:rPr>
                <w:rFonts w:cs="Times New Roman"/>
                <w:b/>
                <w:color w:val="000000"/>
                <w:sz w:val="20"/>
                <w:szCs w:val="20"/>
              </w:rPr>
            </w:pPr>
          </w:p>
        </w:tc>
        <w:tc>
          <w:tcPr>
            <w:tcW w:w="1283" w:type="dxa"/>
            <w:tcBorders>
              <w:left w:val="nil"/>
              <w:bottom w:val="single" w:sz="4" w:space="0" w:color="auto"/>
              <w:right w:val="nil"/>
            </w:tcBorders>
            <w:noWrap/>
            <w:hideMark/>
          </w:tcPr>
          <w:p w:rsidR="006E5B0C" w:rsidRPr="003073D8" w:rsidRDefault="006E5B0C" w:rsidP="006E5B0C">
            <w:pPr>
              <w:rPr>
                <w:rFonts w:cs="Times New Roman"/>
                <w:b/>
                <w:color w:val="000000"/>
                <w:sz w:val="20"/>
                <w:szCs w:val="20"/>
              </w:rPr>
            </w:pPr>
            <w:r w:rsidRPr="003073D8">
              <w:rPr>
                <w:rFonts w:cs="Times New Roman"/>
                <w:b/>
                <w:color w:val="000000"/>
                <w:sz w:val="20"/>
                <w:szCs w:val="20"/>
              </w:rPr>
              <w:t>ATT</w:t>
            </w:r>
          </w:p>
        </w:tc>
        <w:tc>
          <w:tcPr>
            <w:tcW w:w="922" w:type="dxa"/>
            <w:tcBorders>
              <w:left w:val="nil"/>
              <w:bottom w:val="single" w:sz="4" w:space="0" w:color="auto"/>
              <w:right w:val="nil"/>
            </w:tcBorders>
            <w:noWrap/>
            <w:hideMark/>
          </w:tcPr>
          <w:p w:rsidR="006E5B0C" w:rsidRPr="003073D8" w:rsidRDefault="006E5B0C" w:rsidP="006E5B0C">
            <w:pPr>
              <w:tabs>
                <w:tab w:val="decimal" w:pos="338"/>
              </w:tabs>
              <w:rPr>
                <w:rFonts w:cs="Times New Roman"/>
                <w:b/>
                <w:color w:val="000000"/>
                <w:sz w:val="20"/>
                <w:szCs w:val="20"/>
              </w:rPr>
            </w:pPr>
            <w:r w:rsidRPr="003073D8">
              <w:rPr>
                <w:rFonts w:cs="Times New Roman"/>
                <w:b/>
                <w:color w:val="000000"/>
                <w:sz w:val="20"/>
                <w:szCs w:val="20"/>
              </w:rPr>
              <w:t>8.07</w:t>
            </w:r>
          </w:p>
        </w:tc>
        <w:tc>
          <w:tcPr>
            <w:tcW w:w="964" w:type="dxa"/>
            <w:tcBorders>
              <w:left w:val="nil"/>
              <w:bottom w:val="single" w:sz="4" w:space="0" w:color="auto"/>
              <w:right w:val="nil"/>
            </w:tcBorders>
            <w:noWrap/>
            <w:hideMark/>
          </w:tcPr>
          <w:p w:rsidR="006E5B0C" w:rsidRPr="003073D8" w:rsidRDefault="006E5B0C" w:rsidP="006E5B0C">
            <w:pPr>
              <w:tabs>
                <w:tab w:val="decimal" w:pos="369"/>
              </w:tabs>
              <w:rPr>
                <w:rFonts w:cs="Times New Roman"/>
                <w:b/>
                <w:color w:val="000000"/>
                <w:sz w:val="20"/>
                <w:szCs w:val="20"/>
              </w:rPr>
            </w:pPr>
            <w:r w:rsidRPr="003073D8">
              <w:rPr>
                <w:rFonts w:cs="Times New Roman"/>
                <w:b/>
                <w:color w:val="000000"/>
                <w:sz w:val="20"/>
                <w:szCs w:val="20"/>
              </w:rPr>
              <w:t>8.05</w:t>
            </w:r>
          </w:p>
        </w:tc>
        <w:tc>
          <w:tcPr>
            <w:tcW w:w="1140" w:type="dxa"/>
            <w:tcBorders>
              <w:left w:val="nil"/>
              <w:bottom w:val="single" w:sz="4" w:space="0" w:color="auto"/>
              <w:right w:val="nil"/>
            </w:tcBorders>
            <w:noWrap/>
            <w:hideMark/>
          </w:tcPr>
          <w:p w:rsidR="006E5B0C" w:rsidRPr="003073D8" w:rsidRDefault="006E5B0C" w:rsidP="006E5B0C">
            <w:pPr>
              <w:tabs>
                <w:tab w:val="decimal" w:pos="287"/>
              </w:tabs>
              <w:rPr>
                <w:rFonts w:cs="Times New Roman"/>
                <w:b/>
                <w:color w:val="000000"/>
                <w:sz w:val="20"/>
                <w:szCs w:val="20"/>
              </w:rPr>
            </w:pPr>
            <w:r w:rsidRPr="003073D8">
              <w:rPr>
                <w:rFonts w:cs="Times New Roman"/>
                <w:b/>
                <w:color w:val="000000"/>
                <w:sz w:val="20"/>
                <w:szCs w:val="20"/>
              </w:rPr>
              <w:t>0.02</w:t>
            </w:r>
          </w:p>
        </w:tc>
        <w:tc>
          <w:tcPr>
            <w:tcW w:w="816" w:type="dxa"/>
            <w:tcBorders>
              <w:left w:val="nil"/>
              <w:bottom w:val="single" w:sz="4" w:space="0" w:color="auto"/>
            </w:tcBorders>
            <w:noWrap/>
            <w:hideMark/>
          </w:tcPr>
          <w:p w:rsidR="006E5B0C" w:rsidRPr="003073D8" w:rsidRDefault="006E5B0C" w:rsidP="006E5B0C">
            <w:pPr>
              <w:tabs>
                <w:tab w:val="decimal" w:pos="164"/>
              </w:tabs>
              <w:rPr>
                <w:rFonts w:cs="Times New Roman"/>
                <w:b/>
                <w:color w:val="000000"/>
                <w:sz w:val="20"/>
                <w:szCs w:val="20"/>
              </w:rPr>
            </w:pPr>
            <w:r w:rsidRPr="003073D8">
              <w:rPr>
                <w:rFonts w:cs="Times New Roman"/>
                <w:b/>
                <w:color w:val="000000"/>
                <w:sz w:val="20"/>
                <w:szCs w:val="20"/>
              </w:rPr>
              <w:t>0.17</w:t>
            </w:r>
          </w:p>
        </w:tc>
        <w:tc>
          <w:tcPr>
            <w:tcW w:w="1086" w:type="dxa"/>
            <w:tcBorders>
              <w:left w:val="nil"/>
              <w:bottom w:val="single" w:sz="4" w:space="0" w:color="auto"/>
              <w:right w:val="nil"/>
            </w:tcBorders>
            <w:noWrap/>
            <w:hideMark/>
          </w:tcPr>
          <w:p w:rsidR="006E5B0C" w:rsidRPr="003073D8" w:rsidRDefault="006E5B0C" w:rsidP="006E5B0C">
            <w:pPr>
              <w:tabs>
                <w:tab w:val="decimal" w:pos="254"/>
              </w:tabs>
              <w:rPr>
                <w:rFonts w:cs="Times New Roman"/>
                <w:b/>
                <w:color w:val="000000"/>
                <w:sz w:val="20"/>
                <w:szCs w:val="20"/>
              </w:rPr>
            </w:pPr>
            <w:r w:rsidRPr="003073D8">
              <w:rPr>
                <w:rFonts w:cs="Times New Roman"/>
                <w:b/>
                <w:color w:val="000000"/>
                <w:sz w:val="20"/>
                <w:szCs w:val="20"/>
              </w:rPr>
              <w:t>0.14</w:t>
            </w:r>
          </w:p>
        </w:tc>
      </w:tr>
    </w:tbl>
    <w:p w:rsidR="006E5B0C" w:rsidRPr="003073D8" w:rsidRDefault="006E5B0C" w:rsidP="006E5B0C">
      <w:pPr>
        <w:widowControl w:val="0"/>
        <w:autoSpaceDE w:val="0"/>
        <w:autoSpaceDN w:val="0"/>
        <w:adjustRightInd w:val="0"/>
        <w:spacing w:after="0"/>
        <w:jc w:val="center"/>
        <w:rPr>
          <w:rFonts w:cs="Times New Roman"/>
          <w:b/>
          <w:sz w:val="20"/>
          <w:szCs w:val="20"/>
        </w:rPr>
      </w:pPr>
      <w:r w:rsidRPr="003073D8">
        <w:rPr>
          <w:rFonts w:cs="Times New Roman"/>
          <w:b/>
          <w:sz w:val="20"/>
          <w:szCs w:val="20"/>
          <w:vertAlign w:val="superscript"/>
        </w:rPr>
        <w:t>*</w:t>
      </w:r>
      <w:r w:rsidRPr="003073D8">
        <w:rPr>
          <w:rFonts w:cs="Times New Roman"/>
          <w:b/>
          <w:sz w:val="20"/>
          <w:szCs w:val="20"/>
        </w:rPr>
        <w:t xml:space="preserve"> </w:t>
      </w:r>
      <w:r w:rsidRPr="003073D8">
        <w:rPr>
          <w:rFonts w:cs="Times New Roman"/>
          <w:b/>
          <w:i/>
          <w:iCs/>
          <w:sz w:val="20"/>
          <w:szCs w:val="20"/>
        </w:rPr>
        <w:t>p</w:t>
      </w:r>
      <w:r w:rsidRPr="003073D8">
        <w:rPr>
          <w:rFonts w:cs="Times New Roman"/>
          <w:b/>
          <w:sz w:val="20"/>
          <w:szCs w:val="20"/>
        </w:rPr>
        <w:t xml:space="preserve"> &lt; .1, </w:t>
      </w:r>
      <w:r w:rsidRPr="003073D8">
        <w:rPr>
          <w:rFonts w:cs="Times New Roman"/>
          <w:b/>
          <w:sz w:val="20"/>
          <w:szCs w:val="20"/>
          <w:vertAlign w:val="superscript"/>
        </w:rPr>
        <w:t>**</w:t>
      </w:r>
      <w:r w:rsidRPr="003073D8">
        <w:rPr>
          <w:rFonts w:cs="Times New Roman"/>
          <w:b/>
          <w:sz w:val="20"/>
          <w:szCs w:val="20"/>
        </w:rPr>
        <w:t xml:space="preserve"> </w:t>
      </w:r>
      <w:r w:rsidRPr="003073D8">
        <w:rPr>
          <w:rFonts w:cs="Times New Roman"/>
          <w:b/>
          <w:i/>
          <w:iCs/>
          <w:sz w:val="20"/>
          <w:szCs w:val="20"/>
        </w:rPr>
        <w:t>p</w:t>
      </w:r>
      <w:r w:rsidRPr="003073D8">
        <w:rPr>
          <w:rFonts w:cs="Times New Roman"/>
          <w:b/>
          <w:sz w:val="20"/>
          <w:szCs w:val="20"/>
        </w:rPr>
        <w:t xml:space="preserve"> &lt; .05, </w:t>
      </w:r>
      <w:r w:rsidRPr="003073D8">
        <w:rPr>
          <w:rFonts w:cs="Times New Roman"/>
          <w:b/>
          <w:sz w:val="20"/>
          <w:szCs w:val="20"/>
          <w:vertAlign w:val="superscript"/>
        </w:rPr>
        <w:t>***</w:t>
      </w:r>
      <w:r w:rsidRPr="003073D8">
        <w:rPr>
          <w:rFonts w:cs="Times New Roman"/>
          <w:b/>
          <w:sz w:val="20"/>
          <w:szCs w:val="20"/>
        </w:rPr>
        <w:t xml:space="preserve"> </w:t>
      </w:r>
      <w:r w:rsidRPr="003073D8">
        <w:rPr>
          <w:rFonts w:cs="Times New Roman"/>
          <w:b/>
          <w:i/>
          <w:iCs/>
          <w:sz w:val="20"/>
          <w:szCs w:val="20"/>
        </w:rPr>
        <w:t>p</w:t>
      </w:r>
      <w:r w:rsidRPr="003073D8">
        <w:rPr>
          <w:rFonts w:cs="Times New Roman"/>
          <w:b/>
          <w:sz w:val="20"/>
          <w:szCs w:val="20"/>
        </w:rPr>
        <w:t xml:space="preserve"> &lt; .01</w:t>
      </w:r>
    </w:p>
    <w:p w:rsidR="006E5B0C" w:rsidRPr="003073D8" w:rsidRDefault="006E5B0C" w:rsidP="006E5B0C">
      <w:pPr>
        <w:widowControl w:val="0"/>
        <w:autoSpaceDE w:val="0"/>
        <w:autoSpaceDN w:val="0"/>
        <w:adjustRightInd w:val="0"/>
        <w:spacing w:after="0"/>
        <w:jc w:val="center"/>
        <w:rPr>
          <w:rFonts w:cs="Times New Roman"/>
          <w:b/>
          <w:sz w:val="20"/>
          <w:szCs w:val="20"/>
        </w:rPr>
      </w:pPr>
      <w:r w:rsidRPr="003073D8">
        <w:rPr>
          <w:rFonts w:cs="Times New Roman"/>
          <w:b/>
          <w:sz w:val="20"/>
          <w:szCs w:val="20"/>
        </w:rPr>
        <w:t>Total Observations: 863</w:t>
      </w:r>
    </w:p>
    <w:p w:rsidR="006E5B0C" w:rsidRPr="003073D8" w:rsidRDefault="006E5B0C" w:rsidP="006E5B0C">
      <w:pPr>
        <w:widowControl w:val="0"/>
        <w:autoSpaceDE w:val="0"/>
        <w:autoSpaceDN w:val="0"/>
        <w:adjustRightInd w:val="0"/>
        <w:spacing w:after="0"/>
        <w:jc w:val="center"/>
        <w:rPr>
          <w:rFonts w:cs="Times New Roman"/>
          <w:b/>
          <w:sz w:val="20"/>
          <w:szCs w:val="20"/>
        </w:rPr>
      </w:pPr>
      <w:r w:rsidRPr="003073D8">
        <w:rPr>
          <w:rFonts w:cs="Times New Roman"/>
          <w:b/>
          <w:sz w:val="20"/>
          <w:szCs w:val="20"/>
        </w:rPr>
        <w:t>Untreated Observations: 773</w:t>
      </w:r>
    </w:p>
    <w:p w:rsidR="006E5B0C" w:rsidRPr="003073D8" w:rsidRDefault="006E5B0C" w:rsidP="006E5B0C">
      <w:pPr>
        <w:widowControl w:val="0"/>
        <w:autoSpaceDE w:val="0"/>
        <w:autoSpaceDN w:val="0"/>
        <w:adjustRightInd w:val="0"/>
        <w:spacing w:after="0"/>
        <w:jc w:val="center"/>
        <w:rPr>
          <w:rFonts w:cs="Times New Roman"/>
          <w:b/>
          <w:sz w:val="20"/>
          <w:szCs w:val="20"/>
        </w:rPr>
      </w:pPr>
      <w:r w:rsidRPr="003073D8">
        <w:rPr>
          <w:rFonts w:cs="Times New Roman"/>
          <w:b/>
          <w:sz w:val="20"/>
          <w:szCs w:val="20"/>
        </w:rPr>
        <w:t>Treated Observations: 90</w:t>
      </w:r>
    </w:p>
    <w:p w:rsidR="006E5B0C" w:rsidRDefault="006E5B0C" w:rsidP="006E5B0C">
      <w:pPr>
        <w:rPr>
          <w:rFonts w:cs="Times New Roman"/>
          <w:sz w:val="15"/>
          <w:szCs w:val="15"/>
        </w:rPr>
      </w:pPr>
      <w:r>
        <w:rPr>
          <w:rFonts w:cs="Times New Roman"/>
          <w:sz w:val="15"/>
          <w:szCs w:val="15"/>
        </w:rPr>
        <w:br w:type="page"/>
      </w:r>
    </w:p>
    <w:p w:rsidR="006E5B0C" w:rsidRPr="006A4B6C" w:rsidRDefault="006E5B0C" w:rsidP="0085749E">
      <w:pPr>
        <w:widowControl w:val="0"/>
        <w:autoSpaceDE w:val="0"/>
        <w:autoSpaceDN w:val="0"/>
        <w:adjustRightInd w:val="0"/>
        <w:spacing w:after="0"/>
        <w:jc w:val="center"/>
        <w:outlineLvl w:val="3"/>
        <w:rPr>
          <w:rFonts w:cs="Times New Roman"/>
          <w:b/>
        </w:rPr>
      </w:pPr>
      <w:bookmarkStart w:id="18" w:name="_Toc417480193"/>
      <w:r w:rsidRPr="006A4B6C">
        <w:rPr>
          <w:rFonts w:cs="Times New Roman"/>
          <w:b/>
        </w:rPr>
        <w:lastRenderedPageBreak/>
        <w:t>Table I-4</w:t>
      </w:r>
      <w:r w:rsidRPr="006A4B6C">
        <w:rPr>
          <w:rFonts w:cs="Times New Roman"/>
          <w:b/>
        </w:rPr>
        <w:br/>
        <w:t>Summary of Matching Results, Single Nearest Neighbor Matching</w:t>
      </w:r>
      <w:bookmarkEnd w:id="18"/>
    </w:p>
    <w:tbl>
      <w:tblPr>
        <w:tblW w:w="8712" w:type="dxa"/>
        <w:tblLook w:val="04A0" w:firstRow="1" w:lastRow="0" w:firstColumn="1" w:lastColumn="0" w:noHBand="0" w:noVBand="1"/>
      </w:tblPr>
      <w:tblGrid>
        <w:gridCol w:w="2744"/>
        <w:gridCol w:w="1194"/>
        <w:gridCol w:w="1587"/>
        <w:gridCol w:w="792"/>
        <w:gridCol w:w="993"/>
        <w:gridCol w:w="1402"/>
      </w:tblGrid>
      <w:tr w:rsidR="00780491" w:rsidRPr="00780491" w:rsidTr="00780491">
        <w:trPr>
          <w:trHeight w:val="300"/>
        </w:trPr>
        <w:tc>
          <w:tcPr>
            <w:tcW w:w="2744" w:type="dxa"/>
            <w:tcBorders>
              <w:top w:val="single" w:sz="4" w:space="0" w:color="auto"/>
              <w:left w:val="nil"/>
              <w:bottom w:val="single" w:sz="4" w:space="0" w:color="auto"/>
              <w:right w:val="nil"/>
            </w:tcBorders>
            <w:noWrap/>
            <w:vAlign w:val="center"/>
            <w:hideMark/>
          </w:tcPr>
          <w:p w:rsidR="006E5B0C" w:rsidRPr="00780491" w:rsidRDefault="006E5B0C" w:rsidP="006E5B0C">
            <w:pPr>
              <w:spacing w:after="0" w:line="276" w:lineRule="auto"/>
              <w:rPr>
                <w:rFonts w:cs="Times New Roman"/>
                <w:sz w:val="22"/>
                <w:szCs w:val="22"/>
              </w:rPr>
            </w:pPr>
          </w:p>
        </w:tc>
        <w:tc>
          <w:tcPr>
            <w:tcW w:w="1194" w:type="dxa"/>
            <w:tcBorders>
              <w:top w:val="single" w:sz="4" w:space="0" w:color="auto"/>
              <w:left w:val="nil"/>
              <w:bottom w:val="single" w:sz="4" w:space="0" w:color="auto"/>
              <w:right w:val="nil"/>
            </w:tcBorders>
            <w:noWrap/>
            <w:vAlign w:val="center"/>
            <w:hideMark/>
          </w:tcPr>
          <w:p w:rsidR="006E5B0C" w:rsidRPr="00780491" w:rsidRDefault="006E5B0C" w:rsidP="006E5B0C">
            <w:pPr>
              <w:spacing w:after="0"/>
              <w:jc w:val="center"/>
              <w:rPr>
                <w:rFonts w:cs="Times New Roman"/>
                <w:color w:val="000000"/>
                <w:sz w:val="22"/>
                <w:szCs w:val="22"/>
              </w:rPr>
            </w:pPr>
            <w:r w:rsidRPr="00780491">
              <w:rPr>
                <w:rFonts w:cs="Times New Roman"/>
                <w:color w:val="000000"/>
                <w:sz w:val="22"/>
                <w:szCs w:val="22"/>
              </w:rPr>
              <w:t>Investment</w:t>
            </w:r>
          </w:p>
        </w:tc>
        <w:tc>
          <w:tcPr>
            <w:tcW w:w="1587" w:type="dxa"/>
            <w:tcBorders>
              <w:top w:val="single" w:sz="4" w:space="0" w:color="auto"/>
              <w:left w:val="nil"/>
              <w:bottom w:val="single" w:sz="4" w:space="0" w:color="auto"/>
              <w:right w:val="nil"/>
            </w:tcBorders>
            <w:noWrap/>
            <w:vAlign w:val="center"/>
            <w:hideMark/>
          </w:tcPr>
          <w:p w:rsidR="006E5B0C" w:rsidRPr="00780491" w:rsidRDefault="006E5B0C" w:rsidP="006E5B0C">
            <w:pPr>
              <w:spacing w:after="0"/>
              <w:jc w:val="center"/>
              <w:rPr>
                <w:rFonts w:cs="Times New Roman"/>
                <w:color w:val="000000"/>
                <w:sz w:val="22"/>
                <w:szCs w:val="22"/>
              </w:rPr>
            </w:pPr>
            <w:r w:rsidRPr="00780491">
              <w:rPr>
                <w:rFonts w:cs="Times New Roman"/>
                <w:color w:val="000000"/>
                <w:sz w:val="22"/>
                <w:szCs w:val="22"/>
              </w:rPr>
              <w:t xml:space="preserve">GDP per </w:t>
            </w:r>
          </w:p>
          <w:p w:rsidR="006E5B0C" w:rsidRPr="00780491" w:rsidRDefault="006E5B0C" w:rsidP="006E5B0C">
            <w:pPr>
              <w:spacing w:after="0"/>
              <w:jc w:val="center"/>
              <w:rPr>
                <w:rFonts w:cs="Times New Roman"/>
                <w:color w:val="000000"/>
                <w:sz w:val="22"/>
                <w:szCs w:val="22"/>
              </w:rPr>
            </w:pPr>
            <w:r w:rsidRPr="00780491">
              <w:rPr>
                <w:rFonts w:cs="Times New Roman"/>
                <w:color w:val="000000"/>
                <w:sz w:val="22"/>
                <w:szCs w:val="22"/>
              </w:rPr>
              <w:t>Capita Growth</w:t>
            </w:r>
          </w:p>
        </w:tc>
        <w:tc>
          <w:tcPr>
            <w:tcW w:w="792" w:type="dxa"/>
            <w:tcBorders>
              <w:top w:val="single" w:sz="4" w:space="0" w:color="auto"/>
              <w:left w:val="nil"/>
              <w:bottom w:val="single" w:sz="4" w:space="0" w:color="auto"/>
              <w:right w:val="nil"/>
            </w:tcBorders>
            <w:noWrap/>
            <w:vAlign w:val="center"/>
            <w:hideMark/>
          </w:tcPr>
          <w:p w:rsidR="006E5B0C" w:rsidRPr="00780491" w:rsidRDefault="006E5B0C" w:rsidP="006E5B0C">
            <w:pPr>
              <w:spacing w:after="0"/>
              <w:jc w:val="center"/>
              <w:rPr>
                <w:rFonts w:cs="Times New Roman"/>
                <w:color w:val="000000"/>
                <w:sz w:val="22"/>
                <w:szCs w:val="22"/>
              </w:rPr>
            </w:pPr>
            <w:r w:rsidRPr="00780491">
              <w:rPr>
                <w:rFonts w:cs="Times New Roman"/>
                <w:color w:val="000000"/>
                <w:sz w:val="22"/>
                <w:szCs w:val="22"/>
              </w:rPr>
              <w:t>Trade</w:t>
            </w:r>
          </w:p>
        </w:tc>
        <w:tc>
          <w:tcPr>
            <w:tcW w:w="993" w:type="dxa"/>
            <w:tcBorders>
              <w:top w:val="single" w:sz="4" w:space="0" w:color="auto"/>
              <w:left w:val="nil"/>
              <w:bottom w:val="single" w:sz="4" w:space="0" w:color="auto"/>
              <w:right w:val="nil"/>
            </w:tcBorders>
            <w:noWrap/>
            <w:vAlign w:val="center"/>
            <w:hideMark/>
          </w:tcPr>
          <w:p w:rsidR="006E5B0C" w:rsidRPr="00780491" w:rsidRDefault="006E5B0C" w:rsidP="006E5B0C">
            <w:pPr>
              <w:spacing w:after="0"/>
              <w:jc w:val="center"/>
              <w:rPr>
                <w:rFonts w:cs="Times New Roman"/>
                <w:color w:val="000000"/>
                <w:sz w:val="22"/>
                <w:szCs w:val="22"/>
              </w:rPr>
            </w:pPr>
            <w:r w:rsidRPr="00780491">
              <w:rPr>
                <w:rFonts w:cs="Times New Roman"/>
                <w:color w:val="000000"/>
                <w:sz w:val="22"/>
                <w:szCs w:val="22"/>
              </w:rPr>
              <w:t>Inflation</w:t>
            </w:r>
          </w:p>
        </w:tc>
        <w:tc>
          <w:tcPr>
            <w:tcW w:w="1402" w:type="dxa"/>
            <w:tcBorders>
              <w:top w:val="single" w:sz="4" w:space="0" w:color="auto"/>
              <w:left w:val="nil"/>
              <w:bottom w:val="single" w:sz="4" w:space="0" w:color="auto"/>
              <w:right w:val="nil"/>
            </w:tcBorders>
            <w:noWrap/>
            <w:vAlign w:val="center"/>
            <w:hideMark/>
          </w:tcPr>
          <w:p w:rsidR="006E5B0C" w:rsidRPr="00780491" w:rsidRDefault="006E5B0C" w:rsidP="006E5B0C">
            <w:pPr>
              <w:spacing w:after="0"/>
              <w:jc w:val="center"/>
              <w:rPr>
                <w:rFonts w:cs="Times New Roman"/>
                <w:color w:val="000000"/>
                <w:sz w:val="22"/>
                <w:szCs w:val="22"/>
              </w:rPr>
            </w:pPr>
            <w:r w:rsidRPr="00780491">
              <w:rPr>
                <w:rFonts w:cs="Times New Roman"/>
                <w:color w:val="000000"/>
                <w:sz w:val="22"/>
                <w:szCs w:val="22"/>
              </w:rPr>
              <w:t>Government Consumption</w:t>
            </w:r>
          </w:p>
        </w:tc>
      </w:tr>
      <w:tr w:rsidR="00780491" w:rsidRPr="00780491" w:rsidTr="00780491">
        <w:trPr>
          <w:trHeight w:val="300"/>
        </w:trPr>
        <w:tc>
          <w:tcPr>
            <w:tcW w:w="2744" w:type="dxa"/>
            <w:tcBorders>
              <w:top w:val="single" w:sz="4" w:space="0" w:color="auto"/>
              <w:left w:val="nil"/>
              <w:bottom w:val="nil"/>
              <w:right w:val="nil"/>
            </w:tcBorders>
            <w:noWrap/>
            <w:vAlign w:val="center"/>
            <w:hideMark/>
          </w:tcPr>
          <w:p w:rsidR="006E5B0C" w:rsidRPr="00780491" w:rsidRDefault="006E5B0C" w:rsidP="006E5B0C">
            <w:pPr>
              <w:spacing w:after="0"/>
              <w:jc w:val="center"/>
              <w:rPr>
                <w:rFonts w:cs="Times New Roman"/>
                <w:color w:val="000000"/>
                <w:sz w:val="22"/>
                <w:szCs w:val="22"/>
              </w:rPr>
            </w:pPr>
            <w:r w:rsidRPr="00780491">
              <w:rPr>
                <w:rFonts w:cs="Times New Roman"/>
                <w:color w:val="000000"/>
                <w:sz w:val="22"/>
                <w:szCs w:val="22"/>
              </w:rPr>
              <w:t>7 Years Pre-Adoption</w:t>
            </w:r>
          </w:p>
        </w:tc>
        <w:tc>
          <w:tcPr>
            <w:tcW w:w="1194" w:type="dxa"/>
            <w:tcBorders>
              <w:top w:val="single" w:sz="4" w:space="0" w:color="auto"/>
              <w:left w:val="nil"/>
              <w:bottom w:val="nil"/>
              <w:right w:val="nil"/>
            </w:tcBorders>
            <w:noWrap/>
            <w:vAlign w:val="bottom"/>
            <w:hideMark/>
          </w:tcPr>
          <w:p w:rsidR="006E5B0C" w:rsidRPr="00780491" w:rsidRDefault="006E5B0C" w:rsidP="006E5B0C">
            <w:pPr>
              <w:tabs>
                <w:tab w:val="decimal" w:pos="460"/>
              </w:tabs>
              <w:spacing w:after="0"/>
              <w:rPr>
                <w:rFonts w:eastAsia="Times New Roman" w:cs="Times New Roman"/>
                <w:color w:val="000000"/>
                <w:sz w:val="22"/>
                <w:szCs w:val="22"/>
              </w:rPr>
            </w:pPr>
            <w:r w:rsidRPr="00780491">
              <w:rPr>
                <w:rFonts w:eastAsia="Times New Roman" w:cs="Times New Roman"/>
                <w:color w:val="000000"/>
                <w:sz w:val="22"/>
                <w:szCs w:val="22"/>
              </w:rPr>
              <w:t>0.14</w:t>
            </w:r>
          </w:p>
        </w:tc>
        <w:tc>
          <w:tcPr>
            <w:tcW w:w="1587" w:type="dxa"/>
            <w:tcBorders>
              <w:top w:val="single" w:sz="4" w:space="0" w:color="auto"/>
              <w:left w:val="nil"/>
              <w:bottom w:val="nil"/>
              <w:right w:val="nil"/>
            </w:tcBorders>
            <w:noWrap/>
            <w:vAlign w:val="bottom"/>
            <w:hideMark/>
          </w:tcPr>
          <w:p w:rsidR="006E5B0C" w:rsidRPr="00780491" w:rsidRDefault="006E5B0C" w:rsidP="006E5B0C">
            <w:pPr>
              <w:tabs>
                <w:tab w:val="decimal" w:pos="582"/>
              </w:tabs>
              <w:spacing w:after="0"/>
              <w:rPr>
                <w:rFonts w:eastAsia="Times New Roman" w:cs="Times New Roman"/>
                <w:color w:val="000000"/>
                <w:sz w:val="22"/>
                <w:szCs w:val="22"/>
              </w:rPr>
            </w:pPr>
            <w:r w:rsidRPr="00780491">
              <w:rPr>
                <w:rFonts w:eastAsia="Times New Roman" w:cs="Times New Roman"/>
                <w:color w:val="000000"/>
                <w:sz w:val="22"/>
                <w:szCs w:val="22"/>
              </w:rPr>
              <w:t>0.03</w:t>
            </w:r>
          </w:p>
        </w:tc>
        <w:tc>
          <w:tcPr>
            <w:tcW w:w="792" w:type="dxa"/>
            <w:tcBorders>
              <w:top w:val="single" w:sz="4" w:space="0" w:color="auto"/>
              <w:left w:val="nil"/>
              <w:bottom w:val="nil"/>
              <w:right w:val="nil"/>
            </w:tcBorders>
            <w:noWrap/>
            <w:vAlign w:val="bottom"/>
            <w:hideMark/>
          </w:tcPr>
          <w:p w:rsidR="006E5B0C" w:rsidRPr="00780491" w:rsidRDefault="006E5B0C" w:rsidP="006E5B0C">
            <w:pPr>
              <w:tabs>
                <w:tab w:val="decimal" w:pos="230"/>
              </w:tabs>
              <w:spacing w:after="0"/>
              <w:rPr>
                <w:rFonts w:eastAsia="Times New Roman" w:cs="Times New Roman"/>
                <w:color w:val="000000"/>
                <w:sz w:val="22"/>
                <w:szCs w:val="22"/>
              </w:rPr>
            </w:pPr>
            <w:r w:rsidRPr="00780491">
              <w:rPr>
                <w:rFonts w:eastAsia="Times New Roman" w:cs="Times New Roman"/>
                <w:color w:val="000000"/>
                <w:sz w:val="22"/>
                <w:szCs w:val="22"/>
              </w:rPr>
              <w:t>0.87</w:t>
            </w:r>
          </w:p>
        </w:tc>
        <w:tc>
          <w:tcPr>
            <w:tcW w:w="993" w:type="dxa"/>
            <w:tcBorders>
              <w:top w:val="single" w:sz="4" w:space="0" w:color="auto"/>
              <w:left w:val="nil"/>
              <w:bottom w:val="nil"/>
              <w:right w:val="nil"/>
            </w:tcBorders>
            <w:noWrap/>
            <w:vAlign w:val="bottom"/>
            <w:hideMark/>
          </w:tcPr>
          <w:p w:rsidR="006E5B0C" w:rsidRPr="00780491" w:rsidRDefault="006E5B0C" w:rsidP="006E5B0C">
            <w:pPr>
              <w:tabs>
                <w:tab w:val="decimal" w:pos="409"/>
              </w:tabs>
              <w:spacing w:after="0"/>
              <w:rPr>
                <w:rFonts w:eastAsia="Times New Roman" w:cs="Times New Roman"/>
                <w:color w:val="000000"/>
                <w:sz w:val="22"/>
                <w:szCs w:val="22"/>
              </w:rPr>
            </w:pPr>
            <w:r w:rsidRPr="00780491">
              <w:rPr>
                <w:rFonts w:eastAsia="Times New Roman" w:cs="Times New Roman"/>
                <w:color w:val="000000"/>
                <w:sz w:val="22"/>
                <w:szCs w:val="22"/>
              </w:rPr>
              <w:t>-0.32</w:t>
            </w:r>
          </w:p>
        </w:tc>
        <w:tc>
          <w:tcPr>
            <w:tcW w:w="1402" w:type="dxa"/>
            <w:tcBorders>
              <w:top w:val="single" w:sz="4" w:space="0" w:color="auto"/>
              <w:left w:val="nil"/>
              <w:bottom w:val="nil"/>
              <w:right w:val="nil"/>
            </w:tcBorders>
            <w:noWrap/>
            <w:vAlign w:val="bottom"/>
            <w:hideMark/>
          </w:tcPr>
          <w:p w:rsidR="006E5B0C" w:rsidRPr="00780491" w:rsidRDefault="006E5B0C" w:rsidP="006E5B0C">
            <w:pPr>
              <w:tabs>
                <w:tab w:val="decimal" w:pos="522"/>
              </w:tabs>
              <w:spacing w:after="0"/>
              <w:rPr>
                <w:rFonts w:eastAsia="Times New Roman" w:cs="Times New Roman"/>
                <w:color w:val="000000"/>
                <w:sz w:val="22"/>
                <w:szCs w:val="22"/>
              </w:rPr>
            </w:pPr>
            <w:r w:rsidRPr="00780491">
              <w:rPr>
                <w:rFonts w:eastAsia="Times New Roman" w:cs="Times New Roman"/>
                <w:color w:val="000000"/>
                <w:sz w:val="22"/>
                <w:szCs w:val="22"/>
              </w:rPr>
              <w:t>0.86</w:t>
            </w:r>
          </w:p>
        </w:tc>
      </w:tr>
      <w:tr w:rsidR="00780491" w:rsidRPr="00780491" w:rsidTr="00780491">
        <w:trPr>
          <w:trHeight w:val="300"/>
        </w:trPr>
        <w:tc>
          <w:tcPr>
            <w:tcW w:w="2744" w:type="dxa"/>
            <w:noWrap/>
            <w:vAlign w:val="center"/>
            <w:hideMark/>
          </w:tcPr>
          <w:p w:rsidR="006E5B0C" w:rsidRPr="00780491" w:rsidRDefault="006E5B0C" w:rsidP="006E5B0C">
            <w:pPr>
              <w:spacing w:after="0"/>
              <w:jc w:val="center"/>
              <w:rPr>
                <w:rFonts w:cs="Times New Roman"/>
                <w:color w:val="000000"/>
                <w:sz w:val="22"/>
                <w:szCs w:val="22"/>
              </w:rPr>
            </w:pPr>
            <w:r w:rsidRPr="00780491">
              <w:rPr>
                <w:rFonts w:cs="Times New Roman"/>
                <w:color w:val="000000"/>
                <w:sz w:val="22"/>
                <w:szCs w:val="22"/>
              </w:rPr>
              <w:t>6 Years Pre-Adoption</w:t>
            </w:r>
          </w:p>
        </w:tc>
        <w:tc>
          <w:tcPr>
            <w:tcW w:w="1194" w:type="dxa"/>
            <w:noWrap/>
            <w:vAlign w:val="bottom"/>
            <w:hideMark/>
          </w:tcPr>
          <w:p w:rsidR="006E5B0C" w:rsidRPr="00780491" w:rsidRDefault="006E5B0C" w:rsidP="006E5B0C">
            <w:pPr>
              <w:tabs>
                <w:tab w:val="decimal" w:pos="460"/>
              </w:tabs>
              <w:spacing w:after="0"/>
              <w:rPr>
                <w:rFonts w:eastAsia="Times New Roman" w:cs="Times New Roman"/>
                <w:color w:val="000000"/>
                <w:sz w:val="22"/>
                <w:szCs w:val="22"/>
              </w:rPr>
            </w:pPr>
            <w:r w:rsidRPr="00780491">
              <w:rPr>
                <w:rFonts w:eastAsia="Times New Roman" w:cs="Times New Roman"/>
                <w:color w:val="000000"/>
                <w:sz w:val="22"/>
                <w:szCs w:val="22"/>
              </w:rPr>
              <w:t>-0.52</w:t>
            </w:r>
          </w:p>
        </w:tc>
        <w:tc>
          <w:tcPr>
            <w:tcW w:w="1587" w:type="dxa"/>
            <w:noWrap/>
            <w:vAlign w:val="bottom"/>
            <w:hideMark/>
          </w:tcPr>
          <w:p w:rsidR="006E5B0C" w:rsidRPr="00780491" w:rsidRDefault="006E5B0C" w:rsidP="006E5B0C">
            <w:pPr>
              <w:tabs>
                <w:tab w:val="decimal" w:pos="582"/>
              </w:tabs>
              <w:spacing w:after="0"/>
              <w:rPr>
                <w:rFonts w:eastAsia="Times New Roman" w:cs="Times New Roman"/>
                <w:color w:val="000000"/>
                <w:sz w:val="22"/>
                <w:szCs w:val="22"/>
              </w:rPr>
            </w:pPr>
            <w:r w:rsidRPr="00780491">
              <w:rPr>
                <w:rFonts w:eastAsia="Times New Roman" w:cs="Times New Roman"/>
                <w:color w:val="000000"/>
                <w:sz w:val="22"/>
                <w:szCs w:val="22"/>
              </w:rPr>
              <w:t>0.51</w:t>
            </w:r>
          </w:p>
        </w:tc>
        <w:tc>
          <w:tcPr>
            <w:tcW w:w="792" w:type="dxa"/>
            <w:noWrap/>
            <w:vAlign w:val="bottom"/>
            <w:hideMark/>
          </w:tcPr>
          <w:p w:rsidR="006E5B0C" w:rsidRPr="00780491" w:rsidRDefault="006E5B0C" w:rsidP="006E5B0C">
            <w:pPr>
              <w:tabs>
                <w:tab w:val="decimal" w:pos="230"/>
              </w:tabs>
              <w:spacing w:after="0"/>
              <w:rPr>
                <w:rFonts w:eastAsia="Times New Roman" w:cs="Times New Roman"/>
                <w:color w:val="000000"/>
                <w:sz w:val="22"/>
                <w:szCs w:val="22"/>
              </w:rPr>
            </w:pPr>
            <w:r w:rsidRPr="00780491">
              <w:rPr>
                <w:rFonts w:eastAsia="Times New Roman" w:cs="Times New Roman"/>
                <w:color w:val="000000"/>
                <w:sz w:val="22"/>
                <w:szCs w:val="22"/>
              </w:rPr>
              <w:t>0.48</w:t>
            </w:r>
          </w:p>
        </w:tc>
        <w:tc>
          <w:tcPr>
            <w:tcW w:w="993" w:type="dxa"/>
            <w:noWrap/>
            <w:vAlign w:val="bottom"/>
            <w:hideMark/>
          </w:tcPr>
          <w:p w:rsidR="006E5B0C" w:rsidRPr="00780491" w:rsidRDefault="006E5B0C" w:rsidP="006E5B0C">
            <w:pPr>
              <w:tabs>
                <w:tab w:val="decimal" w:pos="409"/>
              </w:tabs>
              <w:spacing w:after="0"/>
              <w:rPr>
                <w:rFonts w:eastAsia="Times New Roman" w:cs="Times New Roman"/>
                <w:color w:val="000000"/>
                <w:sz w:val="22"/>
                <w:szCs w:val="22"/>
              </w:rPr>
            </w:pPr>
            <w:r w:rsidRPr="00780491">
              <w:rPr>
                <w:rFonts w:eastAsia="Times New Roman" w:cs="Times New Roman"/>
                <w:color w:val="000000"/>
                <w:sz w:val="22"/>
                <w:szCs w:val="22"/>
              </w:rPr>
              <w:t>-0.77</w:t>
            </w:r>
          </w:p>
        </w:tc>
        <w:tc>
          <w:tcPr>
            <w:tcW w:w="1402" w:type="dxa"/>
            <w:noWrap/>
            <w:vAlign w:val="bottom"/>
            <w:hideMark/>
          </w:tcPr>
          <w:p w:rsidR="006E5B0C" w:rsidRPr="00780491" w:rsidRDefault="006E5B0C" w:rsidP="006E5B0C">
            <w:pPr>
              <w:tabs>
                <w:tab w:val="decimal" w:pos="522"/>
              </w:tabs>
              <w:spacing w:after="0"/>
              <w:rPr>
                <w:rFonts w:eastAsia="Times New Roman" w:cs="Times New Roman"/>
                <w:color w:val="000000"/>
                <w:sz w:val="22"/>
                <w:szCs w:val="22"/>
              </w:rPr>
            </w:pPr>
            <w:r w:rsidRPr="00780491">
              <w:rPr>
                <w:rFonts w:eastAsia="Times New Roman" w:cs="Times New Roman"/>
                <w:color w:val="000000"/>
                <w:sz w:val="22"/>
                <w:szCs w:val="22"/>
              </w:rPr>
              <w:t>0.67</w:t>
            </w:r>
          </w:p>
        </w:tc>
      </w:tr>
      <w:tr w:rsidR="00780491" w:rsidRPr="00780491" w:rsidTr="00780491">
        <w:trPr>
          <w:trHeight w:val="300"/>
        </w:trPr>
        <w:tc>
          <w:tcPr>
            <w:tcW w:w="2744" w:type="dxa"/>
            <w:noWrap/>
            <w:vAlign w:val="center"/>
            <w:hideMark/>
          </w:tcPr>
          <w:p w:rsidR="006E5B0C" w:rsidRPr="00780491" w:rsidRDefault="006E5B0C" w:rsidP="006E5B0C">
            <w:pPr>
              <w:spacing w:after="0"/>
              <w:jc w:val="center"/>
              <w:rPr>
                <w:rFonts w:cs="Times New Roman"/>
                <w:color w:val="000000"/>
                <w:sz w:val="22"/>
                <w:szCs w:val="22"/>
              </w:rPr>
            </w:pPr>
            <w:r w:rsidRPr="00780491">
              <w:rPr>
                <w:rFonts w:cs="Times New Roman"/>
                <w:color w:val="000000"/>
                <w:sz w:val="22"/>
                <w:szCs w:val="22"/>
              </w:rPr>
              <w:t>5 Years Pre-Adoption</w:t>
            </w:r>
          </w:p>
        </w:tc>
        <w:tc>
          <w:tcPr>
            <w:tcW w:w="1194" w:type="dxa"/>
            <w:noWrap/>
            <w:vAlign w:val="bottom"/>
            <w:hideMark/>
          </w:tcPr>
          <w:p w:rsidR="006E5B0C" w:rsidRPr="00780491" w:rsidRDefault="006E5B0C" w:rsidP="006E5B0C">
            <w:pPr>
              <w:tabs>
                <w:tab w:val="decimal" w:pos="460"/>
              </w:tabs>
              <w:spacing w:after="0"/>
              <w:rPr>
                <w:rFonts w:eastAsia="Times New Roman" w:cs="Times New Roman"/>
                <w:color w:val="000000"/>
                <w:sz w:val="22"/>
                <w:szCs w:val="22"/>
              </w:rPr>
            </w:pPr>
            <w:r w:rsidRPr="00780491">
              <w:rPr>
                <w:rFonts w:eastAsia="Times New Roman" w:cs="Times New Roman"/>
                <w:color w:val="000000"/>
                <w:sz w:val="22"/>
                <w:szCs w:val="22"/>
              </w:rPr>
              <w:t>-0.36</w:t>
            </w:r>
          </w:p>
        </w:tc>
        <w:tc>
          <w:tcPr>
            <w:tcW w:w="1587" w:type="dxa"/>
            <w:noWrap/>
            <w:vAlign w:val="bottom"/>
            <w:hideMark/>
          </w:tcPr>
          <w:p w:rsidR="006E5B0C" w:rsidRPr="00780491" w:rsidRDefault="006E5B0C" w:rsidP="006E5B0C">
            <w:pPr>
              <w:tabs>
                <w:tab w:val="decimal" w:pos="582"/>
              </w:tabs>
              <w:spacing w:after="0"/>
              <w:rPr>
                <w:rFonts w:eastAsia="Times New Roman" w:cs="Times New Roman"/>
                <w:color w:val="000000"/>
                <w:sz w:val="22"/>
                <w:szCs w:val="22"/>
              </w:rPr>
            </w:pPr>
            <w:r w:rsidRPr="00780491">
              <w:rPr>
                <w:rFonts w:eastAsia="Times New Roman" w:cs="Times New Roman"/>
                <w:color w:val="000000"/>
                <w:sz w:val="22"/>
                <w:szCs w:val="22"/>
              </w:rPr>
              <w:t>-1.22</w:t>
            </w:r>
          </w:p>
        </w:tc>
        <w:tc>
          <w:tcPr>
            <w:tcW w:w="792" w:type="dxa"/>
            <w:noWrap/>
            <w:vAlign w:val="bottom"/>
            <w:hideMark/>
          </w:tcPr>
          <w:p w:rsidR="006E5B0C" w:rsidRPr="00780491" w:rsidRDefault="006E5B0C" w:rsidP="006E5B0C">
            <w:pPr>
              <w:tabs>
                <w:tab w:val="decimal" w:pos="230"/>
              </w:tabs>
              <w:spacing w:after="0"/>
              <w:rPr>
                <w:rFonts w:eastAsia="Times New Roman" w:cs="Times New Roman"/>
                <w:color w:val="000000"/>
                <w:sz w:val="22"/>
                <w:szCs w:val="22"/>
              </w:rPr>
            </w:pPr>
            <w:r w:rsidRPr="00780491">
              <w:rPr>
                <w:rFonts w:eastAsia="Times New Roman" w:cs="Times New Roman"/>
                <w:color w:val="000000"/>
                <w:sz w:val="22"/>
                <w:szCs w:val="22"/>
              </w:rPr>
              <w:t>0.52</w:t>
            </w:r>
          </w:p>
        </w:tc>
        <w:tc>
          <w:tcPr>
            <w:tcW w:w="993" w:type="dxa"/>
            <w:noWrap/>
            <w:vAlign w:val="bottom"/>
            <w:hideMark/>
          </w:tcPr>
          <w:p w:rsidR="006E5B0C" w:rsidRPr="00780491" w:rsidRDefault="006E5B0C" w:rsidP="006E5B0C">
            <w:pPr>
              <w:tabs>
                <w:tab w:val="decimal" w:pos="409"/>
              </w:tabs>
              <w:spacing w:after="0"/>
              <w:rPr>
                <w:rFonts w:eastAsia="Times New Roman" w:cs="Times New Roman"/>
                <w:color w:val="000000"/>
                <w:sz w:val="22"/>
                <w:szCs w:val="22"/>
              </w:rPr>
            </w:pPr>
            <w:r w:rsidRPr="00780491">
              <w:rPr>
                <w:rFonts w:eastAsia="Times New Roman" w:cs="Times New Roman"/>
                <w:color w:val="000000"/>
                <w:sz w:val="22"/>
                <w:szCs w:val="22"/>
              </w:rPr>
              <w:t>-0.36</w:t>
            </w:r>
          </w:p>
        </w:tc>
        <w:tc>
          <w:tcPr>
            <w:tcW w:w="1402" w:type="dxa"/>
            <w:noWrap/>
            <w:vAlign w:val="bottom"/>
            <w:hideMark/>
          </w:tcPr>
          <w:p w:rsidR="006E5B0C" w:rsidRPr="00780491" w:rsidRDefault="006E5B0C" w:rsidP="006E5B0C">
            <w:pPr>
              <w:tabs>
                <w:tab w:val="decimal" w:pos="522"/>
              </w:tabs>
              <w:spacing w:after="0"/>
              <w:rPr>
                <w:rFonts w:eastAsia="Times New Roman" w:cs="Times New Roman"/>
                <w:color w:val="000000"/>
                <w:sz w:val="22"/>
                <w:szCs w:val="22"/>
              </w:rPr>
            </w:pPr>
            <w:r w:rsidRPr="00780491">
              <w:rPr>
                <w:rFonts w:eastAsia="Times New Roman" w:cs="Times New Roman"/>
                <w:color w:val="000000"/>
                <w:sz w:val="22"/>
                <w:szCs w:val="22"/>
              </w:rPr>
              <w:t>0.79</w:t>
            </w:r>
          </w:p>
        </w:tc>
      </w:tr>
      <w:tr w:rsidR="00780491" w:rsidRPr="00780491" w:rsidTr="00780491">
        <w:trPr>
          <w:trHeight w:val="300"/>
        </w:trPr>
        <w:tc>
          <w:tcPr>
            <w:tcW w:w="2744" w:type="dxa"/>
            <w:noWrap/>
            <w:vAlign w:val="center"/>
            <w:hideMark/>
          </w:tcPr>
          <w:p w:rsidR="006E5B0C" w:rsidRPr="00780491" w:rsidRDefault="006E5B0C" w:rsidP="006E5B0C">
            <w:pPr>
              <w:spacing w:after="0"/>
              <w:jc w:val="center"/>
              <w:rPr>
                <w:rFonts w:cs="Times New Roman"/>
                <w:color w:val="000000"/>
                <w:sz w:val="22"/>
                <w:szCs w:val="22"/>
              </w:rPr>
            </w:pPr>
            <w:r w:rsidRPr="00780491">
              <w:rPr>
                <w:rFonts w:cs="Times New Roman"/>
                <w:color w:val="000000"/>
                <w:sz w:val="22"/>
                <w:szCs w:val="22"/>
              </w:rPr>
              <w:t>4 Years Pre-Adoption</w:t>
            </w:r>
          </w:p>
        </w:tc>
        <w:tc>
          <w:tcPr>
            <w:tcW w:w="1194" w:type="dxa"/>
            <w:noWrap/>
            <w:vAlign w:val="bottom"/>
            <w:hideMark/>
          </w:tcPr>
          <w:p w:rsidR="006E5B0C" w:rsidRPr="00780491" w:rsidRDefault="006E5B0C" w:rsidP="006E5B0C">
            <w:pPr>
              <w:tabs>
                <w:tab w:val="decimal" w:pos="460"/>
              </w:tabs>
              <w:spacing w:after="0"/>
              <w:rPr>
                <w:rFonts w:eastAsia="Times New Roman" w:cs="Times New Roman"/>
                <w:color w:val="000000"/>
                <w:sz w:val="22"/>
                <w:szCs w:val="22"/>
              </w:rPr>
            </w:pPr>
            <w:r w:rsidRPr="00780491">
              <w:rPr>
                <w:rFonts w:eastAsia="Times New Roman" w:cs="Times New Roman"/>
                <w:color w:val="000000"/>
                <w:sz w:val="22"/>
                <w:szCs w:val="22"/>
              </w:rPr>
              <w:t>0.41</w:t>
            </w:r>
          </w:p>
        </w:tc>
        <w:tc>
          <w:tcPr>
            <w:tcW w:w="1587" w:type="dxa"/>
            <w:noWrap/>
            <w:vAlign w:val="bottom"/>
            <w:hideMark/>
          </w:tcPr>
          <w:p w:rsidR="006E5B0C" w:rsidRPr="00780491" w:rsidRDefault="006E5B0C" w:rsidP="006E5B0C">
            <w:pPr>
              <w:tabs>
                <w:tab w:val="decimal" w:pos="582"/>
              </w:tabs>
              <w:spacing w:after="0"/>
              <w:rPr>
                <w:rFonts w:eastAsia="Times New Roman" w:cs="Times New Roman"/>
                <w:color w:val="000000"/>
                <w:sz w:val="22"/>
                <w:szCs w:val="22"/>
              </w:rPr>
            </w:pPr>
            <w:r w:rsidRPr="00780491">
              <w:rPr>
                <w:rFonts w:eastAsia="Times New Roman" w:cs="Times New Roman"/>
                <w:color w:val="000000"/>
                <w:sz w:val="22"/>
                <w:szCs w:val="22"/>
              </w:rPr>
              <w:t>-1.45</w:t>
            </w:r>
          </w:p>
        </w:tc>
        <w:tc>
          <w:tcPr>
            <w:tcW w:w="792" w:type="dxa"/>
            <w:noWrap/>
            <w:vAlign w:val="bottom"/>
            <w:hideMark/>
          </w:tcPr>
          <w:p w:rsidR="006E5B0C" w:rsidRPr="00780491" w:rsidRDefault="006E5B0C" w:rsidP="006E5B0C">
            <w:pPr>
              <w:tabs>
                <w:tab w:val="decimal" w:pos="230"/>
              </w:tabs>
              <w:spacing w:after="0"/>
              <w:rPr>
                <w:rFonts w:eastAsia="Times New Roman" w:cs="Times New Roman"/>
                <w:color w:val="000000"/>
                <w:sz w:val="22"/>
                <w:szCs w:val="22"/>
              </w:rPr>
            </w:pPr>
            <w:r w:rsidRPr="00780491">
              <w:rPr>
                <w:rFonts w:eastAsia="Times New Roman" w:cs="Times New Roman"/>
                <w:color w:val="000000"/>
                <w:sz w:val="22"/>
                <w:szCs w:val="22"/>
              </w:rPr>
              <w:t>0.83</w:t>
            </w:r>
          </w:p>
        </w:tc>
        <w:tc>
          <w:tcPr>
            <w:tcW w:w="993" w:type="dxa"/>
            <w:noWrap/>
            <w:vAlign w:val="bottom"/>
            <w:hideMark/>
          </w:tcPr>
          <w:p w:rsidR="006E5B0C" w:rsidRPr="00780491" w:rsidRDefault="006E5B0C" w:rsidP="006E5B0C">
            <w:pPr>
              <w:tabs>
                <w:tab w:val="decimal" w:pos="409"/>
              </w:tabs>
              <w:spacing w:after="0"/>
              <w:rPr>
                <w:rFonts w:eastAsia="Times New Roman" w:cs="Times New Roman"/>
                <w:color w:val="000000"/>
                <w:sz w:val="22"/>
                <w:szCs w:val="22"/>
              </w:rPr>
            </w:pPr>
            <w:r w:rsidRPr="00780491">
              <w:rPr>
                <w:rFonts w:eastAsia="Times New Roman" w:cs="Times New Roman"/>
                <w:color w:val="000000"/>
                <w:sz w:val="22"/>
                <w:szCs w:val="22"/>
              </w:rPr>
              <w:t>0.35</w:t>
            </w:r>
          </w:p>
        </w:tc>
        <w:tc>
          <w:tcPr>
            <w:tcW w:w="1402" w:type="dxa"/>
            <w:noWrap/>
            <w:vAlign w:val="bottom"/>
            <w:hideMark/>
          </w:tcPr>
          <w:p w:rsidR="006E5B0C" w:rsidRPr="00780491" w:rsidRDefault="006E5B0C" w:rsidP="006E5B0C">
            <w:pPr>
              <w:tabs>
                <w:tab w:val="decimal" w:pos="522"/>
              </w:tabs>
              <w:spacing w:after="0"/>
              <w:rPr>
                <w:rFonts w:eastAsia="Times New Roman" w:cs="Times New Roman"/>
                <w:color w:val="000000"/>
                <w:sz w:val="22"/>
                <w:szCs w:val="22"/>
              </w:rPr>
            </w:pPr>
            <w:r w:rsidRPr="00780491">
              <w:rPr>
                <w:rFonts w:eastAsia="Times New Roman" w:cs="Times New Roman"/>
                <w:color w:val="000000"/>
                <w:sz w:val="22"/>
                <w:szCs w:val="22"/>
              </w:rPr>
              <w:t>0.99</w:t>
            </w:r>
          </w:p>
        </w:tc>
      </w:tr>
      <w:tr w:rsidR="00780491" w:rsidRPr="00780491" w:rsidTr="00780491">
        <w:trPr>
          <w:trHeight w:val="300"/>
        </w:trPr>
        <w:tc>
          <w:tcPr>
            <w:tcW w:w="2744" w:type="dxa"/>
            <w:noWrap/>
            <w:vAlign w:val="center"/>
            <w:hideMark/>
          </w:tcPr>
          <w:p w:rsidR="006E5B0C" w:rsidRPr="00780491" w:rsidRDefault="006E5B0C" w:rsidP="006E5B0C">
            <w:pPr>
              <w:spacing w:after="0"/>
              <w:jc w:val="center"/>
              <w:rPr>
                <w:rFonts w:cs="Times New Roman"/>
                <w:color w:val="000000"/>
                <w:sz w:val="22"/>
                <w:szCs w:val="22"/>
              </w:rPr>
            </w:pPr>
            <w:r w:rsidRPr="00780491">
              <w:rPr>
                <w:rFonts w:cs="Times New Roman"/>
                <w:color w:val="000000"/>
                <w:sz w:val="22"/>
                <w:szCs w:val="22"/>
              </w:rPr>
              <w:t>3 Years Pre-Adoption</w:t>
            </w:r>
          </w:p>
        </w:tc>
        <w:tc>
          <w:tcPr>
            <w:tcW w:w="1194" w:type="dxa"/>
            <w:noWrap/>
            <w:vAlign w:val="bottom"/>
            <w:hideMark/>
          </w:tcPr>
          <w:p w:rsidR="006E5B0C" w:rsidRPr="00780491" w:rsidRDefault="006E5B0C" w:rsidP="006E5B0C">
            <w:pPr>
              <w:tabs>
                <w:tab w:val="decimal" w:pos="460"/>
              </w:tabs>
              <w:spacing w:after="0"/>
              <w:rPr>
                <w:rFonts w:eastAsia="Times New Roman" w:cs="Times New Roman"/>
                <w:color w:val="000000"/>
                <w:sz w:val="22"/>
                <w:szCs w:val="22"/>
              </w:rPr>
            </w:pPr>
            <w:r w:rsidRPr="00780491">
              <w:rPr>
                <w:rFonts w:eastAsia="Times New Roman" w:cs="Times New Roman"/>
                <w:color w:val="000000"/>
                <w:sz w:val="22"/>
                <w:szCs w:val="22"/>
              </w:rPr>
              <w:t>-0.27</w:t>
            </w:r>
          </w:p>
        </w:tc>
        <w:tc>
          <w:tcPr>
            <w:tcW w:w="1587" w:type="dxa"/>
            <w:noWrap/>
            <w:vAlign w:val="bottom"/>
            <w:hideMark/>
          </w:tcPr>
          <w:p w:rsidR="006E5B0C" w:rsidRPr="00780491" w:rsidRDefault="006E5B0C" w:rsidP="006E5B0C">
            <w:pPr>
              <w:tabs>
                <w:tab w:val="decimal" w:pos="582"/>
              </w:tabs>
              <w:spacing w:after="0"/>
              <w:rPr>
                <w:rFonts w:eastAsia="Times New Roman" w:cs="Times New Roman"/>
                <w:color w:val="000000"/>
                <w:sz w:val="22"/>
                <w:szCs w:val="22"/>
              </w:rPr>
            </w:pPr>
            <w:r w:rsidRPr="00780491">
              <w:rPr>
                <w:rFonts w:eastAsia="Times New Roman" w:cs="Times New Roman"/>
                <w:color w:val="000000"/>
                <w:sz w:val="22"/>
                <w:szCs w:val="22"/>
              </w:rPr>
              <w:t>0.32</w:t>
            </w:r>
          </w:p>
        </w:tc>
        <w:tc>
          <w:tcPr>
            <w:tcW w:w="792" w:type="dxa"/>
            <w:noWrap/>
            <w:vAlign w:val="bottom"/>
            <w:hideMark/>
          </w:tcPr>
          <w:p w:rsidR="006E5B0C" w:rsidRPr="00780491" w:rsidRDefault="006E5B0C" w:rsidP="006E5B0C">
            <w:pPr>
              <w:tabs>
                <w:tab w:val="decimal" w:pos="230"/>
              </w:tabs>
              <w:spacing w:after="0"/>
              <w:rPr>
                <w:rFonts w:eastAsia="Times New Roman" w:cs="Times New Roman"/>
                <w:color w:val="000000"/>
                <w:sz w:val="22"/>
                <w:szCs w:val="22"/>
              </w:rPr>
            </w:pPr>
            <w:r w:rsidRPr="00780491">
              <w:rPr>
                <w:rFonts w:eastAsia="Times New Roman" w:cs="Times New Roman"/>
                <w:color w:val="000000"/>
                <w:sz w:val="22"/>
                <w:szCs w:val="22"/>
              </w:rPr>
              <w:t>0.95</w:t>
            </w:r>
          </w:p>
        </w:tc>
        <w:tc>
          <w:tcPr>
            <w:tcW w:w="993" w:type="dxa"/>
            <w:noWrap/>
            <w:vAlign w:val="bottom"/>
            <w:hideMark/>
          </w:tcPr>
          <w:p w:rsidR="006E5B0C" w:rsidRPr="00780491" w:rsidRDefault="006E5B0C" w:rsidP="006E5B0C">
            <w:pPr>
              <w:tabs>
                <w:tab w:val="decimal" w:pos="409"/>
              </w:tabs>
              <w:spacing w:after="0"/>
              <w:rPr>
                <w:rFonts w:eastAsia="Times New Roman" w:cs="Times New Roman"/>
                <w:color w:val="000000"/>
                <w:sz w:val="22"/>
                <w:szCs w:val="22"/>
              </w:rPr>
            </w:pPr>
            <w:r w:rsidRPr="00780491">
              <w:rPr>
                <w:rFonts w:eastAsia="Times New Roman" w:cs="Times New Roman"/>
                <w:color w:val="000000"/>
                <w:sz w:val="22"/>
                <w:szCs w:val="22"/>
              </w:rPr>
              <w:t>0.25</w:t>
            </w:r>
          </w:p>
        </w:tc>
        <w:tc>
          <w:tcPr>
            <w:tcW w:w="1402" w:type="dxa"/>
            <w:noWrap/>
            <w:vAlign w:val="bottom"/>
            <w:hideMark/>
          </w:tcPr>
          <w:p w:rsidR="006E5B0C" w:rsidRPr="00780491" w:rsidRDefault="006E5B0C" w:rsidP="006E5B0C">
            <w:pPr>
              <w:tabs>
                <w:tab w:val="decimal" w:pos="522"/>
              </w:tabs>
              <w:spacing w:after="0"/>
              <w:rPr>
                <w:rFonts w:eastAsia="Times New Roman" w:cs="Times New Roman"/>
                <w:color w:val="000000"/>
                <w:sz w:val="22"/>
                <w:szCs w:val="22"/>
              </w:rPr>
            </w:pPr>
            <w:r w:rsidRPr="00780491">
              <w:rPr>
                <w:rFonts w:eastAsia="Times New Roman" w:cs="Times New Roman"/>
                <w:color w:val="000000"/>
                <w:sz w:val="22"/>
                <w:szCs w:val="22"/>
              </w:rPr>
              <w:t>0.83</w:t>
            </w:r>
          </w:p>
        </w:tc>
      </w:tr>
      <w:tr w:rsidR="00780491" w:rsidRPr="00780491" w:rsidTr="00780491">
        <w:trPr>
          <w:trHeight w:val="300"/>
        </w:trPr>
        <w:tc>
          <w:tcPr>
            <w:tcW w:w="2744" w:type="dxa"/>
            <w:noWrap/>
            <w:vAlign w:val="center"/>
            <w:hideMark/>
          </w:tcPr>
          <w:p w:rsidR="006E5B0C" w:rsidRPr="00780491" w:rsidRDefault="006E5B0C" w:rsidP="006E5B0C">
            <w:pPr>
              <w:spacing w:after="0"/>
              <w:jc w:val="center"/>
              <w:rPr>
                <w:rFonts w:cs="Times New Roman"/>
                <w:color w:val="000000"/>
                <w:sz w:val="22"/>
                <w:szCs w:val="22"/>
              </w:rPr>
            </w:pPr>
            <w:r w:rsidRPr="00780491">
              <w:rPr>
                <w:rFonts w:cs="Times New Roman"/>
                <w:color w:val="000000"/>
                <w:sz w:val="22"/>
                <w:szCs w:val="22"/>
              </w:rPr>
              <w:t>2 Years Pre-Adoption</w:t>
            </w:r>
          </w:p>
        </w:tc>
        <w:tc>
          <w:tcPr>
            <w:tcW w:w="1194" w:type="dxa"/>
            <w:noWrap/>
            <w:vAlign w:val="bottom"/>
            <w:hideMark/>
          </w:tcPr>
          <w:p w:rsidR="006E5B0C" w:rsidRPr="00780491" w:rsidRDefault="006E5B0C" w:rsidP="006E5B0C">
            <w:pPr>
              <w:tabs>
                <w:tab w:val="decimal" w:pos="460"/>
              </w:tabs>
              <w:spacing w:after="0"/>
              <w:rPr>
                <w:rFonts w:eastAsia="Times New Roman" w:cs="Times New Roman"/>
                <w:color w:val="000000"/>
                <w:sz w:val="22"/>
                <w:szCs w:val="22"/>
              </w:rPr>
            </w:pPr>
            <w:r w:rsidRPr="00780491">
              <w:rPr>
                <w:rFonts w:eastAsia="Times New Roman" w:cs="Times New Roman"/>
                <w:color w:val="000000"/>
                <w:sz w:val="22"/>
                <w:szCs w:val="22"/>
              </w:rPr>
              <w:t>-0.55</w:t>
            </w:r>
          </w:p>
        </w:tc>
        <w:tc>
          <w:tcPr>
            <w:tcW w:w="1587" w:type="dxa"/>
            <w:noWrap/>
            <w:vAlign w:val="bottom"/>
            <w:hideMark/>
          </w:tcPr>
          <w:p w:rsidR="006E5B0C" w:rsidRPr="00780491" w:rsidRDefault="006E5B0C" w:rsidP="006E5B0C">
            <w:pPr>
              <w:tabs>
                <w:tab w:val="decimal" w:pos="582"/>
              </w:tabs>
              <w:spacing w:after="0"/>
              <w:rPr>
                <w:rFonts w:eastAsia="Times New Roman" w:cs="Times New Roman"/>
                <w:color w:val="000000"/>
                <w:sz w:val="22"/>
                <w:szCs w:val="22"/>
              </w:rPr>
            </w:pPr>
            <w:r w:rsidRPr="00780491">
              <w:rPr>
                <w:rFonts w:eastAsia="Times New Roman" w:cs="Times New Roman"/>
                <w:color w:val="000000"/>
                <w:sz w:val="22"/>
                <w:szCs w:val="22"/>
              </w:rPr>
              <w:t>0.67</w:t>
            </w:r>
          </w:p>
        </w:tc>
        <w:tc>
          <w:tcPr>
            <w:tcW w:w="792" w:type="dxa"/>
            <w:noWrap/>
            <w:vAlign w:val="bottom"/>
            <w:hideMark/>
          </w:tcPr>
          <w:p w:rsidR="006E5B0C" w:rsidRPr="00780491" w:rsidRDefault="006E5B0C" w:rsidP="006E5B0C">
            <w:pPr>
              <w:tabs>
                <w:tab w:val="decimal" w:pos="230"/>
              </w:tabs>
              <w:spacing w:after="0"/>
              <w:rPr>
                <w:rFonts w:eastAsia="Times New Roman" w:cs="Times New Roman"/>
                <w:color w:val="000000"/>
                <w:sz w:val="22"/>
                <w:szCs w:val="22"/>
              </w:rPr>
            </w:pPr>
            <w:r w:rsidRPr="00780491">
              <w:rPr>
                <w:rFonts w:eastAsia="Times New Roman" w:cs="Times New Roman"/>
                <w:color w:val="000000"/>
                <w:sz w:val="22"/>
                <w:szCs w:val="22"/>
              </w:rPr>
              <w:t>1.07</w:t>
            </w:r>
          </w:p>
        </w:tc>
        <w:tc>
          <w:tcPr>
            <w:tcW w:w="993" w:type="dxa"/>
            <w:noWrap/>
            <w:vAlign w:val="bottom"/>
            <w:hideMark/>
          </w:tcPr>
          <w:p w:rsidR="006E5B0C" w:rsidRPr="00780491" w:rsidRDefault="006E5B0C" w:rsidP="006E5B0C">
            <w:pPr>
              <w:tabs>
                <w:tab w:val="decimal" w:pos="409"/>
              </w:tabs>
              <w:spacing w:after="0"/>
              <w:rPr>
                <w:rFonts w:eastAsia="Times New Roman" w:cs="Times New Roman"/>
                <w:color w:val="000000"/>
                <w:sz w:val="22"/>
                <w:szCs w:val="22"/>
              </w:rPr>
            </w:pPr>
            <w:r w:rsidRPr="00780491">
              <w:rPr>
                <w:rFonts w:eastAsia="Times New Roman" w:cs="Times New Roman"/>
                <w:color w:val="000000"/>
                <w:sz w:val="22"/>
                <w:szCs w:val="22"/>
              </w:rPr>
              <w:t>0.48</w:t>
            </w:r>
          </w:p>
        </w:tc>
        <w:tc>
          <w:tcPr>
            <w:tcW w:w="1402" w:type="dxa"/>
            <w:noWrap/>
            <w:vAlign w:val="bottom"/>
            <w:hideMark/>
          </w:tcPr>
          <w:p w:rsidR="006E5B0C" w:rsidRPr="00780491" w:rsidRDefault="006E5B0C" w:rsidP="006E5B0C">
            <w:pPr>
              <w:tabs>
                <w:tab w:val="decimal" w:pos="522"/>
              </w:tabs>
              <w:spacing w:after="0"/>
              <w:rPr>
                <w:rFonts w:eastAsia="Times New Roman" w:cs="Times New Roman"/>
                <w:color w:val="000000"/>
                <w:sz w:val="22"/>
                <w:szCs w:val="22"/>
              </w:rPr>
            </w:pPr>
            <w:r w:rsidRPr="00780491">
              <w:rPr>
                <w:rFonts w:eastAsia="Times New Roman" w:cs="Times New Roman"/>
                <w:color w:val="000000"/>
                <w:sz w:val="22"/>
                <w:szCs w:val="22"/>
              </w:rPr>
              <w:t>0.92</w:t>
            </w:r>
          </w:p>
        </w:tc>
      </w:tr>
      <w:tr w:rsidR="00780491" w:rsidRPr="00780491" w:rsidTr="00780491">
        <w:trPr>
          <w:trHeight w:val="300"/>
        </w:trPr>
        <w:tc>
          <w:tcPr>
            <w:tcW w:w="2744" w:type="dxa"/>
            <w:noWrap/>
            <w:vAlign w:val="center"/>
            <w:hideMark/>
          </w:tcPr>
          <w:p w:rsidR="006E5B0C" w:rsidRPr="00780491" w:rsidRDefault="006E5B0C" w:rsidP="006E5B0C">
            <w:pPr>
              <w:spacing w:after="0"/>
              <w:jc w:val="center"/>
              <w:rPr>
                <w:rFonts w:cs="Times New Roman"/>
                <w:color w:val="000000"/>
                <w:sz w:val="22"/>
                <w:szCs w:val="22"/>
              </w:rPr>
            </w:pPr>
            <w:r w:rsidRPr="00780491">
              <w:rPr>
                <w:rFonts w:cs="Times New Roman"/>
                <w:color w:val="000000"/>
                <w:sz w:val="22"/>
                <w:szCs w:val="22"/>
              </w:rPr>
              <w:t>1 Year Pre-Adoption</w:t>
            </w:r>
          </w:p>
        </w:tc>
        <w:tc>
          <w:tcPr>
            <w:tcW w:w="1194" w:type="dxa"/>
            <w:noWrap/>
            <w:vAlign w:val="bottom"/>
            <w:hideMark/>
          </w:tcPr>
          <w:p w:rsidR="006E5B0C" w:rsidRPr="00780491" w:rsidRDefault="006E5B0C" w:rsidP="006E5B0C">
            <w:pPr>
              <w:tabs>
                <w:tab w:val="decimal" w:pos="460"/>
              </w:tabs>
              <w:spacing w:after="0"/>
              <w:rPr>
                <w:rFonts w:eastAsia="Times New Roman" w:cs="Times New Roman"/>
                <w:color w:val="000000"/>
                <w:sz w:val="22"/>
                <w:szCs w:val="22"/>
              </w:rPr>
            </w:pPr>
            <w:r w:rsidRPr="00780491">
              <w:rPr>
                <w:rFonts w:eastAsia="Times New Roman" w:cs="Times New Roman"/>
                <w:color w:val="000000"/>
                <w:sz w:val="22"/>
                <w:szCs w:val="22"/>
              </w:rPr>
              <w:t>0.00</w:t>
            </w:r>
          </w:p>
        </w:tc>
        <w:tc>
          <w:tcPr>
            <w:tcW w:w="1587" w:type="dxa"/>
            <w:noWrap/>
            <w:vAlign w:val="bottom"/>
            <w:hideMark/>
          </w:tcPr>
          <w:p w:rsidR="006E5B0C" w:rsidRPr="00780491" w:rsidRDefault="006E5B0C" w:rsidP="006E5B0C">
            <w:pPr>
              <w:tabs>
                <w:tab w:val="decimal" w:pos="582"/>
              </w:tabs>
              <w:spacing w:after="0"/>
              <w:rPr>
                <w:rFonts w:eastAsia="Times New Roman" w:cs="Times New Roman"/>
                <w:color w:val="000000"/>
                <w:sz w:val="22"/>
                <w:szCs w:val="22"/>
              </w:rPr>
            </w:pPr>
            <w:r w:rsidRPr="00780491">
              <w:rPr>
                <w:rFonts w:eastAsia="Times New Roman" w:cs="Times New Roman"/>
                <w:color w:val="000000"/>
                <w:sz w:val="22"/>
                <w:szCs w:val="22"/>
              </w:rPr>
              <w:t>0.59</w:t>
            </w:r>
          </w:p>
        </w:tc>
        <w:tc>
          <w:tcPr>
            <w:tcW w:w="792" w:type="dxa"/>
            <w:noWrap/>
            <w:vAlign w:val="bottom"/>
            <w:hideMark/>
          </w:tcPr>
          <w:p w:rsidR="006E5B0C" w:rsidRPr="00780491" w:rsidRDefault="006E5B0C" w:rsidP="006E5B0C">
            <w:pPr>
              <w:tabs>
                <w:tab w:val="decimal" w:pos="230"/>
              </w:tabs>
              <w:spacing w:after="0"/>
              <w:rPr>
                <w:rFonts w:eastAsia="Times New Roman" w:cs="Times New Roman"/>
                <w:color w:val="000000"/>
                <w:sz w:val="22"/>
                <w:szCs w:val="22"/>
              </w:rPr>
            </w:pPr>
            <w:r w:rsidRPr="00780491">
              <w:rPr>
                <w:rFonts w:eastAsia="Times New Roman" w:cs="Times New Roman"/>
                <w:color w:val="000000"/>
                <w:sz w:val="22"/>
                <w:szCs w:val="22"/>
              </w:rPr>
              <w:t>0.86</w:t>
            </w:r>
          </w:p>
        </w:tc>
        <w:tc>
          <w:tcPr>
            <w:tcW w:w="993" w:type="dxa"/>
            <w:noWrap/>
            <w:vAlign w:val="bottom"/>
            <w:hideMark/>
          </w:tcPr>
          <w:p w:rsidR="006E5B0C" w:rsidRPr="00780491" w:rsidRDefault="006E5B0C" w:rsidP="006E5B0C">
            <w:pPr>
              <w:tabs>
                <w:tab w:val="decimal" w:pos="409"/>
              </w:tabs>
              <w:spacing w:after="0"/>
              <w:rPr>
                <w:rFonts w:eastAsia="Times New Roman" w:cs="Times New Roman"/>
                <w:color w:val="000000"/>
                <w:sz w:val="22"/>
                <w:szCs w:val="22"/>
              </w:rPr>
            </w:pPr>
            <w:r w:rsidRPr="00780491">
              <w:rPr>
                <w:rFonts w:eastAsia="Times New Roman" w:cs="Times New Roman"/>
                <w:color w:val="000000"/>
                <w:sz w:val="22"/>
                <w:szCs w:val="22"/>
              </w:rPr>
              <w:t>0.00</w:t>
            </w:r>
          </w:p>
        </w:tc>
        <w:tc>
          <w:tcPr>
            <w:tcW w:w="1402" w:type="dxa"/>
            <w:noWrap/>
            <w:vAlign w:val="bottom"/>
            <w:hideMark/>
          </w:tcPr>
          <w:p w:rsidR="006E5B0C" w:rsidRPr="00780491" w:rsidRDefault="006E5B0C" w:rsidP="006E5B0C">
            <w:pPr>
              <w:tabs>
                <w:tab w:val="decimal" w:pos="522"/>
              </w:tabs>
              <w:spacing w:after="0"/>
              <w:rPr>
                <w:rFonts w:eastAsia="Times New Roman" w:cs="Times New Roman"/>
                <w:color w:val="000000"/>
                <w:sz w:val="22"/>
                <w:szCs w:val="22"/>
              </w:rPr>
            </w:pPr>
            <w:r w:rsidRPr="00780491">
              <w:rPr>
                <w:rFonts w:eastAsia="Times New Roman" w:cs="Times New Roman"/>
                <w:color w:val="000000"/>
                <w:sz w:val="22"/>
                <w:szCs w:val="22"/>
              </w:rPr>
              <w:t>0.57</w:t>
            </w:r>
          </w:p>
        </w:tc>
      </w:tr>
      <w:tr w:rsidR="00780491" w:rsidRPr="00780491" w:rsidTr="00780491">
        <w:trPr>
          <w:trHeight w:val="300"/>
        </w:trPr>
        <w:tc>
          <w:tcPr>
            <w:tcW w:w="2744" w:type="dxa"/>
            <w:noWrap/>
            <w:vAlign w:val="center"/>
            <w:hideMark/>
          </w:tcPr>
          <w:p w:rsidR="006E5B0C" w:rsidRPr="00780491" w:rsidRDefault="006E5B0C" w:rsidP="006E5B0C">
            <w:pPr>
              <w:spacing w:after="0"/>
              <w:jc w:val="center"/>
              <w:rPr>
                <w:rFonts w:cs="Times New Roman"/>
                <w:color w:val="000000"/>
                <w:sz w:val="22"/>
                <w:szCs w:val="22"/>
              </w:rPr>
            </w:pPr>
            <w:r w:rsidRPr="00780491">
              <w:rPr>
                <w:rFonts w:cs="Times New Roman"/>
                <w:color w:val="000000"/>
                <w:sz w:val="22"/>
                <w:szCs w:val="22"/>
              </w:rPr>
              <w:t>Year of Adoption</w:t>
            </w:r>
          </w:p>
        </w:tc>
        <w:tc>
          <w:tcPr>
            <w:tcW w:w="1194" w:type="dxa"/>
            <w:noWrap/>
            <w:vAlign w:val="bottom"/>
            <w:hideMark/>
          </w:tcPr>
          <w:p w:rsidR="006E5B0C" w:rsidRPr="00780491" w:rsidRDefault="006E5B0C" w:rsidP="006E5B0C">
            <w:pPr>
              <w:tabs>
                <w:tab w:val="decimal" w:pos="460"/>
              </w:tabs>
              <w:spacing w:after="0"/>
              <w:rPr>
                <w:rFonts w:eastAsia="Times New Roman" w:cs="Times New Roman"/>
                <w:color w:val="000000"/>
                <w:sz w:val="22"/>
                <w:szCs w:val="22"/>
              </w:rPr>
            </w:pPr>
            <w:r w:rsidRPr="00780491">
              <w:rPr>
                <w:rFonts w:eastAsia="Times New Roman" w:cs="Times New Roman"/>
                <w:color w:val="000000"/>
                <w:sz w:val="22"/>
                <w:szCs w:val="22"/>
              </w:rPr>
              <w:t>-0.37</w:t>
            </w:r>
          </w:p>
        </w:tc>
        <w:tc>
          <w:tcPr>
            <w:tcW w:w="1587" w:type="dxa"/>
            <w:noWrap/>
            <w:vAlign w:val="bottom"/>
            <w:hideMark/>
          </w:tcPr>
          <w:p w:rsidR="006E5B0C" w:rsidRPr="00780491" w:rsidRDefault="006E5B0C" w:rsidP="006E5B0C">
            <w:pPr>
              <w:tabs>
                <w:tab w:val="decimal" w:pos="582"/>
              </w:tabs>
              <w:spacing w:after="0"/>
              <w:rPr>
                <w:rFonts w:eastAsia="Times New Roman" w:cs="Times New Roman"/>
                <w:color w:val="000000"/>
                <w:sz w:val="22"/>
                <w:szCs w:val="22"/>
              </w:rPr>
            </w:pPr>
            <w:r w:rsidRPr="00780491">
              <w:rPr>
                <w:rFonts w:eastAsia="Times New Roman" w:cs="Times New Roman"/>
                <w:color w:val="000000"/>
                <w:sz w:val="22"/>
                <w:szCs w:val="22"/>
              </w:rPr>
              <w:t>2.17**</w:t>
            </w:r>
          </w:p>
        </w:tc>
        <w:tc>
          <w:tcPr>
            <w:tcW w:w="792" w:type="dxa"/>
            <w:noWrap/>
            <w:vAlign w:val="bottom"/>
            <w:hideMark/>
          </w:tcPr>
          <w:p w:rsidR="006E5B0C" w:rsidRPr="00780491" w:rsidRDefault="006E5B0C" w:rsidP="006E5B0C">
            <w:pPr>
              <w:tabs>
                <w:tab w:val="decimal" w:pos="230"/>
              </w:tabs>
              <w:spacing w:after="0"/>
              <w:rPr>
                <w:rFonts w:eastAsia="Times New Roman" w:cs="Times New Roman"/>
                <w:color w:val="000000"/>
                <w:sz w:val="22"/>
                <w:szCs w:val="22"/>
              </w:rPr>
            </w:pPr>
            <w:r w:rsidRPr="00780491">
              <w:rPr>
                <w:rFonts w:eastAsia="Times New Roman" w:cs="Times New Roman"/>
                <w:color w:val="000000"/>
                <w:sz w:val="22"/>
                <w:szCs w:val="22"/>
              </w:rPr>
              <w:t>0.88</w:t>
            </w:r>
          </w:p>
        </w:tc>
        <w:tc>
          <w:tcPr>
            <w:tcW w:w="993" w:type="dxa"/>
            <w:noWrap/>
            <w:vAlign w:val="bottom"/>
            <w:hideMark/>
          </w:tcPr>
          <w:p w:rsidR="006E5B0C" w:rsidRPr="00780491" w:rsidRDefault="006E5B0C" w:rsidP="006E5B0C">
            <w:pPr>
              <w:tabs>
                <w:tab w:val="decimal" w:pos="409"/>
              </w:tabs>
              <w:spacing w:after="0"/>
              <w:rPr>
                <w:rFonts w:eastAsia="Times New Roman" w:cs="Times New Roman"/>
                <w:color w:val="000000"/>
                <w:sz w:val="22"/>
                <w:szCs w:val="22"/>
              </w:rPr>
            </w:pPr>
            <w:r w:rsidRPr="00780491">
              <w:rPr>
                <w:rFonts w:eastAsia="Times New Roman" w:cs="Times New Roman"/>
                <w:color w:val="000000"/>
                <w:sz w:val="22"/>
                <w:szCs w:val="22"/>
              </w:rPr>
              <w:t>0.40</w:t>
            </w:r>
          </w:p>
        </w:tc>
        <w:tc>
          <w:tcPr>
            <w:tcW w:w="1402" w:type="dxa"/>
            <w:noWrap/>
            <w:vAlign w:val="bottom"/>
            <w:hideMark/>
          </w:tcPr>
          <w:p w:rsidR="006E5B0C" w:rsidRPr="00780491" w:rsidRDefault="006E5B0C" w:rsidP="006E5B0C">
            <w:pPr>
              <w:tabs>
                <w:tab w:val="decimal" w:pos="522"/>
              </w:tabs>
              <w:spacing w:after="0"/>
              <w:rPr>
                <w:rFonts w:eastAsia="Times New Roman" w:cs="Times New Roman"/>
                <w:color w:val="000000"/>
                <w:sz w:val="22"/>
                <w:szCs w:val="22"/>
              </w:rPr>
            </w:pPr>
            <w:r w:rsidRPr="00780491">
              <w:rPr>
                <w:rFonts w:eastAsia="Times New Roman" w:cs="Times New Roman"/>
                <w:color w:val="000000"/>
                <w:sz w:val="22"/>
                <w:szCs w:val="22"/>
              </w:rPr>
              <w:t>0.18</w:t>
            </w:r>
          </w:p>
        </w:tc>
      </w:tr>
      <w:tr w:rsidR="00780491" w:rsidRPr="00780491" w:rsidTr="00780491">
        <w:trPr>
          <w:trHeight w:val="300"/>
        </w:trPr>
        <w:tc>
          <w:tcPr>
            <w:tcW w:w="2744" w:type="dxa"/>
            <w:noWrap/>
            <w:vAlign w:val="center"/>
            <w:hideMark/>
          </w:tcPr>
          <w:p w:rsidR="006E5B0C" w:rsidRPr="00780491" w:rsidRDefault="006E5B0C" w:rsidP="006E5B0C">
            <w:pPr>
              <w:spacing w:after="0"/>
              <w:jc w:val="center"/>
              <w:rPr>
                <w:rFonts w:cs="Times New Roman"/>
                <w:color w:val="000000"/>
                <w:sz w:val="22"/>
                <w:szCs w:val="22"/>
              </w:rPr>
            </w:pPr>
            <w:r w:rsidRPr="00780491">
              <w:rPr>
                <w:rFonts w:cs="Times New Roman"/>
                <w:color w:val="000000"/>
                <w:sz w:val="22"/>
                <w:szCs w:val="22"/>
              </w:rPr>
              <w:t>1 Year Post-Adoption</w:t>
            </w:r>
          </w:p>
        </w:tc>
        <w:tc>
          <w:tcPr>
            <w:tcW w:w="1194" w:type="dxa"/>
            <w:noWrap/>
            <w:vAlign w:val="bottom"/>
            <w:hideMark/>
          </w:tcPr>
          <w:p w:rsidR="006E5B0C" w:rsidRPr="00780491" w:rsidRDefault="006E5B0C" w:rsidP="006E5B0C">
            <w:pPr>
              <w:tabs>
                <w:tab w:val="decimal" w:pos="460"/>
              </w:tabs>
              <w:spacing w:after="0"/>
              <w:rPr>
                <w:rFonts w:eastAsia="Times New Roman" w:cs="Times New Roman"/>
                <w:color w:val="000000"/>
                <w:sz w:val="22"/>
                <w:szCs w:val="22"/>
              </w:rPr>
            </w:pPr>
            <w:r w:rsidRPr="00780491">
              <w:rPr>
                <w:rFonts w:eastAsia="Times New Roman" w:cs="Times New Roman"/>
                <w:color w:val="000000"/>
                <w:sz w:val="22"/>
                <w:szCs w:val="22"/>
              </w:rPr>
              <w:t>0.31</w:t>
            </w:r>
          </w:p>
        </w:tc>
        <w:tc>
          <w:tcPr>
            <w:tcW w:w="1587" w:type="dxa"/>
            <w:noWrap/>
            <w:vAlign w:val="bottom"/>
            <w:hideMark/>
          </w:tcPr>
          <w:p w:rsidR="006E5B0C" w:rsidRPr="00780491" w:rsidRDefault="006E5B0C" w:rsidP="006E5B0C">
            <w:pPr>
              <w:tabs>
                <w:tab w:val="decimal" w:pos="582"/>
              </w:tabs>
              <w:spacing w:after="0"/>
              <w:rPr>
                <w:rFonts w:eastAsia="Times New Roman" w:cs="Times New Roman"/>
                <w:color w:val="000000"/>
                <w:sz w:val="22"/>
                <w:szCs w:val="22"/>
              </w:rPr>
            </w:pPr>
            <w:r w:rsidRPr="00780491">
              <w:rPr>
                <w:rFonts w:eastAsia="Times New Roman" w:cs="Times New Roman"/>
                <w:color w:val="000000"/>
                <w:sz w:val="22"/>
                <w:szCs w:val="22"/>
              </w:rPr>
              <w:t>0.38</w:t>
            </w:r>
          </w:p>
        </w:tc>
        <w:tc>
          <w:tcPr>
            <w:tcW w:w="792" w:type="dxa"/>
            <w:noWrap/>
            <w:vAlign w:val="bottom"/>
            <w:hideMark/>
          </w:tcPr>
          <w:p w:rsidR="006E5B0C" w:rsidRPr="00780491" w:rsidRDefault="006E5B0C" w:rsidP="006E5B0C">
            <w:pPr>
              <w:tabs>
                <w:tab w:val="decimal" w:pos="230"/>
              </w:tabs>
              <w:spacing w:after="0"/>
              <w:rPr>
                <w:rFonts w:eastAsia="Times New Roman" w:cs="Times New Roman"/>
                <w:color w:val="000000"/>
                <w:sz w:val="22"/>
                <w:szCs w:val="22"/>
              </w:rPr>
            </w:pPr>
            <w:r w:rsidRPr="00780491">
              <w:rPr>
                <w:rFonts w:eastAsia="Times New Roman" w:cs="Times New Roman"/>
                <w:color w:val="000000"/>
                <w:sz w:val="22"/>
                <w:szCs w:val="22"/>
              </w:rPr>
              <w:t>1.10</w:t>
            </w:r>
          </w:p>
        </w:tc>
        <w:tc>
          <w:tcPr>
            <w:tcW w:w="993" w:type="dxa"/>
            <w:noWrap/>
            <w:vAlign w:val="bottom"/>
            <w:hideMark/>
          </w:tcPr>
          <w:p w:rsidR="006E5B0C" w:rsidRPr="00780491" w:rsidRDefault="006E5B0C" w:rsidP="006E5B0C">
            <w:pPr>
              <w:tabs>
                <w:tab w:val="decimal" w:pos="409"/>
              </w:tabs>
              <w:spacing w:after="0"/>
              <w:rPr>
                <w:rFonts w:eastAsia="Times New Roman" w:cs="Times New Roman"/>
                <w:color w:val="000000"/>
                <w:sz w:val="22"/>
                <w:szCs w:val="22"/>
              </w:rPr>
            </w:pPr>
            <w:r w:rsidRPr="00780491">
              <w:rPr>
                <w:rFonts w:eastAsia="Times New Roman" w:cs="Times New Roman"/>
                <w:color w:val="000000"/>
                <w:sz w:val="22"/>
                <w:szCs w:val="22"/>
              </w:rPr>
              <w:t>-0.68</w:t>
            </w:r>
          </w:p>
        </w:tc>
        <w:tc>
          <w:tcPr>
            <w:tcW w:w="1402" w:type="dxa"/>
            <w:noWrap/>
            <w:vAlign w:val="bottom"/>
            <w:hideMark/>
          </w:tcPr>
          <w:p w:rsidR="006E5B0C" w:rsidRPr="00780491" w:rsidRDefault="006E5B0C" w:rsidP="006E5B0C">
            <w:pPr>
              <w:tabs>
                <w:tab w:val="decimal" w:pos="522"/>
              </w:tabs>
              <w:spacing w:after="0"/>
              <w:rPr>
                <w:rFonts w:eastAsia="Times New Roman" w:cs="Times New Roman"/>
                <w:color w:val="000000"/>
                <w:sz w:val="22"/>
                <w:szCs w:val="22"/>
              </w:rPr>
            </w:pPr>
            <w:r w:rsidRPr="00780491">
              <w:rPr>
                <w:rFonts w:eastAsia="Times New Roman" w:cs="Times New Roman"/>
                <w:color w:val="000000"/>
                <w:sz w:val="22"/>
                <w:szCs w:val="22"/>
              </w:rPr>
              <w:t>0.58</w:t>
            </w:r>
          </w:p>
        </w:tc>
      </w:tr>
      <w:tr w:rsidR="00780491" w:rsidRPr="00780491" w:rsidTr="00780491">
        <w:trPr>
          <w:trHeight w:val="300"/>
        </w:trPr>
        <w:tc>
          <w:tcPr>
            <w:tcW w:w="2744" w:type="dxa"/>
            <w:noWrap/>
            <w:vAlign w:val="center"/>
            <w:hideMark/>
          </w:tcPr>
          <w:p w:rsidR="006E5B0C" w:rsidRPr="00780491" w:rsidRDefault="006E5B0C" w:rsidP="006E5B0C">
            <w:pPr>
              <w:spacing w:after="0"/>
              <w:jc w:val="center"/>
              <w:rPr>
                <w:rFonts w:cs="Times New Roman"/>
                <w:color w:val="000000"/>
                <w:sz w:val="22"/>
                <w:szCs w:val="22"/>
              </w:rPr>
            </w:pPr>
            <w:r w:rsidRPr="00780491">
              <w:rPr>
                <w:rFonts w:cs="Times New Roman"/>
                <w:color w:val="000000"/>
                <w:sz w:val="22"/>
                <w:szCs w:val="22"/>
              </w:rPr>
              <w:t>2 Years Post-Adoption</w:t>
            </w:r>
          </w:p>
        </w:tc>
        <w:tc>
          <w:tcPr>
            <w:tcW w:w="1194" w:type="dxa"/>
            <w:noWrap/>
            <w:vAlign w:val="bottom"/>
            <w:hideMark/>
          </w:tcPr>
          <w:p w:rsidR="006E5B0C" w:rsidRPr="00780491" w:rsidRDefault="006E5B0C" w:rsidP="006E5B0C">
            <w:pPr>
              <w:tabs>
                <w:tab w:val="decimal" w:pos="460"/>
              </w:tabs>
              <w:spacing w:after="0"/>
              <w:rPr>
                <w:rFonts w:eastAsia="Times New Roman" w:cs="Times New Roman"/>
                <w:color w:val="000000"/>
                <w:sz w:val="22"/>
                <w:szCs w:val="22"/>
              </w:rPr>
            </w:pPr>
            <w:r w:rsidRPr="00780491">
              <w:rPr>
                <w:rFonts w:eastAsia="Times New Roman" w:cs="Times New Roman"/>
                <w:color w:val="000000"/>
                <w:sz w:val="22"/>
                <w:szCs w:val="22"/>
              </w:rPr>
              <w:t>0.69</w:t>
            </w:r>
          </w:p>
        </w:tc>
        <w:tc>
          <w:tcPr>
            <w:tcW w:w="1587" w:type="dxa"/>
            <w:noWrap/>
            <w:vAlign w:val="bottom"/>
            <w:hideMark/>
          </w:tcPr>
          <w:p w:rsidR="006E5B0C" w:rsidRPr="00780491" w:rsidRDefault="006E5B0C" w:rsidP="006E5B0C">
            <w:pPr>
              <w:tabs>
                <w:tab w:val="decimal" w:pos="582"/>
              </w:tabs>
              <w:spacing w:after="0"/>
              <w:rPr>
                <w:rFonts w:eastAsia="Times New Roman" w:cs="Times New Roman"/>
                <w:color w:val="000000"/>
                <w:sz w:val="22"/>
                <w:szCs w:val="22"/>
              </w:rPr>
            </w:pPr>
            <w:r w:rsidRPr="00780491">
              <w:rPr>
                <w:rFonts w:eastAsia="Times New Roman" w:cs="Times New Roman"/>
                <w:color w:val="000000"/>
                <w:sz w:val="22"/>
                <w:szCs w:val="22"/>
              </w:rPr>
              <w:t>1.20</w:t>
            </w:r>
          </w:p>
        </w:tc>
        <w:tc>
          <w:tcPr>
            <w:tcW w:w="792" w:type="dxa"/>
            <w:noWrap/>
            <w:vAlign w:val="bottom"/>
            <w:hideMark/>
          </w:tcPr>
          <w:p w:rsidR="006E5B0C" w:rsidRPr="00780491" w:rsidRDefault="006E5B0C" w:rsidP="006E5B0C">
            <w:pPr>
              <w:tabs>
                <w:tab w:val="decimal" w:pos="230"/>
              </w:tabs>
              <w:spacing w:after="0"/>
              <w:rPr>
                <w:rFonts w:eastAsia="Times New Roman" w:cs="Times New Roman"/>
                <w:color w:val="000000"/>
                <w:sz w:val="22"/>
                <w:szCs w:val="22"/>
              </w:rPr>
            </w:pPr>
            <w:r w:rsidRPr="00780491">
              <w:rPr>
                <w:rFonts w:eastAsia="Times New Roman" w:cs="Times New Roman"/>
                <w:color w:val="000000"/>
                <w:sz w:val="22"/>
                <w:szCs w:val="22"/>
              </w:rPr>
              <w:t>1.09</w:t>
            </w:r>
          </w:p>
        </w:tc>
        <w:tc>
          <w:tcPr>
            <w:tcW w:w="993" w:type="dxa"/>
            <w:noWrap/>
            <w:vAlign w:val="bottom"/>
            <w:hideMark/>
          </w:tcPr>
          <w:p w:rsidR="006E5B0C" w:rsidRPr="00780491" w:rsidRDefault="006E5B0C" w:rsidP="006E5B0C">
            <w:pPr>
              <w:tabs>
                <w:tab w:val="decimal" w:pos="409"/>
              </w:tabs>
              <w:spacing w:after="0"/>
              <w:rPr>
                <w:rFonts w:eastAsia="Times New Roman" w:cs="Times New Roman"/>
                <w:color w:val="000000"/>
                <w:sz w:val="22"/>
                <w:szCs w:val="22"/>
              </w:rPr>
            </w:pPr>
            <w:r w:rsidRPr="00780491">
              <w:rPr>
                <w:rFonts w:eastAsia="Times New Roman" w:cs="Times New Roman"/>
                <w:color w:val="000000"/>
                <w:sz w:val="22"/>
                <w:szCs w:val="22"/>
              </w:rPr>
              <w:t>-0.60</w:t>
            </w:r>
          </w:p>
        </w:tc>
        <w:tc>
          <w:tcPr>
            <w:tcW w:w="1402" w:type="dxa"/>
            <w:noWrap/>
            <w:vAlign w:val="bottom"/>
            <w:hideMark/>
          </w:tcPr>
          <w:p w:rsidR="006E5B0C" w:rsidRPr="00780491" w:rsidRDefault="006E5B0C" w:rsidP="006E5B0C">
            <w:pPr>
              <w:tabs>
                <w:tab w:val="decimal" w:pos="522"/>
              </w:tabs>
              <w:spacing w:after="0"/>
              <w:rPr>
                <w:rFonts w:eastAsia="Times New Roman" w:cs="Times New Roman"/>
                <w:color w:val="000000"/>
                <w:sz w:val="22"/>
                <w:szCs w:val="22"/>
              </w:rPr>
            </w:pPr>
            <w:r w:rsidRPr="00780491">
              <w:rPr>
                <w:rFonts w:eastAsia="Times New Roman" w:cs="Times New Roman"/>
                <w:color w:val="000000"/>
                <w:sz w:val="22"/>
                <w:szCs w:val="22"/>
              </w:rPr>
              <w:t>0.47</w:t>
            </w:r>
          </w:p>
        </w:tc>
      </w:tr>
      <w:tr w:rsidR="00780491" w:rsidRPr="00780491" w:rsidTr="00780491">
        <w:trPr>
          <w:trHeight w:val="300"/>
        </w:trPr>
        <w:tc>
          <w:tcPr>
            <w:tcW w:w="2744" w:type="dxa"/>
            <w:noWrap/>
            <w:vAlign w:val="center"/>
            <w:hideMark/>
          </w:tcPr>
          <w:p w:rsidR="006E5B0C" w:rsidRPr="00780491" w:rsidRDefault="006E5B0C" w:rsidP="006E5B0C">
            <w:pPr>
              <w:spacing w:after="0"/>
              <w:jc w:val="center"/>
              <w:rPr>
                <w:rFonts w:cs="Times New Roman"/>
                <w:color w:val="000000"/>
                <w:sz w:val="22"/>
                <w:szCs w:val="22"/>
              </w:rPr>
            </w:pPr>
            <w:r w:rsidRPr="00780491">
              <w:rPr>
                <w:rFonts w:cs="Times New Roman"/>
                <w:color w:val="000000"/>
                <w:sz w:val="22"/>
                <w:szCs w:val="22"/>
              </w:rPr>
              <w:t>3 Years Post-Adoption</w:t>
            </w:r>
          </w:p>
        </w:tc>
        <w:tc>
          <w:tcPr>
            <w:tcW w:w="1194" w:type="dxa"/>
            <w:noWrap/>
            <w:vAlign w:val="bottom"/>
            <w:hideMark/>
          </w:tcPr>
          <w:p w:rsidR="006E5B0C" w:rsidRPr="00780491" w:rsidRDefault="006E5B0C" w:rsidP="006E5B0C">
            <w:pPr>
              <w:tabs>
                <w:tab w:val="decimal" w:pos="460"/>
              </w:tabs>
              <w:spacing w:after="0"/>
              <w:rPr>
                <w:rFonts w:eastAsia="Times New Roman" w:cs="Times New Roman"/>
                <w:color w:val="000000"/>
                <w:sz w:val="22"/>
                <w:szCs w:val="22"/>
              </w:rPr>
            </w:pPr>
            <w:r w:rsidRPr="00780491">
              <w:rPr>
                <w:rFonts w:eastAsia="Times New Roman" w:cs="Times New Roman"/>
                <w:color w:val="000000"/>
                <w:sz w:val="22"/>
                <w:szCs w:val="22"/>
              </w:rPr>
              <w:t>1.11</w:t>
            </w:r>
          </w:p>
        </w:tc>
        <w:tc>
          <w:tcPr>
            <w:tcW w:w="1587" w:type="dxa"/>
            <w:noWrap/>
            <w:vAlign w:val="bottom"/>
            <w:hideMark/>
          </w:tcPr>
          <w:p w:rsidR="006E5B0C" w:rsidRPr="00780491" w:rsidRDefault="006E5B0C" w:rsidP="006E5B0C">
            <w:pPr>
              <w:tabs>
                <w:tab w:val="decimal" w:pos="582"/>
              </w:tabs>
              <w:spacing w:after="0"/>
              <w:rPr>
                <w:rFonts w:eastAsia="Times New Roman" w:cs="Times New Roman"/>
                <w:color w:val="000000"/>
                <w:sz w:val="22"/>
                <w:szCs w:val="22"/>
              </w:rPr>
            </w:pPr>
            <w:r w:rsidRPr="00780491">
              <w:rPr>
                <w:rFonts w:eastAsia="Times New Roman" w:cs="Times New Roman"/>
                <w:color w:val="000000"/>
                <w:sz w:val="22"/>
                <w:szCs w:val="22"/>
              </w:rPr>
              <w:t>1.79*</w:t>
            </w:r>
          </w:p>
        </w:tc>
        <w:tc>
          <w:tcPr>
            <w:tcW w:w="792" w:type="dxa"/>
            <w:noWrap/>
            <w:vAlign w:val="bottom"/>
            <w:hideMark/>
          </w:tcPr>
          <w:p w:rsidR="006E5B0C" w:rsidRPr="00780491" w:rsidRDefault="006E5B0C" w:rsidP="006E5B0C">
            <w:pPr>
              <w:tabs>
                <w:tab w:val="decimal" w:pos="230"/>
              </w:tabs>
              <w:spacing w:after="0"/>
              <w:rPr>
                <w:rFonts w:eastAsia="Times New Roman" w:cs="Times New Roman"/>
                <w:color w:val="000000"/>
                <w:sz w:val="22"/>
                <w:szCs w:val="22"/>
              </w:rPr>
            </w:pPr>
            <w:r w:rsidRPr="00780491">
              <w:rPr>
                <w:rFonts w:eastAsia="Times New Roman" w:cs="Times New Roman"/>
                <w:color w:val="000000"/>
                <w:sz w:val="22"/>
                <w:szCs w:val="22"/>
              </w:rPr>
              <w:t>1.16</w:t>
            </w:r>
          </w:p>
        </w:tc>
        <w:tc>
          <w:tcPr>
            <w:tcW w:w="993" w:type="dxa"/>
            <w:noWrap/>
            <w:vAlign w:val="bottom"/>
            <w:hideMark/>
          </w:tcPr>
          <w:p w:rsidR="006E5B0C" w:rsidRPr="00780491" w:rsidRDefault="006E5B0C" w:rsidP="006E5B0C">
            <w:pPr>
              <w:tabs>
                <w:tab w:val="decimal" w:pos="409"/>
              </w:tabs>
              <w:spacing w:after="0"/>
              <w:rPr>
                <w:rFonts w:eastAsia="Times New Roman" w:cs="Times New Roman"/>
                <w:color w:val="000000"/>
                <w:sz w:val="22"/>
                <w:szCs w:val="22"/>
              </w:rPr>
            </w:pPr>
            <w:r w:rsidRPr="00780491">
              <w:rPr>
                <w:rFonts w:eastAsia="Times New Roman" w:cs="Times New Roman"/>
                <w:color w:val="000000"/>
                <w:sz w:val="22"/>
                <w:szCs w:val="22"/>
              </w:rPr>
              <w:t>-1.51</w:t>
            </w:r>
          </w:p>
        </w:tc>
        <w:tc>
          <w:tcPr>
            <w:tcW w:w="1402" w:type="dxa"/>
            <w:noWrap/>
            <w:vAlign w:val="bottom"/>
            <w:hideMark/>
          </w:tcPr>
          <w:p w:rsidR="006E5B0C" w:rsidRPr="00780491" w:rsidRDefault="006E5B0C" w:rsidP="006E5B0C">
            <w:pPr>
              <w:tabs>
                <w:tab w:val="decimal" w:pos="522"/>
              </w:tabs>
              <w:spacing w:after="0"/>
              <w:rPr>
                <w:rFonts w:eastAsia="Times New Roman" w:cs="Times New Roman"/>
                <w:color w:val="000000"/>
                <w:sz w:val="22"/>
                <w:szCs w:val="22"/>
              </w:rPr>
            </w:pPr>
            <w:r w:rsidRPr="00780491">
              <w:rPr>
                <w:rFonts w:eastAsia="Times New Roman" w:cs="Times New Roman"/>
                <w:color w:val="000000"/>
                <w:sz w:val="22"/>
                <w:szCs w:val="22"/>
              </w:rPr>
              <w:t>0.65</w:t>
            </w:r>
          </w:p>
        </w:tc>
      </w:tr>
      <w:tr w:rsidR="00780491" w:rsidRPr="00780491" w:rsidTr="00780491">
        <w:trPr>
          <w:trHeight w:val="300"/>
        </w:trPr>
        <w:tc>
          <w:tcPr>
            <w:tcW w:w="2744" w:type="dxa"/>
            <w:noWrap/>
            <w:vAlign w:val="center"/>
            <w:hideMark/>
          </w:tcPr>
          <w:p w:rsidR="006E5B0C" w:rsidRPr="00780491" w:rsidRDefault="006E5B0C" w:rsidP="006E5B0C">
            <w:pPr>
              <w:spacing w:after="0"/>
              <w:jc w:val="center"/>
              <w:rPr>
                <w:rFonts w:cs="Times New Roman"/>
                <w:color w:val="000000"/>
                <w:sz w:val="22"/>
                <w:szCs w:val="22"/>
              </w:rPr>
            </w:pPr>
            <w:r w:rsidRPr="00780491">
              <w:rPr>
                <w:rFonts w:cs="Times New Roman"/>
                <w:color w:val="000000"/>
                <w:sz w:val="22"/>
                <w:szCs w:val="22"/>
              </w:rPr>
              <w:t>4 Years Post-Adoption</w:t>
            </w:r>
          </w:p>
        </w:tc>
        <w:tc>
          <w:tcPr>
            <w:tcW w:w="1194" w:type="dxa"/>
            <w:noWrap/>
            <w:vAlign w:val="bottom"/>
            <w:hideMark/>
          </w:tcPr>
          <w:p w:rsidR="006E5B0C" w:rsidRPr="00780491" w:rsidRDefault="006E5B0C" w:rsidP="006E5B0C">
            <w:pPr>
              <w:tabs>
                <w:tab w:val="decimal" w:pos="460"/>
              </w:tabs>
              <w:spacing w:after="0"/>
              <w:rPr>
                <w:rFonts w:eastAsia="Times New Roman" w:cs="Times New Roman"/>
                <w:color w:val="000000"/>
                <w:sz w:val="22"/>
                <w:szCs w:val="22"/>
              </w:rPr>
            </w:pPr>
            <w:r w:rsidRPr="00780491">
              <w:rPr>
                <w:rFonts w:eastAsia="Times New Roman" w:cs="Times New Roman"/>
                <w:color w:val="000000"/>
                <w:sz w:val="22"/>
                <w:szCs w:val="22"/>
              </w:rPr>
              <w:t>0.97</w:t>
            </w:r>
          </w:p>
        </w:tc>
        <w:tc>
          <w:tcPr>
            <w:tcW w:w="1587" w:type="dxa"/>
            <w:noWrap/>
            <w:vAlign w:val="bottom"/>
            <w:hideMark/>
          </w:tcPr>
          <w:p w:rsidR="006E5B0C" w:rsidRPr="00780491" w:rsidRDefault="006E5B0C" w:rsidP="006E5B0C">
            <w:pPr>
              <w:tabs>
                <w:tab w:val="decimal" w:pos="582"/>
              </w:tabs>
              <w:spacing w:after="0"/>
              <w:rPr>
                <w:rFonts w:eastAsia="Times New Roman" w:cs="Times New Roman"/>
                <w:color w:val="000000"/>
                <w:sz w:val="22"/>
                <w:szCs w:val="22"/>
              </w:rPr>
            </w:pPr>
            <w:r w:rsidRPr="00780491">
              <w:rPr>
                <w:rFonts w:eastAsia="Times New Roman" w:cs="Times New Roman"/>
                <w:color w:val="000000"/>
                <w:sz w:val="22"/>
                <w:szCs w:val="22"/>
              </w:rPr>
              <w:t>1.93*</w:t>
            </w:r>
          </w:p>
        </w:tc>
        <w:tc>
          <w:tcPr>
            <w:tcW w:w="792" w:type="dxa"/>
            <w:noWrap/>
            <w:vAlign w:val="bottom"/>
            <w:hideMark/>
          </w:tcPr>
          <w:p w:rsidR="006E5B0C" w:rsidRPr="00780491" w:rsidRDefault="006E5B0C" w:rsidP="006E5B0C">
            <w:pPr>
              <w:tabs>
                <w:tab w:val="decimal" w:pos="230"/>
              </w:tabs>
              <w:spacing w:after="0"/>
              <w:rPr>
                <w:rFonts w:eastAsia="Times New Roman" w:cs="Times New Roman"/>
                <w:color w:val="000000"/>
                <w:sz w:val="22"/>
                <w:szCs w:val="22"/>
              </w:rPr>
            </w:pPr>
            <w:r w:rsidRPr="00780491">
              <w:rPr>
                <w:rFonts w:eastAsia="Times New Roman" w:cs="Times New Roman"/>
                <w:color w:val="000000"/>
                <w:sz w:val="22"/>
                <w:szCs w:val="22"/>
              </w:rPr>
              <w:t>0.80</w:t>
            </w:r>
          </w:p>
        </w:tc>
        <w:tc>
          <w:tcPr>
            <w:tcW w:w="993" w:type="dxa"/>
            <w:noWrap/>
            <w:vAlign w:val="bottom"/>
            <w:hideMark/>
          </w:tcPr>
          <w:p w:rsidR="006E5B0C" w:rsidRPr="00780491" w:rsidRDefault="006E5B0C" w:rsidP="006E5B0C">
            <w:pPr>
              <w:tabs>
                <w:tab w:val="decimal" w:pos="409"/>
              </w:tabs>
              <w:spacing w:after="0"/>
              <w:rPr>
                <w:rFonts w:eastAsia="Times New Roman" w:cs="Times New Roman"/>
                <w:color w:val="000000"/>
                <w:sz w:val="22"/>
                <w:szCs w:val="22"/>
              </w:rPr>
            </w:pPr>
            <w:r w:rsidRPr="00780491">
              <w:rPr>
                <w:rFonts w:eastAsia="Times New Roman" w:cs="Times New Roman"/>
                <w:color w:val="000000"/>
                <w:sz w:val="22"/>
                <w:szCs w:val="22"/>
              </w:rPr>
              <w:t>-1.82*</w:t>
            </w:r>
          </w:p>
        </w:tc>
        <w:tc>
          <w:tcPr>
            <w:tcW w:w="1402" w:type="dxa"/>
            <w:noWrap/>
            <w:vAlign w:val="bottom"/>
            <w:hideMark/>
          </w:tcPr>
          <w:p w:rsidR="006E5B0C" w:rsidRPr="00780491" w:rsidRDefault="006E5B0C" w:rsidP="006E5B0C">
            <w:pPr>
              <w:tabs>
                <w:tab w:val="decimal" w:pos="522"/>
              </w:tabs>
              <w:spacing w:after="0"/>
              <w:rPr>
                <w:rFonts w:eastAsia="Times New Roman" w:cs="Times New Roman"/>
                <w:color w:val="000000"/>
                <w:sz w:val="22"/>
                <w:szCs w:val="22"/>
              </w:rPr>
            </w:pPr>
            <w:r w:rsidRPr="00780491">
              <w:rPr>
                <w:rFonts w:eastAsia="Times New Roman" w:cs="Times New Roman"/>
                <w:color w:val="000000"/>
                <w:sz w:val="22"/>
                <w:szCs w:val="22"/>
              </w:rPr>
              <w:t>0.35</w:t>
            </w:r>
          </w:p>
        </w:tc>
      </w:tr>
      <w:tr w:rsidR="00780491" w:rsidRPr="00780491" w:rsidTr="00780491">
        <w:trPr>
          <w:trHeight w:val="300"/>
        </w:trPr>
        <w:tc>
          <w:tcPr>
            <w:tcW w:w="2744" w:type="dxa"/>
            <w:tcBorders>
              <w:top w:val="nil"/>
              <w:left w:val="nil"/>
              <w:bottom w:val="single" w:sz="4" w:space="0" w:color="auto"/>
              <w:right w:val="nil"/>
            </w:tcBorders>
            <w:noWrap/>
            <w:vAlign w:val="center"/>
            <w:hideMark/>
          </w:tcPr>
          <w:p w:rsidR="006E5B0C" w:rsidRPr="00780491" w:rsidRDefault="006E5B0C" w:rsidP="006E5B0C">
            <w:pPr>
              <w:spacing w:after="0"/>
              <w:jc w:val="center"/>
              <w:rPr>
                <w:rFonts w:cs="Times New Roman"/>
                <w:color w:val="000000"/>
                <w:sz w:val="22"/>
                <w:szCs w:val="22"/>
              </w:rPr>
            </w:pPr>
            <w:r w:rsidRPr="00780491">
              <w:rPr>
                <w:rFonts w:cs="Times New Roman"/>
                <w:color w:val="000000"/>
                <w:sz w:val="22"/>
                <w:szCs w:val="22"/>
              </w:rPr>
              <w:t>5 Years Post-Adoption</w:t>
            </w:r>
          </w:p>
        </w:tc>
        <w:tc>
          <w:tcPr>
            <w:tcW w:w="1194" w:type="dxa"/>
            <w:tcBorders>
              <w:top w:val="nil"/>
              <w:left w:val="nil"/>
              <w:bottom w:val="single" w:sz="4" w:space="0" w:color="auto"/>
              <w:right w:val="nil"/>
            </w:tcBorders>
            <w:noWrap/>
            <w:vAlign w:val="bottom"/>
            <w:hideMark/>
          </w:tcPr>
          <w:p w:rsidR="006E5B0C" w:rsidRPr="00780491" w:rsidRDefault="006E5B0C" w:rsidP="006E5B0C">
            <w:pPr>
              <w:tabs>
                <w:tab w:val="decimal" w:pos="460"/>
              </w:tabs>
              <w:spacing w:after="0"/>
              <w:rPr>
                <w:rFonts w:eastAsia="Times New Roman" w:cs="Times New Roman"/>
                <w:color w:val="000000"/>
                <w:sz w:val="22"/>
                <w:szCs w:val="22"/>
              </w:rPr>
            </w:pPr>
            <w:r w:rsidRPr="00780491">
              <w:rPr>
                <w:rFonts w:eastAsia="Times New Roman" w:cs="Times New Roman"/>
                <w:color w:val="000000"/>
                <w:sz w:val="22"/>
                <w:szCs w:val="22"/>
              </w:rPr>
              <w:t>1.21</w:t>
            </w:r>
          </w:p>
        </w:tc>
        <w:tc>
          <w:tcPr>
            <w:tcW w:w="1587" w:type="dxa"/>
            <w:tcBorders>
              <w:top w:val="nil"/>
              <w:left w:val="nil"/>
              <w:bottom w:val="single" w:sz="4" w:space="0" w:color="auto"/>
              <w:right w:val="nil"/>
            </w:tcBorders>
            <w:noWrap/>
            <w:vAlign w:val="bottom"/>
            <w:hideMark/>
          </w:tcPr>
          <w:p w:rsidR="006E5B0C" w:rsidRPr="00780491" w:rsidRDefault="006E5B0C" w:rsidP="006E5B0C">
            <w:pPr>
              <w:tabs>
                <w:tab w:val="decimal" w:pos="582"/>
              </w:tabs>
              <w:spacing w:after="0"/>
              <w:rPr>
                <w:rFonts w:eastAsia="Times New Roman" w:cs="Times New Roman"/>
                <w:color w:val="000000"/>
                <w:sz w:val="22"/>
                <w:szCs w:val="22"/>
              </w:rPr>
            </w:pPr>
            <w:r w:rsidRPr="00780491">
              <w:rPr>
                <w:rFonts w:eastAsia="Times New Roman" w:cs="Times New Roman"/>
                <w:color w:val="000000"/>
                <w:sz w:val="22"/>
                <w:szCs w:val="22"/>
              </w:rPr>
              <w:t>1.38</w:t>
            </w:r>
          </w:p>
        </w:tc>
        <w:tc>
          <w:tcPr>
            <w:tcW w:w="792" w:type="dxa"/>
            <w:tcBorders>
              <w:top w:val="nil"/>
              <w:left w:val="nil"/>
              <w:bottom w:val="single" w:sz="4" w:space="0" w:color="auto"/>
              <w:right w:val="nil"/>
            </w:tcBorders>
            <w:noWrap/>
            <w:vAlign w:val="bottom"/>
            <w:hideMark/>
          </w:tcPr>
          <w:p w:rsidR="006E5B0C" w:rsidRPr="00780491" w:rsidRDefault="006E5B0C" w:rsidP="006E5B0C">
            <w:pPr>
              <w:tabs>
                <w:tab w:val="decimal" w:pos="230"/>
              </w:tabs>
              <w:spacing w:after="0"/>
              <w:rPr>
                <w:rFonts w:eastAsia="Times New Roman" w:cs="Times New Roman"/>
                <w:color w:val="000000"/>
                <w:sz w:val="22"/>
                <w:szCs w:val="22"/>
              </w:rPr>
            </w:pPr>
            <w:r w:rsidRPr="00780491">
              <w:rPr>
                <w:rFonts w:eastAsia="Times New Roman" w:cs="Times New Roman"/>
                <w:color w:val="000000"/>
                <w:sz w:val="22"/>
                <w:szCs w:val="22"/>
              </w:rPr>
              <w:t>0.87</w:t>
            </w:r>
          </w:p>
        </w:tc>
        <w:tc>
          <w:tcPr>
            <w:tcW w:w="993" w:type="dxa"/>
            <w:tcBorders>
              <w:top w:val="nil"/>
              <w:left w:val="nil"/>
              <w:bottom w:val="single" w:sz="4" w:space="0" w:color="auto"/>
              <w:right w:val="nil"/>
            </w:tcBorders>
            <w:noWrap/>
            <w:vAlign w:val="bottom"/>
            <w:hideMark/>
          </w:tcPr>
          <w:p w:rsidR="006E5B0C" w:rsidRPr="00780491" w:rsidRDefault="006E5B0C" w:rsidP="006E5B0C">
            <w:pPr>
              <w:tabs>
                <w:tab w:val="decimal" w:pos="409"/>
              </w:tabs>
              <w:spacing w:after="0"/>
              <w:rPr>
                <w:rFonts w:eastAsia="Times New Roman" w:cs="Times New Roman"/>
                <w:color w:val="000000"/>
                <w:sz w:val="22"/>
                <w:szCs w:val="22"/>
              </w:rPr>
            </w:pPr>
            <w:r w:rsidRPr="00780491">
              <w:rPr>
                <w:rFonts w:eastAsia="Times New Roman" w:cs="Times New Roman"/>
                <w:color w:val="000000"/>
                <w:sz w:val="22"/>
                <w:szCs w:val="22"/>
              </w:rPr>
              <w:t>-1.89*</w:t>
            </w:r>
          </w:p>
        </w:tc>
        <w:tc>
          <w:tcPr>
            <w:tcW w:w="1402" w:type="dxa"/>
            <w:tcBorders>
              <w:top w:val="nil"/>
              <w:left w:val="nil"/>
              <w:bottom w:val="single" w:sz="4" w:space="0" w:color="auto"/>
              <w:right w:val="nil"/>
            </w:tcBorders>
            <w:noWrap/>
            <w:vAlign w:val="bottom"/>
            <w:hideMark/>
          </w:tcPr>
          <w:p w:rsidR="006E5B0C" w:rsidRPr="00780491" w:rsidRDefault="006E5B0C" w:rsidP="006E5B0C">
            <w:pPr>
              <w:tabs>
                <w:tab w:val="decimal" w:pos="522"/>
              </w:tabs>
              <w:spacing w:after="0"/>
              <w:rPr>
                <w:rFonts w:eastAsia="Times New Roman" w:cs="Times New Roman"/>
                <w:color w:val="000000"/>
                <w:sz w:val="22"/>
                <w:szCs w:val="22"/>
              </w:rPr>
            </w:pPr>
            <w:r w:rsidRPr="00780491">
              <w:rPr>
                <w:rFonts w:eastAsia="Times New Roman" w:cs="Times New Roman"/>
                <w:color w:val="000000"/>
                <w:sz w:val="22"/>
                <w:szCs w:val="22"/>
              </w:rPr>
              <w:t>0.01</w:t>
            </w:r>
          </w:p>
        </w:tc>
      </w:tr>
      <w:tr w:rsidR="00780491" w:rsidRPr="00780491" w:rsidTr="00780491">
        <w:trPr>
          <w:trHeight w:val="300"/>
        </w:trPr>
        <w:tc>
          <w:tcPr>
            <w:tcW w:w="2744" w:type="dxa"/>
            <w:tcBorders>
              <w:top w:val="single" w:sz="4" w:space="0" w:color="auto"/>
              <w:left w:val="nil"/>
              <w:bottom w:val="single" w:sz="4" w:space="0" w:color="auto"/>
              <w:right w:val="nil"/>
            </w:tcBorders>
            <w:noWrap/>
            <w:vAlign w:val="center"/>
            <w:hideMark/>
          </w:tcPr>
          <w:p w:rsidR="006E5B0C" w:rsidRPr="00780491" w:rsidRDefault="006E5B0C" w:rsidP="006E5B0C">
            <w:pPr>
              <w:spacing w:after="0"/>
              <w:jc w:val="center"/>
              <w:rPr>
                <w:rFonts w:cs="Times New Roman"/>
                <w:b/>
                <w:color w:val="000000"/>
                <w:sz w:val="22"/>
                <w:szCs w:val="22"/>
              </w:rPr>
            </w:pPr>
            <w:r w:rsidRPr="00780491">
              <w:rPr>
                <w:rFonts w:cs="Times New Roman"/>
                <w:b/>
                <w:color w:val="000000"/>
                <w:sz w:val="22"/>
                <w:szCs w:val="22"/>
              </w:rPr>
              <w:t>Change 2 Years Pre-Adoption to 5 Years Post-Adoption</w:t>
            </w:r>
          </w:p>
        </w:tc>
        <w:tc>
          <w:tcPr>
            <w:tcW w:w="1194" w:type="dxa"/>
            <w:tcBorders>
              <w:top w:val="single" w:sz="4" w:space="0" w:color="auto"/>
              <w:left w:val="nil"/>
              <w:bottom w:val="single" w:sz="4" w:space="0" w:color="auto"/>
              <w:right w:val="nil"/>
            </w:tcBorders>
            <w:noWrap/>
            <w:vAlign w:val="bottom"/>
            <w:hideMark/>
          </w:tcPr>
          <w:p w:rsidR="006E5B0C" w:rsidRPr="00780491" w:rsidRDefault="006E5B0C" w:rsidP="006E5B0C">
            <w:pPr>
              <w:tabs>
                <w:tab w:val="decimal" w:pos="460"/>
              </w:tabs>
              <w:spacing w:after="0"/>
              <w:rPr>
                <w:rFonts w:eastAsia="Times New Roman" w:cs="Times New Roman"/>
                <w:b/>
                <w:color w:val="000000"/>
                <w:sz w:val="22"/>
                <w:szCs w:val="22"/>
              </w:rPr>
            </w:pPr>
            <w:r w:rsidRPr="00780491">
              <w:rPr>
                <w:rFonts w:eastAsia="Times New Roman" w:cs="Times New Roman"/>
                <w:b/>
                <w:color w:val="000000"/>
                <w:sz w:val="22"/>
                <w:szCs w:val="22"/>
              </w:rPr>
              <w:t>1.69*</w:t>
            </w:r>
          </w:p>
        </w:tc>
        <w:tc>
          <w:tcPr>
            <w:tcW w:w="1587" w:type="dxa"/>
            <w:tcBorders>
              <w:top w:val="single" w:sz="4" w:space="0" w:color="auto"/>
              <w:left w:val="nil"/>
              <w:bottom w:val="single" w:sz="4" w:space="0" w:color="auto"/>
              <w:right w:val="nil"/>
            </w:tcBorders>
            <w:noWrap/>
            <w:vAlign w:val="bottom"/>
            <w:hideMark/>
          </w:tcPr>
          <w:p w:rsidR="006E5B0C" w:rsidRPr="00780491" w:rsidRDefault="006E5B0C" w:rsidP="006E5B0C">
            <w:pPr>
              <w:tabs>
                <w:tab w:val="decimal" w:pos="582"/>
              </w:tabs>
              <w:spacing w:after="0"/>
              <w:rPr>
                <w:rFonts w:eastAsia="Times New Roman" w:cs="Times New Roman"/>
                <w:b/>
                <w:color w:val="000000"/>
                <w:sz w:val="22"/>
                <w:szCs w:val="22"/>
              </w:rPr>
            </w:pPr>
            <w:r w:rsidRPr="00780491">
              <w:rPr>
                <w:rFonts w:eastAsia="Times New Roman" w:cs="Times New Roman"/>
                <w:b/>
                <w:color w:val="000000"/>
                <w:sz w:val="22"/>
                <w:szCs w:val="22"/>
              </w:rPr>
              <w:t>0.49</w:t>
            </w:r>
          </w:p>
        </w:tc>
        <w:tc>
          <w:tcPr>
            <w:tcW w:w="792" w:type="dxa"/>
            <w:tcBorders>
              <w:top w:val="single" w:sz="4" w:space="0" w:color="auto"/>
              <w:left w:val="nil"/>
              <w:bottom w:val="single" w:sz="4" w:space="0" w:color="auto"/>
              <w:right w:val="nil"/>
            </w:tcBorders>
            <w:noWrap/>
            <w:vAlign w:val="bottom"/>
            <w:hideMark/>
          </w:tcPr>
          <w:p w:rsidR="006E5B0C" w:rsidRPr="00780491" w:rsidRDefault="006E5B0C" w:rsidP="006E5B0C">
            <w:pPr>
              <w:tabs>
                <w:tab w:val="decimal" w:pos="230"/>
              </w:tabs>
              <w:spacing w:after="0"/>
              <w:rPr>
                <w:rFonts w:eastAsia="Times New Roman" w:cs="Times New Roman"/>
                <w:b/>
                <w:color w:val="000000"/>
                <w:sz w:val="22"/>
                <w:szCs w:val="22"/>
              </w:rPr>
            </w:pPr>
            <w:r w:rsidRPr="00780491">
              <w:rPr>
                <w:rFonts w:eastAsia="Times New Roman" w:cs="Times New Roman"/>
                <w:b/>
                <w:color w:val="000000"/>
                <w:sz w:val="22"/>
                <w:szCs w:val="22"/>
              </w:rPr>
              <w:t>-0.25</w:t>
            </w:r>
          </w:p>
        </w:tc>
        <w:tc>
          <w:tcPr>
            <w:tcW w:w="993" w:type="dxa"/>
            <w:tcBorders>
              <w:top w:val="single" w:sz="4" w:space="0" w:color="auto"/>
              <w:left w:val="nil"/>
              <w:bottom w:val="single" w:sz="4" w:space="0" w:color="auto"/>
              <w:right w:val="nil"/>
            </w:tcBorders>
            <w:noWrap/>
            <w:vAlign w:val="bottom"/>
            <w:hideMark/>
          </w:tcPr>
          <w:p w:rsidR="006E5B0C" w:rsidRPr="00780491" w:rsidRDefault="006E5B0C" w:rsidP="006E5B0C">
            <w:pPr>
              <w:tabs>
                <w:tab w:val="decimal" w:pos="409"/>
              </w:tabs>
              <w:spacing w:after="0"/>
              <w:rPr>
                <w:rFonts w:eastAsia="Times New Roman" w:cs="Times New Roman"/>
                <w:b/>
                <w:color w:val="000000"/>
                <w:sz w:val="22"/>
                <w:szCs w:val="22"/>
              </w:rPr>
            </w:pPr>
            <w:r w:rsidRPr="00780491">
              <w:rPr>
                <w:rFonts w:eastAsia="Times New Roman" w:cs="Times New Roman"/>
                <w:b/>
                <w:color w:val="000000"/>
                <w:sz w:val="22"/>
                <w:szCs w:val="22"/>
              </w:rPr>
              <w:t>-1.97*</w:t>
            </w:r>
          </w:p>
        </w:tc>
        <w:tc>
          <w:tcPr>
            <w:tcW w:w="1402" w:type="dxa"/>
            <w:tcBorders>
              <w:top w:val="single" w:sz="4" w:space="0" w:color="auto"/>
              <w:left w:val="nil"/>
              <w:bottom w:val="single" w:sz="4" w:space="0" w:color="auto"/>
              <w:right w:val="nil"/>
            </w:tcBorders>
            <w:noWrap/>
            <w:vAlign w:val="bottom"/>
            <w:hideMark/>
          </w:tcPr>
          <w:p w:rsidR="006E5B0C" w:rsidRPr="00780491" w:rsidRDefault="006E5B0C" w:rsidP="006E5B0C">
            <w:pPr>
              <w:tabs>
                <w:tab w:val="decimal" w:pos="522"/>
              </w:tabs>
              <w:spacing w:after="0"/>
              <w:rPr>
                <w:rFonts w:eastAsia="Times New Roman" w:cs="Times New Roman"/>
                <w:b/>
                <w:color w:val="000000"/>
                <w:sz w:val="22"/>
                <w:szCs w:val="22"/>
              </w:rPr>
            </w:pPr>
            <w:r w:rsidRPr="00780491">
              <w:rPr>
                <w:rFonts w:eastAsia="Times New Roman" w:cs="Times New Roman"/>
                <w:b/>
                <w:color w:val="000000"/>
                <w:sz w:val="22"/>
                <w:szCs w:val="22"/>
              </w:rPr>
              <w:t>-1.75*</w:t>
            </w:r>
          </w:p>
        </w:tc>
      </w:tr>
      <w:tr w:rsidR="00780491" w:rsidRPr="00780491" w:rsidTr="00780491">
        <w:trPr>
          <w:trHeight w:val="315"/>
        </w:trPr>
        <w:tc>
          <w:tcPr>
            <w:tcW w:w="2744" w:type="dxa"/>
            <w:tcBorders>
              <w:top w:val="single" w:sz="4" w:space="0" w:color="auto"/>
              <w:left w:val="nil"/>
              <w:bottom w:val="single" w:sz="4" w:space="0" w:color="auto"/>
              <w:right w:val="nil"/>
            </w:tcBorders>
            <w:noWrap/>
            <w:vAlign w:val="center"/>
            <w:hideMark/>
          </w:tcPr>
          <w:p w:rsidR="006E5B0C" w:rsidRPr="00780491" w:rsidRDefault="006E5B0C" w:rsidP="006E5B0C">
            <w:pPr>
              <w:spacing w:after="0"/>
              <w:jc w:val="center"/>
              <w:rPr>
                <w:rFonts w:cs="Times New Roman"/>
                <w:b/>
                <w:color w:val="000000"/>
                <w:sz w:val="22"/>
                <w:szCs w:val="22"/>
              </w:rPr>
            </w:pPr>
            <w:r w:rsidRPr="00780491">
              <w:rPr>
                <w:rFonts w:cs="Times New Roman"/>
                <w:b/>
                <w:color w:val="000000"/>
                <w:sz w:val="22"/>
                <w:szCs w:val="22"/>
              </w:rPr>
              <w:t>Change 7 Years Pre-Adoption to 2 Years Pre-Adoption</w:t>
            </w:r>
          </w:p>
        </w:tc>
        <w:tc>
          <w:tcPr>
            <w:tcW w:w="1194" w:type="dxa"/>
            <w:tcBorders>
              <w:top w:val="single" w:sz="4" w:space="0" w:color="auto"/>
              <w:left w:val="nil"/>
              <w:bottom w:val="single" w:sz="4" w:space="0" w:color="auto"/>
              <w:right w:val="nil"/>
            </w:tcBorders>
            <w:noWrap/>
            <w:vAlign w:val="bottom"/>
            <w:hideMark/>
          </w:tcPr>
          <w:p w:rsidR="006E5B0C" w:rsidRPr="00780491" w:rsidRDefault="006E5B0C" w:rsidP="006E5B0C">
            <w:pPr>
              <w:tabs>
                <w:tab w:val="decimal" w:pos="460"/>
              </w:tabs>
              <w:spacing w:after="0"/>
              <w:rPr>
                <w:rFonts w:eastAsia="Times New Roman" w:cs="Times New Roman"/>
                <w:b/>
                <w:color w:val="000000"/>
                <w:sz w:val="22"/>
                <w:szCs w:val="22"/>
              </w:rPr>
            </w:pPr>
            <w:r w:rsidRPr="00780491">
              <w:rPr>
                <w:rFonts w:eastAsia="Times New Roman" w:cs="Times New Roman"/>
                <w:b/>
                <w:color w:val="000000"/>
                <w:sz w:val="22"/>
                <w:szCs w:val="22"/>
              </w:rPr>
              <w:t>-0.79</w:t>
            </w:r>
          </w:p>
        </w:tc>
        <w:tc>
          <w:tcPr>
            <w:tcW w:w="1587" w:type="dxa"/>
            <w:tcBorders>
              <w:top w:val="single" w:sz="4" w:space="0" w:color="auto"/>
              <w:left w:val="nil"/>
              <w:bottom w:val="single" w:sz="4" w:space="0" w:color="auto"/>
              <w:right w:val="nil"/>
            </w:tcBorders>
            <w:noWrap/>
            <w:vAlign w:val="bottom"/>
            <w:hideMark/>
          </w:tcPr>
          <w:p w:rsidR="006E5B0C" w:rsidRPr="00780491" w:rsidRDefault="006E5B0C" w:rsidP="006E5B0C">
            <w:pPr>
              <w:tabs>
                <w:tab w:val="decimal" w:pos="582"/>
              </w:tabs>
              <w:spacing w:after="0"/>
              <w:rPr>
                <w:rFonts w:eastAsia="Times New Roman" w:cs="Times New Roman"/>
                <w:b/>
                <w:color w:val="000000"/>
                <w:sz w:val="22"/>
                <w:szCs w:val="22"/>
              </w:rPr>
            </w:pPr>
            <w:r w:rsidRPr="00780491">
              <w:rPr>
                <w:rFonts w:eastAsia="Times New Roman" w:cs="Times New Roman"/>
                <w:b/>
                <w:color w:val="000000"/>
                <w:sz w:val="22"/>
                <w:szCs w:val="22"/>
              </w:rPr>
              <w:t>0.37</w:t>
            </w:r>
          </w:p>
        </w:tc>
        <w:tc>
          <w:tcPr>
            <w:tcW w:w="792" w:type="dxa"/>
            <w:tcBorders>
              <w:top w:val="single" w:sz="4" w:space="0" w:color="auto"/>
              <w:left w:val="nil"/>
              <w:bottom w:val="single" w:sz="4" w:space="0" w:color="auto"/>
              <w:right w:val="nil"/>
            </w:tcBorders>
            <w:noWrap/>
            <w:vAlign w:val="bottom"/>
            <w:hideMark/>
          </w:tcPr>
          <w:p w:rsidR="006E5B0C" w:rsidRPr="00780491" w:rsidRDefault="006E5B0C" w:rsidP="006E5B0C">
            <w:pPr>
              <w:tabs>
                <w:tab w:val="decimal" w:pos="230"/>
              </w:tabs>
              <w:spacing w:after="0"/>
              <w:rPr>
                <w:rFonts w:eastAsia="Times New Roman" w:cs="Times New Roman"/>
                <w:b/>
                <w:color w:val="000000"/>
                <w:sz w:val="22"/>
                <w:szCs w:val="22"/>
              </w:rPr>
            </w:pPr>
            <w:r w:rsidRPr="00780491">
              <w:rPr>
                <w:rFonts w:eastAsia="Times New Roman" w:cs="Times New Roman"/>
                <w:b/>
                <w:color w:val="000000"/>
                <w:sz w:val="22"/>
                <w:szCs w:val="22"/>
              </w:rPr>
              <w:t>0.35</w:t>
            </w:r>
          </w:p>
        </w:tc>
        <w:tc>
          <w:tcPr>
            <w:tcW w:w="993" w:type="dxa"/>
            <w:tcBorders>
              <w:top w:val="single" w:sz="4" w:space="0" w:color="auto"/>
              <w:left w:val="nil"/>
              <w:bottom w:val="single" w:sz="4" w:space="0" w:color="auto"/>
              <w:right w:val="nil"/>
            </w:tcBorders>
            <w:noWrap/>
            <w:vAlign w:val="bottom"/>
            <w:hideMark/>
          </w:tcPr>
          <w:p w:rsidR="006E5B0C" w:rsidRPr="00780491" w:rsidRDefault="006E5B0C" w:rsidP="006E5B0C">
            <w:pPr>
              <w:tabs>
                <w:tab w:val="decimal" w:pos="409"/>
              </w:tabs>
              <w:spacing w:after="0"/>
              <w:rPr>
                <w:rFonts w:eastAsia="Times New Roman" w:cs="Times New Roman"/>
                <w:b/>
                <w:color w:val="000000"/>
                <w:sz w:val="22"/>
                <w:szCs w:val="22"/>
              </w:rPr>
            </w:pPr>
            <w:r w:rsidRPr="00780491">
              <w:rPr>
                <w:rFonts w:eastAsia="Times New Roman" w:cs="Times New Roman"/>
                <w:b/>
                <w:color w:val="000000"/>
                <w:sz w:val="22"/>
                <w:szCs w:val="22"/>
              </w:rPr>
              <w:t>0.47</w:t>
            </w:r>
          </w:p>
        </w:tc>
        <w:tc>
          <w:tcPr>
            <w:tcW w:w="1402" w:type="dxa"/>
            <w:tcBorders>
              <w:top w:val="single" w:sz="4" w:space="0" w:color="auto"/>
              <w:left w:val="nil"/>
              <w:bottom w:val="single" w:sz="4" w:space="0" w:color="auto"/>
              <w:right w:val="nil"/>
            </w:tcBorders>
            <w:noWrap/>
            <w:vAlign w:val="bottom"/>
            <w:hideMark/>
          </w:tcPr>
          <w:p w:rsidR="006E5B0C" w:rsidRPr="00780491" w:rsidRDefault="006E5B0C" w:rsidP="006E5B0C">
            <w:pPr>
              <w:tabs>
                <w:tab w:val="decimal" w:pos="522"/>
              </w:tabs>
              <w:spacing w:after="0"/>
              <w:rPr>
                <w:rFonts w:eastAsia="Times New Roman" w:cs="Times New Roman"/>
                <w:b/>
                <w:color w:val="000000"/>
                <w:sz w:val="22"/>
                <w:szCs w:val="22"/>
              </w:rPr>
            </w:pPr>
            <w:r w:rsidRPr="00780491">
              <w:rPr>
                <w:rFonts w:eastAsia="Times New Roman" w:cs="Times New Roman"/>
                <w:b/>
                <w:color w:val="000000"/>
                <w:sz w:val="22"/>
                <w:szCs w:val="22"/>
              </w:rPr>
              <w:t>-0.21</w:t>
            </w:r>
          </w:p>
        </w:tc>
      </w:tr>
      <w:tr w:rsidR="00780491" w:rsidRPr="00780491" w:rsidTr="00780491">
        <w:trPr>
          <w:trHeight w:val="315"/>
        </w:trPr>
        <w:tc>
          <w:tcPr>
            <w:tcW w:w="2744" w:type="dxa"/>
            <w:tcBorders>
              <w:top w:val="single" w:sz="4" w:space="0" w:color="auto"/>
              <w:left w:val="nil"/>
              <w:bottom w:val="nil"/>
              <w:right w:val="nil"/>
            </w:tcBorders>
            <w:noWrap/>
            <w:vAlign w:val="bottom"/>
            <w:hideMark/>
          </w:tcPr>
          <w:p w:rsidR="006E5B0C" w:rsidRPr="00780491" w:rsidRDefault="006E5B0C" w:rsidP="006E5B0C">
            <w:pPr>
              <w:spacing w:after="0"/>
              <w:jc w:val="center"/>
              <w:rPr>
                <w:rFonts w:cs="Times New Roman"/>
                <w:color w:val="000000"/>
                <w:sz w:val="22"/>
                <w:szCs w:val="22"/>
              </w:rPr>
            </w:pPr>
            <w:r w:rsidRPr="00780491">
              <w:rPr>
                <w:rFonts w:cs="Times New Roman"/>
                <w:color w:val="000000"/>
                <w:sz w:val="22"/>
                <w:szCs w:val="22"/>
              </w:rPr>
              <w:t>Treated Observations</w:t>
            </w:r>
          </w:p>
        </w:tc>
        <w:tc>
          <w:tcPr>
            <w:tcW w:w="1194" w:type="dxa"/>
            <w:tcBorders>
              <w:top w:val="single" w:sz="4" w:space="0" w:color="auto"/>
              <w:left w:val="nil"/>
              <w:bottom w:val="nil"/>
              <w:right w:val="nil"/>
            </w:tcBorders>
            <w:noWrap/>
            <w:vAlign w:val="bottom"/>
            <w:hideMark/>
          </w:tcPr>
          <w:p w:rsidR="006E5B0C" w:rsidRPr="00780491" w:rsidRDefault="006E5B0C" w:rsidP="006E5B0C">
            <w:pPr>
              <w:spacing w:after="0"/>
              <w:jc w:val="center"/>
              <w:rPr>
                <w:rFonts w:cs="Times New Roman"/>
                <w:color w:val="000000"/>
                <w:sz w:val="22"/>
                <w:szCs w:val="22"/>
              </w:rPr>
            </w:pPr>
            <w:r w:rsidRPr="00780491">
              <w:rPr>
                <w:rFonts w:cs="Times New Roman"/>
                <w:color w:val="000000"/>
                <w:sz w:val="22"/>
                <w:szCs w:val="22"/>
              </w:rPr>
              <w:t>77</w:t>
            </w:r>
          </w:p>
        </w:tc>
        <w:tc>
          <w:tcPr>
            <w:tcW w:w="1587" w:type="dxa"/>
            <w:tcBorders>
              <w:top w:val="single" w:sz="4" w:space="0" w:color="auto"/>
              <w:left w:val="nil"/>
              <w:bottom w:val="nil"/>
              <w:right w:val="nil"/>
            </w:tcBorders>
            <w:noWrap/>
            <w:vAlign w:val="bottom"/>
            <w:hideMark/>
          </w:tcPr>
          <w:p w:rsidR="006E5B0C" w:rsidRPr="00780491" w:rsidRDefault="006E5B0C" w:rsidP="006E5B0C">
            <w:pPr>
              <w:spacing w:after="0"/>
              <w:jc w:val="center"/>
              <w:rPr>
                <w:rFonts w:cs="Times New Roman"/>
                <w:color w:val="000000"/>
                <w:sz w:val="22"/>
                <w:szCs w:val="22"/>
              </w:rPr>
            </w:pPr>
            <w:r w:rsidRPr="00780491">
              <w:rPr>
                <w:rFonts w:cs="Times New Roman"/>
                <w:color w:val="000000"/>
                <w:sz w:val="22"/>
                <w:szCs w:val="22"/>
              </w:rPr>
              <w:t>78</w:t>
            </w:r>
          </w:p>
        </w:tc>
        <w:tc>
          <w:tcPr>
            <w:tcW w:w="792" w:type="dxa"/>
            <w:tcBorders>
              <w:top w:val="single" w:sz="4" w:space="0" w:color="auto"/>
              <w:left w:val="nil"/>
              <w:bottom w:val="nil"/>
              <w:right w:val="nil"/>
            </w:tcBorders>
            <w:noWrap/>
            <w:vAlign w:val="bottom"/>
            <w:hideMark/>
          </w:tcPr>
          <w:p w:rsidR="006E5B0C" w:rsidRPr="00780491" w:rsidRDefault="006E5B0C" w:rsidP="006E5B0C">
            <w:pPr>
              <w:spacing w:after="0"/>
              <w:jc w:val="center"/>
              <w:rPr>
                <w:rFonts w:cs="Times New Roman"/>
                <w:color w:val="000000"/>
                <w:sz w:val="22"/>
                <w:szCs w:val="22"/>
              </w:rPr>
            </w:pPr>
            <w:r w:rsidRPr="00780491">
              <w:rPr>
                <w:rFonts w:cs="Times New Roman"/>
                <w:color w:val="000000"/>
                <w:sz w:val="22"/>
                <w:szCs w:val="22"/>
              </w:rPr>
              <w:t>76</w:t>
            </w:r>
          </w:p>
        </w:tc>
        <w:tc>
          <w:tcPr>
            <w:tcW w:w="993" w:type="dxa"/>
            <w:tcBorders>
              <w:top w:val="single" w:sz="4" w:space="0" w:color="auto"/>
              <w:left w:val="nil"/>
              <w:bottom w:val="nil"/>
              <w:right w:val="nil"/>
            </w:tcBorders>
            <w:noWrap/>
            <w:vAlign w:val="bottom"/>
            <w:hideMark/>
          </w:tcPr>
          <w:p w:rsidR="006E5B0C" w:rsidRPr="00780491" w:rsidRDefault="006E5B0C" w:rsidP="006E5B0C">
            <w:pPr>
              <w:spacing w:after="0"/>
              <w:jc w:val="center"/>
              <w:rPr>
                <w:rFonts w:cs="Times New Roman"/>
                <w:color w:val="000000"/>
                <w:sz w:val="22"/>
                <w:szCs w:val="22"/>
              </w:rPr>
            </w:pPr>
            <w:r w:rsidRPr="00780491">
              <w:rPr>
                <w:rFonts w:cs="Times New Roman"/>
                <w:color w:val="000000"/>
                <w:sz w:val="22"/>
                <w:szCs w:val="22"/>
              </w:rPr>
              <w:t>78</w:t>
            </w:r>
          </w:p>
        </w:tc>
        <w:tc>
          <w:tcPr>
            <w:tcW w:w="1402" w:type="dxa"/>
            <w:tcBorders>
              <w:top w:val="single" w:sz="4" w:space="0" w:color="auto"/>
              <w:left w:val="nil"/>
              <w:bottom w:val="nil"/>
              <w:right w:val="nil"/>
            </w:tcBorders>
            <w:noWrap/>
            <w:vAlign w:val="bottom"/>
            <w:hideMark/>
          </w:tcPr>
          <w:p w:rsidR="006E5B0C" w:rsidRPr="00780491" w:rsidRDefault="006E5B0C" w:rsidP="006E5B0C">
            <w:pPr>
              <w:spacing w:after="0"/>
              <w:jc w:val="center"/>
              <w:rPr>
                <w:rFonts w:cs="Times New Roman"/>
                <w:color w:val="000000"/>
                <w:sz w:val="22"/>
                <w:szCs w:val="22"/>
              </w:rPr>
            </w:pPr>
            <w:r w:rsidRPr="00780491">
              <w:rPr>
                <w:rFonts w:cs="Times New Roman"/>
                <w:color w:val="000000"/>
                <w:sz w:val="22"/>
                <w:szCs w:val="22"/>
              </w:rPr>
              <w:t>80</w:t>
            </w:r>
          </w:p>
        </w:tc>
      </w:tr>
      <w:tr w:rsidR="00780491" w:rsidRPr="00780491" w:rsidTr="00780491">
        <w:trPr>
          <w:trHeight w:val="315"/>
        </w:trPr>
        <w:tc>
          <w:tcPr>
            <w:tcW w:w="2744" w:type="dxa"/>
            <w:tcBorders>
              <w:top w:val="nil"/>
              <w:left w:val="nil"/>
              <w:bottom w:val="single" w:sz="4" w:space="0" w:color="auto"/>
              <w:right w:val="nil"/>
            </w:tcBorders>
            <w:noWrap/>
            <w:vAlign w:val="bottom"/>
            <w:hideMark/>
          </w:tcPr>
          <w:p w:rsidR="006E5B0C" w:rsidRPr="00780491" w:rsidRDefault="006E5B0C" w:rsidP="006E5B0C">
            <w:pPr>
              <w:spacing w:after="0"/>
              <w:jc w:val="center"/>
              <w:rPr>
                <w:rFonts w:cs="Times New Roman"/>
                <w:color w:val="000000"/>
                <w:sz w:val="22"/>
                <w:szCs w:val="22"/>
              </w:rPr>
            </w:pPr>
            <w:r w:rsidRPr="00780491">
              <w:rPr>
                <w:rFonts w:cs="Times New Roman"/>
                <w:color w:val="000000"/>
                <w:sz w:val="22"/>
                <w:szCs w:val="22"/>
              </w:rPr>
              <w:t>Untreated Observations</w:t>
            </w:r>
          </w:p>
        </w:tc>
        <w:tc>
          <w:tcPr>
            <w:tcW w:w="1194" w:type="dxa"/>
            <w:tcBorders>
              <w:top w:val="nil"/>
              <w:left w:val="nil"/>
              <w:bottom w:val="single" w:sz="4" w:space="0" w:color="auto"/>
              <w:right w:val="nil"/>
            </w:tcBorders>
            <w:noWrap/>
            <w:vAlign w:val="bottom"/>
            <w:hideMark/>
          </w:tcPr>
          <w:p w:rsidR="006E5B0C" w:rsidRPr="00780491" w:rsidRDefault="006E5B0C" w:rsidP="006E5B0C">
            <w:pPr>
              <w:spacing w:after="0"/>
              <w:jc w:val="center"/>
              <w:rPr>
                <w:rFonts w:cs="Times New Roman"/>
                <w:color w:val="000000"/>
                <w:sz w:val="22"/>
                <w:szCs w:val="22"/>
              </w:rPr>
            </w:pPr>
            <w:r w:rsidRPr="00780491">
              <w:rPr>
                <w:rFonts w:cs="Times New Roman"/>
                <w:color w:val="000000"/>
                <w:sz w:val="22"/>
                <w:szCs w:val="22"/>
              </w:rPr>
              <w:t>639</w:t>
            </w:r>
          </w:p>
        </w:tc>
        <w:tc>
          <w:tcPr>
            <w:tcW w:w="1587" w:type="dxa"/>
            <w:tcBorders>
              <w:top w:val="nil"/>
              <w:left w:val="nil"/>
              <w:bottom w:val="single" w:sz="4" w:space="0" w:color="auto"/>
              <w:right w:val="nil"/>
            </w:tcBorders>
            <w:noWrap/>
            <w:vAlign w:val="bottom"/>
            <w:hideMark/>
          </w:tcPr>
          <w:p w:rsidR="006E5B0C" w:rsidRPr="00780491" w:rsidRDefault="006E5B0C" w:rsidP="006E5B0C">
            <w:pPr>
              <w:spacing w:after="0"/>
              <w:jc w:val="center"/>
              <w:rPr>
                <w:rFonts w:cs="Times New Roman"/>
                <w:color w:val="000000"/>
                <w:sz w:val="22"/>
                <w:szCs w:val="22"/>
              </w:rPr>
            </w:pPr>
            <w:r w:rsidRPr="00780491">
              <w:rPr>
                <w:rFonts w:cs="Times New Roman"/>
                <w:color w:val="000000"/>
                <w:sz w:val="22"/>
                <w:szCs w:val="22"/>
              </w:rPr>
              <w:t>683</w:t>
            </w:r>
          </w:p>
        </w:tc>
        <w:tc>
          <w:tcPr>
            <w:tcW w:w="792" w:type="dxa"/>
            <w:tcBorders>
              <w:top w:val="nil"/>
              <w:left w:val="nil"/>
              <w:bottom w:val="single" w:sz="4" w:space="0" w:color="auto"/>
              <w:right w:val="nil"/>
            </w:tcBorders>
            <w:noWrap/>
            <w:vAlign w:val="bottom"/>
            <w:hideMark/>
          </w:tcPr>
          <w:p w:rsidR="006E5B0C" w:rsidRPr="00780491" w:rsidRDefault="006E5B0C" w:rsidP="006E5B0C">
            <w:pPr>
              <w:spacing w:after="0"/>
              <w:jc w:val="center"/>
              <w:rPr>
                <w:rFonts w:cs="Times New Roman"/>
                <w:color w:val="000000"/>
                <w:sz w:val="22"/>
                <w:szCs w:val="22"/>
              </w:rPr>
            </w:pPr>
            <w:r w:rsidRPr="00780491">
              <w:rPr>
                <w:rFonts w:cs="Times New Roman"/>
                <w:color w:val="000000"/>
                <w:sz w:val="22"/>
                <w:szCs w:val="22"/>
              </w:rPr>
              <w:t>662</w:t>
            </w:r>
          </w:p>
        </w:tc>
        <w:tc>
          <w:tcPr>
            <w:tcW w:w="993" w:type="dxa"/>
            <w:tcBorders>
              <w:top w:val="nil"/>
              <w:left w:val="nil"/>
              <w:bottom w:val="single" w:sz="4" w:space="0" w:color="auto"/>
              <w:right w:val="nil"/>
            </w:tcBorders>
            <w:noWrap/>
            <w:vAlign w:val="bottom"/>
            <w:hideMark/>
          </w:tcPr>
          <w:p w:rsidR="006E5B0C" w:rsidRPr="00780491" w:rsidRDefault="006E5B0C" w:rsidP="006E5B0C">
            <w:pPr>
              <w:spacing w:after="0"/>
              <w:jc w:val="center"/>
              <w:rPr>
                <w:rFonts w:cs="Times New Roman"/>
                <w:color w:val="000000"/>
                <w:sz w:val="22"/>
                <w:szCs w:val="22"/>
              </w:rPr>
            </w:pPr>
            <w:r w:rsidRPr="00780491">
              <w:rPr>
                <w:rFonts w:cs="Times New Roman"/>
                <w:color w:val="000000"/>
                <w:sz w:val="22"/>
                <w:szCs w:val="22"/>
              </w:rPr>
              <w:t>684</w:t>
            </w:r>
          </w:p>
        </w:tc>
        <w:tc>
          <w:tcPr>
            <w:tcW w:w="1402" w:type="dxa"/>
            <w:tcBorders>
              <w:top w:val="nil"/>
              <w:left w:val="nil"/>
              <w:bottom w:val="single" w:sz="4" w:space="0" w:color="auto"/>
              <w:right w:val="nil"/>
            </w:tcBorders>
            <w:noWrap/>
            <w:vAlign w:val="bottom"/>
            <w:hideMark/>
          </w:tcPr>
          <w:p w:rsidR="006E5B0C" w:rsidRPr="00780491" w:rsidRDefault="006E5B0C" w:rsidP="006E5B0C">
            <w:pPr>
              <w:spacing w:after="0"/>
              <w:jc w:val="center"/>
              <w:rPr>
                <w:rFonts w:cs="Times New Roman"/>
                <w:color w:val="000000"/>
                <w:sz w:val="22"/>
                <w:szCs w:val="22"/>
              </w:rPr>
            </w:pPr>
            <w:r w:rsidRPr="00780491">
              <w:rPr>
                <w:rFonts w:cs="Times New Roman"/>
                <w:color w:val="000000"/>
                <w:sz w:val="22"/>
                <w:szCs w:val="22"/>
              </w:rPr>
              <w:t>716</w:t>
            </w:r>
          </w:p>
        </w:tc>
      </w:tr>
    </w:tbl>
    <w:p w:rsidR="006E5B0C" w:rsidRPr="00780491" w:rsidRDefault="006E5B0C" w:rsidP="006E5B0C">
      <w:pPr>
        <w:widowControl w:val="0"/>
        <w:autoSpaceDE w:val="0"/>
        <w:autoSpaceDN w:val="0"/>
        <w:adjustRightInd w:val="0"/>
        <w:spacing w:after="0"/>
        <w:jc w:val="center"/>
        <w:rPr>
          <w:rFonts w:cs="Times New Roman"/>
          <w:b/>
          <w:sz w:val="22"/>
          <w:szCs w:val="22"/>
        </w:rPr>
      </w:pPr>
      <w:r w:rsidRPr="00780491">
        <w:rPr>
          <w:rFonts w:cs="Times New Roman"/>
          <w:b/>
          <w:sz w:val="22"/>
          <w:szCs w:val="22"/>
          <w:vertAlign w:val="superscript"/>
        </w:rPr>
        <w:t>*</w:t>
      </w:r>
      <w:r w:rsidRPr="00780491">
        <w:rPr>
          <w:rFonts w:cs="Times New Roman"/>
          <w:b/>
          <w:sz w:val="22"/>
          <w:szCs w:val="22"/>
        </w:rPr>
        <w:t xml:space="preserve"> </w:t>
      </w:r>
      <w:r w:rsidRPr="00780491">
        <w:rPr>
          <w:rFonts w:cs="Times New Roman"/>
          <w:b/>
          <w:i/>
          <w:iCs/>
          <w:sz w:val="22"/>
          <w:szCs w:val="22"/>
        </w:rPr>
        <w:t>p</w:t>
      </w:r>
      <w:r w:rsidRPr="00780491">
        <w:rPr>
          <w:rFonts w:cs="Times New Roman"/>
          <w:b/>
          <w:sz w:val="22"/>
          <w:szCs w:val="22"/>
        </w:rPr>
        <w:t xml:space="preserve"> &lt; .1, </w:t>
      </w:r>
      <w:r w:rsidRPr="00780491">
        <w:rPr>
          <w:rFonts w:cs="Times New Roman"/>
          <w:b/>
          <w:sz w:val="22"/>
          <w:szCs w:val="22"/>
          <w:vertAlign w:val="superscript"/>
        </w:rPr>
        <w:t>**</w:t>
      </w:r>
      <w:r w:rsidRPr="00780491">
        <w:rPr>
          <w:rFonts w:cs="Times New Roman"/>
          <w:b/>
          <w:sz w:val="22"/>
          <w:szCs w:val="22"/>
        </w:rPr>
        <w:t xml:space="preserve"> </w:t>
      </w:r>
      <w:r w:rsidRPr="00780491">
        <w:rPr>
          <w:rFonts w:cs="Times New Roman"/>
          <w:b/>
          <w:i/>
          <w:iCs/>
          <w:sz w:val="22"/>
          <w:szCs w:val="22"/>
        </w:rPr>
        <w:t>p</w:t>
      </w:r>
      <w:r w:rsidRPr="00780491">
        <w:rPr>
          <w:rFonts w:cs="Times New Roman"/>
          <w:b/>
          <w:sz w:val="22"/>
          <w:szCs w:val="22"/>
        </w:rPr>
        <w:t xml:space="preserve"> &lt; .05, </w:t>
      </w:r>
      <w:r w:rsidRPr="00780491">
        <w:rPr>
          <w:rFonts w:cs="Times New Roman"/>
          <w:b/>
          <w:sz w:val="22"/>
          <w:szCs w:val="22"/>
          <w:vertAlign w:val="superscript"/>
        </w:rPr>
        <w:t>***</w:t>
      </w:r>
      <w:r w:rsidRPr="00780491">
        <w:rPr>
          <w:rFonts w:cs="Times New Roman"/>
          <w:b/>
          <w:sz w:val="22"/>
          <w:szCs w:val="22"/>
        </w:rPr>
        <w:t xml:space="preserve"> </w:t>
      </w:r>
      <w:r w:rsidRPr="00780491">
        <w:rPr>
          <w:rFonts w:cs="Times New Roman"/>
          <w:b/>
          <w:i/>
          <w:iCs/>
          <w:sz w:val="22"/>
          <w:szCs w:val="22"/>
        </w:rPr>
        <w:t>p</w:t>
      </w:r>
      <w:r w:rsidRPr="00780491">
        <w:rPr>
          <w:rFonts w:cs="Times New Roman"/>
          <w:b/>
          <w:sz w:val="22"/>
          <w:szCs w:val="22"/>
        </w:rPr>
        <w:t xml:space="preserve"> &lt; .01</w:t>
      </w:r>
    </w:p>
    <w:p w:rsidR="006E5B0C" w:rsidRPr="00780491" w:rsidRDefault="006E5B0C" w:rsidP="006E5B0C">
      <w:pPr>
        <w:widowControl w:val="0"/>
        <w:autoSpaceDE w:val="0"/>
        <w:autoSpaceDN w:val="0"/>
        <w:adjustRightInd w:val="0"/>
        <w:spacing w:after="0"/>
        <w:jc w:val="center"/>
        <w:rPr>
          <w:rFonts w:cs="Times New Roman"/>
          <w:b/>
          <w:sz w:val="22"/>
          <w:szCs w:val="22"/>
        </w:rPr>
      </w:pPr>
    </w:p>
    <w:p w:rsidR="006E5B0C" w:rsidRPr="00780491" w:rsidRDefault="006E5B0C" w:rsidP="006E5B0C">
      <w:pPr>
        <w:widowControl w:val="0"/>
        <w:autoSpaceDE w:val="0"/>
        <w:autoSpaceDN w:val="0"/>
        <w:adjustRightInd w:val="0"/>
        <w:spacing w:after="0"/>
        <w:jc w:val="center"/>
        <w:rPr>
          <w:rFonts w:cs="Times New Roman"/>
          <w:b/>
          <w:sz w:val="22"/>
          <w:szCs w:val="22"/>
        </w:rPr>
      </w:pPr>
      <w:r w:rsidRPr="00780491">
        <w:rPr>
          <w:rFonts w:cs="Times New Roman"/>
          <w:b/>
          <w:i/>
          <w:sz w:val="22"/>
          <w:szCs w:val="22"/>
        </w:rPr>
        <w:t>Notes</w:t>
      </w:r>
      <w:r w:rsidRPr="00780491">
        <w:rPr>
          <w:rFonts w:cs="Times New Roman"/>
          <w:b/>
          <w:sz w:val="22"/>
          <w:szCs w:val="22"/>
        </w:rPr>
        <w:t>: T statistics above for mean differences, treated (adopters) minus untreated (matched controls); Propensity scores for matching are generated by hazard regression (1) on Table I-2.</w:t>
      </w:r>
    </w:p>
    <w:p w:rsidR="006E5B0C" w:rsidRDefault="006E5B0C" w:rsidP="006E5B0C">
      <w:pPr>
        <w:rPr>
          <w:rFonts w:cs="Times New Roman"/>
        </w:rPr>
      </w:pPr>
      <w:r>
        <w:rPr>
          <w:rFonts w:cs="Times New Roman"/>
        </w:rPr>
        <w:br w:type="page"/>
      </w:r>
    </w:p>
    <w:p w:rsidR="006E5B0C" w:rsidRPr="000C60AE" w:rsidRDefault="000C60AE" w:rsidP="000C60AE">
      <w:pPr>
        <w:pStyle w:val="Heading4"/>
        <w:keepNext w:val="0"/>
        <w:keepLines w:val="0"/>
        <w:spacing w:before="0"/>
        <w:jc w:val="center"/>
        <w:rPr>
          <w:rFonts w:cs="Times New Roman"/>
          <w:i w:val="0"/>
          <w:color w:val="000000" w:themeColor="text1"/>
        </w:rPr>
      </w:pPr>
      <w:bookmarkStart w:id="19" w:name="_Toc417480194"/>
      <w:r w:rsidRPr="00513331">
        <w:rPr>
          <w:rFonts w:cs="Times New Roman"/>
          <w:noProof/>
        </w:rPr>
        <w:lastRenderedPageBreak/>
        <mc:AlternateContent>
          <mc:Choice Requires="wps">
            <w:drawing>
              <wp:anchor distT="0" distB="0" distL="114300" distR="114300" simplePos="0" relativeHeight="251675648" behindDoc="0" locked="0" layoutInCell="1" allowOverlap="1" wp14:anchorId="4DD868B1" wp14:editId="02352EBD">
                <wp:simplePos x="0" y="0"/>
                <wp:positionH relativeFrom="column">
                  <wp:posOffset>-3203575</wp:posOffset>
                </wp:positionH>
                <wp:positionV relativeFrom="paragraph">
                  <wp:posOffset>3202940</wp:posOffset>
                </wp:positionV>
                <wp:extent cx="7802245" cy="1403985"/>
                <wp:effectExtent l="0" t="1905" r="25400" b="254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802245" cy="1403985"/>
                        </a:xfrm>
                        <a:prstGeom prst="rect">
                          <a:avLst/>
                        </a:prstGeom>
                        <a:solidFill>
                          <a:srgbClr val="FFFFFF"/>
                        </a:solidFill>
                        <a:ln w="9525">
                          <a:solidFill>
                            <a:schemeClr val="bg1"/>
                          </a:solidFill>
                          <a:miter lim="800000"/>
                          <a:headEnd/>
                          <a:tailEnd/>
                        </a:ln>
                      </wps:spPr>
                      <wps:txbx>
                        <w:txbxContent>
                          <w:p w:rsidR="00283488" w:rsidRPr="006A4B6C" w:rsidRDefault="00283488" w:rsidP="00034AFE">
                            <w:pPr>
                              <w:widowControl w:val="0"/>
                              <w:autoSpaceDE w:val="0"/>
                              <w:autoSpaceDN w:val="0"/>
                              <w:adjustRightInd w:val="0"/>
                              <w:spacing w:after="0"/>
                              <w:jc w:val="center"/>
                              <w:rPr>
                                <w:rFonts w:cs="Times New Roman"/>
                                <w:b/>
                              </w:rPr>
                            </w:pPr>
                            <w:r w:rsidRPr="006A4B6C">
                              <w:rPr>
                                <w:rFonts w:cs="Times New Roman"/>
                                <w:b/>
                              </w:rPr>
                              <w:t>Table I-5</w:t>
                            </w:r>
                          </w:p>
                          <w:p w:rsidR="00283488" w:rsidRPr="006A4B6C" w:rsidRDefault="00283488" w:rsidP="00034AFE">
                            <w:pPr>
                              <w:widowControl w:val="0"/>
                              <w:autoSpaceDE w:val="0"/>
                              <w:autoSpaceDN w:val="0"/>
                              <w:adjustRightInd w:val="0"/>
                              <w:spacing w:after="0"/>
                              <w:jc w:val="center"/>
                              <w:rPr>
                                <w:rFonts w:cs="Times New Roman"/>
                                <w:b/>
                              </w:rPr>
                            </w:pPr>
                            <w:r w:rsidRPr="006A4B6C">
                              <w:rPr>
                                <w:rFonts w:cs="Times New Roman"/>
                                <w:b/>
                              </w:rPr>
                              <w:t>Comparison of Matching Methods</w:t>
                            </w:r>
                          </w:p>
                          <w:tbl>
                            <w:tblPr>
                              <w:tblW w:w="12310" w:type="dxa"/>
                              <w:tblLook w:val="04A0" w:firstRow="1" w:lastRow="0" w:firstColumn="1" w:lastColumn="0" w:noHBand="0" w:noVBand="1"/>
                            </w:tblPr>
                            <w:tblGrid>
                              <w:gridCol w:w="2792"/>
                              <w:gridCol w:w="1208"/>
                              <w:gridCol w:w="565"/>
                              <w:gridCol w:w="1208"/>
                              <w:gridCol w:w="126"/>
                              <w:gridCol w:w="1035"/>
                              <w:gridCol w:w="173"/>
                              <w:gridCol w:w="973"/>
                              <w:gridCol w:w="62"/>
                              <w:gridCol w:w="1146"/>
                              <w:gridCol w:w="381"/>
                              <w:gridCol w:w="1043"/>
                              <w:gridCol w:w="165"/>
                              <w:gridCol w:w="1433"/>
                            </w:tblGrid>
                            <w:tr w:rsidR="00283488" w:rsidRPr="002C1097" w:rsidTr="00513331">
                              <w:trPr>
                                <w:trHeight w:val="315"/>
                              </w:trPr>
                              <w:tc>
                                <w:tcPr>
                                  <w:tcW w:w="2792" w:type="dxa"/>
                                  <w:tcBorders>
                                    <w:top w:val="single" w:sz="4" w:space="0" w:color="auto"/>
                                    <w:left w:val="nil"/>
                                    <w:bottom w:val="single" w:sz="4" w:space="0" w:color="auto"/>
                                    <w:right w:val="nil"/>
                                  </w:tcBorders>
                                  <w:noWrap/>
                                  <w:vAlign w:val="bottom"/>
                                  <w:hideMark/>
                                </w:tcPr>
                                <w:p w:rsidR="00283488" w:rsidRPr="002C1097" w:rsidRDefault="00283488">
                                  <w:pPr>
                                    <w:spacing w:after="0"/>
                                    <w:jc w:val="center"/>
                                    <w:rPr>
                                      <w:rFonts w:cs="Times New Roman"/>
                                      <w:color w:val="000000"/>
                                    </w:rPr>
                                  </w:pPr>
                                  <w:r w:rsidRPr="002C1097">
                                    <w:rPr>
                                      <w:rFonts w:cs="Times New Roman"/>
                                      <w:color w:val="000000"/>
                                    </w:rPr>
                                    <w:t>Variable, Change 2 Years Pre-Adoption to 5 Years Post-Adoption</w:t>
                                  </w:r>
                                </w:p>
                              </w:tc>
                              <w:tc>
                                <w:tcPr>
                                  <w:tcW w:w="1773" w:type="dxa"/>
                                  <w:gridSpan w:val="2"/>
                                  <w:tcBorders>
                                    <w:top w:val="single" w:sz="4" w:space="0" w:color="auto"/>
                                    <w:left w:val="nil"/>
                                    <w:bottom w:val="single" w:sz="4" w:space="0" w:color="auto"/>
                                    <w:right w:val="nil"/>
                                  </w:tcBorders>
                                  <w:noWrap/>
                                  <w:vAlign w:val="bottom"/>
                                  <w:hideMark/>
                                </w:tcPr>
                                <w:p w:rsidR="00283488" w:rsidRPr="002C1097" w:rsidRDefault="00283488">
                                  <w:pPr>
                                    <w:spacing w:after="0"/>
                                    <w:jc w:val="center"/>
                                    <w:rPr>
                                      <w:rFonts w:cs="Times New Roman"/>
                                      <w:color w:val="000000"/>
                                    </w:rPr>
                                  </w:pPr>
                                  <w:r w:rsidRPr="002C1097">
                                    <w:rPr>
                                      <w:rFonts w:cs="Times New Roman"/>
                                      <w:color w:val="000000"/>
                                    </w:rPr>
                                    <w:t>1 Nearest Neighbor, No Replacement</w:t>
                                  </w:r>
                                </w:p>
                              </w:tc>
                              <w:tc>
                                <w:tcPr>
                                  <w:tcW w:w="1334" w:type="dxa"/>
                                  <w:gridSpan w:val="2"/>
                                  <w:tcBorders>
                                    <w:top w:val="single" w:sz="4" w:space="0" w:color="auto"/>
                                    <w:left w:val="nil"/>
                                    <w:bottom w:val="single" w:sz="4" w:space="0" w:color="auto"/>
                                    <w:right w:val="nil"/>
                                  </w:tcBorders>
                                  <w:noWrap/>
                                  <w:vAlign w:val="bottom"/>
                                  <w:hideMark/>
                                </w:tcPr>
                                <w:p w:rsidR="00283488" w:rsidRPr="002C1097" w:rsidRDefault="00283488">
                                  <w:pPr>
                                    <w:spacing w:after="0"/>
                                    <w:jc w:val="center"/>
                                    <w:rPr>
                                      <w:rFonts w:cs="Times New Roman"/>
                                      <w:color w:val="000000"/>
                                    </w:rPr>
                                  </w:pPr>
                                  <w:r w:rsidRPr="002C1097">
                                    <w:rPr>
                                      <w:rFonts w:cs="Times New Roman"/>
                                      <w:color w:val="000000"/>
                                    </w:rPr>
                                    <w:t>3 Nearest Neighbors</w:t>
                                  </w:r>
                                </w:p>
                              </w:tc>
                              <w:tc>
                                <w:tcPr>
                                  <w:tcW w:w="1035" w:type="dxa"/>
                                  <w:tcBorders>
                                    <w:top w:val="single" w:sz="4" w:space="0" w:color="auto"/>
                                    <w:left w:val="nil"/>
                                    <w:bottom w:val="single" w:sz="4" w:space="0" w:color="auto"/>
                                    <w:right w:val="nil"/>
                                  </w:tcBorders>
                                  <w:noWrap/>
                                  <w:vAlign w:val="bottom"/>
                                  <w:hideMark/>
                                </w:tcPr>
                                <w:p w:rsidR="00283488" w:rsidRPr="002C1097" w:rsidRDefault="00283488">
                                  <w:pPr>
                                    <w:spacing w:after="0"/>
                                    <w:jc w:val="center"/>
                                    <w:rPr>
                                      <w:rFonts w:cs="Times New Roman"/>
                                      <w:color w:val="000000"/>
                                    </w:rPr>
                                  </w:pPr>
                                  <w:r w:rsidRPr="002C1097">
                                    <w:rPr>
                                      <w:rFonts w:cs="Times New Roman"/>
                                      <w:color w:val="000000"/>
                                    </w:rPr>
                                    <w:t>Radius, .025</w:t>
                                  </w:r>
                                </w:p>
                              </w:tc>
                              <w:tc>
                                <w:tcPr>
                                  <w:tcW w:w="1146" w:type="dxa"/>
                                  <w:gridSpan w:val="2"/>
                                  <w:tcBorders>
                                    <w:top w:val="single" w:sz="4" w:space="0" w:color="auto"/>
                                    <w:left w:val="nil"/>
                                    <w:bottom w:val="single" w:sz="4" w:space="0" w:color="auto"/>
                                    <w:right w:val="nil"/>
                                  </w:tcBorders>
                                  <w:noWrap/>
                                  <w:vAlign w:val="bottom"/>
                                  <w:hideMark/>
                                </w:tcPr>
                                <w:p w:rsidR="00283488" w:rsidRPr="002C1097" w:rsidRDefault="00283488">
                                  <w:pPr>
                                    <w:spacing w:after="0"/>
                                    <w:jc w:val="center"/>
                                    <w:rPr>
                                      <w:rFonts w:cs="Times New Roman"/>
                                      <w:color w:val="000000"/>
                                    </w:rPr>
                                  </w:pPr>
                                  <w:r w:rsidRPr="002C1097">
                                    <w:rPr>
                                      <w:rFonts w:cs="Times New Roman"/>
                                      <w:color w:val="000000"/>
                                    </w:rPr>
                                    <w:t>Radius, .05</w:t>
                                  </w:r>
                                </w:p>
                              </w:tc>
                              <w:tc>
                                <w:tcPr>
                                  <w:tcW w:w="1589" w:type="dxa"/>
                                  <w:gridSpan w:val="3"/>
                                  <w:tcBorders>
                                    <w:top w:val="single" w:sz="4" w:space="0" w:color="auto"/>
                                    <w:left w:val="nil"/>
                                    <w:bottom w:val="single" w:sz="4" w:space="0" w:color="auto"/>
                                    <w:right w:val="nil"/>
                                  </w:tcBorders>
                                  <w:noWrap/>
                                  <w:vAlign w:val="bottom"/>
                                  <w:hideMark/>
                                </w:tcPr>
                                <w:p w:rsidR="00283488" w:rsidRPr="002C1097" w:rsidRDefault="00283488">
                                  <w:pPr>
                                    <w:spacing w:after="0"/>
                                    <w:jc w:val="center"/>
                                    <w:rPr>
                                      <w:rFonts w:cs="Times New Roman"/>
                                      <w:color w:val="000000"/>
                                    </w:rPr>
                                  </w:pPr>
                                  <w:r w:rsidRPr="002C1097">
                                    <w:rPr>
                                      <w:rFonts w:cs="Times New Roman"/>
                                      <w:color w:val="000000"/>
                                    </w:rPr>
                                    <w:t xml:space="preserve">Kernel, </w:t>
                                  </w:r>
                                  <w:r w:rsidRPr="002C1097">
                                    <w:rPr>
                                      <w:rFonts w:cs="Times New Roman"/>
                                    </w:rPr>
                                    <w:t xml:space="preserve"> </w:t>
                                  </w:r>
                                  <w:proofErr w:type="spellStart"/>
                                  <w:r w:rsidRPr="002C1097">
                                    <w:rPr>
                                      <w:rFonts w:cs="Times New Roman"/>
                                    </w:rPr>
                                    <w:t>Epanechnikov</w:t>
                                  </w:r>
                                  <w:proofErr w:type="spellEnd"/>
                                </w:p>
                              </w:tc>
                              <w:tc>
                                <w:tcPr>
                                  <w:tcW w:w="1043" w:type="dxa"/>
                                  <w:tcBorders>
                                    <w:top w:val="single" w:sz="4" w:space="0" w:color="auto"/>
                                    <w:left w:val="nil"/>
                                    <w:bottom w:val="single" w:sz="4" w:space="0" w:color="auto"/>
                                    <w:right w:val="nil"/>
                                  </w:tcBorders>
                                  <w:noWrap/>
                                  <w:vAlign w:val="bottom"/>
                                  <w:hideMark/>
                                </w:tcPr>
                                <w:p w:rsidR="00283488" w:rsidRPr="002C1097" w:rsidRDefault="00283488">
                                  <w:pPr>
                                    <w:spacing w:after="0"/>
                                    <w:jc w:val="center"/>
                                    <w:rPr>
                                      <w:rFonts w:cs="Times New Roman"/>
                                      <w:color w:val="000000"/>
                                    </w:rPr>
                                  </w:pPr>
                                  <w:r w:rsidRPr="002C1097">
                                    <w:rPr>
                                      <w:rFonts w:cs="Times New Roman"/>
                                      <w:color w:val="000000"/>
                                    </w:rPr>
                                    <w:t>Kernel, Normal</w:t>
                                  </w:r>
                                </w:p>
                              </w:tc>
                              <w:tc>
                                <w:tcPr>
                                  <w:tcW w:w="1598" w:type="dxa"/>
                                  <w:gridSpan w:val="2"/>
                                  <w:tcBorders>
                                    <w:top w:val="single" w:sz="4" w:space="0" w:color="auto"/>
                                    <w:left w:val="nil"/>
                                    <w:bottom w:val="single" w:sz="4" w:space="0" w:color="auto"/>
                                    <w:right w:val="nil"/>
                                  </w:tcBorders>
                                  <w:noWrap/>
                                  <w:vAlign w:val="bottom"/>
                                  <w:hideMark/>
                                </w:tcPr>
                                <w:p w:rsidR="00283488" w:rsidRPr="002C1097" w:rsidRDefault="00283488">
                                  <w:pPr>
                                    <w:spacing w:after="0"/>
                                    <w:jc w:val="center"/>
                                    <w:rPr>
                                      <w:rFonts w:cs="Times New Roman"/>
                                      <w:color w:val="000000"/>
                                    </w:rPr>
                                  </w:pPr>
                                  <w:r w:rsidRPr="002C1097">
                                    <w:rPr>
                                      <w:rFonts w:cs="Times New Roman"/>
                                      <w:color w:val="000000"/>
                                    </w:rPr>
                                    <w:t>Total Significant at 10% level</w:t>
                                  </w:r>
                                </w:p>
                              </w:tc>
                            </w:tr>
                            <w:tr w:rsidR="00283488" w:rsidRPr="002C1097" w:rsidTr="00513331">
                              <w:trPr>
                                <w:trHeight w:val="315"/>
                              </w:trPr>
                              <w:tc>
                                <w:tcPr>
                                  <w:tcW w:w="2792" w:type="dxa"/>
                                  <w:tcBorders>
                                    <w:top w:val="single" w:sz="4" w:space="0" w:color="auto"/>
                                    <w:left w:val="nil"/>
                                    <w:bottom w:val="nil"/>
                                    <w:right w:val="nil"/>
                                  </w:tcBorders>
                                  <w:noWrap/>
                                  <w:vAlign w:val="bottom"/>
                                  <w:hideMark/>
                                </w:tcPr>
                                <w:p w:rsidR="00283488" w:rsidRPr="002C1097" w:rsidRDefault="00283488">
                                  <w:pPr>
                                    <w:spacing w:after="0"/>
                                    <w:jc w:val="center"/>
                                    <w:rPr>
                                      <w:rFonts w:cs="Times New Roman"/>
                                      <w:color w:val="000000"/>
                                    </w:rPr>
                                  </w:pPr>
                                  <w:r w:rsidRPr="002C1097">
                                    <w:rPr>
                                      <w:rFonts w:cs="Times New Roman"/>
                                      <w:color w:val="000000"/>
                                    </w:rPr>
                                    <w:t>Investment</w:t>
                                  </w:r>
                                </w:p>
                              </w:tc>
                              <w:tc>
                                <w:tcPr>
                                  <w:tcW w:w="1773" w:type="dxa"/>
                                  <w:gridSpan w:val="2"/>
                                  <w:tcBorders>
                                    <w:top w:val="single" w:sz="4" w:space="0" w:color="auto"/>
                                    <w:left w:val="nil"/>
                                    <w:bottom w:val="nil"/>
                                    <w:right w:val="nil"/>
                                  </w:tcBorders>
                                  <w:noWrap/>
                                  <w:vAlign w:val="bottom"/>
                                  <w:hideMark/>
                                </w:tcPr>
                                <w:p w:rsidR="00283488" w:rsidRPr="002C1097" w:rsidRDefault="00283488">
                                  <w:pPr>
                                    <w:tabs>
                                      <w:tab w:val="decimal" w:pos="680"/>
                                    </w:tabs>
                                    <w:spacing w:after="0"/>
                                    <w:rPr>
                                      <w:rFonts w:cs="Times New Roman"/>
                                      <w:color w:val="000000"/>
                                    </w:rPr>
                                  </w:pPr>
                                  <w:r w:rsidRPr="002C1097">
                                    <w:rPr>
                                      <w:rFonts w:cs="Times New Roman"/>
                                      <w:color w:val="000000"/>
                                    </w:rPr>
                                    <w:t>2.13**</w:t>
                                  </w:r>
                                </w:p>
                              </w:tc>
                              <w:tc>
                                <w:tcPr>
                                  <w:tcW w:w="1334" w:type="dxa"/>
                                  <w:gridSpan w:val="2"/>
                                  <w:tcBorders>
                                    <w:top w:val="single" w:sz="4" w:space="0" w:color="auto"/>
                                    <w:left w:val="nil"/>
                                    <w:bottom w:val="nil"/>
                                    <w:right w:val="nil"/>
                                  </w:tcBorders>
                                  <w:noWrap/>
                                  <w:vAlign w:val="bottom"/>
                                  <w:hideMark/>
                                </w:tcPr>
                                <w:p w:rsidR="00283488" w:rsidRPr="002C1097" w:rsidRDefault="00283488">
                                  <w:pPr>
                                    <w:tabs>
                                      <w:tab w:val="decimal" w:pos="437"/>
                                    </w:tabs>
                                    <w:spacing w:after="0"/>
                                    <w:rPr>
                                      <w:rFonts w:cs="Times New Roman"/>
                                      <w:color w:val="000000"/>
                                    </w:rPr>
                                  </w:pPr>
                                  <w:r w:rsidRPr="002C1097">
                                    <w:rPr>
                                      <w:rFonts w:cs="Times New Roman"/>
                                      <w:color w:val="000000"/>
                                    </w:rPr>
                                    <w:t>2.03**</w:t>
                                  </w:r>
                                </w:p>
                              </w:tc>
                              <w:tc>
                                <w:tcPr>
                                  <w:tcW w:w="1035" w:type="dxa"/>
                                  <w:tcBorders>
                                    <w:top w:val="single" w:sz="4" w:space="0" w:color="auto"/>
                                    <w:left w:val="nil"/>
                                    <w:bottom w:val="nil"/>
                                    <w:right w:val="nil"/>
                                  </w:tcBorders>
                                  <w:noWrap/>
                                  <w:vAlign w:val="bottom"/>
                                  <w:hideMark/>
                                </w:tcPr>
                                <w:p w:rsidR="00283488" w:rsidRPr="002C1097" w:rsidRDefault="00283488">
                                  <w:pPr>
                                    <w:tabs>
                                      <w:tab w:val="decimal" w:pos="283"/>
                                    </w:tabs>
                                    <w:spacing w:after="0"/>
                                    <w:rPr>
                                      <w:rFonts w:cs="Times New Roman"/>
                                      <w:color w:val="000000"/>
                                    </w:rPr>
                                  </w:pPr>
                                  <w:r w:rsidRPr="002C1097">
                                    <w:rPr>
                                      <w:rFonts w:cs="Times New Roman"/>
                                      <w:color w:val="000000"/>
                                    </w:rPr>
                                    <w:t>1.56</w:t>
                                  </w:r>
                                </w:p>
                              </w:tc>
                              <w:tc>
                                <w:tcPr>
                                  <w:tcW w:w="1146" w:type="dxa"/>
                                  <w:gridSpan w:val="2"/>
                                  <w:tcBorders>
                                    <w:top w:val="single" w:sz="4" w:space="0" w:color="auto"/>
                                    <w:left w:val="nil"/>
                                    <w:bottom w:val="nil"/>
                                    <w:right w:val="nil"/>
                                  </w:tcBorders>
                                  <w:noWrap/>
                                  <w:vAlign w:val="bottom"/>
                                  <w:hideMark/>
                                </w:tcPr>
                                <w:p w:rsidR="00283488" w:rsidRPr="002C1097" w:rsidRDefault="00283488">
                                  <w:pPr>
                                    <w:tabs>
                                      <w:tab w:val="decimal" w:pos="228"/>
                                    </w:tabs>
                                    <w:spacing w:after="0"/>
                                    <w:rPr>
                                      <w:rFonts w:cs="Times New Roman"/>
                                      <w:color w:val="000000"/>
                                    </w:rPr>
                                  </w:pPr>
                                  <w:r w:rsidRPr="002C1097">
                                    <w:rPr>
                                      <w:rFonts w:cs="Times New Roman"/>
                                      <w:color w:val="000000"/>
                                    </w:rPr>
                                    <w:t>1.60</w:t>
                                  </w:r>
                                </w:p>
                              </w:tc>
                              <w:tc>
                                <w:tcPr>
                                  <w:tcW w:w="1589" w:type="dxa"/>
                                  <w:gridSpan w:val="3"/>
                                  <w:tcBorders>
                                    <w:top w:val="single" w:sz="4" w:space="0" w:color="auto"/>
                                    <w:left w:val="nil"/>
                                    <w:bottom w:val="nil"/>
                                    <w:right w:val="nil"/>
                                  </w:tcBorders>
                                  <w:noWrap/>
                                  <w:vAlign w:val="bottom"/>
                                  <w:hideMark/>
                                </w:tcPr>
                                <w:p w:rsidR="00283488" w:rsidRPr="002C1097" w:rsidRDefault="00283488">
                                  <w:pPr>
                                    <w:tabs>
                                      <w:tab w:val="decimal" w:pos="522"/>
                                    </w:tabs>
                                    <w:spacing w:after="0"/>
                                    <w:rPr>
                                      <w:rFonts w:cs="Times New Roman"/>
                                      <w:color w:val="000000"/>
                                    </w:rPr>
                                  </w:pPr>
                                  <w:r w:rsidRPr="002C1097">
                                    <w:rPr>
                                      <w:rFonts w:cs="Times New Roman"/>
                                      <w:color w:val="000000"/>
                                    </w:rPr>
                                    <w:t>2.40**</w:t>
                                  </w:r>
                                </w:p>
                              </w:tc>
                              <w:tc>
                                <w:tcPr>
                                  <w:tcW w:w="1043" w:type="dxa"/>
                                  <w:tcBorders>
                                    <w:top w:val="single" w:sz="4" w:space="0" w:color="auto"/>
                                    <w:left w:val="nil"/>
                                    <w:bottom w:val="nil"/>
                                    <w:right w:val="nil"/>
                                  </w:tcBorders>
                                  <w:noWrap/>
                                  <w:vAlign w:val="bottom"/>
                                  <w:hideMark/>
                                </w:tcPr>
                                <w:p w:rsidR="00283488" w:rsidRPr="002C1097" w:rsidRDefault="00283488">
                                  <w:pPr>
                                    <w:tabs>
                                      <w:tab w:val="decimal" w:pos="249"/>
                                    </w:tabs>
                                    <w:spacing w:after="0"/>
                                    <w:rPr>
                                      <w:rFonts w:cs="Times New Roman"/>
                                      <w:color w:val="000000"/>
                                    </w:rPr>
                                  </w:pPr>
                                  <w:r w:rsidRPr="002C1097">
                                    <w:rPr>
                                      <w:rFonts w:cs="Times New Roman"/>
                                      <w:color w:val="000000"/>
                                    </w:rPr>
                                    <w:t>2.13**</w:t>
                                  </w:r>
                                </w:p>
                              </w:tc>
                              <w:tc>
                                <w:tcPr>
                                  <w:tcW w:w="1598" w:type="dxa"/>
                                  <w:gridSpan w:val="2"/>
                                  <w:tcBorders>
                                    <w:top w:val="single" w:sz="4" w:space="0" w:color="auto"/>
                                    <w:left w:val="nil"/>
                                    <w:bottom w:val="nil"/>
                                    <w:right w:val="nil"/>
                                  </w:tcBorders>
                                  <w:noWrap/>
                                  <w:vAlign w:val="bottom"/>
                                  <w:hideMark/>
                                </w:tcPr>
                                <w:p w:rsidR="00283488" w:rsidRPr="002C1097" w:rsidRDefault="00283488">
                                  <w:pPr>
                                    <w:spacing w:after="0"/>
                                    <w:jc w:val="center"/>
                                    <w:rPr>
                                      <w:rFonts w:cs="Times New Roman"/>
                                      <w:color w:val="000000"/>
                                    </w:rPr>
                                  </w:pPr>
                                  <w:r w:rsidRPr="002C1097">
                                    <w:rPr>
                                      <w:rFonts w:cs="Times New Roman"/>
                                      <w:color w:val="000000"/>
                                    </w:rPr>
                                    <w:t>5</w:t>
                                  </w:r>
                                </w:p>
                              </w:tc>
                            </w:tr>
                            <w:tr w:rsidR="00283488" w:rsidRPr="002C1097" w:rsidTr="00513331">
                              <w:trPr>
                                <w:trHeight w:val="315"/>
                              </w:trPr>
                              <w:tc>
                                <w:tcPr>
                                  <w:tcW w:w="2792" w:type="dxa"/>
                                  <w:noWrap/>
                                  <w:vAlign w:val="bottom"/>
                                  <w:hideMark/>
                                </w:tcPr>
                                <w:p w:rsidR="00283488" w:rsidRPr="002C1097" w:rsidRDefault="00283488">
                                  <w:pPr>
                                    <w:spacing w:after="0"/>
                                    <w:jc w:val="center"/>
                                    <w:rPr>
                                      <w:rFonts w:cs="Times New Roman"/>
                                      <w:color w:val="000000"/>
                                    </w:rPr>
                                  </w:pPr>
                                  <w:r w:rsidRPr="002C1097">
                                    <w:rPr>
                                      <w:rFonts w:cs="Times New Roman"/>
                                      <w:color w:val="000000"/>
                                    </w:rPr>
                                    <w:t>GDP per Capita Growth</w:t>
                                  </w:r>
                                </w:p>
                              </w:tc>
                              <w:tc>
                                <w:tcPr>
                                  <w:tcW w:w="1773" w:type="dxa"/>
                                  <w:gridSpan w:val="2"/>
                                  <w:noWrap/>
                                  <w:vAlign w:val="bottom"/>
                                  <w:hideMark/>
                                </w:tcPr>
                                <w:p w:rsidR="00283488" w:rsidRPr="002C1097" w:rsidRDefault="00283488">
                                  <w:pPr>
                                    <w:tabs>
                                      <w:tab w:val="decimal" w:pos="680"/>
                                    </w:tabs>
                                    <w:spacing w:after="0"/>
                                    <w:rPr>
                                      <w:rFonts w:cs="Times New Roman"/>
                                      <w:color w:val="000000"/>
                                    </w:rPr>
                                  </w:pPr>
                                  <w:r w:rsidRPr="002C1097">
                                    <w:rPr>
                                      <w:rFonts w:cs="Times New Roman"/>
                                      <w:color w:val="000000"/>
                                    </w:rPr>
                                    <w:t>1.71*</w:t>
                                  </w:r>
                                </w:p>
                              </w:tc>
                              <w:tc>
                                <w:tcPr>
                                  <w:tcW w:w="1334" w:type="dxa"/>
                                  <w:gridSpan w:val="2"/>
                                  <w:noWrap/>
                                  <w:vAlign w:val="bottom"/>
                                  <w:hideMark/>
                                </w:tcPr>
                                <w:p w:rsidR="00283488" w:rsidRPr="002C1097" w:rsidRDefault="00283488">
                                  <w:pPr>
                                    <w:tabs>
                                      <w:tab w:val="decimal" w:pos="437"/>
                                    </w:tabs>
                                    <w:spacing w:after="0"/>
                                    <w:rPr>
                                      <w:rFonts w:cs="Times New Roman"/>
                                      <w:color w:val="000000"/>
                                    </w:rPr>
                                  </w:pPr>
                                  <w:r w:rsidRPr="002C1097">
                                    <w:rPr>
                                      <w:rFonts w:cs="Times New Roman"/>
                                      <w:color w:val="000000"/>
                                    </w:rPr>
                                    <w:t>0.64</w:t>
                                  </w:r>
                                </w:p>
                              </w:tc>
                              <w:tc>
                                <w:tcPr>
                                  <w:tcW w:w="1035" w:type="dxa"/>
                                  <w:noWrap/>
                                  <w:vAlign w:val="bottom"/>
                                  <w:hideMark/>
                                </w:tcPr>
                                <w:p w:rsidR="00283488" w:rsidRPr="002C1097" w:rsidRDefault="00283488">
                                  <w:pPr>
                                    <w:tabs>
                                      <w:tab w:val="decimal" w:pos="283"/>
                                    </w:tabs>
                                    <w:spacing w:after="0"/>
                                    <w:rPr>
                                      <w:rFonts w:cs="Times New Roman"/>
                                      <w:color w:val="000000"/>
                                    </w:rPr>
                                  </w:pPr>
                                  <w:r w:rsidRPr="002C1097">
                                    <w:rPr>
                                      <w:rFonts w:cs="Times New Roman"/>
                                      <w:color w:val="000000"/>
                                    </w:rPr>
                                    <w:t>0.22</w:t>
                                  </w:r>
                                </w:p>
                              </w:tc>
                              <w:tc>
                                <w:tcPr>
                                  <w:tcW w:w="1146" w:type="dxa"/>
                                  <w:gridSpan w:val="2"/>
                                  <w:noWrap/>
                                  <w:vAlign w:val="bottom"/>
                                  <w:hideMark/>
                                </w:tcPr>
                                <w:p w:rsidR="00283488" w:rsidRPr="002C1097" w:rsidRDefault="00283488">
                                  <w:pPr>
                                    <w:tabs>
                                      <w:tab w:val="decimal" w:pos="228"/>
                                    </w:tabs>
                                    <w:spacing w:after="0"/>
                                    <w:rPr>
                                      <w:rFonts w:cs="Times New Roman"/>
                                      <w:color w:val="000000"/>
                                    </w:rPr>
                                  </w:pPr>
                                  <w:r w:rsidRPr="002C1097">
                                    <w:rPr>
                                      <w:rFonts w:cs="Times New Roman"/>
                                      <w:color w:val="000000"/>
                                    </w:rPr>
                                    <w:t>0.79</w:t>
                                  </w:r>
                                </w:p>
                              </w:tc>
                              <w:tc>
                                <w:tcPr>
                                  <w:tcW w:w="1589" w:type="dxa"/>
                                  <w:gridSpan w:val="3"/>
                                  <w:noWrap/>
                                  <w:vAlign w:val="bottom"/>
                                  <w:hideMark/>
                                </w:tcPr>
                                <w:p w:rsidR="00283488" w:rsidRPr="002C1097" w:rsidRDefault="00283488">
                                  <w:pPr>
                                    <w:tabs>
                                      <w:tab w:val="decimal" w:pos="522"/>
                                    </w:tabs>
                                    <w:spacing w:after="0"/>
                                    <w:rPr>
                                      <w:rFonts w:cs="Times New Roman"/>
                                      <w:color w:val="000000"/>
                                    </w:rPr>
                                  </w:pPr>
                                  <w:r w:rsidRPr="002C1097">
                                    <w:rPr>
                                      <w:rFonts w:cs="Times New Roman"/>
                                      <w:color w:val="000000"/>
                                    </w:rPr>
                                    <w:t>0.06</w:t>
                                  </w:r>
                                </w:p>
                              </w:tc>
                              <w:tc>
                                <w:tcPr>
                                  <w:tcW w:w="1043" w:type="dxa"/>
                                  <w:noWrap/>
                                  <w:vAlign w:val="bottom"/>
                                  <w:hideMark/>
                                </w:tcPr>
                                <w:p w:rsidR="00283488" w:rsidRPr="002C1097" w:rsidRDefault="00283488">
                                  <w:pPr>
                                    <w:tabs>
                                      <w:tab w:val="decimal" w:pos="249"/>
                                    </w:tabs>
                                    <w:spacing w:after="0"/>
                                    <w:rPr>
                                      <w:rFonts w:cs="Times New Roman"/>
                                      <w:color w:val="000000"/>
                                    </w:rPr>
                                  </w:pPr>
                                  <w:r w:rsidRPr="002C1097">
                                    <w:rPr>
                                      <w:rFonts w:cs="Times New Roman"/>
                                      <w:color w:val="000000"/>
                                    </w:rPr>
                                    <w:t>0.85</w:t>
                                  </w:r>
                                </w:p>
                              </w:tc>
                              <w:tc>
                                <w:tcPr>
                                  <w:tcW w:w="1598" w:type="dxa"/>
                                  <w:gridSpan w:val="2"/>
                                  <w:noWrap/>
                                  <w:vAlign w:val="bottom"/>
                                  <w:hideMark/>
                                </w:tcPr>
                                <w:p w:rsidR="00283488" w:rsidRPr="002C1097" w:rsidRDefault="00283488">
                                  <w:pPr>
                                    <w:spacing w:after="0"/>
                                    <w:jc w:val="center"/>
                                    <w:rPr>
                                      <w:rFonts w:cs="Times New Roman"/>
                                      <w:color w:val="000000"/>
                                    </w:rPr>
                                  </w:pPr>
                                  <w:r w:rsidRPr="002C1097">
                                    <w:rPr>
                                      <w:rFonts w:cs="Times New Roman"/>
                                      <w:color w:val="000000"/>
                                    </w:rPr>
                                    <w:t>1</w:t>
                                  </w:r>
                                </w:p>
                              </w:tc>
                            </w:tr>
                            <w:tr w:rsidR="00283488" w:rsidRPr="002C1097" w:rsidTr="00513331">
                              <w:trPr>
                                <w:trHeight w:val="315"/>
                              </w:trPr>
                              <w:tc>
                                <w:tcPr>
                                  <w:tcW w:w="2792" w:type="dxa"/>
                                  <w:noWrap/>
                                  <w:vAlign w:val="bottom"/>
                                  <w:hideMark/>
                                </w:tcPr>
                                <w:p w:rsidR="00283488" w:rsidRPr="002C1097" w:rsidRDefault="00283488">
                                  <w:pPr>
                                    <w:spacing w:after="0"/>
                                    <w:jc w:val="center"/>
                                    <w:rPr>
                                      <w:rFonts w:cs="Times New Roman"/>
                                      <w:color w:val="000000"/>
                                    </w:rPr>
                                  </w:pPr>
                                  <w:r w:rsidRPr="002C1097">
                                    <w:rPr>
                                      <w:rFonts w:cs="Times New Roman"/>
                                      <w:color w:val="000000"/>
                                    </w:rPr>
                                    <w:t>Trade</w:t>
                                  </w:r>
                                </w:p>
                              </w:tc>
                              <w:tc>
                                <w:tcPr>
                                  <w:tcW w:w="1773" w:type="dxa"/>
                                  <w:gridSpan w:val="2"/>
                                  <w:noWrap/>
                                  <w:vAlign w:val="bottom"/>
                                  <w:hideMark/>
                                </w:tcPr>
                                <w:p w:rsidR="00283488" w:rsidRPr="002C1097" w:rsidRDefault="00283488">
                                  <w:pPr>
                                    <w:tabs>
                                      <w:tab w:val="decimal" w:pos="680"/>
                                    </w:tabs>
                                    <w:spacing w:after="0"/>
                                    <w:rPr>
                                      <w:rFonts w:cs="Times New Roman"/>
                                      <w:color w:val="000000"/>
                                    </w:rPr>
                                  </w:pPr>
                                  <w:r w:rsidRPr="002C1097">
                                    <w:rPr>
                                      <w:rFonts w:cs="Times New Roman"/>
                                      <w:color w:val="000000"/>
                                    </w:rPr>
                                    <w:t>0.23</w:t>
                                  </w:r>
                                </w:p>
                              </w:tc>
                              <w:tc>
                                <w:tcPr>
                                  <w:tcW w:w="1334" w:type="dxa"/>
                                  <w:gridSpan w:val="2"/>
                                  <w:noWrap/>
                                  <w:vAlign w:val="bottom"/>
                                  <w:hideMark/>
                                </w:tcPr>
                                <w:p w:rsidR="00283488" w:rsidRPr="002C1097" w:rsidRDefault="00283488">
                                  <w:pPr>
                                    <w:tabs>
                                      <w:tab w:val="decimal" w:pos="437"/>
                                    </w:tabs>
                                    <w:spacing w:after="0"/>
                                    <w:rPr>
                                      <w:rFonts w:cs="Times New Roman"/>
                                      <w:color w:val="000000"/>
                                    </w:rPr>
                                  </w:pPr>
                                  <w:r w:rsidRPr="002C1097">
                                    <w:rPr>
                                      <w:rFonts w:cs="Times New Roman"/>
                                      <w:color w:val="000000"/>
                                    </w:rPr>
                                    <w:t>0.47</w:t>
                                  </w:r>
                                </w:p>
                              </w:tc>
                              <w:tc>
                                <w:tcPr>
                                  <w:tcW w:w="1035" w:type="dxa"/>
                                  <w:noWrap/>
                                  <w:vAlign w:val="bottom"/>
                                  <w:hideMark/>
                                </w:tcPr>
                                <w:p w:rsidR="00283488" w:rsidRPr="002C1097" w:rsidRDefault="00283488">
                                  <w:pPr>
                                    <w:tabs>
                                      <w:tab w:val="decimal" w:pos="283"/>
                                    </w:tabs>
                                    <w:spacing w:after="0"/>
                                    <w:rPr>
                                      <w:rFonts w:cs="Times New Roman"/>
                                      <w:color w:val="000000"/>
                                    </w:rPr>
                                  </w:pPr>
                                  <w:r w:rsidRPr="002C1097">
                                    <w:rPr>
                                      <w:rFonts w:cs="Times New Roman"/>
                                      <w:color w:val="000000"/>
                                    </w:rPr>
                                    <w:t>-0.40</w:t>
                                  </w:r>
                                </w:p>
                              </w:tc>
                              <w:tc>
                                <w:tcPr>
                                  <w:tcW w:w="1146" w:type="dxa"/>
                                  <w:gridSpan w:val="2"/>
                                  <w:noWrap/>
                                  <w:vAlign w:val="bottom"/>
                                  <w:hideMark/>
                                </w:tcPr>
                                <w:p w:rsidR="00283488" w:rsidRPr="002C1097" w:rsidRDefault="00283488">
                                  <w:pPr>
                                    <w:tabs>
                                      <w:tab w:val="decimal" w:pos="228"/>
                                    </w:tabs>
                                    <w:spacing w:after="0"/>
                                    <w:rPr>
                                      <w:rFonts w:cs="Times New Roman"/>
                                      <w:color w:val="000000"/>
                                    </w:rPr>
                                  </w:pPr>
                                  <w:r w:rsidRPr="002C1097">
                                    <w:rPr>
                                      <w:rFonts w:cs="Times New Roman"/>
                                      <w:color w:val="000000"/>
                                    </w:rPr>
                                    <w:t>-0.25</w:t>
                                  </w:r>
                                </w:p>
                              </w:tc>
                              <w:tc>
                                <w:tcPr>
                                  <w:tcW w:w="1589" w:type="dxa"/>
                                  <w:gridSpan w:val="3"/>
                                  <w:noWrap/>
                                  <w:vAlign w:val="bottom"/>
                                  <w:hideMark/>
                                </w:tcPr>
                                <w:p w:rsidR="00283488" w:rsidRPr="002C1097" w:rsidRDefault="00283488">
                                  <w:pPr>
                                    <w:tabs>
                                      <w:tab w:val="decimal" w:pos="522"/>
                                    </w:tabs>
                                    <w:spacing w:after="0"/>
                                    <w:rPr>
                                      <w:rFonts w:cs="Times New Roman"/>
                                      <w:color w:val="000000"/>
                                    </w:rPr>
                                  </w:pPr>
                                  <w:r w:rsidRPr="002C1097">
                                    <w:rPr>
                                      <w:rFonts w:cs="Times New Roman"/>
                                      <w:color w:val="000000"/>
                                    </w:rPr>
                                    <w:t>1.32</w:t>
                                  </w:r>
                                </w:p>
                              </w:tc>
                              <w:tc>
                                <w:tcPr>
                                  <w:tcW w:w="1043" w:type="dxa"/>
                                  <w:noWrap/>
                                  <w:vAlign w:val="bottom"/>
                                  <w:hideMark/>
                                </w:tcPr>
                                <w:p w:rsidR="00283488" w:rsidRPr="002C1097" w:rsidRDefault="00283488">
                                  <w:pPr>
                                    <w:tabs>
                                      <w:tab w:val="decimal" w:pos="249"/>
                                    </w:tabs>
                                    <w:spacing w:after="0"/>
                                    <w:rPr>
                                      <w:rFonts w:cs="Times New Roman"/>
                                      <w:color w:val="000000"/>
                                    </w:rPr>
                                  </w:pPr>
                                  <w:r w:rsidRPr="002C1097">
                                    <w:rPr>
                                      <w:rFonts w:cs="Times New Roman"/>
                                      <w:color w:val="000000"/>
                                    </w:rPr>
                                    <w:t>0.94</w:t>
                                  </w:r>
                                </w:p>
                              </w:tc>
                              <w:tc>
                                <w:tcPr>
                                  <w:tcW w:w="1598" w:type="dxa"/>
                                  <w:gridSpan w:val="2"/>
                                  <w:noWrap/>
                                  <w:vAlign w:val="bottom"/>
                                  <w:hideMark/>
                                </w:tcPr>
                                <w:p w:rsidR="00283488" w:rsidRPr="002C1097" w:rsidRDefault="00283488">
                                  <w:pPr>
                                    <w:spacing w:after="0"/>
                                    <w:jc w:val="center"/>
                                    <w:rPr>
                                      <w:rFonts w:cs="Times New Roman"/>
                                      <w:color w:val="000000"/>
                                    </w:rPr>
                                  </w:pPr>
                                  <w:r w:rsidRPr="002C1097">
                                    <w:rPr>
                                      <w:rFonts w:cs="Times New Roman"/>
                                      <w:color w:val="000000"/>
                                    </w:rPr>
                                    <w:t>0</w:t>
                                  </w:r>
                                </w:p>
                              </w:tc>
                            </w:tr>
                            <w:tr w:rsidR="00283488" w:rsidRPr="002C1097" w:rsidTr="00513331">
                              <w:trPr>
                                <w:trHeight w:val="315"/>
                              </w:trPr>
                              <w:tc>
                                <w:tcPr>
                                  <w:tcW w:w="2792" w:type="dxa"/>
                                  <w:noWrap/>
                                  <w:vAlign w:val="bottom"/>
                                  <w:hideMark/>
                                </w:tcPr>
                                <w:p w:rsidR="00283488" w:rsidRPr="002C1097" w:rsidRDefault="00283488">
                                  <w:pPr>
                                    <w:spacing w:after="0"/>
                                    <w:jc w:val="center"/>
                                    <w:rPr>
                                      <w:rFonts w:cs="Times New Roman"/>
                                      <w:color w:val="000000"/>
                                    </w:rPr>
                                  </w:pPr>
                                  <w:r w:rsidRPr="002C1097">
                                    <w:rPr>
                                      <w:rFonts w:cs="Times New Roman"/>
                                      <w:color w:val="000000"/>
                                    </w:rPr>
                                    <w:t>Inflation</w:t>
                                  </w:r>
                                </w:p>
                              </w:tc>
                              <w:tc>
                                <w:tcPr>
                                  <w:tcW w:w="1773" w:type="dxa"/>
                                  <w:gridSpan w:val="2"/>
                                  <w:noWrap/>
                                  <w:vAlign w:val="bottom"/>
                                  <w:hideMark/>
                                </w:tcPr>
                                <w:p w:rsidR="00283488" w:rsidRPr="002C1097" w:rsidRDefault="00283488">
                                  <w:pPr>
                                    <w:tabs>
                                      <w:tab w:val="decimal" w:pos="680"/>
                                    </w:tabs>
                                    <w:spacing w:after="0"/>
                                    <w:rPr>
                                      <w:rFonts w:cs="Times New Roman"/>
                                      <w:color w:val="000000"/>
                                    </w:rPr>
                                  </w:pPr>
                                  <w:r w:rsidRPr="002C1097">
                                    <w:rPr>
                                      <w:rFonts w:cs="Times New Roman"/>
                                      <w:color w:val="000000"/>
                                    </w:rPr>
                                    <w:t>-1.41</w:t>
                                  </w:r>
                                </w:p>
                              </w:tc>
                              <w:tc>
                                <w:tcPr>
                                  <w:tcW w:w="1334" w:type="dxa"/>
                                  <w:gridSpan w:val="2"/>
                                  <w:noWrap/>
                                  <w:vAlign w:val="bottom"/>
                                  <w:hideMark/>
                                </w:tcPr>
                                <w:p w:rsidR="00283488" w:rsidRPr="002C1097" w:rsidRDefault="00283488">
                                  <w:pPr>
                                    <w:tabs>
                                      <w:tab w:val="decimal" w:pos="437"/>
                                    </w:tabs>
                                    <w:spacing w:after="0"/>
                                    <w:rPr>
                                      <w:rFonts w:cs="Times New Roman"/>
                                      <w:color w:val="000000"/>
                                    </w:rPr>
                                  </w:pPr>
                                  <w:r w:rsidRPr="002C1097">
                                    <w:rPr>
                                      <w:rFonts w:cs="Times New Roman"/>
                                      <w:color w:val="000000"/>
                                    </w:rPr>
                                    <w:t>-1.14</w:t>
                                  </w:r>
                                </w:p>
                              </w:tc>
                              <w:tc>
                                <w:tcPr>
                                  <w:tcW w:w="1035" w:type="dxa"/>
                                  <w:noWrap/>
                                  <w:vAlign w:val="bottom"/>
                                  <w:hideMark/>
                                </w:tcPr>
                                <w:p w:rsidR="00283488" w:rsidRPr="002C1097" w:rsidRDefault="00283488">
                                  <w:pPr>
                                    <w:tabs>
                                      <w:tab w:val="decimal" w:pos="283"/>
                                    </w:tabs>
                                    <w:spacing w:after="0"/>
                                    <w:rPr>
                                      <w:rFonts w:cs="Times New Roman"/>
                                      <w:color w:val="000000"/>
                                    </w:rPr>
                                  </w:pPr>
                                  <w:r w:rsidRPr="002C1097">
                                    <w:rPr>
                                      <w:rFonts w:cs="Times New Roman"/>
                                      <w:color w:val="000000"/>
                                    </w:rPr>
                                    <w:t>-0.94</w:t>
                                  </w:r>
                                </w:p>
                              </w:tc>
                              <w:tc>
                                <w:tcPr>
                                  <w:tcW w:w="1146" w:type="dxa"/>
                                  <w:gridSpan w:val="2"/>
                                  <w:noWrap/>
                                  <w:vAlign w:val="bottom"/>
                                  <w:hideMark/>
                                </w:tcPr>
                                <w:p w:rsidR="00283488" w:rsidRPr="002C1097" w:rsidRDefault="00283488">
                                  <w:pPr>
                                    <w:tabs>
                                      <w:tab w:val="decimal" w:pos="228"/>
                                    </w:tabs>
                                    <w:spacing w:after="0"/>
                                    <w:rPr>
                                      <w:rFonts w:cs="Times New Roman"/>
                                      <w:color w:val="000000"/>
                                    </w:rPr>
                                  </w:pPr>
                                  <w:r w:rsidRPr="002C1097">
                                    <w:rPr>
                                      <w:rFonts w:cs="Times New Roman"/>
                                      <w:color w:val="000000"/>
                                    </w:rPr>
                                    <w:t>-2.52***</w:t>
                                  </w:r>
                                </w:p>
                              </w:tc>
                              <w:tc>
                                <w:tcPr>
                                  <w:tcW w:w="1589" w:type="dxa"/>
                                  <w:gridSpan w:val="3"/>
                                  <w:noWrap/>
                                  <w:vAlign w:val="bottom"/>
                                  <w:hideMark/>
                                </w:tcPr>
                                <w:p w:rsidR="00283488" w:rsidRPr="002C1097" w:rsidRDefault="00283488">
                                  <w:pPr>
                                    <w:tabs>
                                      <w:tab w:val="decimal" w:pos="522"/>
                                    </w:tabs>
                                    <w:spacing w:after="0"/>
                                    <w:rPr>
                                      <w:rFonts w:cs="Times New Roman"/>
                                      <w:color w:val="000000"/>
                                    </w:rPr>
                                  </w:pPr>
                                  <w:r w:rsidRPr="002C1097">
                                    <w:rPr>
                                      <w:rFonts w:cs="Times New Roman"/>
                                      <w:color w:val="000000"/>
                                    </w:rPr>
                                    <w:t>-1.66*</w:t>
                                  </w:r>
                                </w:p>
                              </w:tc>
                              <w:tc>
                                <w:tcPr>
                                  <w:tcW w:w="1043" w:type="dxa"/>
                                  <w:noWrap/>
                                  <w:vAlign w:val="bottom"/>
                                  <w:hideMark/>
                                </w:tcPr>
                                <w:p w:rsidR="00283488" w:rsidRPr="002C1097" w:rsidRDefault="00283488">
                                  <w:pPr>
                                    <w:tabs>
                                      <w:tab w:val="decimal" w:pos="249"/>
                                    </w:tabs>
                                    <w:spacing w:after="0"/>
                                    <w:rPr>
                                      <w:rFonts w:cs="Times New Roman"/>
                                      <w:color w:val="000000"/>
                                    </w:rPr>
                                  </w:pPr>
                                  <w:r w:rsidRPr="002C1097">
                                    <w:rPr>
                                      <w:rFonts w:cs="Times New Roman"/>
                                      <w:color w:val="000000"/>
                                    </w:rPr>
                                    <w:t>-1.78*</w:t>
                                  </w:r>
                                </w:p>
                              </w:tc>
                              <w:tc>
                                <w:tcPr>
                                  <w:tcW w:w="1598" w:type="dxa"/>
                                  <w:gridSpan w:val="2"/>
                                  <w:noWrap/>
                                  <w:vAlign w:val="bottom"/>
                                  <w:hideMark/>
                                </w:tcPr>
                                <w:p w:rsidR="00283488" w:rsidRPr="002C1097" w:rsidRDefault="00283488">
                                  <w:pPr>
                                    <w:spacing w:after="0"/>
                                    <w:jc w:val="center"/>
                                    <w:rPr>
                                      <w:rFonts w:cs="Times New Roman"/>
                                      <w:color w:val="000000"/>
                                    </w:rPr>
                                  </w:pPr>
                                  <w:r w:rsidRPr="002C1097">
                                    <w:rPr>
                                      <w:rFonts w:cs="Times New Roman"/>
                                      <w:color w:val="000000"/>
                                    </w:rPr>
                                    <w:t>4</w:t>
                                  </w:r>
                                </w:p>
                              </w:tc>
                            </w:tr>
                            <w:tr w:rsidR="00283488" w:rsidRPr="002C1097" w:rsidTr="00513331">
                              <w:trPr>
                                <w:trHeight w:val="315"/>
                              </w:trPr>
                              <w:tc>
                                <w:tcPr>
                                  <w:tcW w:w="2792" w:type="dxa"/>
                                  <w:tcBorders>
                                    <w:top w:val="nil"/>
                                    <w:left w:val="nil"/>
                                    <w:bottom w:val="single" w:sz="4" w:space="0" w:color="auto"/>
                                    <w:right w:val="nil"/>
                                  </w:tcBorders>
                                  <w:noWrap/>
                                  <w:vAlign w:val="bottom"/>
                                  <w:hideMark/>
                                </w:tcPr>
                                <w:p w:rsidR="00283488" w:rsidRPr="002C1097" w:rsidRDefault="00283488">
                                  <w:pPr>
                                    <w:spacing w:after="0"/>
                                    <w:jc w:val="center"/>
                                    <w:rPr>
                                      <w:rFonts w:cs="Times New Roman"/>
                                      <w:color w:val="000000"/>
                                    </w:rPr>
                                  </w:pPr>
                                  <w:r w:rsidRPr="002C1097">
                                    <w:rPr>
                                      <w:rFonts w:cs="Times New Roman"/>
                                      <w:color w:val="000000"/>
                                    </w:rPr>
                                    <w:t>Government Consumption</w:t>
                                  </w:r>
                                </w:p>
                              </w:tc>
                              <w:tc>
                                <w:tcPr>
                                  <w:tcW w:w="1773" w:type="dxa"/>
                                  <w:gridSpan w:val="2"/>
                                  <w:tcBorders>
                                    <w:top w:val="nil"/>
                                    <w:left w:val="nil"/>
                                    <w:bottom w:val="single" w:sz="4" w:space="0" w:color="auto"/>
                                    <w:right w:val="nil"/>
                                  </w:tcBorders>
                                  <w:noWrap/>
                                  <w:vAlign w:val="bottom"/>
                                  <w:hideMark/>
                                </w:tcPr>
                                <w:p w:rsidR="00283488" w:rsidRPr="002C1097" w:rsidRDefault="00283488">
                                  <w:pPr>
                                    <w:tabs>
                                      <w:tab w:val="decimal" w:pos="680"/>
                                    </w:tabs>
                                    <w:spacing w:after="0"/>
                                    <w:rPr>
                                      <w:rFonts w:cs="Times New Roman"/>
                                      <w:color w:val="000000"/>
                                    </w:rPr>
                                  </w:pPr>
                                  <w:r w:rsidRPr="002C1097">
                                    <w:rPr>
                                      <w:rFonts w:cs="Times New Roman"/>
                                      <w:color w:val="000000"/>
                                    </w:rPr>
                                    <w:t>-1.77*</w:t>
                                  </w:r>
                                </w:p>
                              </w:tc>
                              <w:tc>
                                <w:tcPr>
                                  <w:tcW w:w="1334" w:type="dxa"/>
                                  <w:gridSpan w:val="2"/>
                                  <w:tcBorders>
                                    <w:top w:val="nil"/>
                                    <w:left w:val="nil"/>
                                    <w:bottom w:val="single" w:sz="4" w:space="0" w:color="auto"/>
                                    <w:right w:val="nil"/>
                                  </w:tcBorders>
                                  <w:noWrap/>
                                  <w:vAlign w:val="bottom"/>
                                  <w:hideMark/>
                                </w:tcPr>
                                <w:p w:rsidR="00283488" w:rsidRPr="002C1097" w:rsidRDefault="00283488">
                                  <w:pPr>
                                    <w:tabs>
                                      <w:tab w:val="decimal" w:pos="437"/>
                                    </w:tabs>
                                    <w:spacing w:after="0"/>
                                    <w:rPr>
                                      <w:rFonts w:cs="Times New Roman"/>
                                      <w:color w:val="000000"/>
                                    </w:rPr>
                                  </w:pPr>
                                  <w:r w:rsidRPr="002C1097">
                                    <w:rPr>
                                      <w:rFonts w:cs="Times New Roman"/>
                                      <w:color w:val="000000"/>
                                    </w:rPr>
                                    <w:t>-1.53</w:t>
                                  </w:r>
                                </w:p>
                              </w:tc>
                              <w:tc>
                                <w:tcPr>
                                  <w:tcW w:w="1035" w:type="dxa"/>
                                  <w:tcBorders>
                                    <w:top w:val="nil"/>
                                    <w:left w:val="nil"/>
                                    <w:bottom w:val="single" w:sz="4" w:space="0" w:color="auto"/>
                                    <w:right w:val="nil"/>
                                  </w:tcBorders>
                                  <w:noWrap/>
                                  <w:vAlign w:val="bottom"/>
                                  <w:hideMark/>
                                </w:tcPr>
                                <w:p w:rsidR="00283488" w:rsidRPr="002C1097" w:rsidRDefault="00283488">
                                  <w:pPr>
                                    <w:tabs>
                                      <w:tab w:val="decimal" w:pos="283"/>
                                    </w:tabs>
                                    <w:spacing w:after="0"/>
                                    <w:rPr>
                                      <w:rFonts w:cs="Times New Roman"/>
                                      <w:color w:val="000000"/>
                                    </w:rPr>
                                  </w:pPr>
                                  <w:r w:rsidRPr="002C1097">
                                    <w:rPr>
                                      <w:rFonts w:cs="Times New Roman"/>
                                      <w:color w:val="000000"/>
                                    </w:rPr>
                                    <w:t>-1.90*</w:t>
                                  </w:r>
                                </w:p>
                              </w:tc>
                              <w:tc>
                                <w:tcPr>
                                  <w:tcW w:w="1146" w:type="dxa"/>
                                  <w:gridSpan w:val="2"/>
                                  <w:tcBorders>
                                    <w:top w:val="nil"/>
                                    <w:left w:val="nil"/>
                                    <w:bottom w:val="single" w:sz="4" w:space="0" w:color="auto"/>
                                    <w:right w:val="nil"/>
                                  </w:tcBorders>
                                  <w:noWrap/>
                                  <w:vAlign w:val="bottom"/>
                                  <w:hideMark/>
                                </w:tcPr>
                                <w:p w:rsidR="00283488" w:rsidRPr="002C1097" w:rsidRDefault="00283488">
                                  <w:pPr>
                                    <w:tabs>
                                      <w:tab w:val="decimal" w:pos="228"/>
                                    </w:tabs>
                                    <w:spacing w:after="0"/>
                                    <w:rPr>
                                      <w:rFonts w:cs="Times New Roman"/>
                                      <w:color w:val="000000"/>
                                    </w:rPr>
                                  </w:pPr>
                                  <w:r w:rsidRPr="002C1097">
                                    <w:rPr>
                                      <w:rFonts w:cs="Times New Roman"/>
                                      <w:color w:val="000000"/>
                                    </w:rPr>
                                    <w:t>-1.96*</w:t>
                                  </w:r>
                                </w:p>
                              </w:tc>
                              <w:tc>
                                <w:tcPr>
                                  <w:tcW w:w="1589" w:type="dxa"/>
                                  <w:gridSpan w:val="3"/>
                                  <w:tcBorders>
                                    <w:top w:val="nil"/>
                                    <w:left w:val="nil"/>
                                    <w:bottom w:val="single" w:sz="4" w:space="0" w:color="auto"/>
                                    <w:right w:val="nil"/>
                                  </w:tcBorders>
                                  <w:noWrap/>
                                  <w:vAlign w:val="bottom"/>
                                  <w:hideMark/>
                                </w:tcPr>
                                <w:p w:rsidR="00283488" w:rsidRPr="002C1097" w:rsidRDefault="00283488">
                                  <w:pPr>
                                    <w:tabs>
                                      <w:tab w:val="decimal" w:pos="522"/>
                                    </w:tabs>
                                    <w:spacing w:after="0"/>
                                    <w:rPr>
                                      <w:rFonts w:cs="Times New Roman"/>
                                      <w:color w:val="000000"/>
                                    </w:rPr>
                                  </w:pPr>
                                  <w:r w:rsidRPr="002C1097">
                                    <w:rPr>
                                      <w:rFonts w:cs="Times New Roman"/>
                                      <w:color w:val="000000"/>
                                    </w:rPr>
                                    <w:t>-1.18</w:t>
                                  </w:r>
                                </w:p>
                              </w:tc>
                              <w:tc>
                                <w:tcPr>
                                  <w:tcW w:w="1043" w:type="dxa"/>
                                  <w:tcBorders>
                                    <w:top w:val="nil"/>
                                    <w:left w:val="nil"/>
                                    <w:bottom w:val="single" w:sz="4" w:space="0" w:color="auto"/>
                                    <w:right w:val="nil"/>
                                  </w:tcBorders>
                                  <w:noWrap/>
                                  <w:vAlign w:val="bottom"/>
                                  <w:hideMark/>
                                </w:tcPr>
                                <w:p w:rsidR="00283488" w:rsidRPr="002C1097" w:rsidRDefault="00283488">
                                  <w:pPr>
                                    <w:tabs>
                                      <w:tab w:val="decimal" w:pos="249"/>
                                    </w:tabs>
                                    <w:spacing w:after="0"/>
                                    <w:rPr>
                                      <w:rFonts w:cs="Times New Roman"/>
                                      <w:color w:val="000000"/>
                                    </w:rPr>
                                  </w:pPr>
                                  <w:r w:rsidRPr="002C1097">
                                    <w:rPr>
                                      <w:rFonts w:cs="Times New Roman"/>
                                      <w:color w:val="000000"/>
                                    </w:rPr>
                                    <w:t>-1.14</w:t>
                                  </w:r>
                                </w:p>
                              </w:tc>
                              <w:tc>
                                <w:tcPr>
                                  <w:tcW w:w="1598" w:type="dxa"/>
                                  <w:gridSpan w:val="2"/>
                                  <w:tcBorders>
                                    <w:top w:val="nil"/>
                                    <w:left w:val="nil"/>
                                    <w:bottom w:val="single" w:sz="4" w:space="0" w:color="auto"/>
                                    <w:right w:val="nil"/>
                                  </w:tcBorders>
                                  <w:noWrap/>
                                  <w:vAlign w:val="bottom"/>
                                  <w:hideMark/>
                                </w:tcPr>
                                <w:p w:rsidR="00283488" w:rsidRPr="002C1097" w:rsidRDefault="00283488">
                                  <w:pPr>
                                    <w:spacing w:after="0"/>
                                    <w:jc w:val="center"/>
                                    <w:rPr>
                                      <w:rFonts w:cs="Times New Roman"/>
                                      <w:color w:val="000000"/>
                                    </w:rPr>
                                  </w:pPr>
                                  <w:r w:rsidRPr="002C1097">
                                    <w:rPr>
                                      <w:rFonts w:cs="Times New Roman"/>
                                      <w:color w:val="000000"/>
                                    </w:rPr>
                                    <w:t>4</w:t>
                                  </w:r>
                                </w:p>
                              </w:tc>
                            </w:tr>
                            <w:tr w:rsidR="00283488" w:rsidRPr="002C1097" w:rsidTr="00513331">
                              <w:trPr>
                                <w:gridAfter w:val="1"/>
                                <w:wAfter w:w="1433" w:type="dxa"/>
                                <w:trHeight w:val="315"/>
                              </w:trPr>
                              <w:tc>
                                <w:tcPr>
                                  <w:tcW w:w="2792" w:type="dxa"/>
                                  <w:tcBorders>
                                    <w:top w:val="single" w:sz="4" w:space="0" w:color="auto"/>
                                    <w:left w:val="nil"/>
                                    <w:bottom w:val="single" w:sz="4" w:space="0" w:color="auto"/>
                                    <w:right w:val="nil"/>
                                  </w:tcBorders>
                                  <w:noWrap/>
                                  <w:vAlign w:val="bottom"/>
                                  <w:hideMark/>
                                </w:tcPr>
                                <w:p w:rsidR="00283488" w:rsidRPr="002C1097" w:rsidRDefault="00283488">
                                  <w:pPr>
                                    <w:spacing w:after="0" w:line="276" w:lineRule="auto"/>
                                    <w:rPr>
                                      <w:rFonts w:cs="Times New Roman"/>
                                    </w:rPr>
                                  </w:pPr>
                                </w:p>
                              </w:tc>
                              <w:tc>
                                <w:tcPr>
                                  <w:tcW w:w="1208" w:type="dxa"/>
                                  <w:tcBorders>
                                    <w:top w:val="single" w:sz="4" w:space="0" w:color="auto"/>
                                    <w:left w:val="nil"/>
                                    <w:bottom w:val="single" w:sz="4" w:space="0" w:color="auto"/>
                                    <w:right w:val="nil"/>
                                  </w:tcBorders>
                                  <w:noWrap/>
                                  <w:vAlign w:val="bottom"/>
                                  <w:hideMark/>
                                </w:tcPr>
                                <w:p w:rsidR="00283488" w:rsidRPr="002C1097" w:rsidRDefault="00283488">
                                  <w:pPr>
                                    <w:spacing w:after="0" w:line="276" w:lineRule="auto"/>
                                    <w:rPr>
                                      <w:rFonts w:cs="Times New Roman"/>
                                    </w:rPr>
                                  </w:pPr>
                                </w:p>
                              </w:tc>
                              <w:tc>
                                <w:tcPr>
                                  <w:tcW w:w="1773" w:type="dxa"/>
                                  <w:gridSpan w:val="2"/>
                                  <w:tcBorders>
                                    <w:top w:val="single" w:sz="4" w:space="0" w:color="auto"/>
                                    <w:left w:val="nil"/>
                                    <w:bottom w:val="single" w:sz="4" w:space="0" w:color="auto"/>
                                    <w:right w:val="nil"/>
                                  </w:tcBorders>
                                  <w:noWrap/>
                                  <w:vAlign w:val="bottom"/>
                                </w:tcPr>
                                <w:p w:rsidR="00283488" w:rsidRPr="002C1097" w:rsidRDefault="00283488">
                                  <w:pPr>
                                    <w:spacing w:after="0"/>
                                    <w:jc w:val="center"/>
                                    <w:rPr>
                                      <w:rFonts w:cs="Times New Roman"/>
                                      <w:color w:val="000000"/>
                                    </w:rPr>
                                  </w:pPr>
                                </w:p>
                              </w:tc>
                              <w:tc>
                                <w:tcPr>
                                  <w:tcW w:w="1334" w:type="dxa"/>
                                  <w:gridSpan w:val="3"/>
                                  <w:tcBorders>
                                    <w:top w:val="single" w:sz="4" w:space="0" w:color="auto"/>
                                    <w:left w:val="nil"/>
                                    <w:bottom w:val="single" w:sz="4" w:space="0" w:color="auto"/>
                                    <w:right w:val="nil"/>
                                  </w:tcBorders>
                                  <w:noWrap/>
                                  <w:vAlign w:val="bottom"/>
                                  <w:hideMark/>
                                </w:tcPr>
                                <w:p w:rsidR="00283488" w:rsidRPr="002C1097" w:rsidRDefault="00283488">
                                  <w:pPr>
                                    <w:spacing w:after="0" w:line="276" w:lineRule="auto"/>
                                    <w:rPr>
                                      <w:rFonts w:cs="Times New Roman"/>
                                    </w:rPr>
                                  </w:pPr>
                                </w:p>
                              </w:tc>
                              <w:tc>
                                <w:tcPr>
                                  <w:tcW w:w="1035" w:type="dxa"/>
                                  <w:gridSpan w:val="2"/>
                                  <w:tcBorders>
                                    <w:top w:val="single" w:sz="4" w:space="0" w:color="auto"/>
                                    <w:left w:val="nil"/>
                                    <w:bottom w:val="single" w:sz="4" w:space="0" w:color="auto"/>
                                    <w:right w:val="nil"/>
                                  </w:tcBorders>
                                  <w:noWrap/>
                                  <w:vAlign w:val="bottom"/>
                                  <w:hideMark/>
                                </w:tcPr>
                                <w:p w:rsidR="00283488" w:rsidRPr="002C1097" w:rsidRDefault="00283488">
                                  <w:pPr>
                                    <w:spacing w:after="0" w:line="276" w:lineRule="auto"/>
                                    <w:rPr>
                                      <w:rFonts w:cs="Times New Roman"/>
                                    </w:rPr>
                                  </w:pPr>
                                </w:p>
                              </w:tc>
                              <w:tc>
                                <w:tcPr>
                                  <w:tcW w:w="1146" w:type="dxa"/>
                                  <w:tcBorders>
                                    <w:top w:val="single" w:sz="4" w:space="0" w:color="auto"/>
                                    <w:left w:val="nil"/>
                                    <w:bottom w:val="single" w:sz="4" w:space="0" w:color="auto"/>
                                    <w:right w:val="nil"/>
                                  </w:tcBorders>
                                  <w:noWrap/>
                                  <w:vAlign w:val="bottom"/>
                                  <w:hideMark/>
                                </w:tcPr>
                                <w:p w:rsidR="00283488" w:rsidRPr="002C1097" w:rsidRDefault="00283488">
                                  <w:pPr>
                                    <w:spacing w:after="0" w:line="276" w:lineRule="auto"/>
                                    <w:rPr>
                                      <w:rFonts w:cs="Times New Roman"/>
                                    </w:rPr>
                                  </w:pPr>
                                </w:p>
                              </w:tc>
                              <w:tc>
                                <w:tcPr>
                                  <w:tcW w:w="1589" w:type="dxa"/>
                                  <w:gridSpan w:val="3"/>
                                  <w:tcBorders>
                                    <w:top w:val="single" w:sz="4" w:space="0" w:color="auto"/>
                                    <w:left w:val="nil"/>
                                    <w:bottom w:val="single" w:sz="4" w:space="0" w:color="auto"/>
                                    <w:right w:val="nil"/>
                                  </w:tcBorders>
                                  <w:noWrap/>
                                  <w:vAlign w:val="bottom"/>
                                </w:tcPr>
                                <w:p w:rsidR="00283488" w:rsidRPr="002C1097" w:rsidRDefault="00283488">
                                  <w:pPr>
                                    <w:spacing w:after="0"/>
                                    <w:jc w:val="center"/>
                                    <w:rPr>
                                      <w:rFonts w:cs="Times New Roman"/>
                                      <w:color w:val="000000"/>
                                    </w:rPr>
                                  </w:pPr>
                                </w:p>
                              </w:tc>
                            </w:tr>
                            <w:tr w:rsidR="00283488" w:rsidRPr="002C1097" w:rsidTr="00513331">
                              <w:trPr>
                                <w:trHeight w:val="315"/>
                              </w:trPr>
                              <w:tc>
                                <w:tcPr>
                                  <w:tcW w:w="2792" w:type="dxa"/>
                                  <w:tcBorders>
                                    <w:top w:val="single" w:sz="4" w:space="0" w:color="auto"/>
                                    <w:left w:val="nil"/>
                                    <w:bottom w:val="single" w:sz="4" w:space="0" w:color="auto"/>
                                    <w:right w:val="nil"/>
                                  </w:tcBorders>
                                  <w:noWrap/>
                                  <w:vAlign w:val="bottom"/>
                                  <w:hideMark/>
                                </w:tcPr>
                                <w:p w:rsidR="00283488" w:rsidRPr="002C1097" w:rsidRDefault="00283488">
                                  <w:pPr>
                                    <w:spacing w:after="0"/>
                                    <w:jc w:val="center"/>
                                    <w:rPr>
                                      <w:rFonts w:cs="Times New Roman"/>
                                      <w:color w:val="000000"/>
                                    </w:rPr>
                                  </w:pPr>
                                  <w:r w:rsidRPr="002C1097">
                                    <w:rPr>
                                      <w:rFonts w:cs="Times New Roman"/>
                                      <w:color w:val="000000"/>
                                    </w:rPr>
                                    <w:t>Variable, Change 7 Years Pre-Adoption to 2 Years Pre-Adoption</w:t>
                                  </w:r>
                                </w:p>
                              </w:tc>
                              <w:tc>
                                <w:tcPr>
                                  <w:tcW w:w="1773" w:type="dxa"/>
                                  <w:gridSpan w:val="2"/>
                                  <w:tcBorders>
                                    <w:top w:val="single" w:sz="4" w:space="0" w:color="auto"/>
                                    <w:left w:val="nil"/>
                                    <w:bottom w:val="single" w:sz="4" w:space="0" w:color="auto"/>
                                    <w:right w:val="nil"/>
                                  </w:tcBorders>
                                  <w:noWrap/>
                                  <w:vAlign w:val="bottom"/>
                                  <w:hideMark/>
                                </w:tcPr>
                                <w:p w:rsidR="00283488" w:rsidRPr="002C1097" w:rsidRDefault="00283488">
                                  <w:pPr>
                                    <w:spacing w:after="0"/>
                                    <w:jc w:val="center"/>
                                    <w:rPr>
                                      <w:rFonts w:cs="Times New Roman"/>
                                      <w:color w:val="000000"/>
                                    </w:rPr>
                                  </w:pPr>
                                  <w:r w:rsidRPr="002C1097">
                                    <w:rPr>
                                      <w:rFonts w:cs="Times New Roman"/>
                                      <w:color w:val="000000"/>
                                    </w:rPr>
                                    <w:t>1 Nearest Neighbor, No Replacement</w:t>
                                  </w:r>
                                </w:p>
                              </w:tc>
                              <w:tc>
                                <w:tcPr>
                                  <w:tcW w:w="1334" w:type="dxa"/>
                                  <w:gridSpan w:val="2"/>
                                  <w:tcBorders>
                                    <w:top w:val="single" w:sz="4" w:space="0" w:color="auto"/>
                                    <w:left w:val="nil"/>
                                    <w:bottom w:val="single" w:sz="4" w:space="0" w:color="auto"/>
                                    <w:right w:val="nil"/>
                                  </w:tcBorders>
                                  <w:noWrap/>
                                  <w:vAlign w:val="bottom"/>
                                  <w:hideMark/>
                                </w:tcPr>
                                <w:p w:rsidR="00283488" w:rsidRPr="002C1097" w:rsidRDefault="00283488">
                                  <w:pPr>
                                    <w:spacing w:after="0"/>
                                    <w:jc w:val="center"/>
                                    <w:rPr>
                                      <w:rFonts w:cs="Times New Roman"/>
                                      <w:color w:val="000000"/>
                                    </w:rPr>
                                  </w:pPr>
                                  <w:r w:rsidRPr="002C1097">
                                    <w:rPr>
                                      <w:rFonts w:cs="Times New Roman"/>
                                      <w:color w:val="000000"/>
                                    </w:rPr>
                                    <w:t>3 Nearest Neighbors</w:t>
                                  </w:r>
                                </w:p>
                              </w:tc>
                              <w:tc>
                                <w:tcPr>
                                  <w:tcW w:w="1035" w:type="dxa"/>
                                  <w:tcBorders>
                                    <w:top w:val="single" w:sz="4" w:space="0" w:color="auto"/>
                                    <w:left w:val="nil"/>
                                    <w:bottom w:val="single" w:sz="4" w:space="0" w:color="auto"/>
                                    <w:right w:val="nil"/>
                                  </w:tcBorders>
                                  <w:noWrap/>
                                  <w:vAlign w:val="bottom"/>
                                  <w:hideMark/>
                                </w:tcPr>
                                <w:p w:rsidR="00283488" w:rsidRPr="002C1097" w:rsidRDefault="00283488">
                                  <w:pPr>
                                    <w:spacing w:after="0"/>
                                    <w:jc w:val="center"/>
                                    <w:rPr>
                                      <w:rFonts w:cs="Times New Roman"/>
                                      <w:color w:val="000000"/>
                                    </w:rPr>
                                  </w:pPr>
                                  <w:r w:rsidRPr="002C1097">
                                    <w:rPr>
                                      <w:rFonts w:cs="Times New Roman"/>
                                      <w:color w:val="000000"/>
                                    </w:rPr>
                                    <w:t>Radius, .025</w:t>
                                  </w:r>
                                </w:p>
                              </w:tc>
                              <w:tc>
                                <w:tcPr>
                                  <w:tcW w:w="1146" w:type="dxa"/>
                                  <w:gridSpan w:val="2"/>
                                  <w:tcBorders>
                                    <w:top w:val="single" w:sz="4" w:space="0" w:color="auto"/>
                                    <w:left w:val="nil"/>
                                    <w:bottom w:val="single" w:sz="4" w:space="0" w:color="auto"/>
                                    <w:right w:val="nil"/>
                                  </w:tcBorders>
                                  <w:noWrap/>
                                  <w:vAlign w:val="bottom"/>
                                  <w:hideMark/>
                                </w:tcPr>
                                <w:p w:rsidR="00283488" w:rsidRPr="002C1097" w:rsidRDefault="00283488">
                                  <w:pPr>
                                    <w:spacing w:after="0"/>
                                    <w:jc w:val="center"/>
                                    <w:rPr>
                                      <w:rFonts w:cs="Times New Roman"/>
                                      <w:color w:val="000000"/>
                                    </w:rPr>
                                  </w:pPr>
                                  <w:r w:rsidRPr="002C1097">
                                    <w:rPr>
                                      <w:rFonts w:cs="Times New Roman"/>
                                      <w:color w:val="000000"/>
                                    </w:rPr>
                                    <w:t>Radius, .05</w:t>
                                  </w:r>
                                </w:p>
                              </w:tc>
                              <w:tc>
                                <w:tcPr>
                                  <w:tcW w:w="1589" w:type="dxa"/>
                                  <w:gridSpan w:val="3"/>
                                  <w:tcBorders>
                                    <w:top w:val="single" w:sz="4" w:space="0" w:color="auto"/>
                                    <w:left w:val="nil"/>
                                    <w:bottom w:val="single" w:sz="4" w:space="0" w:color="auto"/>
                                    <w:right w:val="nil"/>
                                  </w:tcBorders>
                                  <w:noWrap/>
                                  <w:vAlign w:val="bottom"/>
                                  <w:hideMark/>
                                </w:tcPr>
                                <w:p w:rsidR="00283488" w:rsidRPr="002C1097" w:rsidRDefault="00283488">
                                  <w:pPr>
                                    <w:spacing w:after="0"/>
                                    <w:jc w:val="center"/>
                                    <w:rPr>
                                      <w:rFonts w:cs="Times New Roman"/>
                                      <w:color w:val="000000"/>
                                    </w:rPr>
                                  </w:pPr>
                                  <w:r w:rsidRPr="002C1097">
                                    <w:rPr>
                                      <w:rFonts w:cs="Times New Roman"/>
                                      <w:color w:val="000000"/>
                                    </w:rPr>
                                    <w:t xml:space="preserve">Kernel, </w:t>
                                  </w:r>
                                  <w:r w:rsidRPr="002C1097">
                                    <w:rPr>
                                      <w:rFonts w:cs="Times New Roman"/>
                                    </w:rPr>
                                    <w:t xml:space="preserve"> </w:t>
                                  </w:r>
                                  <w:proofErr w:type="spellStart"/>
                                  <w:r w:rsidRPr="002C1097">
                                    <w:rPr>
                                      <w:rFonts w:cs="Times New Roman"/>
                                    </w:rPr>
                                    <w:t>Epanechnikov</w:t>
                                  </w:r>
                                  <w:proofErr w:type="spellEnd"/>
                                </w:p>
                              </w:tc>
                              <w:tc>
                                <w:tcPr>
                                  <w:tcW w:w="1043" w:type="dxa"/>
                                  <w:tcBorders>
                                    <w:top w:val="single" w:sz="4" w:space="0" w:color="auto"/>
                                    <w:left w:val="nil"/>
                                    <w:bottom w:val="single" w:sz="4" w:space="0" w:color="auto"/>
                                    <w:right w:val="nil"/>
                                  </w:tcBorders>
                                  <w:noWrap/>
                                  <w:vAlign w:val="bottom"/>
                                  <w:hideMark/>
                                </w:tcPr>
                                <w:p w:rsidR="00283488" w:rsidRPr="002C1097" w:rsidRDefault="00283488">
                                  <w:pPr>
                                    <w:spacing w:after="0"/>
                                    <w:jc w:val="center"/>
                                    <w:rPr>
                                      <w:rFonts w:cs="Times New Roman"/>
                                      <w:color w:val="000000"/>
                                    </w:rPr>
                                  </w:pPr>
                                  <w:r w:rsidRPr="002C1097">
                                    <w:rPr>
                                      <w:rFonts w:cs="Times New Roman"/>
                                      <w:color w:val="000000"/>
                                    </w:rPr>
                                    <w:t>Kernel, Normal</w:t>
                                  </w:r>
                                </w:p>
                              </w:tc>
                              <w:tc>
                                <w:tcPr>
                                  <w:tcW w:w="1598" w:type="dxa"/>
                                  <w:gridSpan w:val="2"/>
                                  <w:tcBorders>
                                    <w:top w:val="single" w:sz="4" w:space="0" w:color="auto"/>
                                    <w:left w:val="nil"/>
                                    <w:bottom w:val="single" w:sz="4" w:space="0" w:color="auto"/>
                                    <w:right w:val="nil"/>
                                  </w:tcBorders>
                                  <w:noWrap/>
                                  <w:vAlign w:val="bottom"/>
                                  <w:hideMark/>
                                </w:tcPr>
                                <w:p w:rsidR="00283488" w:rsidRPr="002C1097" w:rsidRDefault="00283488">
                                  <w:pPr>
                                    <w:spacing w:after="0"/>
                                    <w:jc w:val="center"/>
                                    <w:rPr>
                                      <w:rFonts w:cs="Times New Roman"/>
                                      <w:color w:val="000000"/>
                                    </w:rPr>
                                  </w:pPr>
                                  <w:r w:rsidRPr="002C1097">
                                    <w:rPr>
                                      <w:rFonts w:cs="Times New Roman"/>
                                      <w:color w:val="000000"/>
                                    </w:rPr>
                                    <w:t>Total Significant at 10% level</w:t>
                                  </w:r>
                                </w:p>
                              </w:tc>
                            </w:tr>
                            <w:tr w:rsidR="00283488" w:rsidRPr="002C1097" w:rsidTr="00513331">
                              <w:trPr>
                                <w:trHeight w:val="315"/>
                              </w:trPr>
                              <w:tc>
                                <w:tcPr>
                                  <w:tcW w:w="2792" w:type="dxa"/>
                                  <w:tcBorders>
                                    <w:top w:val="single" w:sz="4" w:space="0" w:color="auto"/>
                                    <w:left w:val="nil"/>
                                    <w:bottom w:val="nil"/>
                                    <w:right w:val="nil"/>
                                  </w:tcBorders>
                                  <w:noWrap/>
                                  <w:vAlign w:val="bottom"/>
                                  <w:hideMark/>
                                </w:tcPr>
                                <w:p w:rsidR="00283488" w:rsidRPr="002C1097" w:rsidRDefault="00283488">
                                  <w:pPr>
                                    <w:spacing w:after="0"/>
                                    <w:jc w:val="center"/>
                                    <w:rPr>
                                      <w:rFonts w:cs="Times New Roman"/>
                                      <w:color w:val="000000"/>
                                    </w:rPr>
                                  </w:pPr>
                                  <w:r w:rsidRPr="002C1097">
                                    <w:rPr>
                                      <w:rFonts w:cs="Times New Roman"/>
                                      <w:color w:val="000000"/>
                                    </w:rPr>
                                    <w:t>Investment</w:t>
                                  </w:r>
                                </w:p>
                              </w:tc>
                              <w:tc>
                                <w:tcPr>
                                  <w:tcW w:w="1773" w:type="dxa"/>
                                  <w:gridSpan w:val="2"/>
                                  <w:tcBorders>
                                    <w:top w:val="single" w:sz="4" w:space="0" w:color="auto"/>
                                    <w:left w:val="nil"/>
                                    <w:bottom w:val="nil"/>
                                    <w:right w:val="nil"/>
                                  </w:tcBorders>
                                  <w:noWrap/>
                                  <w:vAlign w:val="bottom"/>
                                  <w:hideMark/>
                                </w:tcPr>
                                <w:p w:rsidR="00283488" w:rsidRPr="002C1097" w:rsidRDefault="00283488">
                                  <w:pPr>
                                    <w:tabs>
                                      <w:tab w:val="decimal" w:pos="680"/>
                                    </w:tabs>
                                    <w:spacing w:after="0"/>
                                    <w:rPr>
                                      <w:rFonts w:cs="Times New Roman"/>
                                      <w:color w:val="000000"/>
                                    </w:rPr>
                                  </w:pPr>
                                  <w:r w:rsidRPr="002C1097">
                                    <w:rPr>
                                      <w:rFonts w:cs="Times New Roman"/>
                                      <w:color w:val="000000"/>
                                    </w:rPr>
                                    <w:t>-0.74</w:t>
                                  </w:r>
                                </w:p>
                              </w:tc>
                              <w:tc>
                                <w:tcPr>
                                  <w:tcW w:w="1334" w:type="dxa"/>
                                  <w:gridSpan w:val="2"/>
                                  <w:tcBorders>
                                    <w:top w:val="single" w:sz="4" w:space="0" w:color="auto"/>
                                    <w:left w:val="nil"/>
                                    <w:bottom w:val="nil"/>
                                    <w:right w:val="nil"/>
                                  </w:tcBorders>
                                  <w:noWrap/>
                                  <w:vAlign w:val="bottom"/>
                                  <w:hideMark/>
                                </w:tcPr>
                                <w:p w:rsidR="00283488" w:rsidRPr="002C1097" w:rsidRDefault="00283488">
                                  <w:pPr>
                                    <w:tabs>
                                      <w:tab w:val="decimal" w:pos="449"/>
                                    </w:tabs>
                                    <w:spacing w:after="0"/>
                                    <w:rPr>
                                      <w:rFonts w:cs="Times New Roman"/>
                                      <w:color w:val="000000"/>
                                    </w:rPr>
                                  </w:pPr>
                                  <w:r w:rsidRPr="002C1097">
                                    <w:rPr>
                                      <w:rFonts w:cs="Times New Roman"/>
                                      <w:color w:val="000000"/>
                                    </w:rPr>
                                    <w:t>-0.79</w:t>
                                  </w:r>
                                </w:p>
                              </w:tc>
                              <w:tc>
                                <w:tcPr>
                                  <w:tcW w:w="1035" w:type="dxa"/>
                                  <w:tcBorders>
                                    <w:top w:val="single" w:sz="4" w:space="0" w:color="auto"/>
                                    <w:left w:val="nil"/>
                                    <w:bottom w:val="nil"/>
                                    <w:right w:val="nil"/>
                                  </w:tcBorders>
                                  <w:noWrap/>
                                  <w:vAlign w:val="bottom"/>
                                  <w:hideMark/>
                                </w:tcPr>
                                <w:p w:rsidR="00283488" w:rsidRPr="002C1097" w:rsidRDefault="00283488">
                                  <w:pPr>
                                    <w:tabs>
                                      <w:tab w:val="decimal" w:pos="310"/>
                                    </w:tabs>
                                    <w:spacing w:after="0"/>
                                    <w:rPr>
                                      <w:rFonts w:cs="Times New Roman"/>
                                      <w:color w:val="000000"/>
                                    </w:rPr>
                                  </w:pPr>
                                  <w:r w:rsidRPr="002C1097">
                                    <w:rPr>
                                      <w:rFonts w:cs="Times New Roman"/>
                                      <w:color w:val="000000"/>
                                    </w:rPr>
                                    <w:t>-1.20</w:t>
                                  </w:r>
                                </w:p>
                              </w:tc>
                              <w:tc>
                                <w:tcPr>
                                  <w:tcW w:w="1146" w:type="dxa"/>
                                  <w:gridSpan w:val="2"/>
                                  <w:tcBorders>
                                    <w:top w:val="single" w:sz="4" w:space="0" w:color="auto"/>
                                    <w:left w:val="nil"/>
                                    <w:bottom w:val="nil"/>
                                    <w:right w:val="nil"/>
                                  </w:tcBorders>
                                  <w:noWrap/>
                                  <w:vAlign w:val="bottom"/>
                                  <w:hideMark/>
                                </w:tcPr>
                                <w:p w:rsidR="00283488" w:rsidRPr="002C1097" w:rsidRDefault="00283488">
                                  <w:pPr>
                                    <w:tabs>
                                      <w:tab w:val="decimal" w:pos="228"/>
                                    </w:tabs>
                                    <w:spacing w:after="0"/>
                                    <w:rPr>
                                      <w:rFonts w:cs="Times New Roman"/>
                                      <w:color w:val="000000"/>
                                    </w:rPr>
                                  </w:pPr>
                                  <w:r w:rsidRPr="002C1097">
                                    <w:rPr>
                                      <w:rFonts w:cs="Times New Roman"/>
                                      <w:color w:val="000000"/>
                                    </w:rPr>
                                    <w:t>-1.18</w:t>
                                  </w:r>
                                </w:p>
                              </w:tc>
                              <w:tc>
                                <w:tcPr>
                                  <w:tcW w:w="1589" w:type="dxa"/>
                                  <w:gridSpan w:val="3"/>
                                  <w:tcBorders>
                                    <w:top w:val="single" w:sz="4" w:space="0" w:color="auto"/>
                                    <w:left w:val="nil"/>
                                    <w:bottom w:val="nil"/>
                                    <w:right w:val="nil"/>
                                  </w:tcBorders>
                                  <w:noWrap/>
                                  <w:vAlign w:val="bottom"/>
                                  <w:hideMark/>
                                </w:tcPr>
                                <w:p w:rsidR="00283488" w:rsidRPr="002C1097" w:rsidRDefault="00283488">
                                  <w:pPr>
                                    <w:tabs>
                                      <w:tab w:val="decimal" w:pos="547"/>
                                    </w:tabs>
                                    <w:spacing w:after="0"/>
                                    <w:rPr>
                                      <w:rFonts w:cs="Times New Roman"/>
                                      <w:color w:val="000000"/>
                                    </w:rPr>
                                  </w:pPr>
                                  <w:r w:rsidRPr="002C1097">
                                    <w:rPr>
                                      <w:rFonts w:cs="Times New Roman"/>
                                      <w:color w:val="000000"/>
                                    </w:rPr>
                                    <w:t>-1.28</w:t>
                                  </w:r>
                                </w:p>
                              </w:tc>
                              <w:tc>
                                <w:tcPr>
                                  <w:tcW w:w="1043" w:type="dxa"/>
                                  <w:tcBorders>
                                    <w:top w:val="single" w:sz="4" w:space="0" w:color="auto"/>
                                    <w:left w:val="nil"/>
                                    <w:bottom w:val="nil"/>
                                    <w:right w:val="nil"/>
                                  </w:tcBorders>
                                  <w:noWrap/>
                                  <w:vAlign w:val="bottom"/>
                                  <w:hideMark/>
                                </w:tcPr>
                                <w:p w:rsidR="00283488" w:rsidRPr="002C1097" w:rsidRDefault="00283488">
                                  <w:pPr>
                                    <w:tabs>
                                      <w:tab w:val="decimal" w:pos="303"/>
                                    </w:tabs>
                                    <w:spacing w:after="0"/>
                                    <w:rPr>
                                      <w:rFonts w:cs="Times New Roman"/>
                                      <w:color w:val="000000"/>
                                    </w:rPr>
                                  </w:pPr>
                                  <w:r w:rsidRPr="002C1097">
                                    <w:rPr>
                                      <w:rFonts w:cs="Times New Roman"/>
                                      <w:color w:val="000000"/>
                                    </w:rPr>
                                    <w:t>-0.75</w:t>
                                  </w:r>
                                </w:p>
                              </w:tc>
                              <w:tc>
                                <w:tcPr>
                                  <w:tcW w:w="1598" w:type="dxa"/>
                                  <w:gridSpan w:val="2"/>
                                  <w:tcBorders>
                                    <w:top w:val="single" w:sz="4" w:space="0" w:color="auto"/>
                                    <w:left w:val="nil"/>
                                    <w:bottom w:val="nil"/>
                                    <w:right w:val="nil"/>
                                  </w:tcBorders>
                                  <w:noWrap/>
                                  <w:vAlign w:val="bottom"/>
                                  <w:hideMark/>
                                </w:tcPr>
                                <w:p w:rsidR="00283488" w:rsidRPr="002C1097" w:rsidRDefault="00283488">
                                  <w:pPr>
                                    <w:spacing w:after="0"/>
                                    <w:jc w:val="center"/>
                                    <w:rPr>
                                      <w:rFonts w:cs="Times New Roman"/>
                                      <w:color w:val="000000"/>
                                    </w:rPr>
                                  </w:pPr>
                                  <w:r w:rsidRPr="002C1097">
                                    <w:rPr>
                                      <w:rFonts w:cs="Times New Roman"/>
                                      <w:color w:val="000000"/>
                                    </w:rPr>
                                    <w:t>0</w:t>
                                  </w:r>
                                </w:p>
                              </w:tc>
                            </w:tr>
                            <w:tr w:rsidR="00283488" w:rsidRPr="002C1097" w:rsidTr="00513331">
                              <w:trPr>
                                <w:trHeight w:val="315"/>
                              </w:trPr>
                              <w:tc>
                                <w:tcPr>
                                  <w:tcW w:w="2792" w:type="dxa"/>
                                  <w:noWrap/>
                                  <w:vAlign w:val="bottom"/>
                                  <w:hideMark/>
                                </w:tcPr>
                                <w:p w:rsidR="00283488" w:rsidRPr="002C1097" w:rsidRDefault="00283488">
                                  <w:pPr>
                                    <w:spacing w:after="0"/>
                                    <w:jc w:val="center"/>
                                    <w:rPr>
                                      <w:rFonts w:cs="Times New Roman"/>
                                      <w:color w:val="000000"/>
                                    </w:rPr>
                                  </w:pPr>
                                  <w:r w:rsidRPr="002C1097">
                                    <w:rPr>
                                      <w:rFonts w:cs="Times New Roman"/>
                                      <w:color w:val="000000"/>
                                    </w:rPr>
                                    <w:t>GDP per Capita Growth</w:t>
                                  </w:r>
                                </w:p>
                              </w:tc>
                              <w:tc>
                                <w:tcPr>
                                  <w:tcW w:w="1773" w:type="dxa"/>
                                  <w:gridSpan w:val="2"/>
                                  <w:noWrap/>
                                  <w:vAlign w:val="bottom"/>
                                  <w:hideMark/>
                                </w:tcPr>
                                <w:p w:rsidR="00283488" w:rsidRPr="002C1097" w:rsidRDefault="00283488">
                                  <w:pPr>
                                    <w:tabs>
                                      <w:tab w:val="decimal" w:pos="680"/>
                                    </w:tabs>
                                    <w:spacing w:after="0"/>
                                    <w:rPr>
                                      <w:rFonts w:cs="Times New Roman"/>
                                      <w:color w:val="000000"/>
                                    </w:rPr>
                                  </w:pPr>
                                  <w:r w:rsidRPr="002C1097">
                                    <w:rPr>
                                      <w:rFonts w:cs="Times New Roman"/>
                                      <w:color w:val="000000"/>
                                    </w:rPr>
                                    <w:t>-0.07</w:t>
                                  </w:r>
                                </w:p>
                              </w:tc>
                              <w:tc>
                                <w:tcPr>
                                  <w:tcW w:w="1334" w:type="dxa"/>
                                  <w:gridSpan w:val="2"/>
                                  <w:noWrap/>
                                  <w:vAlign w:val="bottom"/>
                                  <w:hideMark/>
                                </w:tcPr>
                                <w:p w:rsidR="00283488" w:rsidRPr="002C1097" w:rsidRDefault="00283488">
                                  <w:pPr>
                                    <w:tabs>
                                      <w:tab w:val="decimal" w:pos="449"/>
                                    </w:tabs>
                                    <w:spacing w:after="0"/>
                                    <w:rPr>
                                      <w:rFonts w:cs="Times New Roman"/>
                                      <w:color w:val="000000"/>
                                    </w:rPr>
                                  </w:pPr>
                                  <w:r w:rsidRPr="002C1097">
                                    <w:rPr>
                                      <w:rFonts w:cs="Times New Roman"/>
                                      <w:color w:val="000000"/>
                                    </w:rPr>
                                    <w:t>0.07</w:t>
                                  </w:r>
                                </w:p>
                              </w:tc>
                              <w:tc>
                                <w:tcPr>
                                  <w:tcW w:w="1035" w:type="dxa"/>
                                  <w:noWrap/>
                                  <w:vAlign w:val="bottom"/>
                                  <w:hideMark/>
                                </w:tcPr>
                                <w:p w:rsidR="00283488" w:rsidRPr="002C1097" w:rsidRDefault="00283488">
                                  <w:pPr>
                                    <w:tabs>
                                      <w:tab w:val="decimal" w:pos="310"/>
                                    </w:tabs>
                                    <w:spacing w:after="0"/>
                                    <w:rPr>
                                      <w:rFonts w:cs="Times New Roman"/>
                                      <w:color w:val="000000"/>
                                    </w:rPr>
                                  </w:pPr>
                                  <w:r w:rsidRPr="002C1097">
                                    <w:rPr>
                                      <w:rFonts w:cs="Times New Roman"/>
                                      <w:color w:val="000000"/>
                                    </w:rPr>
                                    <w:t>-0.03</w:t>
                                  </w:r>
                                </w:p>
                              </w:tc>
                              <w:tc>
                                <w:tcPr>
                                  <w:tcW w:w="1146" w:type="dxa"/>
                                  <w:gridSpan w:val="2"/>
                                  <w:noWrap/>
                                  <w:vAlign w:val="bottom"/>
                                  <w:hideMark/>
                                </w:tcPr>
                                <w:p w:rsidR="00283488" w:rsidRPr="002C1097" w:rsidRDefault="00283488">
                                  <w:pPr>
                                    <w:tabs>
                                      <w:tab w:val="decimal" w:pos="228"/>
                                    </w:tabs>
                                    <w:spacing w:after="0"/>
                                    <w:rPr>
                                      <w:rFonts w:cs="Times New Roman"/>
                                      <w:color w:val="000000"/>
                                    </w:rPr>
                                  </w:pPr>
                                  <w:r w:rsidRPr="002C1097">
                                    <w:rPr>
                                      <w:rFonts w:cs="Times New Roman"/>
                                      <w:color w:val="000000"/>
                                    </w:rPr>
                                    <w:t>-0.20</w:t>
                                  </w:r>
                                </w:p>
                              </w:tc>
                              <w:tc>
                                <w:tcPr>
                                  <w:tcW w:w="1589" w:type="dxa"/>
                                  <w:gridSpan w:val="3"/>
                                  <w:noWrap/>
                                  <w:vAlign w:val="bottom"/>
                                  <w:hideMark/>
                                </w:tcPr>
                                <w:p w:rsidR="00283488" w:rsidRPr="002C1097" w:rsidRDefault="00283488">
                                  <w:pPr>
                                    <w:tabs>
                                      <w:tab w:val="decimal" w:pos="547"/>
                                    </w:tabs>
                                    <w:spacing w:after="0"/>
                                    <w:rPr>
                                      <w:rFonts w:cs="Times New Roman"/>
                                      <w:color w:val="000000"/>
                                    </w:rPr>
                                  </w:pPr>
                                  <w:r w:rsidRPr="002C1097">
                                    <w:rPr>
                                      <w:rFonts w:cs="Times New Roman"/>
                                      <w:color w:val="000000"/>
                                    </w:rPr>
                                    <w:t>-0.30</w:t>
                                  </w:r>
                                </w:p>
                              </w:tc>
                              <w:tc>
                                <w:tcPr>
                                  <w:tcW w:w="1043" w:type="dxa"/>
                                  <w:noWrap/>
                                  <w:vAlign w:val="bottom"/>
                                  <w:hideMark/>
                                </w:tcPr>
                                <w:p w:rsidR="00283488" w:rsidRPr="002C1097" w:rsidRDefault="00283488">
                                  <w:pPr>
                                    <w:tabs>
                                      <w:tab w:val="decimal" w:pos="303"/>
                                    </w:tabs>
                                    <w:spacing w:after="0"/>
                                    <w:rPr>
                                      <w:rFonts w:cs="Times New Roman"/>
                                      <w:color w:val="000000"/>
                                    </w:rPr>
                                  </w:pPr>
                                  <w:r w:rsidRPr="002C1097">
                                    <w:rPr>
                                      <w:rFonts w:cs="Times New Roman"/>
                                      <w:color w:val="000000"/>
                                    </w:rPr>
                                    <w:t>0.11</w:t>
                                  </w:r>
                                </w:p>
                              </w:tc>
                              <w:tc>
                                <w:tcPr>
                                  <w:tcW w:w="1598" w:type="dxa"/>
                                  <w:gridSpan w:val="2"/>
                                  <w:noWrap/>
                                  <w:vAlign w:val="bottom"/>
                                  <w:hideMark/>
                                </w:tcPr>
                                <w:p w:rsidR="00283488" w:rsidRPr="002C1097" w:rsidRDefault="00283488">
                                  <w:pPr>
                                    <w:spacing w:after="0"/>
                                    <w:jc w:val="center"/>
                                    <w:rPr>
                                      <w:rFonts w:cs="Times New Roman"/>
                                      <w:color w:val="000000"/>
                                    </w:rPr>
                                  </w:pPr>
                                  <w:r w:rsidRPr="002C1097">
                                    <w:rPr>
                                      <w:rFonts w:cs="Times New Roman"/>
                                      <w:color w:val="000000"/>
                                    </w:rPr>
                                    <w:t>0</w:t>
                                  </w:r>
                                </w:p>
                              </w:tc>
                            </w:tr>
                            <w:tr w:rsidR="00283488" w:rsidRPr="002C1097" w:rsidTr="00513331">
                              <w:trPr>
                                <w:trHeight w:val="315"/>
                              </w:trPr>
                              <w:tc>
                                <w:tcPr>
                                  <w:tcW w:w="2792" w:type="dxa"/>
                                  <w:noWrap/>
                                  <w:vAlign w:val="bottom"/>
                                  <w:hideMark/>
                                </w:tcPr>
                                <w:p w:rsidR="00283488" w:rsidRPr="002C1097" w:rsidRDefault="00283488">
                                  <w:pPr>
                                    <w:spacing w:after="0"/>
                                    <w:jc w:val="center"/>
                                    <w:rPr>
                                      <w:rFonts w:cs="Times New Roman"/>
                                      <w:color w:val="000000"/>
                                    </w:rPr>
                                  </w:pPr>
                                  <w:r w:rsidRPr="002C1097">
                                    <w:rPr>
                                      <w:rFonts w:cs="Times New Roman"/>
                                      <w:color w:val="000000"/>
                                    </w:rPr>
                                    <w:t>Trade</w:t>
                                  </w:r>
                                </w:p>
                              </w:tc>
                              <w:tc>
                                <w:tcPr>
                                  <w:tcW w:w="1773" w:type="dxa"/>
                                  <w:gridSpan w:val="2"/>
                                  <w:noWrap/>
                                  <w:vAlign w:val="bottom"/>
                                  <w:hideMark/>
                                </w:tcPr>
                                <w:p w:rsidR="00283488" w:rsidRPr="002C1097" w:rsidRDefault="00283488">
                                  <w:pPr>
                                    <w:tabs>
                                      <w:tab w:val="decimal" w:pos="680"/>
                                    </w:tabs>
                                    <w:spacing w:after="0"/>
                                    <w:rPr>
                                      <w:rFonts w:cs="Times New Roman"/>
                                      <w:color w:val="000000"/>
                                    </w:rPr>
                                  </w:pPr>
                                  <w:r w:rsidRPr="002C1097">
                                    <w:rPr>
                                      <w:rFonts w:cs="Times New Roman"/>
                                      <w:color w:val="000000"/>
                                    </w:rPr>
                                    <w:t>-0.02</w:t>
                                  </w:r>
                                </w:p>
                              </w:tc>
                              <w:tc>
                                <w:tcPr>
                                  <w:tcW w:w="1334" w:type="dxa"/>
                                  <w:gridSpan w:val="2"/>
                                  <w:noWrap/>
                                  <w:vAlign w:val="bottom"/>
                                  <w:hideMark/>
                                </w:tcPr>
                                <w:p w:rsidR="00283488" w:rsidRPr="002C1097" w:rsidRDefault="00283488">
                                  <w:pPr>
                                    <w:tabs>
                                      <w:tab w:val="decimal" w:pos="449"/>
                                    </w:tabs>
                                    <w:spacing w:after="0"/>
                                    <w:rPr>
                                      <w:rFonts w:cs="Times New Roman"/>
                                      <w:color w:val="000000"/>
                                    </w:rPr>
                                  </w:pPr>
                                  <w:r w:rsidRPr="002C1097">
                                    <w:rPr>
                                      <w:rFonts w:cs="Times New Roman"/>
                                      <w:color w:val="000000"/>
                                    </w:rPr>
                                    <w:t>0.00</w:t>
                                  </w:r>
                                </w:p>
                              </w:tc>
                              <w:tc>
                                <w:tcPr>
                                  <w:tcW w:w="1035" w:type="dxa"/>
                                  <w:noWrap/>
                                  <w:vAlign w:val="bottom"/>
                                  <w:hideMark/>
                                </w:tcPr>
                                <w:p w:rsidR="00283488" w:rsidRPr="002C1097" w:rsidRDefault="00283488">
                                  <w:pPr>
                                    <w:tabs>
                                      <w:tab w:val="decimal" w:pos="310"/>
                                    </w:tabs>
                                    <w:spacing w:after="0"/>
                                    <w:rPr>
                                      <w:rFonts w:cs="Times New Roman"/>
                                      <w:color w:val="000000"/>
                                    </w:rPr>
                                  </w:pPr>
                                  <w:r w:rsidRPr="002C1097">
                                    <w:rPr>
                                      <w:rFonts w:cs="Times New Roman"/>
                                      <w:color w:val="000000"/>
                                    </w:rPr>
                                    <w:t>-0.05</w:t>
                                  </w:r>
                                </w:p>
                              </w:tc>
                              <w:tc>
                                <w:tcPr>
                                  <w:tcW w:w="1146" w:type="dxa"/>
                                  <w:gridSpan w:val="2"/>
                                  <w:noWrap/>
                                  <w:vAlign w:val="bottom"/>
                                  <w:hideMark/>
                                </w:tcPr>
                                <w:p w:rsidR="00283488" w:rsidRPr="002C1097" w:rsidRDefault="00283488">
                                  <w:pPr>
                                    <w:tabs>
                                      <w:tab w:val="decimal" w:pos="228"/>
                                    </w:tabs>
                                    <w:spacing w:after="0"/>
                                    <w:rPr>
                                      <w:rFonts w:cs="Times New Roman"/>
                                      <w:color w:val="000000"/>
                                    </w:rPr>
                                  </w:pPr>
                                  <w:r w:rsidRPr="002C1097">
                                    <w:rPr>
                                      <w:rFonts w:cs="Times New Roman"/>
                                      <w:color w:val="000000"/>
                                    </w:rPr>
                                    <w:t>-0.16</w:t>
                                  </w:r>
                                </w:p>
                              </w:tc>
                              <w:tc>
                                <w:tcPr>
                                  <w:tcW w:w="1589" w:type="dxa"/>
                                  <w:gridSpan w:val="3"/>
                                  <w:noWrap/>
                                  <w:vAlign w:val="bottom"/>
                                  <w:hideMark/>
                                </w:tcPr>
                                <w:p w:rsidR="00283488" w:rsidRPr="002C1097" w:rsidRDefault="00283488">
                                  <w:pPr>
                                    <w:tabs>
                                      <w:tab w:val="decimal" w:pos="547"/>
                                    </w:tabs>
                                    <w:spacing w:after="0"/>
                                    <w:rPr>
                                      <w:rFonts w:cs="Times New Roman"/>
                                      <w:color w:val="000000"/>
                                    </w:rPr>
                                  </w:pPr>
                                  <w:r w:rsidRPr="002C1097">
                                    <w:rPr>
                                      <w:rFonts w:cs="Times New Roman"/>
                                      <w:color w:val="000000"/>
                                    </w:rPr>
                                    <w:t>0.01</w:t>
                                  </w:r>
                                </w:p>
                              </w:tc>
                              <w:tc>
                                <w:tcPr>
                                  <w:tcW w:w="1043" w:type="dxa"/>
                                  <w:noWrap/>
                                  <w:vAlign w:val="bottom"/>
                                  <w:hideMark/>
                                </w:tcPr>
                                <w:p w:rsidR="00283488" w:rsidRPr="002C1097" w:rsidRDefault="00283488">
                                  <w:pPr>
                                    <w:tabs>
                                      <w:tab w:val="decimal" w:pos="303"/>
                                    </w:tabs>
                                    <w:spacing w:after="0"/>
                                    <w:rPr>
                                      <w:rFonts w:cs="Times New Roman"/>
                                      <w:color w:val="000000"/>
                                    </w:rPr>
                                  </w:pPr>
                                  <w:r w:rsidRPr="002C1097">
                                    <w:rPr>
                                      <w:rFonts w:cs="Times New Roman"/>
                                      <w:color w:val="000000"/>
                                    </w:rPr>
                                    <w:t>0.20</w:t>
                                  </w:r>
                                </w:p>
                              </w:tc>
                              <w:tc>
                                <w:tcPr>
                                  <w:tcW w:w="1598" w:type="dxa"/>
                                  <w:gridSpan w:val="2"/>
                                  <w:noWrap/>
                                  <w:vAlign w:val="bottom"/>
                                  <w:hideMark/>
                                </w:tcPr>
                                <w:p w:rsidR="00283488" w:rsidRPr="002C1097" w:rsidRDefault="00283488">
                                  <w:pPr>
                                    <w:spacing w:after="0"/>
                                    <w:jc w:val="center"/>
                                    <w:rPr>
                                      <w:rFonts w:cs="Times New Roman"/>
                                      <w:color w:val="000000"/>
                                    </w:rPr>
                                  </w:pPr>
                                  <w:r w:rsidRPr="002C1097">
                                    <w:rPr>
                                      <w:rFonts w:cs="Times New Roman"/>
                                      <w:color w:val="000000"/>
                                    </w:rPr>
                                    <w:t>0</w:t>
                                  </w:r>
                                </w:p>
                              </w:tc>
                            </w:tr>
                            <w:tr w:rsidR="00283488" w:rsidRPr="002C1097" w:rsidTr="00513331">
                              <w:trPr>
                                <w:trHeight w:val="315"/>
                              </w:trPr>
                              <w:tc>
                                <w:tcPr>
                                  <w:tcW w:w="2792" w:type="dxa"/>
                                  <w:noWrap/>
                                  <w:vAlign w:val="bottom"/>
                                  <w:hideMark/>
                                </w:tcPr>
                                <w:p w:rsidR="00283488" w:rsidRPr="002C1097" w:rsidRDefault="00283488">
                                  <w:pPr>
                                    <w:spacing w:after="0"/>
                                    <w:jc w:val="center"/>
                                    <w:rPr>
                                      <w:rFonts w:cs="Times New Roman"/>
                                      <w:color w:val="000000"/>
                                    </w:rPr>
                                  </w:pPr>
                                  <w:r w:rsidRPr="002C1097">
                                    <w:rPr>
                                      <w:rFonts w:cs="Times New Roman"/>
                                      <w:color w:val="000000"/>
                                    </w:rPr>
                                    <w:t>Inflation</w:t>
                                  </w:r>
                                </w:p>
                              </w:tc>
                              <w:tc>
                                <w:tcPr>
                                  <w:tcW w:w="1773" w:type="dxa"/>
                                  <w:gridSpan w:val="2"/>
                                  <w:noWrap/>
                                  <w:vAlign w:val="bottom"/>
                                  <w:hideMark/>
                                </w:tcPr>
                                <w:p w:rsidR="00283488" w:rsidRPr="002C1097" w:rsidRDefault="00283488">
                                  <w:pPr>
                                    <w:tabs>
                                      <w:tab w:val="decimal" w:pos="680"/>
                                    </w:tabs>
                                    <w:spacing w:after="0"/>
                                    <w:rPr>
                                      <w:rFonts w:cs="Times New Roman"/>
                                      <w:color w:val="000000"/>
                                    </w:rPr>
                                  </w:pPr>
                                  <w:r w:rsidRPr="002C1097">
                                    <w:rPr>
                                      <w:rFonts w:cs="Times New Roman"/>
                                      <w:color w:val="000000"/>
                                    </w:rPr>
                                    <w:t>0.08</w:t>
                                  </w:r>
                                </w:p>
                              </w:tc>
                              <w:tc>
                                <w:tcPr>
                                  <w:tcW w:w="1334" w:type="dxa"/>
                                  <w:gridSpan w:val="2"/>
                                  <w:noWrap/>
                                  <w:vAlign w:val="bottom"/>
                                  <w:hideMark/>
                                </w:tcPr>
                                <w:p w:rsidR="00283488" w:rsidRPr="002C1097" w:rsidRDefault="00283488">
                                  <w:pPr>
                                    <w:tabs>
                                      <w:tab w:val="decimal" w:pos="449"/>
                                    </w:tabs>
                                    <w:spacing w:after="0"/>
                                    <w:rPr>
                                      <w:rFonts w:cs="Times New Roman"/>
                                      <w:color w:val="000000"/>
                                    </w:rPr>
                                  </w:pPr>
                                  <w:r w:rsidRPr="002C1097">
                                    <w:rPr>
                                      <w:rFonts w:cs="Times New Roman"/>
                                      <w:color w:val="000000"/>
                                    </w:rPr>
                                    <w:t>0.29</w:t>
                                  </w:r>
                                </w:p>
                              </w:tc>
                              <w:tc>
                                <w:tcPr>
                                  <w:tcW w:w="1035" w:type="dxa"/>
                                  <w:noWrap/>
                                  <w:vAlign w:val="bottom"/>
                                  <w:hideMark/>
                                </w:tcPr>
                                <w:p w:rsidR="00283488" w:rsidRPr="002C1097" w:rsidRDefault="00283488">
                                  <w:pPr>
                                    <w:tabs>
                                      <w:tab w:val="decimal" w:pos="310"/>
                                    </w:tabs>
                                    <w:spacing w:after="0"/>
                                    <w:rPr>
                                      <w:rFonts w:cs="Times New Roman"/>
                                      <w:color w:val="000000"/>
                                    </w:rPr>
                                  </w:pPr>
                                  <w:r w:rsidRPr="002C1097">
                                    <w:rPr>
                                      <w:rFonts w:cs="Times New Roman"/>
                                      <w:color w:val="000000"/>
                                    </w:rPr>
                                    <w:t>1.33</w:t>
                                  </w:r>
                                </w:p>
                              </w:tc>
                              <w:tc>
                                <w:tcPr>
                                  <w:tcW w:w="1146" w:type="dxa"/>
                                  <w:gridSpan w:val="2"/>
                                  <w:noWrap/>
                                  <w:vAlign w:val="bottom"/>
                                  <w:hideMark/>
                                </w:tcPr>
                                <w:p w:rsidR="00283488" w:rsidRPr="002C1097" w:rsidRDefault="00283488">
                                  <w:pPr>
                                    <w:tabs>
                                      <w:tab w:val="decimal" w:pos="228"/>
                                    </w:tabs>
                                    <w:spacing w:after="0"/>
                                    <w:rPr>
                                      <w:rFonts w:cs="Times New Roman"/>
                                      <w:color w:val="000000"/>
                                    </w:rPr>
                                  </w:pPr>
                                  <w:r w:rsidRPr="002C1097">
                                    <w:rPr>
                                      <w:rFonts w:cs="Times New Roman"/>
                                      <w:color w:val="000000"/>
                                    </w:rPr>
                                    <w:t>1.49</w:t>
                                  </w:r>
                                </w:p>
                              </w:tc>
                              <w:tc>
                                <w:tcPr>
                                  <w:tcW w:w="1589" w:type="dxa"/>
                                  <w:gridSpan w:val="3"/>
                                  <w:noWrap/>
                                  <w:vAlign w:val="bottom"/>
                                  <w:hideMark/>
                                </w:tcPr>
                                <w:p w:rsidR="00283488" w:rsidRPr="002C1097" w:rsidRDefault="00283488">
                                  <w:pPr>
                                    <w:tabs>
                                      <w:tab w:val="decimal" w:pos="547"/>
                                    </w:tabs>
                                    <w:spacing w:after="0"/>
                                    <w:rPr>
                                      <w:rFonts w:cs="Times New Roman"/>
                                      <w:color w:val="000000"/>
                                    </w:rPr>
                                  </w:pPr>
                                  <w:r w:rsidRPr="002C1097">
                                    <w:rPr>
                                      <w:rFonts w:cs="Times New Roman"/>
                                      <w:color w:val="000000"/>
                                    </w:rPr>
                                    <w:t>1.01</w:t>
                                  </w:r>
                                </w:p>
                              </w:tc>
                              <w:tc>
                                <w:tcPr>
                                  <w:tcW w:w="1043" w:type="dxa"/>
                                  <w:noWrap/>
                                  <w:vAlign w:val="bottom"/>
                                  <w:hideMark/>
                                </w:tcPr>
                                <w:p w:rsidR="00283488" w:rsidRPr="002C1097" w:rsidRDefault="00283488">
                                  <w:pPr>
                                    <w:tabs>
                                      <w:tab w:val="decimal" w:pos="303"/>
                                    </w:tabs>
                                    <w:spacing w:after="0"/>
                                    <w:rPr>
                                      <w:rFonts w:cs="Times New Roman"/>
                                      <w:color w:val="000000"/>
                                    </w:rPr>
                                  </w:pPr>
                                  <w:r w:rsidRPr="002C1097">
                                    <w:rPr>
                                      <w:rFonts w:cs="Times New Roman"/>
                                      <w:color w:val="000000"/>
                                    </w:rPr>
                                    <w:t>0.05</w:t>
                                  </w:r>
                                </w:p>
                              </w:tc>
                              <w:tc>
                                <w:tcPr>
                                  <w:tcW w:w="1598" w:type="dxa"/>
                                  <w:gridSpan w:val="2"/>
                                  <w:noWrap/>
                                  <w:vAlign w:val="bottom"/>
                                  <w:hideMark/>
                                </w:tcPr>
                                <w:p w:rsidR="00283488" w:rsidRPr="002C1097" w:rsidRDefault="00283488">
                                  <w:pPr>
                                    <w:spacing w:after="0"/>
                                    <w:jc w:val="center"/>
                                    <w:rPr>
                                      <w:rFonts w:cs="Times New Roman"/>
                                      <w:color w:val="000000"/>
                                    </w:rPr>
                                  </w:pPr>
                                  <w:r w:rsidRPr="002C1097">
                                    <w:rPr>
                                      <w:rFonts w:cs="Times New Roman"/>
                                      <w:color w:val="000000"/>
                                    </w:rPr>
                                    <w:t>0</w:t>
                                  </w:r>
                                </w:p>
                              </w:tc>
                            </w:tr>
                            <w:tr w:rsidR="00283488" w:rsidRPr="002C1097" w:rsidTr="00513331">
                              <w:trPr>
                                <w:trHeight w:val="315"/>
                              </w:trPr>
                              <w:tc>
                                <w:tcPr>
                                  <w:tcW w:w="2792" w:type="dxa"/>
                                  <w:tcBorders>
                                    <w:top w:val="nil"/>
                                    <w:left w:val="nil"/>
                                    <w:bottom w:val="single" w:sz="4" w:space="0" w:color="auto"/>
                                    <w:right w:val="nil"/>
                                  </w:tcBorders>
                                  <w:noWrap/>
                                  <w:vAlign w:val="bottom"/>
                                  <w:hideMark/>
                                </w:tcPr>
                                <w:p w:rsidR="00283488" w:rsidRPr="002C1097" w:rsidRDefault="00283488">
                                  <w:pPr>
                                    <w:spacing w:after="0"/>
                                    <w:jc w:val="center"/>
                                    <w:rPr>
                                      <w:rFonts w:cs="Times New Roman"/>
                                      <w:color w:val="000000"/>
                                    </w:rPr>
                                  </w:pPr>
                                  <w:r w:rsidRPr="002C1097">
                                    <w:rPr>
                                      <w:rFonts w:cs="Times New Roman"/>
                                      <w:color w:val="000000"/>
                                    </w:rPr>
                                    <w:t>Government Consumption</w:t>
                                  </w:r>
                                </w:p>
                              </w:tc>
                              <w:tc>
                                <w:tcPr>
                                  <w:tcW w:w="1773" w:type="dxa"/>
                                  <w:gridSpan w:val="2"/>
                                  <w:tcBorders>
                                    <w:top w:val="nil"/>
                                    <w:left w:val="nil"/>
                                    <w:bottom w:val="single" w:sz="4" w:space="0" w:color="auto"/>
                                    <w:right w:val="nil"/>
                                  </w:tcBorders>
                                  <w:noWrap/>
                                  <w:vAlign w:val="bottom"/>
                                  <w:hideMark/>
                                </w:tcPr>
                                <w:p w:rsidR="00283488" w:rsidRPr="002C1097" w:rsidRDefault="00283488">
                                  <w:pPr>
                                    <w:tabs>
                                      <w:tab w:val="decimal" w:pos="680"/>
                                    </w:tabs>
                                    <w:spacing w:after="0"/>
                                    <w:rPr>
                                      <w:rFonts w:cs="Times New Roman"/>
                                      <w:color w:val="000000"/>
                                    </w:rPr>
                                  </w:pPr>
                                  <w:r w:rsidRPr="002C1097">
                                    <w:rPr>
                                      <w:rFonts w:cs="Times New Roman"/>
                                      <w:color w:val="000000"/>
                                    </w:rPr>
                                    <w:t>-0.46</w:t>
                                  </w:r>
                                </w:p>
                              </w:tc>
                              <w:tc>
                                <w:tcPr>
                                  <w:tcW w:w="1334" w:type="dxa"/>
                                  <w:gridSpan w:val="2"/>
                                  <w:tcBorders>
                                    <w:top w:val="nil"/>
                                    <w:left w:val="nil"/>
                                    <w:bottom w:val="single" w:sz="4" w:space="0" w:color="auto"/>
                                    <w:right w:val="nil"/>
                                  </w:tcBorders>
                                  <w:noWrap/>
                                  <w:vAlign w:val="bottom"/>
                                  <w:hideMark/>
                                </w:tcPr>
                                <w:p w:rsidR="00283488" w:rsidRPr="002C1097" w:rsidRDefault="00283488">
                                  <w:pPr>
                                    <w:tabs>
                                      <w:tab w:val="decimal" w:pos="449"/>
                                    </w:tabs>
                                    <w:spacing w:after="0"/>
                                    <w:rPr>
                                      <w:rFonts w:cs="Times New Roman"/>
                                      <w:color w:val="000000"/>
                                    </w:rPr>
                                  </w:pPr>
                                  <w:r w:rsidRPr="002C1097">
                                    <w:rPr>
                                      <w:rFonts w:cs="Times New Roman"/>
                                      <w:color w:val="000000"/>
                                    </w:rPr>
                                    <w:t>-0.30</w:t>
                                  </w:r>
                                </w:p>
                              </w:tc>
                              <w:tc>
                                <w:tcPr>
                                  <w:tcW w:w="1035" w:type="dxa"/>
                                  <w:tcBorders>
                                    <w:top w:val="nil"/>
                                    <w:left w:val="nil"/>
                                    <w:bottom w:val="single" w:sz="4" w:space="0" w:color="auto"/>
                                    <w:right w:val="nil"/>
                                  </w:tcBorders>
                                  <w:noWrap/>
                                  <w:vAlign w:val="bottom"/>
                                  <w:hideMark/>
                                </w:tcPr>
                                <w:p w:rsidR="00283488" w:rsidRPr="002C1097" w:rsidRDefault="00283488">
                                  <w:pPr>
                                    <w:tabs>
                                      <w:tab w:val="decimal" w:pos="310"/>
                                    </w:tabs>
                                    <w:spacing w:after="0"/>
                                    <w:rPr>
                                      <w:rFonts w:cs="Times New Roman"/>
                                      <w:color w:val="000000"/>
                                    </w:rPr>
                                  </w:pPr>
                                  <w:r w:rsidRPr="002C1097">
                                    <w:rPr>
                                      <w:rFonts w:cs="Times New Roman"/>
                                      <w:color w:val="000000"/>
                                    </w:rPr>
                                    <w:t>-0.49</w:t>
                                  </w:r>
                                </w:p>
                              </w:tc>
                              <w:tc>
                                <w:tcPr>
                                  <w:tcW w:w="1146" w:type="dxa"/>
                                  <w:gridSpan w:val="2"/>
                                  <w:tcBorders>
                                    <w:top w:val="nil"/>
                                    <w:left w:val="nil"/>
                                    <w:bottom w:val="single" w:sz="4" w:space="0" w:color="auto"/>
                                    <w:right w:val="nil"/>
                                  </w:tcBorders>
                                  <w:noWrap/>
                                  <w:vAlign w:val="bottom"/>
                                  <w:hideMark/>
                                </w:tcPr>
                                <w:p w:rsidR="00283488" w:rsidRPr="002C1097" w:rsidRDefault="00283488">
                                  <w:pPr>
                                    <w:tabs>
                                      <w:tab w:val="decimal" w:pos="228"/>
                                    </w:tabs>
                                    <w:spacing w:after="0"/>
                                    <w:rPr>
                                      <w:rFonts w:cs="Times New Roman"/>
                                      <w:color w:val="000000"/>
                                    </w:rPr>
                                  </w:pPr>
                                  <w:r w:rsidRPr="002C1097">
                                    <w:rPr>
                                      <w:rFonts w:cs="Times New Roman"/>
                                      <w:color w:val="000000"/>
                                    </w:rPr>
                                    <w:t>-0.31</w:t>
                                  </w:r>
                                </w:p>
                              </w:tc>
                              <w:tc>
                                <w:tcPr>
                                  <w:tcW w:w="1589" w:type="dxa"/>
                                  <w:gridSpan w:val="3"/>
                                  <w:tcBorders>
                                    <w:top w:val="nil"/>
                                    <w:left w:val="nil"/>
                                    <w:bottom w:val="single" w:sz="4" w:space="0" w:color="auto"/>
                                    <w:right w:val="nil"/>
                                  </w:tcBorders>
                                  <w:noWrap/>
                                  <w:vAlign w:val="bottom"/>
                                  <w:hideMark/>
                                </w:tcPr>
                                <w:p w:rsidR="00283488" w:rsidRPr="002C1097" w:rsidRDefault="00283488">
                                  <w:pPr>
                                    <w:tabs>
                                      <w:tab w:val="decimal" w:pos="547"/>
                                    </w:tabs>
                                    <w:spacing w:after="0"/>
                                    <w:rPr>
                                      <w:rFonts w:cs="Times New Roman"/>
                                      <w:color w:val="000000"/>
                                    </w:rPr>
                                  </w:pPr>
                                  <w:r w:rsidRPr="002C1097">
                                    <w:rPr>
                                      <w:rFonts w:cs="Times New Roman"/>
                                      <w:color w:val="000000"/>
                                    </w:rPr>
                                    <w:t>-0.41</w:t>
                                  </w:r>
                                </w:p>
                              </w:tc>
                              <w:tc>
                                <w:tcPr>
                                  <w:tcW w:w="1043" w:type="dxa"/>
                                  <w:tcBorders>
                                    <w:top w:val="nil"/>
                                    <w:left w:val="nil"/>
                                    <w:bottom w:val="single" w:sz="4" w:space="0" w:color="auto"/>
                                    <w:right w:val="nil"/>
                                  </w:tcBorders>
                                  <w:noWrap/>
                                  <w:vAlign w:val="bottom"/>
                                  <w:hideMark/>
                                </w:tcPr>
                                <w:p w:rsidR="00283488" w:rsidRPr="002C1097" w:rsidRDefault="00283488">
                                  <w:pPr>
                                    <w:tabs>
                                      <w:tab w:val="decimal" w:pos="303"/>
                                    </w:tabs>
                                    <w:spacing w:after="0"/>
                                    <w:rPr>
                                      <w:rFonts w:cs="Times New Roman"/>
                                      <w:color w:val="000000"/>
                                    </w:rPr>
                                  </w:pPr>
                                  <w:r w:rsidRPr="002C1097">
                                    <w:rPr>
                                      <w:rFonts w:cs="Times New Roman"/>
                                      <w:color w:val="000000"/>
                                    </w:rPr>
                                    <w:t>-0.34</w:t>
                                  </w:r>
                                </w:p>
                              </w:tc>
                              <w:tc>
                                <w:tcPr>
                                  <w:tcW w:w="1598" w:type="dxa"/>
                                  <w:gridSpan w:val="2"/>
                                  <w:tcBorders>
                                    <w:top w:val="nil"/>
                                    <w:left w:val="nil"/>
                                    <w:bottom w:val="single" w:sz="4" w:space="0" w:color="auto"/>
                                    <w:right w:val="nil"/>
                                  </w:tcBorders>
                                  <w:noWrap/>
                                  <w:vAlign w:val="bottom"/>
                                  <w:hideMark/>
                                </w:tcPr>
                                <w:p w:rsidR="00283488" w:rsidRPr="002C1097" w:rsidRDefault="00283488">
                                  <w:pPr>
                                    <w:spacing w:after="0"/>
                                    <w:jc w:val="center"/>
                                    <w:rPr>
                                      <w:rFonts w:cs="Times New Roman"/>
                                      <w:color w:val="000000"/>
                                    </w:rPr>
                                  </w:pPr>
                                  <w:r w:rsidRPr="002C1097">
                                    <w:rPr>
                                      <w:rFonts w:cs="Times New Roman"/>
                                      <w:color w:val="000000"/>
                                    </w:rPr>
                                    <w:t>0</w:t>
                                  </w:r>
                                </w:p>
                              </w:tc>
                            </w:tr>
                          </w:tbl>
                          <w:p w:rsidR="00283488" w:rsidRPr="006A4B6C" w:rsidRDefault="00283488" w:rsidP="006E5B0C">
                            <w:pPr>
                              <w:widowControl w:val="0"/>
                              <w:autoSpaceDE w:val="0"/>
                              <w:autoSpaceDN w:val="0"/>
                              <w:adjustRightInd w:val="0"/>
                              <w:spacing w:after="0"/>
                              <w:jc w:val="center"/>
                              <w:rPr>
                                <w:rFonts w:cs="Times New Roman"/>
                                <w:b/>
                              </w:rPr>
                            </w:pPr>
                            <w:r w:rsidRPr="006A4B6C">
                              <w:rPr>
                                <w:rFonts w:cs="Times New Roman"/>
                                <w:b/>
                                <w:vertAlign w:val="superscript"/>
                              </w:rPr>
                              <w:t>*</w:t>
                            </w:r>
                            <w:r w:rsidRPr="006A4B6C">
                              <w:rPr>
                                <w:rFonts w:cs="Times New Roman"/>
                                <w:b/>
                              </w:rPr>
                              <w:t xml:space="preserve"> </w:t>
                            </w:r>
                            <w:r w:rsidRPr="006A4B6C">
                              <w:rPr>
                                <w:rFonts w:cs="Times New Roman"/>
                                <w:b/>
                                <w:i/>
                                <w:iCs/>
                              </w:rPr>
                              <w:t>p</w:t>
                            </w:r>
                            <w:r w:rsidRPr="006A4B6C">
                              <w:rPr>
                                <w:rFonts w:cs="Times New Roman"/>
                                <w:b/>
                              </w:rPr>
                              <w:t xml:space="preserve"> &lt; .1, </w:t>
                            </w:r>
                            <w:r w:rsidRPr="006A4B6C">
                              <w:rPr>
                                <w:rFonts w:cs="Times New Roman"/>
                                <w:b/>
                                <w:vertAlign w:val="superscript"/>
                              </w:rPr>
                              <w:t>**</w:t>
                            </w:r>
                            <w:r w:rsidRPr="006A4B6C">
                              <w:rPr>
                                <w:rFonts w:cs="Times New Roman"/>
                                <w:b/>
                              </w:rPr>
                              <w:t xml:space="preserve"> </w:t>
                            </w:r>
                            <w:r w:rsidRPr="006A4B6C">
                              <w:rPr>
                                <w:rFonts w:cs="Times New Roman"/>
                                <w:b/>
                                <w:i/>
                                <w:iCs/>
                              </w:rPr>
                              <w:t>p</w:t>
                            </w:r>
                            <w:r w:rsidRPr="006A4B6C">
                              <w:rPr>
                                <w:rFonts w:cs="Times New Roman"/>
                                <w:b/>
                              </w:rPr>
                              <w:t xml:space="preserve"> &lt; .05, </w:t>
                            </w:r>
                            <w:r w:rsidRPr="006A4B6C">
                              <w:rPr>
                                <w:rFonts w:cs="Times New Roman"/>
                                <w:b/>
                                <w:vertAlign w:val="superscript"/>
                              </w:rPr>
                              <w:t>***</w:t>
                            </w:r>
                            <w:r w:rsidRPr="006A4B6C">
                              <w:rPr>
                                <w:rFonts w:cs="Times New Roman"/>
                                <w:b/>
                              </w:rPr>
                              <w:t xml:space="preserve"> </w:t>
                            </w:r>
                            <w:r w:rsidRPr="006A4B6C">
                              <w:rPr>
                                <w:rFonts w:cs="Times New Roman"/>
                                <w:b/>
                                <w:i/>
                                <w:iCs/>
                              </w:rPr>
                              <w:t>p</w:t>
                            </w:r>
                            <w:r w:rsidRPr="006A4B6C">
                              <w:rPr>
                                <w:rFonts w:cs="Times New Roman"/>
                                <w:b/>
                              </w:rPr>
                              <w:t xml:space="preserve"> &lt; .01</w:t>
                            </w:r>
                          </w:p>
                          <w:p w:rsidR="00283488" w:rsidRPr="006A4B6C" w:rsidRDefault="00283488" w:rsidP="006E5B0C">
                            <w:pPr>
                              <w:widowControl w:val="0"/>
                              <w:autoSpaceDE w:val="0"/>
                              <w:autoSpaceDN w:val="0"/>
                              <w:adjustRightInd w:val="0"/>
                              <w:spacing w:after="0"/>
                              <w:jc w:val="center"/>
                              <w:rPr>
                                <w:rFonts w:cs="Times New Roman"/>
                                <w:b/>
                              </w:rPr>
                            </w:pPr>
                          </w:p>
                          <w:p w:rsidR="00283488" w:rsidRPr="006A4B6C" w:rsidRDefault="00283488" w:rsidP="006E5B0C">
                            <w:pPr>
                              <w:widowControl w:val="0"/>
                              <w:autoSpaceDE w:val="0"/>
                              <w:autoSpaceDN w:val="0"/>
                              <w:adjustRightInd w:val="0"/>
                              <w:spacing w:after="0"/>
                              <w:jc w:val="center"/>
                              <w:rPr>
                                <w:rFonts w:cs="Times New Roman"/>
                                <w:b/>
                              </w:rPr>
                            </w:pPr>
                            <w:r w:rsidRPr="006A4B6C">
                              <w:rPr>
                                <w:rFonts w:cs="Times New Roman"/>
                                <w:b/>
                                <w:i/>
                              </w:rPr>
                              <w:t>Notes</w:t>
                            </w:r>
                            <w:r w:rsidRPr="006A4B6C">
                              <w:rPr>
                                <w:rFonts w:cs="Times New Roman"/>
                                <w:b/>
                              </w:rPr>
                              <w:t xml:space="preserve">: T statistics above for mean differences, treated (adopters) minus untreated (matched controls); Propensity scores for matching are generated by hazard regression (1) </w:t>
                            </w:r>
                            <w:r w:rsidRPr="001D75DE">
                              <w:rPr>
                                <w:rFonts w:cs="Times New Roman"/>
                                <w:b/>
                              </w:rPr>
                              <w:t>on Table I-2.</w:t>
                            </w:r>
                            <w:r w:rsidR="001D75DE" w:rsidRPr="001D75DE">
                              <w:rPr>
                                <w:rFonts w:cs="Times New Roman"/>
                                <w:b/>
                              </w:rPr>
                              <w:t xml:space="preserve"> Total significant also counts results from the single nearest neighbor</w:t>
                            </w:r>
                            <w:r w:rsidR="001D75DE">
                              <w:rPr>
                                <w:rFonts w:cs="Times New Roman"/>
                                <w:b/>
                              </w:rPr>
                              <w:t xml:space="preserve"> on Table I-4</w:t>
                            </w:r>
                            <w:r w:rsidR="001D75DE" w:rsidRPr="001D75DE">
                              <w:rPr>
                                <w:rFonts w:cs="Times New Roman"/>
                                <w:b/>
                              </w:rPr>
                              <w:t>.</w:t>
                            </w:r>
                          </w:p>
                          <w:p w:rsidR="00283488" w:rsidRPr="002C1097" w:rsidRDefault="00283488" w:rsidP="006E5B0C">
                            <w:pPr>
                              <w:jc w:val="center"/>
                              <w:rPr>
                                <w:rFonts w:asciiTheme="minorHAnsi" w:hAnsiTheme="minorHAnsi" w:cstheme="minorBidi"/>
                              </w:rPr>
                            </w:pPr>
                          </w:p>
                          <w:p w:rsidR="00283488" w:rsidRPr="002C1097" w:rsidRDefault="00283488" w:rsidP="006E5B0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52.25pt;margin-top:252.2pt;width:614.35pt;height:110.55pt;rotation:-90;z-index:251675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" strokecolor="white [3212]">
                <v:textbox style="mso-fit-shape-to-text:t">
                  <w:txbxContent>
                    <w:p w:rsidR="00283488" w:rsidRPr="006A4B6C" w:rsidRDefault="00283488" w:rsidP="00034AFE">
                      <w:pPr>
                        <w:widowControl w:val="0"/>
                        <w:autoSpaceDE w:val="0"/>
                        <w:autoSpaceDN w:val="0"/>
                        <w:adjustRightInd w:val="0"/>
                        <w:spacing w:after="0"/>
                        <w:jc w:val="center"/>
                        <w:rPr>
                          <w:rFonts w:cs="Times New Roman"/>
                          <w:b/>
                        </w:rPr>
                      </w:pPr>
                      <w:r w:rsidRPr="006A4B6C">
                        <w:rPr>
                          <w:rFonts w:cs="Times New Roman"/>
                          <w:b/>
                        </w:rPr>
                        <w:t>Table I-5</w:t>
                      </w:r>
                    </w:p>
                    <w:p w:rsidR="00283488" w:rsidRPr="006A4B6C" w:rsidRDefault="00283488" w:rsidP="00034AFE">
                      <w:pPr>
                        <w:widowControl w:val="0"/>
                        <w:autoSpaceDE w:val="0"/>
                        <w:autoSpaceDN w:val="0"/>
                        <w:adjustRightInd w:val="0"/>
                        <w:spacing w:after="0"/>
                        <w:jc w:val="center"/>
                        <w:rPr>
                          <w:rFonts w:cs="Times New Roman"/>
                          <w:b/>
                        </w:rPr>
                      </w:pPr>
                      <w:r w:rsidRPr="006A4B6C">
                        <w:rPr>
                          <w:rFonts w:cs="Times New Roman"/>
                          <w:b/>
                        </w:rPr>
                        <w:t>Comparison of Matching Methods</w:t>
                      </w:r>
                    </w:p>
                    <w:tbl>
                      <w:tblPr>
                        <w:tblW w:w="12310" w:type="dxa"/>
                        <w:tblLook w:val="04A0" w:firstRow="1" w:lastRow="0" w:firstColumn="1" w:lastColumn="0" w:noHBand="0" w:noVBand="1"/>
                      </w:tblPr>
                      <w:tblGrid>
                        <w:gridCol w:w="2792"/>
                        <w:gridCol w:w="1208"/>
                        <w:gridCol w:w="565"/>
                        <w:gridCol w:w="1208"/>
                        <w:gridCol w:w="126"/>
                        <w:gridCol w:w="1035"/>
                        <w:gridCol w:w="173"/>
                        <w:gridCol w:w="973"/>
                        <w:gridCol w:w="62"/>
                        <w:gridCol w:w="1146"/>
                        <w:gridCol w:w="381"/>
                        <w:gridCol w:w="1043"/>
                        <w:gridCol w:w="165"/>
                        <w:gridCol w:w="1433"/>
                      </w:tblGrid>
                      <w:tr w:rsidR="00283488" w:rsidRPr="002C1097" w:rsidTr="00513331">
                        <w:trPr>
                          <w:trHeight w:val="315"/>
                        </w:trPr>
                        <w:tc>
                          <w:tcPr>
                            <w:tcW w:w="2792" w:type="dxa"/>
                            <w:tcBorders>
                              <w:top w:val="single" w:sz="4" w:space="0" w:color="auto"/>
                              <w:left w:val="nil"/>
                              <w:bottom w:val="single" w:sz="4" w:space="0" w:color="auto"/>
                              <w:right w:val="nil"/>
                            </w:tcBorders>
                            <w:noWrap/>
                            <w:vAlign w:val="bottom"/>
                            <w:hideMark/>
                          </w:tcPr>
                          <w:p w:rsidR="00283488" w:rsidRPr="002C1097" w:rsidRDefault="00283488">
                            <w:pPr>
                              <w:spacing w:after="0"/>
                              <w:jc w:val="center"/>
                              <w:rPr>
                                <w:rFonts w:cs="Times New Roman"/>
                                <w:color w:val="000000"/>
                              </w:rPr>
                            </w:pPr>
                            <w:r w:rsidRPr="002C1097">
                              <w:rPr>
                                <w:rFonts w:cs="Times New Roman"/>
                                <w:color w:val="000000"/>
                              </w:rPr>
                              <w:t>Variable, Change 2 Years Pre-Adoption to 5 Years Post-Adoption</w:t>
                            </w:r>
                          </w:p>
                        </w:tc>
                        <w:tc>
                          <w:tcPr>
                            <w:tcW w:w="1773" w:type="dxa"/>
                            <w:gridSpan w:val="2"/>
                            <w:tcBorders>
                              <w:top w:val="single" w:sz="4" w:space="0" w:color="auto"/>
                              <w:left w:val="nil"/>
                              <w:bottom w:val="single" w:sz="4" w:space="0" w:color="auto"/>
                              <w:right w:val="nil"/>
                            </w:tcBorders>
                            <w:noWrap/>
                            <w:vAlign w:val="bottom"/>
                            <w:hideMark/>
                          </w:tcPr>
                          <w:p w:rsidR="00283488" w:rsidRPr="002C1097" w:rsidRDefault="00283488">
                            <w:pPr>
                              <w:spacing w:after="0"/>
                              <w:jc w:val="center"/>
                              <w:rPr>
                                <w:rFonts w:cs="Times New Roman"/>
                                <w:color w:val="000000"/>
                              </w:rPr>
                            </w:pPr>
                            <w:r w:rsidRPr="002C1097">
                              <w:rPr>
                                <w:rFonts w:cs="Times New Roman"/>
                                <w:color w:val="000000"/>
                              </w:rPr>
                              <w:t>1 Nearest Neighbor, No Replacement</w:t>
                            </w:r>
                          </w:p>
                        </w:tc>
                        <w:tc>
                          <w:tcPr>
                            <w:tcW w:w="1334" w:type="dxa"/>
                            <w:gridSpan w:val="2"/>
                            <w:tcBorders>
                              <w:top w:val="single" w:sz="4" w:space="0" w:color="auto"/>
                              <w:left w:val="nil"/>
                              <w:bottom w:val="single" w:sz="4" w:space="0" w:color="auto"/>
                              <w:right w:val="nil"/>
                            </w:tcBorders>
                            <w:noWrap/>
                            <w:vAlign w:val="bottom"/>
                            <w:hideMark/>
                          </w:tcPr>
                          <w:p w:rsidR="00283488" w:rsidRPr="002C1097" w:rsidRDefault="00283488">
                            <w:pPr>
                              <w:spacing w:after="0"/>
                              <w:jc w:val="center"/>
                              <w:rPr>
                                <w:rFonts w:cs="Times New Roman"/>
                                <w:color w:val="000000"/>
                              </w:rPr>
                            </w:pPr>
                            <w:r w:rsidRPr="002C1097">
                              <w:rPr>
                                <w:rFonts w:cs="Times New Roman"/>
                                <w:color w:val="000000"/>
                              </w:rPr>
                              <w:t>3 Nearest Neighbors</w:t>
                            </w:r>
                          </w:p>
                        </w:tc>
                        <w:tc>
                          <w:tcPr>
                            <w:tcW w:w="1035" w:type="dxa"/>
                            <w:tcBorders>
                              <w:top w:val="single" w:sz="4" w:space="0" w:color="auto"/>
                              <w:left w:val="nil"/>
                              <w:bottom w:val="single" w:sz="4" w:space="0" w:color="auto"/>
                              <w:right w:val="nil"/>
                            </w:tcBorders>
                            <w:noWrap/>
                            <w:vAlign w:val="bottom"/>
                            <w:hideMark/>
                          </w:tcPr>
                          <w:p w:rsidR="00283488" w:rsidRPr="002C1097" w:rsidRDefault="00283488">
                            <w:pPr>
                              <w:spacing w:after="0"/>
                              <w:jc w:val="center"/>
                              <w:rPr>
                                <w:rFonts w:cs="Times New Roman"/>
                                <w:color w:val="000000"/>
                              </w:rPr>
                            </w:pPr>
                            <w:r w:rsidRPr="002C1097">
                              <w:rPr>
                                <w:rFonts w:cs="Times New Roman"/>
                                <w:color w:val="000000"/>
                              </w:rPr>
                              <w:t>Radius, .025</w:t>
                            </w:r>
                          </w:p>
                        </w:tc>
                        <w:tc>
                          <w:tcPr>
                            <w:tcW w:w="1146" w:type="dxa"/>
                            <w:gridSpan w:val="2"/>
                            <w:tcBorders>
                              <w:top w:val="single" w:sz="4" w:space="0" w:color="auto"/>
                              <w:left w:val="nil"/>
                              <w:bottom w:val="single" w:sz="4" w:space="0" w:color="auto"/>
                              <w:right w:val="nil"/>
                            </w:tcBorders>
                            <w:noWrap/>
                            <w:vAlign w:val="bottom"/>
                            <w:hideMark/>
                          </w:tcPr>
                          <w:p w:rsidR="00283488" w:rsidRPr="002C1097" w:rsidRDefault="00283488">
                            <w:pPr>
                              <w:spacing w:after="0"/>
                              <w:jc w:val="center"/>
                              <w:rPr>
                                <w:rFonts w:cs="Times New Roman"/>
                                <w:color w:val="000000"/>
                              </w:rPr>
                            </w:pPr>
                            <w:r w:rsidRPr="002C1097">
                              <w:rPr>
                                <w:rFonts w:cs="Times New Roman"/>
                                <w:color w:val="000000"/>
                              </w:rPr>
                              <w:t>Radius, .05</w:t>
                            </w:r>
                          </w:p>
                        </w:tc>
                        <w:tc>
                          <w:tcPr>
                            <w:tcW w:w="1589" w:type="dxa"/>
                            <w:gridSpan w:val="3"/>
                            <w:tcBorders>
                              <w:top w:val="single" w:sz="4" w:space="0" w:color="auto"/>
                              <w:left w:val="nil"/>
                              <w:bottom w:val="single" w:sz="4" w:space="0" w:color="auto"/>
                              <w:right w:val="nil"/>
                            </w:tcBorders>
                            <w:noWrap/>
                            <w:vAlign w:val="bottom"/>
                            <w:hideMark/>
                          </w:tcPr>
                          <w:p w:rsidR="00283488" w:rsidRPr="002C1097" w:rsidRDefault="00283488">
                            <w:pPr>
                              <w:spacing w:after="0"/>
                              <w:jc w:val="center"/>
                              <w:rPr>
                                <w:rFonts w:cs="Times New Roman"/>
                                <w:color w:val="000000"/>
                              </w:rPr>
                            </w:pPr>
                            <w:r w:rsidRPr="002C1097">
                              <w:rPr>
                                <w:rFonts w:cs="Times New Roman"/>
                                <w:color w:val="000000"/>
                              </w:rPr>
                              <w:t xml:space="preserve">Kernel, </w:t>
                            </w:r>
                            <w:r w:rsidRPr="002C1097">
                              <w:rPr>
                                <w:rFonts w:cs="Times New Roman"/>
                              </w:rPr>
                              <w:t xml:space="preserve"> </w:t>
                            </w:r>
                            <w:proofErr w:type="spellStart"/>
                            <w:r w:rsidRPr="002C1097">
                              <w:rPr>
                                <w:rFonts w:cs="Times New Roman"/>
                              </w:rPr>
                              <w:t>Epanechnikov</w:t>
                            </w:r>
                            <w:proofErr w:type="spellEnd"/>
                          </w:p>
                        </w:tc>
                        <w:tc>
                          <w:tcPr>
                            <w:tcW w:w="1043" w:type="dxa"/>
                            <w:tcBorders>
                              <w:top w:val="single" w:sz="4" w:space="0" w:color="auto"/>
                              <w:left w:val="nil"/>
                              <w:bottom w:val="single" w:sz="4" w:space="0" w:color="auto"/>
                              <w:right w:val="nil"/>
                            </w:tcBorders>
                            <w:noWrap/>
                            <w:vAlign w:val="bottom"/>
                            <w:hideMark/>
                          </w:tcPr>
                          <w:p w:rsidR="00283488" w:rsidRPr="002C1097" w:rsidRDefault="00283488">
                            <w:pPr>
                              <w:spacing w:after="0"/>
                              <w:jc w:val="center"/>
                              <w:rPr>
                                <w:rFonts w:cs="Times New Roman"/>
                                <w:color w:val="000000"/>
                              </w:rPr>
                            </w:pPr>
                            <w:r w:rsidRPr="002C1097">
                              <w:rPr>
                                <w:rFonts w:cs="Times New Roman"/>
                                <w:color w:val="000000"/>
                              </w:rPr>
                              <w:t>Kernel, Normal</w:t>
                            </w:r>
                          </w:p>
                        </w:tc>
                        <w:tc>
                          <w:tcPr>
                            <w:tcW w:w="1598" w:type="dxa"/>
                            <w:gridSpan w:val="2"/>
                            <w:tcBorders>
                              <w:top w:val="single" w:sz="4" w:space="0" w:color="auto"/>
                              <w:left w:val="nil"/>
                              <w:bottom w:val="single" w:sz="4" w:space="0" w:color="auto"/>
                              <w:right w:val="nil"/>
                            </w:tcBorders>
                            <w:noWrap/>
                            <w:vAlign w:val="bottom"/>
                            <w:hideMark/>
                          </w:tcPr>
                          <w:p w:rsidR="00283488" w:rsidRPr="002C1097" w:rsidRDefault="00283488">
                            <w:pPr>
                              <w:spacing w:after="0"/>
                              <w:jc w:val="center"/>
                              <w:rPr>
                                <w:rFonts w:cs="Times New Roman"/>
                                <w:color w:val="000000"/>
                              </w:rPr>
                            </w:pPr>
                            <w:r w:rsidRPr="002C1097">
                              <w:rPr>
                                <w:rFonts w:cs="Times New Roman"/>
                                <w:color w:val="000000"/>
                              </w:rPr>
                              <w:t>Total Significant at 10% level</w:t>
                            </w:r>
                          </w:p>
                        </w:tc>
                      </w:tr>
                      <w:tr w:rsidR="00283488" w:rsidRPr="002C1097" w:rsidTr="00513331">
                        <w:trPr>
                          <w:trHeight w:val="315"/>
                        </w:trPr>
                        <w:tc>
                          <w:tcPr>
                            <w:tcW w:w="2792" w:type="dxa"/>
                            <w:tcBorders>
                              <w:top w:val="single" w:sz="4" w:space="0" w:color="auto"/>
                              <w:left w:val="nil"/>
                              <w:bottom w:val="nil"/>
                              <w:right w:val="nil"/>
                            </w:tcBorders>
                            <w:noWrap/>
                            <w:vAlign w:val="bottom"/>
                            <w:hideMark/>
                          </w:tcPr>
                          <w:p w:rsidR="00283488" w:rsidRPr="002C1097" w:rsidRDefault="00283488">
                            <w:pPr>
                              <w:spacing w:after="0"/>
                              <w:jc w:val="center"/>
                              <w:rPr>
                                <w:rFonts w:cs="Times New Roman"/>
                                <w:color w:val="000000"/>
                              </w:rPr>
                            </w:pPr>
                            <w:r w:rsidRPr="002C1097">
                              <w:rPr>
                                <w:rFonts w:cs="Times New Roman"/>
                                <w:color w:val="000000"/>
                              </w:rPr>
                              <w:t>Investment</w:t>
                            </w:r>
                          </w:p>
                        </w:tc>
                        <w:tc>
                          <w:tcPr>
                            <w:tcW w:w="1773" w:type="dxa"/>
                            <w:gridSpan w:val="2"/>
                            <w:tcBorders>
                              <w:top w:val="single" w:sz="4" w:space="0" w:color="auto"/>
                              <w:left w:val="nil"/>
                              <w:bottom w:val="nil"/>
                              <w:right w:val="nil"/>
                            </w:tcBorders>
                            <w:noWrap/>
                            <w:vAlign w:val="bottom"/>
                            <w:hideMark/>
                          </w:tcPr>
                          <w:p w:rsidR="00283488" w:rsidRPr="002C1097" w:rsidRDefault="00283488">
                            <w:pPr>
                              <w:tabs>
                                <w:tab w:val="decimal" w:pos="680"/>
                              </w:tabs>
                              <w:spacing w:after="0"/>
                              <w:rPr>
                                <w:rFonts w:cs="Times New Roman"/>
                                <w:color w:val="000000"/>
                              </w:rPr>
                            </w:pPr>
                            <w:r w:rsidRPr="002C1097">
                              <w:rPr>
                                <w:rFonts w:cs="Times New Roman"/>
                                <w:color w:val="000000"/>
                              </w:rPr>
                              <w:t>2.13**</w:t>
                            </w:r>
                          </w:p>
                        </w:tc>
                        <w:tc>
                          <w:tcPr>
                            <w:tcW w:w="1334" w:type="dxa"/>
                            <w:gridSpan w:val="2"/>
                            <w:tcBorders>
                              <w:top w:val="single" w:sz="4" w:space="0" w:color="auto"/>
                              <w:left w:val="nil"/>
                              <w:bottom w:val="nil"/>
                              <w:right w:val="nil"/>
                            </w:tcBorders>
                            <w:noWrap/>
                            <w:vAlign w:val="bottom"/>
                            <w:hideMark/>
                          </w:tcPr>
                          <w:p w:rsidR="00283488" w:rsidRPr="002C1097" w:rsidRDefault="00283488">
                            <w:pPr>
                              <w:tabs>
                                <w:tab w:val="decimal" w:pos="437"/>
                              </w:tabs>
                              <w:spacing w:after="0"/>
                              <w:rPr>
                                <w:rFonts w:cs="Times New Roman"/>
                                <w:color w:val="000000"/>
                              </w:rPr>
                            </w:pPr>
                            <w:r w:rsidRPr="002C1097">
                              <w:rPr>
                                <w:rFonts w:cs="Times New Roman"/>
                                <w:color w:val="000000"/>
                              </w:rPr>
                              <w:t>2.03**</w:t>
                            </w:r>
                          </w:p>
                        </w:tc>
                        <w:tc>
                          <w:tcPr>
                            <w:tcW w:w="1035" w:type="dxa"/>
                            <w:tcBorders>
                              <w:top w:val="single" w:sz="4" w:space="0" w:color="auto"/>
                              <w:left w:val="nil"/>
                              <w:bottom w:val="nil"/>
                              <w:right w:val="nil"/>
                            </w:tcBorders>
                            <w:noWrap/>
                            <w:vAlign w:val="bottom"/>
                            <w:hideMark/>
                          </w:tcPr>
                          <w:p w:rsidR="00283488" w:rsidRPr="002C1097" w:rsidRDefault="00283488">
                            <w:pPr>
                              <w:tabs>
                                <w:tab w:val="decimal" w:pos="283"/>
                              </w:tabs>
                              <w:spacing w:after="0"/>
                              <w:rPr>
                                <w:rFonts w:cs="Times New Roman"/>
                                <w:color w:val="000000"/>
                              </w:rPr>
                            </w:pPr>
                            <w:r w:rsidRPr="002C1097">
                              <w:rPr>
                                <w:rFonts w:cs="Times New Roman"/>
                                <w:color w:val="000000"/>
                              </w:rPr>
                              <w:t>1.56</w:t>
                            </w:r>
                          </w:p>
                        </w:tc>
                        <w:tc>
                          <w:tcPr>
                            <w:tcW w:w="1146" w:type="dxa"/>
                            <w:gridSpan w:val="2"/>
                            <w:tcBorders>
                              <w:top w:val="single" w:sz="4" w:space="0" w:color="auto"/>
                              <w:left w:val="nil"/>
                              <w:bottom w:val="nil"/>
                              <w:right w:val="nil"/>
                            </w:tcBorders>
                            <w:noWrap/>
                            <w:vAlign w:val="bottom"/>
                            <w:hideMark/>
                          </w:tcPr>
                          <w:p w:rsidR="00283488" w:rsidRPr="002C1097" w:rsidRDefault="00283488">
                            <w:pPr>
                              <w:tabs>
                                <w:tab w:val="decimal" w:pos="228"/>
                              </w:tabs>
                              <w:spacing w:after="0"/>
                              <w:rPr>
                                <w:rFonts w:cs="Times New Roman"/>
                                <w:color w:val="000000"/>
                              </w:rPr>
                            </w:pPr>
                            <w:r w:rsidRPr="002C1097">
                              <w:rPr>
                                <w:rFonts w:cs="Times New Roman"/>
                                <w:color w:val="000000"/>
                              </w:rPr>
                              <w:t>1.60</w:t>
                            </w:r>
                          </w:p>
                        </w:tc>
                        <w:tc>
                          <w:tcPr>
                            <w:tcW w:w="1589" w:type="dxa"/>
                            <w:gridSpan w:val="3"/>
                            <w:tcBorders>
                              <w:top w:val="single" w:sz="4" w:space="0" w:color="auto"/>
                              <w:left w:val="nil"/>
                              <w:bottom w:val="nil"/>
                              <w:right w:val="nil"/>
                            </w:tcBorders>
                            <w:noWrap/>
                            <w:vAlign w:val="bottom"/>
                            <w:hideMark/>
                          </w:tcPr>
                          <w:p w:rsidR="00283488" w:rsidRPr="002C1097" w:rsidRDefault="00283488">
                            <w:pPr>
                              <w:tabs>
                                <w:tab w:val="decimal" w:pos="522"/>
                              </w:tabs>
                              <w:spacing w:after="0"/>
                              <w:rPr>
                                <w:rFonts w:cs="Times New Roman"/>
                                <w:color w:val="000000"/>
                              </w:rPr>
                            </w:pPr>
                            <w:r w:rsidRPr="002C1097">
                              <w:rPr>
                                <w:rFonts w:cs="Times New Roman"/>
                                <w:color w:val="000000"/>
                              </w:rPr>
                              <w:t>2.40**</w:t>
                            </w:r>
                          </w:p>
                        </w:tc>
                        <w:tc>
                          <w:tcPr>
                            <w:tcW w:w="1043" w:type="dxa"/>
                            <w:tcBorders>
                              <w:top w:val="single" w:sz="4" w:space="0" w:color="auto"/>
                              <w:left w:val="nil"/>
                              <w:bottom w:val="nil"/>
                              <w:right w:val="nil"/>
                            </w:tcBorders>
                            <w:noWrap/>
                            <w:vAlign w:val="bottom"/>
                            <w:hideMark/>
                          </w:tcPr>
                          <w:p w:rsidR="00283488" w:rsidRPr="002C1097" w:rsidRDefault="00283488">
                            <w:pPr>
                              <w:tabs>
                                <w:tab w:val="decimal" w:pos="249"/>
                              </w:tabs>
                              <w:spacing w:after="0"/>
                              <w:rPr>
                                <w:rFonts w:cs="Times New Roman"/>
                                <w:color w:val="000000"/>
                              </w:rPr>
                            </w:pPr>
                            <w:r w:rsidRPr="002C1097">
                              <w:rPr>
                                <w:rFonts w:cs="Times New Roman"/>
                                <w:color w:val="000000"/>
                              </w:rPr>
                              <w:t>2.13**</w:t>
                            </w:r>
                          </w:p>
                        </w:tc>
                        <w:tc>
                          <w:tcPr>
                            <w:tcW w:w="1598" w:type="dxa"/>
                            <w:gridSpan w:val="2"/>
                            <w:tcBorders>
                              <w:top w:val="single" w:sz="4" w:space="0" w:color="auto"/>
                              <w:left w:val="nil"/>
                              <w:bottom w:val="nil"/>
                              <w:right w:val="nil"/>
                            </w:tcBorders>
                            <w:noWrap/>
                            <w:vAlign w:val="bottom"/>
                            <w:hideMark/>
                          </w:tcPr>
                          <w:p w:rsidR="00283488" w:rsidRPr="002C1097" w:rsidRDefault="00283488">
                            <w:pPr>
                              <w:spacing w:after="0"/>
                              <w:jc w:val="center"/>
                              <w:rPr>
                                <w:rFonts w:cs="Times New Roman"/>
                                <w:color w:val="000000"/>
                              </w:rPr>
                            </w:pPr>
                            <w:r w:rsidRPr="002C1097">
                              <w:rPr>
                                <w:rFonts w:cs="Times New Roman"/>
                                <w:color w:val="000000"/>
                              </w:rPr>
                              <w:t>5</w:t>
                            </w:r>
                          </w:p>
                        </w:tc>
                      </w:tr>
                      <w:tr w:rsidR="00283488" w:rsidRPr="002C1097" w:rsidTr="00513331">
                        <w:trPr>
                          <w:trHeight w:val="315"/>
                        </w:trPr>
                        <w:tc>
                          <w:tcPr>
                            <w:tcW w:w="2792" w:type="dxa"/>
                            <w:noWrap/>
                            <w:vAlign w:val="bottom"/>
                            <w:hideMark/>
                          </w:tcPr>
                          <w:p w:rsidR="00283488" w:rsidRPr="002C1097" w:rsidRDefault="00283488">
                            <w:pPr>
                              <w:spacing w:after="0"/>
                              <w:jc w:val="center"/>
                              <w:rPr>
                                <w:rFonts w:cs="Times New Roman"/>
                                <w:color w:val="000000"/>
                              </w:rPr>
                            </w:pPr>
                            <w:r w:rsidRPr="002C1097">
                              <w:rPr>
                                <w:rFonts w:cs="Times New Roman"/>
                                <w:color w:val="000000"/>
                              </w:rPr>
                              <w:t>GDP per Capita Growth</w:t>
                            </w:r>
                          </w:p>
                        </w:tc>
                        <w:tc>
                          <w:tcPr>
                            <w:tcW w:w="1773" w:type="dxa"/>
                            <w:gridSpan w:val="2"/>
                            <w:noWrap/>
                            <w:vAlign w:val="bottom"/>
                            <w:hideMark/>
                          </w:tcPr>
                          <w:p w:rsidR="00283488" w:rsidRPr="002C1097" w:rsidRDefault="00283488">
                            <w:pPr>
                              <w:tabs>
                                <w:tab w:val="decimal" w:pos="680"/>
                              </w:tabs>
                              <w:spacing w:after="0"/>
                              <w:rPr>
                                <w:rFonts w:cs="Times New Roman"/>
                                <w:color w:val="000000"/>
                              </w:rPr>
                            </w:pPr>
                            <w:r w:rsidRPr="002C1097">
                              <w:rPr>
                                <w:rFonts w:cs="Times New Roman"/>
                                <w:color w:val="000000"/>
                              </w:rPr>
                              <w:t>1.71*</w:t>
                            </w:r>
                          </w:p>
                        </w:tc>
                        <w:tc>
                          <w:tcPr>
                            <w:tcW w:w="1334" w:type="dxa"/>
                            <w:gridSpan w:val="2"/>
                            <w:noWrap/>
                            <w:vAlign w:val="bottom"/>
                            <w:hideMark/>
                          </w:tcPr>
                          <w:p w:rsidR="00283488" w:rsidRPr="002C1097" w:rsidRDefault="00283488">
                            <w:pPr>
                              <w:tabs>
                                <w:tab w:val="decimal" w:pos="437"/>
                              </w:tabs>
                              <w:spacing w:after="0"/>
                              <w:rPr>
                                <w:rFonts w:cs="Times New Roman"/>
                                <w:color w:val="000000"/>
                              </w:rPr>
                            </w:pPr>
                            <w:r w:rsidRPr="002C1097">
                              <w:rPr>
                                <w:rFonts w:cs="Times New Roman"/>
                                <w:color w:val="000000"/>
                              </w:rPr>
                              <w:t>0.64</w:t>
                            </w:r>
                          </w:p>
                        </w:tc>
                        <w:tc>
                          <w:tcPr>
                            <w:tcW w:w="1035" w:type="dxa"/>
                            <w:noWrap/>
                            <w:vAlign w:val="bottom"/>
                            <w:hideMark/>
                          </w:tcPr>
                          <w:p w:rsidR="00283488" w:rsidRPr="002C1097" w:rsidRDefault="00283488">
                            <w:pPr>
                              <w:tabs>
                                <w:tab w:val="decimal" w:pos="283"/>
                              </w:tabs>
                              <w:spacing w:after="0"/>
                              <w:rPr>
                                <w:rFonts w:cs="Times New Roman"/>
                                <w:color w:val="000000"/>
                              </w:rPr>
                            </w:pPr>
                            <w:r w:rsidRPr="002C1097">
                              <w:rPr>
                                <w:rFonts w:cs="Times New Roman"/>
                                <w:color w:val="000000"/>
                              </w:rPr>
                              <w:t>0.22</w:t>
                            </w:r>
                          </w:p>
                        </w:tc>
                        <w:tc>
                          <w:tcPr>
                            <w:tcW w:w="1146" w:type="dxa"/>
                            <w:gridSpan w:val="2"/>
                            <w:noWrap/>
                            <w:vAlign w:val="bottom"/>
                            <w:hideMark/>
                          </w:tcPr>
                          <w:p w:rsidR="00283488" w:rsidRPr="002C1097" w:rsidRDefault="00283488">
                            <w:pPr>
                              <w:tabs>
                                <w:tab w:val="decimal" w:pos="228"/>
                              </w:tabs>
                              <w:spacing w:after="0"/>
                              <w:rPr>
                                <w:rFonts w:cs="Times New Roman"/>
                                <w:color w:val="000000"/>
                              </w:rPr>
                            </w:pPr>
                            <w:r w:rsidRPr="002C1097">
                              <w:rPr>
                                <w:rFonts w:cs="Times New Roman"/>
                                <w:color w:val="000000"/>
                              </w:rPr>
                              <w:t>0.79</w:t>
                            </w:r>
                          </w:p>
                        </w:tc>
                        <w:tc>
                          <w:tcPr>
                            <w:tcW w:w="1589" w:type="dxa"/>
                            <w:gridSpan w:val="3"/>
                            <w:noWrap/>
                            <w:vAlign w:val="bottom"/>
                            <w:hideMark/>
                          </w:tcPr>
                          <w:p w:rsidR="00283488" w:rsidRPr="002C1097" w:rsidRDefault="00283488">
                            <w:pPr>
                              <w:tabs>
                                <w:tab w:val="decimal" w:pos="522"/>
                              </w:tabs>
                              <w:spacing w:after="0"/>
                              <w:rPr>
                                <w:rFonts w:cs="Times New Roman"/>
                                <w:color w:val="000000"/>
                              </w:rPr>
                            </w:pPr>
                            <w:r w:rsidRPr="002C1097">
                              <w:rPr>
                                <w:rFonts w:cs="Times New Roman"/>
                                <w:color w:val="000000"/>
                              </w:rPr>
                              <w:t>0.06</w:t>
                            </w:r>
                          </w:p>
                        </w:tc>
                        <w:tc>
                          <w:tcPr>
                            <w:tcW w:w="1043" w:type="dxa"/>
                            <w:noWrap/>
                            <w:vAlign w:val="bottom"/>
                            <w:hideMark/>
                          </w:tcPr>
                          <w:p w:rsidR="00283488" w:rsidRPr="002C1097" w:rsidRDefault="00283488">
                            <w:pPr>
                              <w:tabs>
                                <w:tab w:val="decimal" w:pos="249"/>
                              </w:tabs>
                              <w:spacing w:after="0"/>
                              <w:rPr>
                                <w:rFonts w:cs="Times New Roman"/>
                                <w:color w:val="000000"/>
                              </w:rPr>
                            </w:pPr>
                            <w:r w:rsidRPr="002C1097">
                              <w:rPr>
                                <w:rFonts w:cs="Times New Roman"/>
                                <w:color w:val="000000"/>
                              </w:rPr>
                              <w:t>0.85</w:t>
                            </w:r>
                          </w:p>
                        </w:tc>
                        <w:tc>
                          <w:tcPr>
                            <w:tcW w:w="1598" w:type="dxa"/>
                            <w:gridSpan w:val="2"/>
                            <w:noWrap/>
                            <w:vAlign w:val="bottom"/>
                            <w:hideMark/>
                          </w:tcPr>
                          <w:p w:rsidR="00283488" w:rsidRPr="002C1097" w:rsidRDefault="00283488">
                            <w:pPr>
                              <w:spacing w:after="0"/>
                              <w:jc w:val="center"/>
                              <w:rPr>
                                <w:rFonts w:cs="Times New Roman"/>
                                <w:color w:val="000000"/>
                              </w:rPr>
                            </w:pPr>
                            <w:r w:rsidRPr="002C1097">
                              <w:rPr>
                                <w:rFonts w:cs="Times New Roman"/>
                                <w:color w:val="000000"/>
                              </w:rPr>
                              <w:t>1</w:t>
                            </w:r>
                          </w:p>
                        </w:tc>
                      </w:tr>
                      <w:tr w:rsidR="00283488" w:rsidRPr="002C1097" w:rsidTr="00513331">
                        <w:trPr>
                          <w:trHeight w:val="315"/>
                        </w:trPr>
                        <w:tc>
                          <w:tcPr>
                            <w:tcW w:w="2792" w:type="dxa"/>
                            <w:noWrap/>
                            <w:vAlign w:val="bottom"/>
                            <w:hideMark/>
                          </w:tcPr>
                          <w:p w:rsidR="00283488" w:rsidRPr="002C1097" w:rsidRDefault="00283488">
                            <w:pPr>
                              <w:spacing w:after="0"/>
                              <w:jc w:val="center"/>
                              <w:rPr>
                                <w:rFonts w:cs="Times New Roman"/>
                                <w:color w:val="000000"/>
                              </w:rPr>
                            </w:pPr>
                            <w:r w:rsidRPr="002C1097">
                              <w:rPr>
                                <w:rFonts w:cs="Times New Roman"/>
                                <w:color w:val="000000"/>
                              </w:rPr>
                              <w:t>Trade</w:t>
                            </w:r>
                          </w:p>
                        </w:tc>
                        <w:tc>
                          <w:tcPr>
                            <w:tcW w:w="1773" w:type="dxa"/>
                            <w:gridSpan w:val="2"/>
                            <w:noWrap/>
                            <w:vAlign w:val="bottom"/>
                            <w:hideMark/>
                          </w:tcPr>
                          <w:p w:rsidR="00283488" w:rsidRPr="002C1097" w:rsidRDefault="00283488">
                            <w:pPr>
                              <w:tabs>
                                <w:tab w:val="decimal" w:pos="680"/>
                              </w:tabs>
                              <w:spacing w:after="0"/>
                              <w:rPr>
                                <w:rFonts w:cs="Times New Roman"/>
                                <w:color w:val="000000"/>
                              </w:rPr>
                            </w:pPr>
                            <w:r w:rsidRPr="002C1097">
                              <w:rPr>
                                <w:rFonts w:cs="Times New Roman"/>
                                <w:color w:val="000000"/>
                              </w:rPr>
                              <w:t>0.23</w:t>
                            </w:r>
                          </w:p>
                        </w:tc>
                        <w:tc>
                          <w:tcPr>
                            <w:tcW w:w="1334" w:type="dxa"/>
                            <w:gridSpan w:val="2"/>
                            <w:noWrap/>
                            <w:vAlign w:val="bottom"/>
                            <w:hideMark/>
                          </w:tcPr>
                          <w:p w:rsidR="00283488" w:rsidRPr="002C1097" w:rsidRDefault="00283488">
                            <w:pPr>
                              <w:tabs>
                                <w:tab w:val="decimal" w:pos="437"/>
                              </w:tabs>
                              <w:spacing w:after="0"/>
                              <w:rPr>
                                <w:rFonts w:cs="Times New Roman"/>
                                <w:color w:val="000000"/>
                              </w:rPr>
                            </w:pPr>
                            <w:r w:rsidRPr="002C1097">
                              <w:rPr>
                                <w:rFonts w:cs="Times New Roman"/>
                                <w:color w:val="000000"/>
                              </w:rPr>
                              <w:t>0.47</w:t>
                            </w:r>
                          </w:p>
                        </w:tc>
                        <w:tc>
                          <w:tcPr>
                            <w:tcW w:w="1035" w:type="dxa"/>
                            <w:noWrap/>
                            <w:vAlign w:val="bottom"/>
                            <w:hideMark/>
                          </w:tcPr>
                          <w:p w:rsidR="00283488" w:rsidRPr="002C1097" w:rsidRDefault="00283488">
                            <w:pPr>
                              <w:tabs>
                                <w:tab w:val="decimal" w:pos="283"/>
                              </w:tabs>
                              <w:spacing w:after="0"/>
                              <w:rPr>
                                <w:rFonts w:cs="Times New Roman"/>
                                <w:color w:val="000000"/>
                              </w:rPr>
                            </w:pPr>
                            <w:r w:rsidRPr="002C1097">
                              <w:rPr>
                                <w:rFonts w:cs="Times New Roman"/>
                                <w:color w:val="000000"/>
                              </w:rPr>
                              <w:t>-0.40</w:t>
                            </w:r>
                          </w:p>
                        </w:tc>
                        <w:tc>
                          <w:tcPr>
                            <w:tcW w:w="1146" w:type="dxa"/>
                            <w:gridSpan w:val="2"/>
                            <w:noWrap/>
                            <w:vAlign w:val="bottom"/>
                            <w:hideMark/>
                          </w:tcPr>
                          <w:p w:rsidR="00283488" w:rsidRPr="002C1097" w:rsidRDefault="00283488">
                            <w:pPr>
                              <w:tabs>
                                <w:tab w:val="decimal" w:pos="228"/>
                              </w:tabs>
                              <w:spacing w:after="0"/>
                              <w:rPr>
                                <w:rFonts w:cs="Times New Roman"/>
                                <w:color w:val="000000"/>
                              </w:rPr>
                            </w:pPr>
                            <w:r w:rsidRPr="002C1097">
                              <w:rPr>
                                <w:rFonts w:cs="Times New Roman"/>
                                <w:color w:val="000000"/>
                              </w:rPr>
                              <w:t>-0.25</w:t>
                            </w:r>
                          </w:p>
                        </w:tc>
                        <w:tc>
                          <w:tcPr>
                            <w:tcW w:w="1589" w:type="dxa"/>
                            <w:gridSpan w:val="3"/>
                            <w:noWrap/>
                            <w:vAlign w:val="bottom"/>
                            <w:hideMark/>
                          </w:tcPr>
                          <w:p w:rsidR="00283488" w:rsidRPr="002C1097" w:rsidRDefault="00283488">
                            <w:pPr>
                              <w:tabs>
                                <w:tab w:val="decimal" w:pos="522"/>
                              </w:tabs>
                              <w:spacing w:after="0"/>
                              <w:rPr>
                                <w:rFonts w:cs="Times New Roman"/>
                                <w:color w:val="000000"/>
                              </w:rPr>
                            </w:pPr>
                            <w:r w:rsidRPr="002C1097">
                              <w:rPr>
                                <w:rFonts w:cs="Times New Roman"/>
                                <w:color w:val="000000"/>
                              </w:rPr>
                              <w:t>1.32</w:t>
                            </w:r>
                          </w:p>
                        </w:tc>
                        <w:tc>
                          <w:tcPr>
                            <w:tcW w:w="1043" w:type="dxa"/>
                            <w:noWrap/>
                            <w:vAlign w:val="bottom"/>
                            <w:hideMark/>
                          </w:tcPr>
                          <w:p w:rsidR="00283488" w:rsidRPr="002C1097" w:rsidRDefault="00283488">
                            <w:pPr>
                              <w:tabs>
                                <w:tab w:val="decimal" w:pos="249"/>
                              </w:tabs>
                              <w:spacing w:after="0"/>
                              <w:rPr>
                                <w:rFonts w:cs="Times New Roman"/>
                                <w:color w:val="000000"/>
                              </w:rPr>
                            </w:pPr>
                            <w:r w:rsidRPr="002C1097">
                              <w:rPr>
                                <w:rFonts w:cs="Times New Roman"/>
                                <w:color w:val="000000"/>
                              </w:rPr>
                              <w:t>0.94</w:t>
                            </w:r>
                          </w:p>
                        </w:tc>
                        <w:tc>
                          <w:tcPr>
                            <w:tcW w:w="1598" w:type="dxa"/>
                            <w:gridSpan w:val="2"/>
                            <w:noWrap/>
                            <w:vAlign w:val="bottom"/>
                            <w:hideMark/>
                          </w:tcPr>
                          <w:p w:rsidR="00283488" w:rsidRPr="002C1097" w:rsidRDefault="00283488">
                            <w:pPr>
                              <w:spacing w:after="0"/>
                              <w:jc w:val="center"/>
                              <w:rPr>
                                <w:rFonts w:cs="Times New Roman"/>
                                <w:color w:val="000000"/>
                              </w:rPr>
                            </w:pPr>
                            <w:r w:rsidRPr="002C1097">
                              <w:rPr>
                                <w:rFonts w:cs="Times New Roman"/>
                                <w:color w:val="000000"/>
                              </w:rPr>
                              <w:t>0</w:t>
                            </w:r>
                          </w:p>
                        </w:tc>
                      </w:tr>
                      <w:tr w:rsidR="00283488" w:rsidRPr="002C1097" w:rsidTr="00513331">
                        <w:trPr>
                          <w:trHeight w:val="315"/>
                        </w:trPr>
                        <w:tc>
                          <w:tcPr>
                            <w:tcW w:w="2792" w:type="dxa"/>
                            <w:noWrap/>
                            <w:vAlign w:val="bottom"/>
                            <w:hideMark/>
                          </w:tcPr>
                          <w:p w:rsidR="00283488" w:rsidRPr="002C1097" w:rsidRDefault="00283488">
                            <w:pPr>
                              <w:spacing w:after="0"/>
                              <w:jc w:val="center"/>
                              <w:rPr>
                                <w:rFonts w:cs="Times New Roman"/>
                                <w:color w:val="000000"/>
                              </w:rPr>
                            </w:pPr>
                            <w:r w:rsidRPr="002C1097">
                              <w:rPr>
                                <w:rFonts w:cs="Times New Roman"/>
                                <w:color w:val="000000"/>
                              </w:rPr>
                              <w:t>Inflation</w:t>
                            </w:r>
                          </w:p>
                        </w:tc>
                        <w:tc>
                          <w:tcPr>
                            <w:tcW w:w="1773" w:type="dxa"/>
                            <w:gridSpan w:val="2"/>
                            <w:noWrap/>
                            <w:vAlign w:val="bottom"/>
                            <w:hideMark/>
                          </w:tcPr>
                          <w:p w:rsidR="00283488" w:rsidRPr="002C1097" w:rsidRDefault="00283488">
                            <w:pPr>
                              <w:tabs>
                                <w:tab w:val="decimal" w:pos="680"/>
                              </w:tabs>
                              <w:spacing w:after="0"/>
                              <w:rPr>
                                <w:rFonts w:cs="Times New Roman"/>
                                <w:color w:val="000000"/>
                              </w:rPr>
                            </w:pPr>
                            <w:r w:rsidRPr="002C1097">
                              <w:rPr>
                                <w:rFonts w:cs="Times New Roman"/>
                                <w:color w:val="000000"/>
                              </w:rPr>
                              <w:t>-1.41</w:t>
                            </w:r>
                          </w:p>
                        </w:tc>
                        <w:tc>
                          <w:tcPr>
                            <w:tcW w:w="1334" w:type="dxa"/>
                            <w:gridSpan w:val="2"/>
                            <w:noWrap/>
                            <w:vAlign w:val="bottom"/>
                            <w:hideMark/>
                          </w:tcPr>
                          <w:p w:rsidR="00283488" w:rsidRPr="002C1097" w:rsidRDefault="00283488">
                            <w:pPr>
                              <w:tabs>
                                <w:tab w:val="decimal" w:pos="437"/>
                              </w:tabs>
                              <w:spacing w:after="0"/>
                              <w:rPr>
                                <w:rFonts w:cs="Times New Roman"/>
                                <w:color w:val="000000"/>
                              </w:rPr>
                            </w:pPr>
                            <w:r w:rsidRPr="002C1097">
                              <w:rPr>
                                <w:rFonts w:cs="Times New Roman"/>
                                <w:color w:val="000000"/>
                              </w:rPr>
                              <w:t>-1.14</w:t>
                            </w:r>
                          </w:p>
                        </w:tc>
                        <w:tc>
                          <w:tcPr>
                            <w:tcW w:w="1035" w:type="dxa"/>
                            <w:noWrap/>
                            <w:vAlign w:val="bottom"/>
                            <w:hideMark/>
                          </w:tcPr>
                          <w:p w:rsidR="00283488" w:rsidRPr="002C1097" w:rsidRDefault="00283488">
                            <w:pPr>
                              <w:tabs>
                                <w:tab w:val="decimal" w:pos="283"/>
                              </w:tabs>
                              <w:spacing w:after="0"/>
                              <w:rPr>
                                <w:rFonts w:cs="Times New Roman"/>
                                <w:color w:val="000000"/>
                              </w:rPr>
                            </w:pPr>
                            <w:r w:rsidRPr="002C1097">
                              <w:rPr>
                                <w:rFonts w:cs="Times New Roman"/>
                                <w:color w:val="000000"/>
                              </w:rPr>
                              <w:t>-0.94</w:t>
                            </w:r>
                          </w:p>
                        </w:tc>
                        <w:tc>
                          <w:tcPr>
                            <w:tcW w:w="1146" w:type="dxa"/>
                            <w:gridSpan w:val="2"/>
                            <w:noWrap/>
                            <w:vAlign w:val="bottom"/>
                            <w:hideMark/>
                          </w:tcPr>
                          <w:p w:rsidR="00283488" w:rsidRPr="002C1097" w:rsidRDefault="00283488">
                            <w:pPr>
                              <w:tabs>
                                <w:tab w:val="decimal" w:pos="228"/>
                              </w:tabs>
                              <w:spacing w:after="0"/>
                              <w:rPr>
                                <w:rFonts w:cs="Times New Roman"/>
                                <w:color w:val="000000"/>
                              </w:rPr>
                            </w:pPr>
                            <w:r w:rsidRPr="002C1097">
                              <w:rPr>
                                <w:rFonts w:cs="Times New Roman"/>
                                <w:color w:val="000000"/>
                              </w:rPr>
                              <w:t>-2.52***</w:t>
                            </w:r>
                          </w:p>
                        </w:tc>
                        <w:tc>
                          <w:tcPr>
                            <w:tcW w:w="1589" w:type="dxa"/>
                            <w:gridSpan w:val="3"/>
                            <w:noWrap/>
                            <w:vAlign w:val="bottom"/>
                            <w:hideMark/>
                          </w:tcPr>
                          <w:p w:rsidR="00283488" w:rsidRPr="002C1097" w:rsidRDefault="00283488">
                            <w:pPr>
                              <w:tabs>
                                <w:tab w:val="decimal" w:pos="522"/>
                              </w:tabs>
                              <w:spacing w:after="0"/>
                              <w:rPr>
                                <w:rFonts w:cs="Times New Roman"/>
                                <w:color w:val="000000"/>
                              </w:rPr>
                            </w:pPr>
                            <w:r w:rsidRPr="002C1097">
                              <w:rPr>
                                <w:rFonts w:cs="Times New Roman"/>
                                <w:color w:val="000000"/>
                              </w:rPr>
                              <w:t>-1.66*</w:t>
                            </w:r>
                          </w:p>
                        </w:tc>
                        <w:tc>
                          <w:tcPr>
                            <w:tcW w:w="1043" w:type="dxa"/>
                            <w:noWrap/>
                            <w:vAlign w:val="bottom"/>
                            <w:hideMark/>
                          </w:tcPr>
                          <w:p w:rsidR="00283488" w:rsidRPr="002C1097" w:rsidRDefault="00283488">
                            <w:pPr>
                              <w:tabs>
                                <w:tab w:val="decimal" w:pos="249"/>
                              </w:tabs>
                              <w:spacing w:after="0"/>
                              <w:rPr>
                                <w:rFonts w:cs="Times New Roman"/>
                                <w:color w:val="000000"/>
                              </w:rPr>
                            </w:pPr>
                            <w:r w:rsidRPr="002C1097">
                              <w:rPr>
                                <w:rFonts w:cs="Times New Roman"/>
                                <w:color w:val="000000"/>
                              </w:rPr>
                              <w:t>-1.78*</w:t>
                            </w:r>
                          </w:p>
                        </w:tc>
                        <w:tc>
                          <w:tcPr>
                            <w:tcW w:w="1598" w:type="dxa"/>
                            <w:gridSpan w:val="2"/>
                            <w:noWrap/>
                            <w:vAlign w:val="bottom"/>
                            <w:hideMark/>
                          </w:tcPr>
                          <w:p w:rsidR="00283488" w:rsidRPr="002C1097" w:rsidRDefault="00283488">
                            <w:pPr>
                              <w:spacing w:after="0"/>
                              <w:jc w:val="center"/>
                              <w:rPr>
                                <w:rFonts w:cs="Times New Roman"/>
                                <w:color w:val="000000"/>
                              </w:rPr>
                            </w:pPr>
                            <w:r w:rsidRPr="002C1097">
                              <w:rPr>
                                <w:rFonts w:cs="Times New Roman"/>
                                <w:color w:val="000000"/>
                              </w:rPr>
                              <w:t>4</w:t>
                            </w:r>
                          </w:p>
                        </w:tc>
                      </w:tr>
                      <w:tr w:rsidR="00283488" w:rsidRPr="002C1097" w:rsidTr="00513331">
                        <w:trPr>
                          <w:trHeight w:val="315"/>
                        </w:trPr>
                        <w:tc>
                          <w:tcPr>
                            <w:tcW w:w="2792" w:type="dxa"/>
                            <w:tcBorders>
                              <w:top w:val="nil"/>
                              <w:left w:val="nil"/>
                              <w:bottom w:val="single" w:sz="4" w:space="0" w:color="auto"/>
                              <w:right w:val="nil"/>
                            </w:tcBorders>
                            <w:noWrap/>
                            <w:vAlign w:val="bottom"/>
                            <w:hideMark/>
                          </w:tcPr>
                          <w:p w:rsidR="00283488" w:rsidRPr="002C1097" w:rsidRDefault="00283488">
                            <w:pPr>
                              <w:spacing w:after="0"/>
                              <w:jc w:val="center"/>
                              <w:rPr>
                                <w:rFonts w:cs="Times New Roman"/>
                                <w:color w:val="000000"/>
                              </w:rPr>
                            </w:pPr>
                            <w:r w:rsidRPr="002C1097">
                              <w:rPr>
                                <w:rFonts w:cs="Times New Roman"/>
                                <w:color w:val="000000"/>
                              </w:rPr>
                              <w:t>Government Consumption</w:t>
                            </w:r>
                          </w:p>
                        </w:tc>
                        <w:tc>
                          <w:tcPr>
                            <w:tcW w:w="1773" w:type="dxa"/>
                            <w:gridSpan w:val="2"/>
                            <w:tcBorders>
                              <w:top w:val="nil"/>
                              <w:left w:val="nil"/>
                              <w:bottom w:val="single" w:sz="4" w:space="0" w:color="auto"/>
                              <w:right w:val="nil"/>
                            </w:tcBorders>
                            <w:noWrap/>
                            <w:vAlign w:val="bottom"/>
                            <w:hideMark/>
                          </w:tcPr>
                          <w:p w:rsidR="00283488" w:rsidRPr="002C1097" w:rsidRDefault="00283488">
                            <w:pPr>
                              <w:tabs>
                                <w:tab w:val="decimal" w:pos="680"/>
                              </w:tabs>
                              <w:spacing w:after="0"/>
                              <w:rPr>
                                <w:rFonts w:cs="Times New Roman"/>
                                <w:color w:val="000000"/>
                              </w:rPr>
                            </w:pPr>
                            <w:r w:rsidRPr="002C1097">
                              <w:rPr>
                                <w:rFonts w:cs="Times New Roman"/>
                                <w:color w:val="000000"/>
                              </w:rPr>
                              <w:t>-1.77*</w:t>
                            </w:r>
                          </w:p>
                        </w:tc>
                        <w:tc>
                          <w:tcPr>
                            <w:tcW w:w="1334" w:type="dxa"/>
                            <w:gridSpan w:val="2"/>
                            <w:tcBorders>
                              <w:top w:val="nil"/>
                              <w:left w:val="nil"/>
                              <w:bottom w:val="single" w:sz="4" w:space="0" w:color="auto"/>
                              <w:right w:val="nil"/>
                            </w:tcBorders>
                            <w:noWrap/>
                            <w:vAlign w:val="bottom"/>
                            <w:hideMark/>
                          </w:tcPr>
                          <w:p w:rsidR="00283488" w:rsidRPr="002C1097" w:rsidRDefault="00283488">
                            <w:pPr>
                              <w:tabs>
                                <w:tab w:val="decimal" w:pos="437"/>
                              </w:tabs>
                              <w:spacing w:after="0"/>
                              <w:rPr>
                                <w:rFonts w:cs="Times New Roman"/>
                                <w:color w:val="000000"/>
                              </w:rPr>
                            </w:pPr>
                            <w:r w:rsidRPr="002C1097">
                              <w:rPr>
                                <w:rFonts w:cs="Times New Roman"/>
                                <w:color w:val="000000"/>
                              </w:rPr>
                              <w:t>-1.53</w:t>
                            </w:r>
                          </w:p>
                        </w:tc>
                        <w:tc>
                          <w:tcPr>
                            <w:tcW w:w="1035" w:type="dxa"/>
                            <w:tcBorders>
                              <w:top w:val="nil"/>
                              <w:left w:val="nil"/>
                              <w:bottom w:val="single" w:sz="4" w:space="0" w:color="auto"/>
                              <w:right w:val="nil"/>
                            </w:tcBorders>
                            <w:noWrap/>
                            <w:vAlign w:val="bottom"/>
                            <w:hideMark/>
                          </w:tcPr>
                          <w:p w:rsidR="00283488" w:rsidRPr="002C1097" w:rsidRDefault="00283488">
                            <w:pPr>
                              <w:tabs>
                                <w:tab w:val="decimal" w:pos="283"/>
                              </w:tabs>
                              <w:spacing w:after="0"/>
                              <w:rPr>
                                <w:rFonts w:cs="Times New Roman"/>
                                <w:color w:val="000000"/>
                              </w:rPr>
                            </w:pPr>
                            <w:r w:rsidRPr="002C1097">
                              <w:rPr>
                                <w:rFonts w:cs="Times New Roman"/>
                                <w:color w:val="000000"/>
                              </w:rPr>
                              <w:t>-1.90*</w:t>
                            </w:r>
                          </w:p>
                        </w:tc>
                        <w:tc>
                          <w:tcPr>
                            <w:tcW w:w="1146" w:type="dxa"/>
                            <w:gridSpan w:val="2"/>
                            <w:tcBorders>
                              <w:top w:val="nil"/>
                              <w:left w:val="nil"/>
                              <w:bottom w:val="single" w:sz="4" w:space="0" w:color="auto"/>
                              <w:right w:val="nil"/>
                            </w:tcBorders>
                            <w:noWrap/>
                            <w:vAlign w:val="bottom"/>
                            <w:hideMark/>
                          </w:tcPr>
                          <w:p w:rsidR="00283488" w:rsidRPr="002C1097" w:rsidRDefault="00283488">
                            <w:pPr>
                              <w:tabs>
                                <w:tab w:val="decimal" w:pos="228"/>
                              </w:tabs>
                              <w:spacing w:after="0"/>
                              <w:rPr>
                                <w:rFonts w:cs="Times New Roman"/>
                                <w:color w:val="000000"/>
                              </w:rPr>
                            </w:pPr>
                            <w:r w:rsidRPr="002C1097">
                              <w:rPr>
                                <w:rFonts w:cs="Times New Roman"/>
                                <w:color w:val="000000"/>
                              </w:rPr>
                              <w:t>-1.96*</w:t>
                            </w:r>
                          </w:p>
                        </w:tc>
                        <w:tc>
                          <w:tcPr>
                            <w:tcW w:w="1589" w:type="dxa"/>
                            <w:gridSpan w:val="3"/>
                            <w:tcBorders>
                              <w:top w:val="nil"/>
                              <w:left w:val="nil"/>
                              <w:bottom w:val="single" w:sz="4" w:space="0" w:color="auto"/>
                              <w:right w:val="nil"/>
                            </w:tcBorders>
                            <w:noWrap/>
                            <w:vAlign w:val="bottom"/>
                            <w:hideMark/>
                          </w:tcPr>
                          <w:p w:rsidR="00283488" w:rsidRPr="002C1097" w:rsidRDefault="00283488">
                            <w:pPr>
                              <w:tabs>
                                <w:tab w:val="decimal" w:pos="522"/>
                              </w:tabs>
                              <w:spacing w:after="0"/>
                              <w:rPr>
                                <w:rFonts w:cs="Times New Roman"/>
                                <w:color w:val="000000"/>
                              </w:rPr>
                            </w:pPr>
                            <w:r w:rsidRPr="002C1097">
                              <w:rPr>
                                <w:rFonts w:cs="Times New Roman"/>
                                <w:color w:val="000000"/>
                              </w:rPr>
                              <w:t>-1.18</w:t>
                            </w:r>
                          </w:p>
                        </w:tc>
                        <w:tc>
                          <w:tcPr>
                            <w:tcW w:w="1043" w:type="dxa"/>
                            <w:tcBorders>
                              <w:top w:val="nil"/>
                              <w:left w:val="nil"/>
                              <w:bottom w:val="single" w:sz="4" w:space="0" w:color="auto"/>
                              <w:right w:val="nil"/>
                            </w:tcBorders>
                            <w:noWrap/>
                            <w:vAlign w:val="bottom"/>
                            <w:hideMark/>
                          </w:tcPr>
                          <w:p w:rsidR="00283488" w:rsidRPr="002C1097" w:rsidRDefault="00283488">
                            <w:pPr>
                              <w:tabs>
                                <w:tab w:val="decimal" w:pos="249"/>
                              </w:tabs>
                              <w:spacing w:after="0"/>
                              <w:rPr>
                                <w:rFonts w:cs="Times New Roman"/>
                                <w:color w:val="000000"/>
                              </w:rPr>
                            </w:pPr>
                            <w:r w:rsidRPr="002C1097">
                              <w:rPr>
                                <w:rFonts w:cs="Times New Roman"/>
                                <w:color w:val="000000"/>
                              </w:rPr>
                              <w:t>-1.14</w:t>
                            </w:r>
                          </w:p>
                        </w:tc>
                        <w:tc>
                          <w:tcPr>
                            <w:tcW w:w="1598" w:type="dxa"/>
                            <w:gridSpan w:val="2"/>
                            <w:tcBorders>
                              <w:top w:val="nil"/>
                              <w:left w:val="nil"/>
                              <w:bottom w:val="single" w:sz="4" w:space="0" w:color="auto"/>
                              <w:right w:val="nil"/>
                            </w:tcBorders>
                            <w:noWrap/>
                            <w:vAlign w:val="bottom"/>
                            <w:hideMark/>
                          </w:tcPr>
                          <w:p w:rsidR="00283488" w:rsidRPr="002C1097" w:rsidRDefault="00283488">
                            <w:pPr>
                              <w:spacing w:after="0"/>
                              <w:jc w:val="center"/>
                              <w:rPr>
                                <w:rFonts w:cs="Times New Roman"/>
                                <w:color w:val="000000"/>
                              </w:rPr>
                            </w:pPr>
                            <w:r w:rsidRPr="002C1097">
                              <w:rPr>
                                <w:rFonts w:cs="Times New Roman"/>
                                <w:color w:val="000000"/>
                              </w:rPr>
                              <w:t>4</w:t>
                            </w:r>
                          </w:p>
                        </w:tc>
                      </w:tr>
                      <w:tr w:rsidR="00283488" w:rsidRPr="002C1097" w:rsidTr="00513331">
                        <w:trPr>
                          <w:gridAfter w:val="1"/>
                          <w:wAfter w:w="1433" w:type="dxa"/>
                          <w:trHeight w:val="315"/>
                        </w:trPr>
                        <w:tc>
                          <w:tcPr>
                            <w:tcW w:w="2792" w:type="dxa"/>
                            <w:tcBorders>
                              <w:top w:val="single" w:sz="4" w:space="0" w:color="auto"/>
                              <w:left w:val="nil"/>
                              <w:bottom w:val="single" w:sz="4" w:space="0" w:color="auto"/>
                              <w:right w:val="nil"/>
                            </w:tcBorders>
                            <w:noWrap/>
                            <w:vAlign w:val="bottom"/>
                            <w:hideMark/>
                          </w:tcPr>
                          <w:p w:rsidR="00283488" w:rsidRPr="002C1097" w:rsidRDefault="00283488">
                            <w:pPr>
                              <w:spacing w:after="0" w:line="276" w:lineRule="auto"/>
                              <w:rPr>
                                <w:rFonts w:cs="Times New Roman"/>
                              </w:rPr>
                            </w:pPr>
                          </w:p>
                        </w:tc>
                        <w:tc>
                          <w:tcPr>
                            <w:tcW w:w="1208" w:type="dxa"/>
                            <w:tcBorders>
                              <w:top w:val="single" w:sz="4" w:space="0" w:color="auto"/>
                              <w:left w:val="nil"/>
                              <w:bottom w:val="single" w:sz="4" w:space="0" w:color="auto"/>
                              <w:right w:val="nil"/>
                            </w:tcBorders>
                            <w:noWrap/>
                            <w:vAlign w:val="bottom"/>
                            <w:hideMark/>
                          </w:tcPr>
                          <w:p w:rsidR="00283488" w:rsidRPr="002C1097" w:rsidRDefault="00283488">
                            <w:pPr>
                              <w:spacing w:after="0" w:line="276" w:lineRule="auto"/>
                              <w:rPr>
                                <w:rFonts w:cs="Times New Roman"/>
                              </w:rPr>
                            </w:pPr>
                          </w:p>
                        </w:tc>
                        <w:tc>
                          <w:tcPr>
                            <w:tcW w:w="1773" w:type="dxa"/>
                            <w:gridSpan w:val="2"/>
                            <w:tcBorders>
                              <w:top w:val="single" w:sz="4" w:space="0" w:color="auto"/>
                              <w:left w:val="nil"/>
                              <w:bottom w:val="single" w:sz="4" w:space="0" w:color="auto"/>
                              <w:right w:val="nil"/>
                            </w:tcBorders>
                            <w:noWrap/>
                            <w:vAlign w:val="bottom"/>
                          </w:tcPr>
                          <w:p w:rsidR="00283488" w:rsidRPr="002C1097" w:rsidRDefault="00283488">
                            <w:pPr>
                              <w:spacing w:after="0"/>
                              <w:jc w:val="center"/>
                              <w:rPr>
                                <w:rFonts w:cs="Times New Roman"/>
                                <w:color w:val="000000"/>
                              </w:rPr>
                            </w:pPr>
                          </w:p>
                        </w:tc>
                        <w:tc>
                          <w:tcPr>
                            <w:tcW w:w="1334" w:type="dxa"/>
                            <w:gridSpan w:val="3"/>
                            <w:tcBorders>
                              <w:top w:val="single" w:sz="4" w:space="0" w:color="auto"/>
                              <w:left w:val="nil"/>
                              <w:bottom w:val="single" w:sz="4" w:space="0" w:color="auto"/>
                              <w:right w:val="nil"/>
                            </w:tcBorders>
                            <w:noWrap/>
                            <w:vAlign w:val="bottom"/>
                            <w:hideMark/>
                          </w:tcPr>
                          <w:p w:rsidR="00283488" w:rsidRPr="002C1097" w:rsidRDefault="00283488">
                            <w:pPr>
                              <w:spacing w:after="0" w:line="276" w:lineRule="auto"/>
                              <w:rPr>
                                <w:rFonts w:cs="Times New Roman"/>
                              </w:rPr>
                            </w:pPr>
                          </w:p>
                        </w:tc>
                        <w:tc>
                          <w:tcPr>
                            <w:tcW w:w="1035" w:type="dxa"/>
                            <w:gridSpan w:val="2"/>
                            <w:tcBorders>
                              <w:top w:val="single" w:sz="4" w:space="0" w:color="auto"/>
                              <w:left w:val="nil"/>
                              <w:bottom w:val="single" w:sz="4" w:space="0" w:color="auto"/>
                              <w:right w:val="nil"/>
                            </w:tcBorders>
                            <w:noWrap/>
                            <w:vAlign w:val="bottom"/>
                            <w:hideMark/>
                          </w:tcPr>
                          <w:p w:rsidR="00283488" w:rsidRPr="002C1097" w:rsidRDefault="00283488">
                            <w:pPr>
                              <w:spacing w:after="0" w:line="276" w:lineRule="auto"/>
                              <w:rPr>
                                <w:rFonts w:cs="Times New Roman"/>
                              </w:rPr>
                            </w:pPr>
                          </w:p>
                        </w:tc>
                        <w:tc>
                          <w:tcPr>
                            <w:tcW w:w="1146" w:type="dxa"/>
                            <w:tcBorders>
                              <w:top w:val="single" w:sz="4" w:space="0" w:color="auto"/>
                              <w:left w:val="nil"/>
                              <w:bottom w:val="single" w:sz="4" w:space="0" w:color="auto"/>
                              <w:right w:val="nil"/>
                            </w:tcBorders>
                            <w:noWrap/>
                            <w:vAlign w:val="bottom"/>
                            <w:hideMark/>
                          </w:tcPr>
                          <w:p w:rsidR="00283488" w:rsidRPr="002C1097" w:rsidRDefault="00283488">
                            <w:pPr>
                              <w:spacing w:after="0" w:line="276" w:lineRule="auto"/>
                              <w:rPr>
                                <w:rFonts w:cs="Times New Roman"/>
                              </w:rPr>
                            </w:pPr>
                          </w:p>
                        </w:tc>
                        <w:tc>
                          <w:tcPr>
                            <w:tcW w:w="1589" w:type="dxa"/>
                            <w:gridSpan w:val="3"/>
                            <w:tcBorders>
                              <w:top w:val="single" w:sz="4" w:space="0" w:color="auto"/>
                              <w:left w:val="nil"/>
                              <w:bottom w:val="single" w:sz="4" w:space="0" w:color="auto"/>
                              <w:right w:val="nil"/>
                            </w:tcBorders>
                            <w:noWrap/>
                            <w:vAlign w:val="bottom"/>
                          </w:tcPr>
                          <w:p w:rsidR="00283488" w:rsidRPr="002C1097" w:rsidRDefault="00283488">
                            <w:pPr>
                              <w:spacing w:after="0"/>
                              <w:jc w:val="center"/>
                              <w:rPr>
                                <w:rFonts w:cs="Times New Roman"/>
                                <w:color w:val="000000"/>
                              </w:rPr>
                            </w:pPr>
                          </w:p>
                        </w:tc>
                      </w:tr>
                      <w:tr w:rsidR="00283488" w:rsidRPr="002C1097" w:rsidTr="00513331">
                        <w:trPr>
                          <w:trHeight w:val="315"/>
                        </w:trPr>
                        <w:tc>
                          <w:tcPr>
                            <w:tcW w:w="2792" w:type="dxa"/>
                            <w:tcBorders>
                              <w:top w:val="single" w:sz="4" w:space="0" w:color="auto"/>
                              <w:left w:val="nil"/>
                              <w:bottom w:val="single" w:sz="4" w:space="0" w:color="auto"/>
                              <w:right w:val="nil"/>
                            </w:tcBorders>
                            <w:noWrap/>
                            <w:vAlign w:val="bottom"/>
                            <w:hideMark/>
                          </w:tcPr>
                          <w:p w:rsidR="00283488" w:rsidRPr="002C1097" w:rsidRDefault="00283488">
                            <w:pPr>
                              <w:spacing w:after="0"/>
                              <w:jc w:val="center"/>
                              <w:rPr>
                                <w:rFonts w:cs="Times New Roman"/>
                                <w:color w:val="000000"/>
                              </w:rPr>
                            </w:pPr>
                            <w:r w:rsidRPr="002C1097">
                              <w:rPr>
                                <w:rFonts w:cs="Times New Roman"/>
                                <w:color w:val="000000"/>
                              </w:rPr>
                              <w:t>Variable, Change 7 Years Pre-Adoption to 2 Years Pre-Adoption</w:t>
                            </w:r>
                          </w:p>
                        </w:tc>
                        <w:tc>
                          <w:tcPr>
                            <w:tcW w:w="1773" w:type="dxa"/>
                            <w:gridSpan w:val="2"/>
                            <w:tcBorders>
                              <w:top w:val="single" w:sz="4" w:space="0" w:color="auto"/>
                              <w:left w:val="nil"/>
                              <w:bottom w:val="single" w:sz="4" w:space="0" w:color="auto"/>
                              <w:right w:val="nil"/>
                            </w:tcBorders>
                            <w:noWrap/>
                            <w:vAlign w:val="bottom"/>
                            <w:hideMark/>
                          </w:tcPr>
                          <w:p w:rsidR="00283488" w:rsidRPr="002C1097" w:rsidRDefault="00283488">
                            <w:pPr>
                              <w:spacing w:after="0"/>
                              <w:jc w:val="center"/>
                              <w:rPr>
                                <w:rFonts w:cs="Times New Roman"/>
                                <w:color w:val="000000"/>
                              </w:rPr>
                            </w:pPr>
                            <w:r w:rsidRPr="002C1097">
                              <w:rPr>
                                <w:rFonts w:cs="Times New Roman"/>
                                <w:color w:val="000000"/>
                              </w:rPr>
                              <w:t>1 Nearest Neighbor, No Replacement</w:t>
                            </w:r>
                          </w:p>
                        </w:tc>
                        <w:tc>
                          <w:tcPr>
                            <w:tcW w:w="1334" w:type="dxa"/>
                            <w:gridSpan w:val="2"/>
                            <w:tcBorders>
                              <w:top w:val="single" w:sz="4" w:space="0" w:color="auto"/>
                              <w:left w:val="nil"/>
                              <w:bottom w:val="single" w:sz="4" w:space="0" w:color="auto"/>
                              <w:right w:val="nil"/>
                            </w:tcBorders>
                            <w:noWrap/>
                            <w:vAlign w:val="bottom"/>
                            <w:hideMark/>
                          </w:tcPr>
                          <w:p w:rsidR="00283488" w:rsidRPr="002C1097" w:rsidRDefault="00283488">
                            <w:pPr>
                              <w:spacing w:after="0"/>
                              <w:jc w:val="center"/>
                              <w:rPr>
                                <w:rFonts w:cs="Times New Roman"/>
                                <w:color w:val="000000"/>
                              </w:rPr>
                            </w:pPr>
                            <w:r w:rsidRPr="002C1097">
                              <w:rPr>
                                <w:rFonts w:cs="Times New Roman"/>
                                <w:color w:val="000000"/>
                              </w:rPr>
                              <w:t>3 Nearest Neighbors</w:t>
                            </w:r>
                          </w:p>
                        </w:tc>
                        <w:tc>
                          <w:tcPr>
                            <w:tcW w:w="1035" w:type="dxa"/>
                            <w:tcBorders>
                              <w:top w:val="single" w:sz="4" w:space="0" w:color="auto"/>
                              <w:left w:val="nil"/>
                              <w:bottom w:val="single" w:sz="4" w:space="0" w:color="auto"/>
                              <w:right w:val="nil"/>
                            </w:tcBorders>
                            <w:noWrap/>
                            <w:vAlign w:val="bottom"/>
                            <w:hideMark/>
                          </w:tcPr>
                          <w:p w:rsidR="00283488" w:rsidRPr="002C1097" w:rsidRDefault="00283488">
                            <w:pPr>
                              <w:spacing w:after="0"/>
                              <w:jc w:val="center"/>
                              <w:rPr>
                                <w:rFonts w:cs="Times New Roman"/>
                                <w:color w:val="000000"/>
                              </w:rPr>
                            </w:pPr>
                            <w:r w:rsidRPr="002C1097">
                              <w:rPr>
                                <w:rFonts w:cs="Times New Roman"/>
                                <w:color w:val="000000"/>
                              </w:rPr>
                              <w:t>Radius, .025</w:t>
                            </w:r>
                          </w:p>
                        </w:tc>
                        <w:tc>
                          <w:tcPr>
                            <w:tcW w:w="1146" w:type="dxa"/>
                            <w:gridSpan w:val="2"/>
                            <w:tcBorders>
                              <w:top w:val="single" w:sz="4" w:space="0" w:color="auto"/>
                              <w:left w:val="nil"/>
                              <w:bottom w:val="single" w:sz="4" w:space="0" w:color="auto"/>
                              <w:right w:val="nil"/>
                            </w:tcBorders>
                            <w:noWrap/>
                            <w:vAlign w:val="bottom"/>
                            <w:hideMark/>
                          </w:tcPr>
                          <w:p w:rsidR="00283488" w:rsidRPr="002C1097" w:rsidRDefault="00283488">
                            <w:pPr>
                              <w:spacing w:after="0"/>
                              <w:jc w:val="center"/>
                              <w:rPr>
                                <w:rFonts w:cs="Times New Roman"/>
                                <w:color w:val="000000"/>
                              </w:rPr>
                            </w:pPr>
                            <w:r w:rsidRPr="002C1097">
                              <w:rPr>
                                <w:rFonts w:cs="Times New Roman"/>
                                <w:color w:val="000000"/>
                              </w:rPr>
                              <w:t>Radius, .05</w:t>
                            </w:r>
                          </w:p>
                        </w:tc>
                        <w:tc>
                          <w:tcPr>
                            <w:tcW w:w="1589" w:type="dxa"/>
                            <w:gridSpan w:val="3"/>
                            <w:tcBorders>
                              <w:top w:val="single" w:sz="4" w:space="0" w:color="auto"/>
                              <w:left w:val="nil"/>
                              <w:bottom w:val="single" w:sz="4" w:space="0" w:color="auto"/>
                              <w:right w:val="nil"/>
                            </w:tcBorders>
                            <w:noWrap/>
                            <w:vAlign w:val="bottom"/>
                            <w:hideMark/>
                          </w:tcPr>
                          <w:p w:rsidR="00283488" w:rsidRPr="002C1097" w:rsidRDefault="00283488">
                            <w:pPr>
                              <w:spacing w:after="0"/>
                              <w:jc w:val="center"/>
                              <w:rPr>
                                <w:rFonts w:cs="Times New Roman"/>
                                <w:color w:val="000000"/>
                              </w:rPr>
                            </w:pPr>
                            <w:r w:rsidRPr="002C1097">
                              <w:rPr>
                                <w:rFonts w:cs="Times New Roman"/>
                                <w:color w:val="000000"/>
                              </w:rPr>
                              <w:t xml:space="preserve">Kernel, </w:t>
                            </w:r>
                            <w:r w:rsidRPr="002C1097">
                              <w:rPr>
                                <w:rFonts w:cs="Times New Roman"/>
                              </w:rPr>
                              <w:t xml:space="preserve"> </w:t>
                            </w:r>
                            <w:proofErr w:type="spellStart"/>
                            <w:r w:rsidRPr="002C1097">
                              <w:rPr>
                                <w:rFonts w:cs="Times New Roman"/>
                              </w:rPr>
                              <w:t>Epanechnikov</w:t>
                            </w:r>
                            <w:proofErr w:type="spellEnd"/>
                          </w:p>
                        </w:tc>
                        <w:tc>
                          <w:tcPr>
                            <w:tcW w:w="1043" w:type="dxa"/>
                            <w:tcBorders>
                              <w:top w:val="single" w:sz="4" w:space="0" w:color="auto"/>
                              <w:left w:val="nil"/>
                              <w:bottom w:val="single" w:sz="4" w:space="0" w:color="auto"/>
                              <w:right w:val="nil"/>
                            </w:tcBorders>
                            <w:noWrap/>
                            <w:vAlign w:val="bottom"/>
                            <w:hideMark/>
                          </w:tcPr>
                          <w:p w:rsidR="00283488" w:rsidRPr="002C1097" w:rsidRDefault="00283488">
                            <w:pPr>
                              <w:spacing w:after="0"/>
                              <w:jc w:val="center"/>
                              <w:rPr>
                                <w:rFonts w:cs="Times New Roman"/>
                                <w:color w:val="000000"/>
                              </w:rPr>
                            </w:pPr>
                            <w:r w:rsidRPr="002C1097">
                              <w:rPr>
                                <w:rFonts w:cs="Times New Roman"/>
                                <w:color w:val="000000"/>
                              </w:rPr>
                              <w:t>Kernel, Normal</w:t>
                            </w:r>
                          </w:p>
                        </w:tc>
                        <w:tc>
                          <w:tcPr>
                            <w:tcW w:w="1598" w:type="dxa"/>
                            <w:gridSpan w:val="2"/>
                            <w:tcBorders>
                              <w:top w:val="single" w:sz="4" w:space="0" w:color="auto"/>
                              <w:left w:val="nil"/>
                              <w:bottom w:val="single" w:sz="4" w:space="0" w:color="auto"/>
                              <w:right w:val="nil"/>
                            </w:tcBorders>
                            <w:noWrap/>
                            <w:vAlign w:val="bottom"/>
                            <w:hideMark/>
                          </w:tcPr>
                          <w:p w:rsidR="00283488" w:rsidRPr="002C1097" w:rsidRDefault="00283488">
                            <w:pPr>
                              <w:spacing w:after="0"/>
                              <w:jc w:val="center"/>
                              <w:rPr>
                                <w:rFonts w:cs="Times New Roman"/>
                                <w:color w:val="000000"/>
                              </w:rPr>
                            </w:pPr>
                            <w:r w:rsidRPr="002C1097">
                              <w:rPr>
                                <w:rFonts w:cs="Times New Roman"/>
                                <w:color w:val="000000"/>
                              </w:rPr>
                              <w:t>Total Significant at 10% level</w:t>
                            </w:r>
                          </w:p>
                        </w:tc>
                      </w:tr>
                      <w:tr w:rsidR="00283488" w:rsidRPr="002C1097" w:rsidTr="00513331">
                        <w:trPr>
                          <w:trHeight w:val="315"/>
                        </w:trPr>
                        <w:tc>
                          <w:tcPr>
                            <w:tcW w:w="2792" w:type="dxa"/>
                            <w:tcBorders>
                              <w:top w:val="single" w:sz="4" w:space="0" w:color="auto"/>
                              <w:left w:val="nil"/>
                              <w:bottom w:val="nil"/>
                              <w:right w:val="nil"/>
                            </w:tcBorders>
                            <w:noWrap/>
                            <w:vAlign w:val="bottom"/>
                            <w:hideMark/>
                          </w:tcPr>
                          <w:p w:rsidR="00283488" w:rsidRPr="002C1097" w:rsidRDefault="00283488">
                            <w:pPr>
                              <w:spacing w:after="0"/>
                              <w:jc w:val="center"/>
                              <w:rPr>
                                <w:rFonts w:cs="Times New Roman"/>
                                <w:color w:val="000000"/>
                              </w:rPr>
                            </w:pPr>
                            <w:r w:rsidRPr="002C1097">
                              <w:rPr>
                                <w:rFonts w:cs="Times New Roman"/>
                                <w:color w:val="000000"/>
                              </w:rPr>
                              <w:t>Investment</w:t>
                            </w:r>
                          </w:p>
                        </w:tc>
                        <w:tc>
                          <w:tcPr>
                            <w:tcW w:w="1773" w:type="dxa"/>
                            <w:gridSpan w:val="2"/>
                            <w:tcBorders>
                              <w:top w:val="single" w:sz="4" w:space="0" w:color="auto"/>
                              <w:left w:val="nil"/>
                              <w:bottom w:val="nil"/>
                              <w:right w:val="nil"/>
                            </w:tcBorders>
                            <w:noWrap/>
                            <w:vAlign w:val="bottom"/>
                            <w:hideMark/>
                          </w:tcPr>
                          <w:p w:rsidR="00283488" w:rsidRPr="002C1097" w:rsidRDefault="00283488">
                            <w:pPr>
                              <w:tabs>
                                <w:tab w:val="decimal" w:pos="680"/>
                              </w:tabs>
                              <w:spacing w:after="0"/>
                              <w:rPr>
                                <w:rFonts w:cs="Times New Roman"/>
                                <w:color w:val="000000"/>
                              </w:rPr>
                            </w:pPr>
                            <w:r w:rsidRPr="002C1097">
                              <w:rPr>
                                <w:rFonts w:cs="Times New Roman"/>
                                <w:color w:val="000000"/>
                              </w:rPr>
                              <w:t>-0.74</w:t>
                            </w:r>
                          </w:p>
                        </w:tc>
                        <w:tc>
                          <w:tcPr>
                            <w:tcW w:w="1334" w:type="dxa"/>
                            <w:gridSpan w:val="2"/>
                            <w:tcBorders>
                              <w:top w:val="single" w:sz="4" w:space="0" w:color="auto"/>
                              <w:left w:val="nil"/>
                              <w:bottom w:val="nil"/>
                              <w:right w:val="nil"/>
                            </w:tcBorders>
                            <w:noWrap/>
                            <w:vAlign w:val="bottom"/>
                            <w:hideMark/>
                          </w:tcPr>
                          <w:p w:rsidR="00283488" w:rsidRPr="002C1097" w:rsidRDefault="00283488">
                            <w:pPr>
                              <w:tabs>
                                <w:tab w:val="decimal" w:pos="449"/>
                              </w:tabs>
                              <w:spacing w:after="0"/>
                              <w:rPr>
                                <w:rFonts w:cs="Times New Roman"/>
                                <w:color w:val="000000"/>
                              </w:rPr>
                            </w:pPr>
                            <w:r w:rsidRPr="002C1097">
                              <w:rPr>
                                <w:rFonts w:cs="Times New Roman"/>
                                <w:color w:val="000000"/>
                              </w:rPr>
                              <w:t>-0.79</w:t>
                            </w:r>
                          </w:p>
                        </w:tc>
                        <w:tc>
                          <w:tcPr>
                            <w:tcW w:w="1035" w:type="dxa"/>
                            <w:tcBorders>
                              <w:top w:val="single" w:sz="4" w:space="0" w:color="auto"/>
                              <w:left w:val="nil"/>
                              <w:bottom w:val="nil"/>
                              <w:right w:val="nil"/>
                            </w:tcBorders>
                            <w:noWrap/>
                            <w:vAlign w:val="bottom"/>
                            <w:hideMark/>
                          </w:tcPr>
                          <w:p w:rsidR="00283488" w:rsidRPr="002C1097" w:rsidRDefault="00283488">
                            <w:pPr>
                              <w:tabs>
                                <w:tab w:val="decimal" w:pos="310"/>
                              </w:tabs>
                              <w:spacing w:after="0"/>
                              <w:rPr>
                                <w:rFonts w:cs="Times New Roman"/>
                                <w:color w:val="000000"/>
                              </w:rPr>
                            </w:pPr>
                            <w:r w:rsidRPr="002C1097">
                              <w:rPr>
                                <w:rFonts w:cs="Times New Roman"/>
                                <w:color w:val="000000"/>
                              </w:rPr>
                              <w:t>-1.20</w:t>
                            </w:r>
                          </w:p>
                        </w:tc>
                        <w:tc>
                          <w:tcPr>
                            <w:tcW w:w="1146" w:type="dxa"/>
                            <w:gridSpan w:val="2"/>
                            <w:tcBorders>
                              <w:top w:val="single" w:sz="4" w:space="0" w:color="auto"/>
                              <w:left w:val="nil"/>
                              <w:bottom w:val="nil"/>
                              <w:right w:val="nil"/>
                            </w:tcBorders>
                            <w:noWrap/>
                            <w:vAlign w:val="bottom"/>
                            <w:hideMark/>
                          </w:tcPr>
                          <w:p w:rsidR="00283488" w:rsidRPr="002C1097" w:rsidRDefault="00283488">
                            <w:pPr>
                              <w:tabs>
                                <w:tab w:val="decimal" w:pos="228"/>
                              </w:tabs>
                              <w:spacing w:after="0"/>
                              <w:rPr>
                                <w:rFonts w:cs="Times New Roman"/>
                                <w:color w:val="000000"/>
                              </w:rPr>
                            </w:pPr>
                            <w:r w:rsidRPr="002C1097">
                              <w:rPr>
                                <w:rFonts w:cs="Times New Roman"/>
                                <w:color w:val="000000"/>
                              </w:rPr>
                              <w:t>-1.18</w:t>
                            </w:r>
                          </w:p>
                        </w:tc>
                        <w:tc>
                          <w:tcPr>
                            <w:tcW w:w="1589" w:type="dxa"/>
                            <w:gridSpan w:val="3"/>
                            <w:tcBorders>
                              <w:top w:val="single" w:sz="4" w:space="0" w:color="auto"/>
                              <w:left w:val="nil"/>
                              <w:bottom w:val="nil"/>
                              <w:right w:val="nil"/>
                            </w:tcBorders>
                            <w:noWrap/>
                            <w:vAlign w:val="bottom"/>
                            <w:hideMark/>
                          </w:tcPr>
                          <w:p w:rsidR="00283488" w:rsidRPr="002C1097" w:rsidRDefault="00283488">
                            <w:pPr>
                              <w:tabs>
                                <w:tab w:val="decimal" w:pos="547"/>
                              </w:tabs>
                              <w:spacing w:after="0"/>
                              <w:rPr>
                                <w:rFonts w:cs="Times New Roman"/>
                                <w:color w:val="000000"/>
                              </w:rPr>
                            </w:pPr>
                            <w:r w:rsidRPr="002C1097">
                              <w:rPr>
                                <w:rFonts w:cs="Times New Roman"/>
                                <w:color w:val="000000"/>
                              </w:rPr>
                              <w:t>-1.28</w:t>
                            </w:r>
                          </w:p>
                        </w:tc>
                        <w:tc>
                          <w:tcPr>
                            <w:tcW w:w="1043" w:type="dxa"/>
                            <w:tcBorders>
                              <w:top w:val="single" w:sz="4" w:space="0" w:color="auto"/>
                              <w:left w:val="nil"/>
                              <w:bottom w:val="nil"/>
                              <w:right w:val="nil"/>
                            </w:tcBorders>
                            <w:noWrap/>
                            <w:vAlign w:val="bottom"/>
                            <w:hideMark/>
                          </w:tcPr>
                          <w:p w:rsidR="00283488" w:rsidRPr="002C1097" w:rsidRDefault="00283488">
                            <w:pPr>
                              <w:tabs>
                                <w:tab w:val="decimal" w:pos="303"/>
                              </w:tabs>
                              <w:spacing w:after="0"/>
                              <w:rPr>
                                <w:rFonts w:cs="Times New Roman"/>
                                <w:color w:val="000000"/>
                              </w:rPr>
                            </w:pPr>
                            <w:r w:rsidRPr="002C1097">
                              <w:rPr>
                                <w:rFonts w:cs="Times New Roman"/>
                                <w:color w:val="000000"/>
                              </w:rPr>
                              <w:t>-0.75</w:t>
                            </w:r>
                          </w:p>
                        </w:tc>
                        <w:tc>
                          <w:tcPr>
                            <w:tcW w:w="1598" w:type="dxa"/>
                            <w:gridSpan w:val="2"/>
                            <w:tcBorders>
                              <w:top w:val="single" w:sz="4" w:space="0" w:color="auto"/>
                              <w:left w:val="nil"/>
                              <w:bottom w:val="nil"/>
                              <w:right w:val="nil"/>
                            </w:tcBorders>
                            <w:noWrap/>
                            <w:vAlign w:val="bottom"/>
                            <w:hideMark/>
                          </w:tcPr>
                          <w:p w:rsidR="00283488" w:rsidRPr="002C1097" w:rsidRDefault="00283488">
                            <w:pPr>
                              <w:spacing w:after="0"/>
                              <w:jc w:val="center"/>
                              <w:rPr>
                                <w:rFonts w:cs="Times New Roman"/>
                                <w:color w:val="000000"/>
                              </w:rPr>
                            </w:pPr>
                            <w:r w:rsidRPr="002C1097">
                              <w:rPr>
                                <w:rFonts w:cs="Times New Roman"/>
                                <w:color w:val="000000"/>
                              </w:rPr>
                              <w:t>0</w:t>
                            </w:r>
                          </w:p>
                        </w:tc>
                      </w:tr>
                      <w:tr w:rsidR="00283488" w:rsidRPr="002C1097" w:rsidTr="00513331">
                        <w:trPr>
                          <w:trHeight w:val="315"/>
                        </w:trPr>
                        <w:tc>
                          <w:tcPr>
                            <w:tcW w:w="2792" w:type="dxa"/>
                            <w:noWrap/>
                            <w:vAlign w:val="bottom"/>
                            <w:hideMark/>
                          </w:tcPr>
                          <w:p w:rsidR="00283488" w:rsidRPr="002C1097" w:rsidRDefault="00283488">
                            <w:pPr>
                              <w:spacing w:after="0"/>
                              <w:jc w:val="center"/>
                              <w:rPr>
                                <w:rFonts w:cs="Times New Roman"/>
                                <w:color w:val="000000"/>
                              </w:rPr>
                            </w:pPr>
                            <w:r w:rsidRPr="002C1097">
                              <w:rPr>
                                <w:rFonts w:cs="Times New Roman"/>
                                <w:color w:val="000000"/>
                              </w:rPr>
                              <w:t>GDP per Capita Growth</w:t>
                            </w:r>
                          </w:p>
                        </w:tc>
                        <w:tc>
                          <w:tcPr>
                            <w:tcW w:w="1773" w:type="dxa"/>
                            <w:gridSpan w:val="2"/>
                            <w:noWrap/>
                            <w:vAlign w:val="bottom"/>
                            <w:hideMark/>
                          </w:tcPr>
                          <w:p w:rsidR="00283488" w:rsidRPr="002C1097" w:rsidRDefault="00283488">
                            <w:pPr>
                              <w:tabs>
                                <w:tab w:val="decimal" w:pos="680"/>
                              </w:tabs>
                              <w:spacing w:after="0"/>
                              <w:rPr>
                                <w:rFonts w:cs="Times New Roman"/>
                                <w:color w:val="000000"/>
                              </w:rPr>
                            </w:pPr>
                            <w:r w:rsidRPr="002C1097">
                              <w:rPr>
                                <w:rFonts w:cs="Times New Roman"/>
                                <w:color w:val="000000"/>
                              </w:rPr>
                              <w:t>-0.07</w:t>
                            </w:r>
                          </w:p>
                        </w:tc>
                        <w:tc>
                          <w:tcPr>
                            <w:tcW w:w="1334" w:type="dxa"/>
                            <w:gridSpan w:val="2"/>
                            <w:noWrap/>
                            <w:vAlign w:val="bottom"/>
                            <w:hideMark/>
                          </w:tcPr>
                          <w:p w:rsidR="00283488" w:rsidRPr="002C1097" w:rsidRDefault="00283488">
                            <w:pPr>
                              <w:tabs>
                                <w:tab w:val="decimal" w:pos="449"/>
                              </w:tabs>
                              <w:spacing w:after="0"/>
                              <w:rPr>
                                <w:rFonts w:cs="Times New Roman"/>
                                <w:color w:val="000000"/>
                              </w:rPr>
                            </w:pPr>
                            <w:r w:rsidRPr="002C1097">
                              <w:rPr>
                                <w:rFonts w:cs="Times New Roman"/>
                                <w:color w:val="000000"/>
                              </w:rPr>
                              <w:t>0.07</w:t>
                            </w:r>
                          </w:p>
                        </w:tc>
                        <w:tc>
                          <w:tcPr>
                            <w:tcW w:w="1035" w:type="dxa"/>
                            <w:noWrap/>
                            <w:vAlign w:val="bottom"/>
                            <w:hideMark/>
                          </w:tcPr>
                          <w:p w:rsidR="00283488" w:rsidRPr="002C1097" w:rsidRDefault="00283488">
                            <w:pPr>
                              <w:tabs>
                                <w:tab w:val="decimal" w:pos="310"/>
                              </w:tabs>
                              <w:spacing w:after="0"/>
                              <w:rPr>
                                <w:rFonts w:cs="Times New Roman"/>
                                <w:color w:val="000000"/>
                              </w:rPr>
                            </w:pPr>
                            <w:r w:rsidRPr="002C1097">
                              <w:rPr>
                                <w:rFonts w:cs="Times New Roman"/>
                                <w:color w:val="000000"/>
                              </w:rPr>
                              <w:t>-0.03</w:t>
                            </w:r>
                          </w:p>
                        </w:tc>
                        <w:tc>
                          <w:tcPr>
                            <w:tcW w:w="1146" w:type="dxa"/>
                            <w:gridSpan w:val="2"/>
                            <w:noWrap/>
                            <w:vAlign w:val="bottom"/>
                            <w:hideMark/>
                          </w:tcPr>
                          <w:p w:rsidR="00283488" w:rsidRPr="002C1097" w:rsidRDefault="00283488">
                            <w:pPr>
                              <w:tabs>
                                <w:tab w:val="decimal" w:pos="228"/>
                              </w:tabs>
                              <w:spacing w:after="0"/>
                              <w:rPr>
                                <w:rFonts w:cs="Times New Roman"/>
                                <w:color w:val="000000"/>
                              </w:rPr>
                            </w:pPr>
                            <w:r w:rsidRPr="002C1097">
                              <w:rPr>
                                <w:rFonts w:cs="Times New Roman"/>
                                <w:color w:val="000000"/>
                              </w:rPr>
                              <w:t>-0.20</w:t>
                            </w:r>
                          </w:p>
                        </w:tc>
                        <w:tc>
                          <w:tcPr>
                            <w:tcW w:w="1589" w:type="dxa"/>
                            <w:gridSpan w:val="3"/>
                            <w:noWrap/>
                            <w:vAlign w:val="bottom"/>
                            <w:hideMark/>
                          </w:tcPr>
                          <w:p w:rsidR="00283488" w:rsidRPr="002C1097" w:rsidRDefault="00283488">
                            <w:pPr>
                              <w:tabs>
                                <w:tab w:val="decimal" w:pos="547"/>
                              </w:tabs>
                              <w:spacing w:after="0"/>
                              <w:rPr>
                                <w:rFonts w:cs="Times New Roman"/>
                                <w:color w:val="000000"/>
                              </w:rPr>
                            </w:pPr>
                            <w:r w:rsidRPr="002C1097">
                              <w:rPr>
                                <w:rFonts w:cs="Times New Roman"/>
                                <w:color w:val="000000"/>
                              </w:rPr>
                              <w:t>-0.30</w:t>
                            </w:r>
                          </w:p>
                        </w:tc>
                        <w:tc>
                          <w:tcPr>
                            <w:tcW w:w="1043" w:type="dxa"/>
                            <w:noWrap/>
                            <w:vAlign w:val="bottom"/>
                            <w:hideMark/>
                          </w:tcPr>
                          <w:p w:rsidR="00283488" w:rsidRPr="002C1097" w:rsidRDefault="00283488">
                            <w:pPr>
                              <w:tabs>
                                <w:tab w:val="decimal" w:pos="303"/>
                              </w:tabs>
                              <w:spacing w:after="0"/>
                              <w:rPr>
                                <w:rFonts w:cs="Times New Roman"/>
                                <w:color w:val="000000"/>
                              </w:rPr>
                            </w:pPr>
                            <w:r w:rsidRPr="002C1097">
                              <w:rPr>
                                <w:rFonts w:cs="Times New Roman"/>
                                <w:color w:val="000000"/>
                              </w:rPr>
                              <w:t>0.11</w:t>
                            </w:r>
                          </w:p>
                        </w:tc>
                        <w:tc>
                          <w:tcPr>
                            <w:tcW w:w="1598" w:type="dxa"/>
                            <w:gridSpan w:val="2"/>
                            <w:noWrap/>
                            <w:vAlign w:val="bottom"/>
                            <w:hideMark/>
                          </w:tcPr>
                          <w:p w:rsidR="00283488" w:rsidRPr="002C1097" w:rsidRDefault="00283488">
                            <w:pPr>
                              <w:spacing w:after="0"/>
                              <w:jc w:val="center"/>
                              <w:rPr>
                                <w:rFonts w:cs="Times New Roman"/>
                                <w:color w:val="000000"/>
                              </w:rPr>
                            </w:pPr>
                            <w:r w:rsidRPr="002C1097">
                              <w:rPr>
                                <w:rFonts w:cs="Times New Roman"/>
                                <w:color w:val="000000"/>
                              </w:rPr>
                              <w:t>0</w:t>
                            </w:r>
                          </w:p>
                        </w:tc>
                      </w:tr>
                      <w:tr w:rsidR="00283488" w:rsidRPr="002C1097" w:rsidTr="00513331">
                        <w:trPr>
                          <w:trHeight w:val="315"/>
                        </w:trPr>
                        <w:tc>
                          <w:tcPr>
                            <w:tcW w:w="2792" w:type="dxa"/>
                            <w:noWrap/>
                            <w:vAlign w:val="bottom"/>
                            <w:hideMark/>
                          </w:tcPr>
                          <w:p w:rsidR="00283488" w:rsidRPr="002C1097" w:rsidRDefault="00283488">
                            <w:pPr>
                              <w:spacing w:after="0"/>
                              <w:jc w:val="center"/>
                              <w:rPr>
                                <w:rFonts w:cs="Times New Roman"/>
                                <w:color w:val="000000"/>
                              </w:rPr>
                            </w:pPr>
                            <w:r w:rsidRPr="002C1097">
                              <w:rPr>
                                <w:rFonts w:cs="Times New Roman"/>
                                <w:color w:val="000000"/>
                              </w:rPr>
                              <w:t>Trade</w:t>
                            </w:r>
                          </w:p>
                        </w:tc>
                        <w:tc>
                          <w:tcPr>
                            <w:tcW w:w="1773" w:type="dxa"/>
                            <w:gridSpan w:val="2"/>
                            <w:noWrap/>
                            <w:vAlign w:val="bottom"/>
                            <w:hideMark/>
                          </w:tcPr>
                          <w:p w:rsidR="00283488" w:rsidRPr="002C1097" w:rsidRDefault="00283488">
                            <w:pPr>
                              <w:tabs>
                                <w:tab w:val="decimal" w:pos="680"/>
                              </w:tabs>
                              <w:spacing w:after="0"/>
                              <w:rPr>
                                <w:rFonts w:cs="Times New Roman"/>
                                <w:color w:val="000000"/>
                              </w:rPr>
                            </w:pPr>
                            <w:r w:rsidRPr="002C1097">
                              <w:rPr>
                                <w:rFonts w:cs="Times New Roman"/>
                                <w:color w:val="000000"/>
                              </w:rPr>
                              <w:t>-0.02</w:t>
                            </w:r>
                          </w:p>
                        </w:tc>
                        <w:tc>
                          <w:tcPr>
                            <w:tcW w:w="1334" w:type="dxa"/>
                            <w:gridSpan w:val="2"/>
                            <w:noWrap/>
                            <w:vAlign w:val="bottom"/>
                            <w:hideMark/>
                          </w:tcPr>
                          <w:p w:rsidR="00283488" w:rsidRPr="002C1097" w:rsidRDefault="00283488">
                            <w:pPr>
                              <w:tabs>
                                <w:tab w:val="decimal" w:pos="449"/>
                              </w:tabs>
                              <w:spacing w:after="0"/>
                              <w:rPr>
                                <w:rFonts w:cs="Times New Roman"/>
                                <w:color w:val="000000"/>
                              </w:rPr>
                            </w:pPr>
                            <w:r w:rsidRPr="002C1097">
                              <w:rPr>
                                <w:rFonts w:cs="Times New Roman"/>
                                <w:color w:val="000000"/>
                              </w:rPr>
                              <w:t>0.00</w:t>
                            </w:r>
                          </w:p>
                        </w:tc>
                        <w:tc>
                          <w:tcPr>
                            <w:tcW w:w="1035" w:type="dxa"/>
                            <w:noWrap/>
                            <w:vAlign w:val="bottom"/>
                            <w:hideMark/>
                          </w:tcPr>
                          <w:p w:rsidR="00283488" w:rsidRPr="002C1097" w:rsidRDefault="00283488">
                            <w:pPr>
                              <w:tabs>
                                <w:tab w:val="decimal" w:pos="310"/>
                              </w:tabs>
                              <w:spacing w:after="0"/>
                              <w:rPr>
                                <w:rFonts w:cs="Times New Roman"/>
                                <w:color w:val="000000"/>
                              </w:rPr>
                            </w:pPr>
                            <w:r w:rsidRPr="002C1097">
                              <w:rPr>
                                <w:rFonts w:cs="Times New Roman"/>
                                <w:color w:val="000000"/>
                              </w:rPr>
                              <w:t>-0.05</w:t>
                            </w:r>
                          </w:p>
                        </w:tc>
                        <w:tc>
                          <w:tcPr>
                            <w:tcW w:w="1146" w:type="dxa"/>
                            <w:gridSpan w:val="2"/>
                            <w:noWrap/>
                            <w:vAlign w:val="bottom"/>
                            <w:hideMark/>
                          </w:tcPr>
                          <w:p w:rsidR="00283488" w:rsidRPr="002C1097" w:rsidRDefault="00283488">
                            <w:pPr>
                              <w:tabs>
                                <w:tab w:val="decimal" w:pos="228"/>
                              </w:tabs>
                              <w:spacing w:after="0"/>
                              <w:rPr>
                                <w:rFonts w:cs="Times New Roman"/>
                                <w:color w:val="000000"/>
                              </w:rPr>
                            </w:pPr>
                            <w:r w:rsidRPr="002C1097">
                              <w:rPr>
                                <w:rFonts w:cs="Times New Roman"/>
                                <w:color w:val="000000"/>
                              </w:rPr>
                              <w:t>-0.16</w:t>
                            </w:r>
                          </w:p>
                        </w:tc>
                        <w:tc>
                          <w:tcPr>
                            <w:tcW w:w="1589" w:type="dxa"/>
                            <w:gridSpan w:val="3"/>
                            <w:noWrap/>
                            <w:vAlign w:val="bottom"/>
                            <w:hideMark/>
                          </w:tcPr>
                          <w:p w:rsidR="00283488" w:rsidRPr="002C1097" w:rsidRDefault="00283488">
                            <w:pPr>
                              <w:tabs>
                                <w:tab w:val="decimal" w:pos="547"/>
                              </w:tabs>
                              <w:spacing w:after="0"/>
                              <w:rPr>
                                <w:rFonts w:cs="Times New Roman"/>
                                <w:color w:val="000000"/>
                              </w:rPr>
                            </w:pPr>
                            <w:r w:rsidRPr="002C1097">
                              <w:rPr>
                                <w:rFonts w:cs="Times New Roman"/>
                                <w:color w:val="000000"/>
                              </w:rPr>
                              <w:t>0.01</w:t>
                            </w:r>
                          </w:p>
                        </w:tc>
                        <w:tc>
                          <w:tcPr>
                            <w:tcW w:w="1043" w:type="dxa"/>
                            <w:noWrap/>
                            <w:vAlign w:val="bottom"/>
                            <w:hideMark/>
                          </w:tcPr>
                          <w:p w:rsidR="00283488" w:rsidRPr="002C1097" w:rsidRDefault="00283488">
                            <w:pPr>
                              <w:tabs>
                                <w:tab w:val="decimal" w:pos="303"/>
                              </w:tabs>
                              <w:spacing w:after="0"/>
                              <w:rPr>
                                <w:rFonts w:cs="Times New Roman"/>
                                <w:color w:val="000000"/>
                              </w:rPr>
                            </w:pPr>
                            <w:r w:rsidRPr="002C1097">
                              <w:rPr>
                                <w:rFonts w:cs="Times New Roman"/>
                                <w:color w:val="000000"/>
                              </w:rPr>
                              <w:t>0.20</w:t>
                            </w:r>
                          </w:p>
                        </w:tc>
                        <w:tc>
                          <w:tcPr>
                            <w:tcW w:w="1598" w:type="dxa"/>
                            <w:gridSpan w:val="2"/>
                            <w:noWrap/>
                            <w:vAlign w:val="bottom"/>
                            <w:hideMark/>
                          </w:tcPr>
                          <w:p w:rsidR="00283488" w:rsidRPr="002C1097" w:rsidRDefault="00283488">
                            <w:pPr>
                              <w:spacing w:after="0"/>
                              <w:jc w:val="center"/>
                              <w:rPr>
                                <w:rFonts w:cs="Times New Roman"/>
                                <w:color w:val="000000"/>
                              </w:rPr>
                            </w:pPr>
                            <w:r w:rsidRPr="002C1097">
                              <w:rPr>
                                <w:rFonts w:cs="Times New Roman"/>
                                <w:color w:val="000000"/>
                              </w:rPr>
                              <w:t>0</w:t>
                            </w:r>
                          </w:p>
                        </w:tc>
                      </w:tr>
                      <w:tr w:rsidR="00283488" w:rsidRPr="002C1097" w:rsidTr="00513331">
                        <w:trPr>
                          <w:trHeight w:val="315"/>
                        </w:trPr>
                        <w:tc>
                          <w:tcPr>
                            <w:tcW w:w="2792" w:type="dxa"/>
                            <w:noWrap/>
                            <w:vAlign w:val="bottom"/>
                            <w:hideMark/>
                          </w:tcPr>
                          <w:p w:rsidR="00283488" w:rsidRPr="002C1097" w:rsidRDefault="00283488">
                            <w:pPr>
                              <w:spacing w:after="0"/>
                              <w:jc w:val="center"/>
                              <w:rPr>
                                <w:rFonts w:cs="Times New Roman"/>
                                <w:color w:val="000000"/>
                              </w:rPr>
                            </w:pPr>
                            <w:r w:rsidRPr="002C1097">
                              <w:rPr>
                                <w:rFonts w:cs="Times New Roman"/>
                                <w:color w:val="000000"/>
                              </w:rPr>
                              <w:t>Inflation</w:t>
                            </w:r>
                          </w:p>
                        </w:tc>
                        <w:tc>
                          <w:tcPr>
                            <w:tcW w:w="1773" w:type="dxa"/>
                            <w:gridSpan w:val="2"/>
                            <w:noWrap/>
                            <w:vAlign w:val="bottom"/>
                            <w:hideMark/>
                          </w:tcPr>
                          <w:p w:rsidR="00283488" w:rsidRPr="002C1097" w:rsidRDefault="00283488">
                            <w:pPr>
                              <w:tabs>
                                <w:tab w:val="decimal" w:pos="680"/>
                              </w:tabs>
                              <w:spacing w:after="0"/>
                              <w:rPr>
                                <w:rFonts w:cs="Times New Roman"/>
                                <w:color w:val="000000"/>
                              </w:rPr>
                            </w:pPr>
                            <w:r w:rsidRPr="002C1097">
                              <w:rPr>
                                <w:rFonts w:cs="Times New Roman"/>
                                <w:color w:val="000000"/>
                              </w:rPr>
                              <w:t>0.08</w:t>
                            </w:r>
                          </w:p>
                        </w:tc>
                        <w:tc>
                          <w:tcPr>
                            <w:tcW w:w="1334" w:type="dxa"/>
                            <w:gridSpan w:val="2"/>
                            <w:noWrap/>
                            <w:vAlign w:val="bottom"/>
                            <w:hideMark/>
                          </w:tcPr>
                          <w:p w:rsidR="00283488" w:rsidRPr="002C1097" w:rsidRDefault="00283488">
                            <w:pPr>
                              <w:tabs>
                                <w:tab w:val="decimal" w:pos="449"/>
                              </w:tabs>
                              <w:spacing w:after="0"/>
                              <w:rPr>
                                <w:rFonts w:cs="Times New Roman"/>
                                <w:color w:val="000000"/>
                              </w:rPr>
                            </w:pPr>
                            <w:r w:rsidRPr="002C1097">
                              <w:rPr>
                                <w:rFonts w:cs="Times New Roman"/>
                                <w:color w:val="000000"/>
                              </w:rPr>
                              <w:t>0.29</w:t>
                            </w:r>
                          </w:p>
                        </w:tc>
                        <w:tc>
                          <w:tcPr>
                            <w:tcW w:w="1035" w:type="dxa"/>
                            <w:noWrap/>
                            <w:vAlign w:val="bottom"/>
                            <w:hideMark/>
                          </w:tcPr>
                          <w:p w:rsidR="00283488" w:rsidRPr="002C1097" w:rsidRDefault="00283488">
                            <w:pPr>
                              <w:tabs>
                                <w:tab w:val="decimal" w:pos="310"/>
                              </w:tabs>
                              <w:spacing w:after="0"/>
                              <w:rPr>
                                <w:rFonts w:cs="Times New Roman"/>
                                <w:color w:val="000000"/>
                              </w:rPr>
                            </w:pPr>
                            <w:r w:rsidRPr="002C1097">
                              <w:rPr>
                                <w:rFonts w:cs="Times New Roman"/>
                                <w:color w:val="000000"/>
                              </w:rPr>
                              <w:t>1.33</w:t>
                            </w:r>
                          </w:p>
                        </w:tc>
                        <w:tc>
                          <w:tcPr>
                            <w:tcW w:w="1146" w:type="dxa"/>
                            <w:gridSpan w:val="2"/>
                            <w:noWrap/>
                            <w:vAlign w:val="bottom"/>
                            <w:hideMark/>
                          </w:tcPr>
                          <w:p w:rsidR="00283488" w:rsidRPr="002C1097" w:rsidRDefault="00283488">
                            <w:pPr>
                              <w:tabs>
                                <w:tab w:val="decimal" w:pos="228"/>
                              </w:tabs>
                              <w:spacing w:after="0"/>
                              <w:rPr>
                                <w:rFonts w:cs="Times New Roman"/>
                                <w:color w:val="000000"/>
                              </w:rPr>
                            </w:pPr>
                            <w:r w:rsidRPr="002C1097">
                              <w:rPr>
                                <w:rFonts w:cs="Times New Roman"/>
                                <w:color w:val="000000"/>
                              </w:rPr>
                              <w:t>1.49</w:t>
                            </w:r>
                          </w:p>
                        </w:tc>
                        <w:tc>
                          <w:tcPr>
                            <w:tcW w:w="1589" w:type="dxa"/>
                            <w:gridSpan w:val="3"/>
                            <w:noWrap/>
                            <w:vAlign w:val="bottom"/>
                            <w:hideMark/>
                          </w:tcPr>
                          <w:p w:rsidR="00283488" w:rsidRPr="002C1097" w:rsidRDefault="00283488">
                            <w:pPr>
                              <w:tabs>
                                <w:tab w:val="decimal" w:pos="547"/>
                              </w:tabs>
                              <w:spacing w:after="0"/>
                              <w:rPr>
                                <w:rFonts w:cs="Times New Roman"/>
                                <w:color w:val="000000"/>
                              </w:rPr>
                            </w:pPr>
                            <w:r w:rsidRPr="002C1097">
                              <w:rPr>
                                <w:rFonts w:cs="Times New Roman"/>
                                <w:color w:val="000000"/>
                              </w:rPr>
                              <w:t>1.01</w:t>
                            </w:r>
                          </w:p>
                        </w:tc>
                        <w:tc>
                          <w:tcPr>
                            <w:tcW w:w="1043" w:type="dxa"/>
                            <w:noWrap/>
                            <w:vAlign w:val="bottom"/>
                            <w:hideMark/>
                          </w:tcPr>
                          <w:p w:rsidR="00283488" w:rsidRPr="002C1097" w:rsidRDefault="00283488">
                            <w:pPr>
                              <w:tabs>
                                <w:tab w:val="decimal" w:pos="303"/>
                              </w:tabs>
                              <w:spacing w:after="0"/>
                              <w:rPr>
                                <w:rFonts w:cs="Times New Roman"/>
                                <w:color w:val="000000"/>
                              </w:rPr>
                            </w:pPr>
                            <w:r w:rsidRPr="002C1097">
                              <w:rPr>
                                <w:rFonts w:cs="Times New Roman"/>
                                <w:color w:val="000000"/>
                              </w:rPr>
                              <w:t>0.05</w:t>
                            </w:r>
                          </w:p>
                        </w:tc>
                        <w:tc>
                          <w:tcPr>
                            <w:tcW w:w="1598" w:type="dxa"/>
                            <w:gridSpan w:val="2"/>
                            <w:noWrap/>
                            <w:vAlign w:val="bottom"/>
                            <w:hideMark/>
                          </w:tcPr>
                          <w:p w:rsidR="00283488" w:rsidRPr="002C1097" w:rsidRDefault="00283488">
                            <w:pPr>
                              <w:spacing w:after="0"/>
                              <w:jc w:val="center"/>
                              <w:rPr>
                                <w:rFonts w:cs="Times New Roman"/>
                                <w:color w:val="000000"/>
                              </w:rPr>
                            </w:pPr>
                            <w:r w:rsidRPr="002C1097">
                              <w:rPr>
                                <w:rFonts w:cs="Times New Roman"/>
                                <w:color w:val="000000"/>
                              </w:rPr>
                              <w:t>0</w:t>
                            </w:r>
                          </w:p>
                        </w:tc>
                      </w:tr>
                      <w:tr w:rsidR="00283488" w:rsidRPr="002C1097" w:rsidTr="00513331">
                        <w:trPr>
                          <w:trHeight w:val="315"/>
                        </w:trPr>
                        <w:tc>
                          <w:tcPr>
                            <w:tcW w:w="2792" w:type="dxa"/>
                            <w:tcBorders>
                              <w:top w:val="nil"/>
                              <w:left w:val="nil"/>
                              <w:bottom w:val="single" w:sz="4" w:space="0" w:color="auto"/>
                              <w:right w:val="nil"/>
                            </w:tcBorders>
                            <w:noWrap/>
                            <w:vAlign w:val="bottom"/>
                            <w:hideMark/>
                          </w:tcPr>
                          <w:p w:rsidR="00283488" w:rsidRPr="002C1097" w:rsidRDefault="00283488">
                            <w:pPr>
                              <w:spacing w:after="0"/>
                              <w:jc w:val="center"/>
                              <w:rPr>
                                <w:rFonts w:cs="Times New Roman"/>
                                <w:color w:val="000000"/>
                              </w:rPr>
                            </w:pPr>
                            <w:r w:rsidRPr="002C1097">
                              <w:rPr>
                                <w:rFonts w:cs="Times New Roman"/>
                                <w:color w:val="000000"/>
                              </w:rPr>
                              <w:t>Government Consumption</w:t>
                            </w:r>
                          </w:p>
                        </w:tc>
                        <w:tc>
                          <w:tcPr>
                            <w:tcW w:w="1773" w:type="dxa"/>
                            <w:gridSpan w:val="2"/>
                            <w:tcBorders>
                              <w:top w:val="nil"/>
                              <w:left w:val="nil"/>
                              <w:bottom w:val="single" w:sz="4" w:space="0" w:color="auto"/>
                              <w:right w:val="nil"/>
                            </w:tcBorders>
                            <w:noWrap/>
                            <w:vAlign w:val="bottom"/>
                            <w:hideMark/>
                          </w:tcPr>
                          <w:p w:rsidR="00283488" w:rsidRPr="002C1097" w:rsidRDefault="00283488">
                            <w:pPr>
                              <w:tabs>
                                <w:tab w:val="decimal" w:pos="680"/>
                              </w:tabs>
                              <w:spacing w:after="0"/>
                              <w:rPr>
                                <w:rFonts w:cs="Times New Roman"/>
                                <w:color w:val="000000"/>
                              </w:rPr>
                            </w:pPr>
                            <w:r w:rsidRPr="002C1097">
                              <w:rPr>
                                <w:rFonts w:cs="Times New Roman"/>
                                <w:color w:val="000000"/>
                              </w:rPr>
                              <w:t>-0.46</w:t>
                            </w:r>
                          </w:p>
                        </w:tc>
                        <w:tc>
                          <w:tcPr>
                            <w:tcW w:w="1334" w:type="dxa"/>
                            <w:gridSpan w:val="2"/>
                            <w:tcBorders>
                              <w:top w:val="nil"/>
                              <w:left w:val="nil"/>
                              <w:bottom w:val="single" w:sz="4" w:space="0" w:color="auto"/>
                              <w:right w:val="nil"/>
                            </w:tcBorders>
                            <w:noWrap/>
                            <w:vAlign w:val="bottom"/>
                            <w:hideMark/>
                          </w:tcPr>
                          <w:p w:rsidR="00283488" w:rsidRPr="002C1097" w:rsidRDefault="00283488">
                            <w:pPr>
                              <w:tabs>
                                <w:tab w:val="decimal" w:pos="449"/>
                              </w:tabs>
                              <w:spacing w:after="0"/>
                              <w:rPr>
                                <w:rFonts w:cs="Times New Roman"/>
                                <w:color w:val="000000"/>
                              </w:rPr>
                            </w:pPr>
                            <w:r w:rsidRPr="002C1097">
                              <w:rPr>
                                <w:rFonts w:cs="Times New Roman"/>
                                <w:color w:val="000000"/>
                              </w:rPr>
                              <w:t>-0.30</w:t>
                            </w:r>
                          </w:p>
                        </w:tc>
                        <w:tc>
                          <w:tcPr>
                            <w:tcW w:w="1035" w:type="dxa"/>
                            <w:tcBorders>
                              <w:top w:val="nil"/>
                              <w:left w:val="nil"/>
                              <w:bottom w:val="single" w:sz="4" w:space="0" w:color="auto"/>
                              <w:right w:val="nil"/>
                            </w:tcBorders>
                            <w:noWrap/>
                            <w:vAlign w:val="bottom"/>
                            <w:hideMark/>
                          </w:tcPr>
                          <w:p w:rsidR="00283488" w:rsidRPr="002C1097" w:rsidRDefault="00283488">
                            <w:pPr>
                              <w:tabs>
                                <w:tab w:val="decimal" w:pos="310"/>
                              </w:tabs>
                              <w:spacing w:after="0"/>
                              <w:rPr>
                                <w:rFonts w:cs="Times New Roman"/>
                                <w:color w:val="000000"/>
                              </w:rPr>
                            </w:pPr>
                            <w:r w:rsidRPr="002C1097">
                              <w:rPr>
                                <w:rFonts w:cs="Times New Roman"/>
                                <w:color w:val="000000"/>
                              </w:rPr>
                              <w:t>-0.49</w:t>
                            </w:r>
                          </w:p>
                        </w:tc>
                        <w:tc>
                          <w:tcPr>
                            <w:tcW w:w="1146" w:type="dxa"/>
                            <w:gridSpan w:val="2"/>
                            <w:tcBorders>
                              <w:top w:val="nil"/>
                              <w:left w:val="nil"/>
                              <w:bottom w:val="single" w:sz="4" w:space="0" w:color="auto"/>
                              <w:right w:val="nil"/>
                            </w:tcBorders>
                            <w:noWrap/>
                            <w:vAlign w:val="bottom"/>
                            <w:hideMark/>
                          </w:tcPr>
                          <w:p w:rsidR="00283488" w:rsidRPr="002C1097" w:rsidRDefault="00283488">
                            <w:pPr>
                              <w:tabs>
                                <w:tab w:val="decimal" w:pos="228"/>
                              </w:tabs>
                              <w:spacing w:after="0"/>
                              <w:rPr>
                                <w:rFonts w:cs="Times New Roman"/>
                                <w:color w:val="000000"/>
                              </w:rPr>
                            </w:pPr>
                            <w:r w:rsidRPr="002C1097">
                              <w:rPr>
                                <w:rFonts w:cs="Times New Roman"/>
                                <w:color w:val="000000"/>
                              </w:rPr>
                              <w:t>-0.31</w:t>
                            </w:r>
                          </w:p>
                        </w:tc>
                        <w:tc>
                          <w:tcPr>
                            <w:tcW w:w="1589" w:type="dxa"/>
                            <w:gridSpan w:val="3"/>
                            <w:tcBorders>
                              <w:top w:val="nil"/>
                              <w:left w:val="nil"/>
                              <w:bottom w:val="single" w:sz="4" w:space="0" w:color="auto"/>
                              <w:right w:val="nil"/>
                            </w:tcBorders>
                            <w:noWrap/>
                            <w:vAlign w:val="bottom"/>
                            <w:hideMark/>
                          </w:tcPr>
                          <w:p w:rsidR="00283488" w:rsidRPr="002C1097" w:rsidRDefault="00283488">
                            <w:pPr>
                              <w:tabs>
                                <w:tab w:val="decimal" w:pos="547"/>
                              </w:tabs>
                              <w:spacing w:after="0"/>
                              <w:rPr>
                                <w:rFonts w:cs="Times New Roman"/>
                                <w:color w:val="000000"/>
                              </w:rPr>
                            </w:pPr>
                            <w:r w:rsidRPr="002C1097">
                              <w:rPr>
                                <w:rFonts w:cs="Times New Roman"/>
                                <w:color w:val="000000"/>
                              </w:rPr>
                              <w:t>-0.41</w:t>
                            </w:r>
                          </w:p>
                        </w:tc>
                        <w:tc>
                          <w:tcPr>
                            <w:tcW w:w="1043" w:type="dxa"/>
                            <w:tcBorders>
                              <w:top w:val="nil"/>
                              <w:left w:val="nil"/>
                              <w:bottom w:val="single" w:sz="4" w:space="0" w:color="auto"/>
                              <w:right w:val="nil"/>
                            </w:tcBorders>
                            <w:noWrap/>
                            <w:vAlign w:val="bottom"/>
                            <w:hideMark/>
                          </w:tcPr>
                          <w:p w:rsidR="00283488" w:rsidRPr="002C1097" w:rsidRDefault="00283488">
                            <w:pPr>
                              <w:tabs>
                                <w:tab w:val="decimal" w:pos="303"/>
                              </w:tabs>
                              <w:spacing w:after="0"/>
                              <w:rPr>
                                <w:rFonts w:cs="Times New Roman"/>
                                <w:color w:val="000000"/>
                              </w:rPr>
                            </w:pPr>
                            <w:r w:rsidRPr="002C1097">
                              <w:rPr>
                                <w:rFonts w:cs="Times New Roman"/>
                                <w:color w:val="000000"/>
                              </w:rPr>
                              <w:t>-0.34</w:t>
                            </w:r>
                          </w:p>
                        </w:tc>
                        <w:tc>
                          <w:tcPr>
                            <w:tcW w:w="1598" w:type="dxa"/>
                            <w:gridSpan w:val="2"/>
                            <w:tcBorders>
                              <w:top w:val="nil"/>
                              <w:left w:val="nil"/>
                              <w:bottom w:val="single" w:sz="4" w:space="0" w:color="auto"/>
                              <w:right w:val="nil"/>
                            </w:tcBorders>
                            <w:noWrap/>
                            <w:vAlign w:val="bottom"/>
                            <w:hideMark/>
                          </w:tcPr>
                          <w:p w:rsidR="00283488" w:rsidRPr="002C1097" w:rsidRDefault="00283488">
                            <w:pPr>
                              <w:spacing w:after="0"/>
                              <w:jc w:val="center"/>
                              <w:rPr>
                                <w:rFonts w:cs="Times New Roman"/>
                                <w:color w:val="000000"/>
                              </w:rPr>
                            </w:pPr>
                            <w:r w:rsidRPr="002C1097">
                              <w:rPr>
                                <w:rFonts w:cs="Times New Roman"/>
                                <w:color w:val="000000"/>
                              </w:rPr>
                              <w:t>0</w:t>
                            </w:r>
                          </w:p>
                        </w:tc>
                      </w:tr>
                    </w:tbl>
                    <w:p w:rsidR="00283488" w:rsidRPr="006A4B6C" w:rsidRDefault="00283488" w:rsidP="006E5B0C">
                      <w:pPr>
                        <w:widowControl w:val="0"/>
                        <w:autoSpaceDE w:val="0"/>
                        <w:autoSpaceDN w:val="0"/>
                        <w:adjustRightInd w:val="0"/>
                        <w:spacing w:after="0"/>
                        <w:jc w:val="center"/>
                        <w:rPr>
                          <w:rFonts w:cs="Times New Roman"/>
                          <w:b/>
                        </w:rPr>
                      </w:pPr>
                      <w:r w:rsidRPr="006A4B6C">
                        <w:rPr>
                          <w:rFonts w:cs="Times New Roman"/>
                          <w:b/>
                          <w:vertAlign w:val="superscript"/>
                        </w:rPr>
                        <w:t>*</w:t>
                      </w:r>
                      <w:r w:rsidRPr="006A4B6C">
                        <w:rPr>
                          <w:rFonts w:cs="Times New Roman"/>
                          <w:b/>
                        </w:rPr>
                        <w:t xml:space="preserve"> </w:t>
                      </w:r>
                      <w:r w:rsidRPr="006A4B6C">
                        <w:rPr>
                          <w:rFonts w:cs="Times New Roman"/>
                          <w:b/>
                          <w:i/>
                          <w:iCs/>
                        </w:rPr>
                        <w:t>p</w:t>
                      </w:r>
                      <w:r w:rsidRPr="006A4B6C">
                        <w:rPr>
                          <w:rFonts w:cs="Times New Roman"/>
                          <w:b/>
                        </w:rPr>
                        <w:t xml:space="preserve"> &lt; .1, </w:t>
                      </w:r>
                      <w:r w:rsidRPr="006A4B6C">
                        <w:rPr>
                          <w:rFonts w:cs="Times New Roman"/>
                          <w:b/>
                          <w:vertAlign w:val="superscript"/>
                        </w:rPr>
                        <w:t>**</w:t>
                      </w:r>
                      <w:r w:rsidRPr="006A4B6C">
                        <w:rPr>
                          <w:rFonts w:cs="Times New Roman"/>
                          <w:b/>
                        </w:rPr>
                        <w:t xml:space="preserve"> </w:t>
                      </w:r>
                      <w:r w:rsidRPr="006A4B6C">
                        <w:rPr>
                          <w:rFonts w:cs="Times New Roman"/>
                          <w:b/>
                          <w:i/>
                          <w:iCs/>
                        </w:rPr>
                        <w:t>p</w:t>
                      </w:r>
                      <w:r w:rsidRPr="006A4B6C">
                        <w:rPr>
                          <w:rFonts w:cs="Times New Roman"/>
                          <w:b/>
                        </w:rPr>
                        <w:t xml:space="preserve"> &lt; .05, </w:t>
                      </w:r>
                      <w:r w:rsidRPr="006A4B6C">
                        <w:rPr>
                          <w:rFonts w:cs="Times New Roman"/>
                          <w:b/>
                          <w:vertAlign w:val="superscript"/>
                        </w:rPr>
                        <w:t>***</w:t>
                      </w:r>
                      <w:r w:rsidRPr="006A4B6C">
                        <w:rPr>
                          <w:rFonts w:cs="Times New Roman"/>
                          <w:b/>
                        </w:rPr>
                        <w:t xml:space="preserve"> </w:t>
                      </w:r>
                      <w:r w:rsidRPr="006A4B6C">
                        <w:rPr>
                          <w:rFonts w:cs="Times New Roman"/>
                          <w:b/>
                          <w:i/>
                          <w:iCs/>
                        </w:rPr>
                        <w:t>p</w:t>
                      </w:r>
                      <w:r w:rsidRPr="006A4B6C">
                        <w:rPr>
                          <w:rFonts w:cs="Times New Roman"/>
                          <w:b/>
                        </w:rPr>
                        <w:t xml:space="preserve"> &lt; .01</w:t>
                      </w:r>
                    </w:p>
                    <w:p w:rsidR="00283488" w:rsidRPr="006A4B6C" w:rsidRDefault="00283488" w:rsidP="006E5B0C">
                      <w:pPr>
                        <w:widowControl w:val="0"/>
                        <w:autoSpaceDE w:val="0"/>
                        <w:autoSpaceDN w:val="0"/>
                        <w:adjustRightInd w:val="0"/>
                        <w:spacing w:after="0"/>
                        <w:jc w:val="center"/>
                        <w:rPr>
                          <w:rFonts w:cs="Times New Roman"/>
                          <w:b/>
                        </w:rPr>
                      </w:pPr>
                    </w:p>
                    <w:p w:rsidR="00283488" w:rsidRPr="006A4B6C" w:rsidRDefault="00283488" w:rsidP="006E5B0C">
                      <w:pPr>
                        <w:widowControl w:val="0"/>
                        <w:autoSpaceDE w:val="0"/>
                        <w:autoSpaceDN w:val="0"/>
                        <w:adjustRightInd w:val="0"/>
                        <w:spacing w:after="0"/>
                        <w:jc w:val="center"/>
                        <w:rPr>
                          <w:rFonts w:cs="Times New Roman"/>
                          <w:b/>
                        </w:rPr>
                      </w:pPr>
                      <w:r w:rsidRPr="006A4B6C">
                        <w:rPr>
                          <w:rFonts w:cs="Times New Roman"/>
                          <w:b/>
                          <w:i/>
                        </w:rPr>
                        <w:t>Notes</w:t>
                      </w:r>
                      <w:r w:rsidRPr="006A4B6C">
                        <w:rPr>
                          <w:rFonts w:cs="Times New Roman"/>
                          <w:b/>
                        </w:rPr>
                        <w:t xml:space="preserve">: T statistics above for mean differences, treated (adopters) minus untreated (matched controls); Propensity scores for matching are generated by hazard regression (1) </w:t>
                      </w:r>
                      <w:r w:rsidRPr="001D75DE">
                        <w:rPr>
                          <w:rFonts w:cs="Times New Roman"/>
                          <w:b/>
                        </w:rPr>
                        <w:t>on Table I-2.</w:t>
                      </w:r>
                      <w:r w:rsidR="001D75DE" w:rsidRPr="001D75DE">
                        <w:rPr>
                          <w:rFonts w:cs="Times New Roman"/>
                          <w:b/>
                        </w:rPr>
                        <w:t xml:space="preserve"> Total significant also counts results from the single nearest neighbor</w:t>
                      </w:r>
                      <w:r w:rsidR="001D75DE">
                        <w:rPr>
                          <w:rFonts w:cs="Times New Roman"/>
                          <w:b/>
                        </w:rPr>
                        <w:t xml:space="preserve"> on Table I-4</w:t>
                      </w:r>
                      <w:r w:rsidR="001D75DE" w:rsidRPr="001D75DE">
                        <w:rPr>
                          <w:rFonts w:cs="Times New Roman"/>
                          <w:b/>
                        </w:rPr>
                        <w:t>.</w:t>
                      </w:r>
                    </w:p>
                    <w:p w:rsidR="00283488" w:rsidRPr="002C1097" w:rsidRDefault="00283488" w:rsidP="006E5B0C">
                      <w:pPr>
                        <w:jc w:val="center"/>
                        <w:rPr>
                          <w:rFonts w:asciiTheme="minorHAnsi" w:hAnsiTheme="minorHAnsi" w:cstheme="minorBidi"/>
                        </w:rPr>
                      </w:pPr>
                    </w:p>
                    <w:p w:rsidR="00283488" w:rsidRPr="002C1097" w:rsidRDefault="00283488" w:rsidP="006E5B0C"/>
                  </w:txbxContent>
                </v:textbox>
              </v:shape>
            </w:pict>
          </mc:Fallback>
        </mc:AlternateContent>
      </w:r>
      <w:r w:rsidR="00EE4BCB" w:rsidRPr="00034AFE">
        <w:rPr>
          <w:rFonts w:cs="Times New Roman"/>
          <w:i w:val="0"/>
          <w:color w:val="000000" w:themeColor="text1"/>
        </w:rPr>
        <w:t>Table I-5</w:t>
      </w:r>
      <w:r w:rsidR="00034AFE" w:rsidRPr="00034AFE">
        <w:rPr>
          <w:rFonts w:cs="Times New Roman"/>
          <w:i w:val="0"/>
          <w:color w:val="000000" w:themeColor="text1"/>
        </w:rPr>
        <w:t xml:space="preserve"> </w:t>
      </w:r>
      <w:r w:rsidR="00EE4BCB" w:rsidRPr="00034AFE">
        <w:rPr>
          <w:rFonts w:cs="Times New Roman"/>
          <w:i w:val="0"/>
          <w:color w:val="000000" w:themeColor="text1"/>
        </w:rPr>
        <w:t>Comparison of Matching Methods</w:t>
      </w:r>
      <w:bookmarkEnd w:id="19"/>
      <w:r w:rsidRPr="00E614FB">
        <w:rPr>
          <w:rFonts w:asciiTheme="minorHAnsi" w:hAnsiTheme="minorHAnsi" w:cstheme="minorHAnsi"/>
        </w:rPr>
        <w:t xml:space="preserve"> </w:t>
      </w:r>
      <w:r w:rsidR="006E5B0C" w:rsidRPr="00E614FB">
        <w:rPr>
          <w:rFonts w:asciiTheme="minorHAnsi" w:hAnsiTheme="minorHAnsi" w:cstheme="minorHAnsi"/>
        </w:rPr>
        <w:br w:type="page"/>
      </w:r>
    </w:p>
    <w:p w:rsidR="001C4E5F" w:rsidRPr="000C60AE" w:rsidRDefault="000C60AE" w:rsidP="00AB5DC5">
      <w:pPr>
        <w:spacing w:after="0"/>
        <w:jc w:val="center"/>
        <w:outlineLvl w:val="4"/>
        <w:rPr>
          <w:b/>
        </w:rPr>
      </w:pPr>
      <w:bookmarkStart w:id="20" w:name="_Toc417480223"/>
      <w:r w:rsidRPr="000C60AE">
        <w:rPr>
          <w:b/>
        </w:rPr>
        <w:lastRenderedPageBreak/>
        <w:t>Figure I-1</w:t>
      </w:r>
      <w:r w:rsidR="00AB5DC5">
        <w:rPr>
          <w:b/>
        </w:rPr>
        <w:br/>
      </w:r>
      <w:r w:rsidR="001C4E5F" w:rsidRPr="000C60AE">
        <w:rPr>
          <w:b/>
        </w:rPr>
        <w:t>Adoptions of VAT, Total</w:t>
      </w:r>
      <w:bookmarkEnd w:id="20"/>
    </w:p>
    <w:p w:rsidR="006E5B0C" w:rsidRPr="00F62AB9" w:rsidRDefault="006E5B0C" w:rsidP="006E5B0C">
      <w:pPr>
        <w:widowControl w:val="0"/>
        <w:autoSpaceDE w:val="0"/>
        <w:autoSpaceDN w:val="0"/>
        <w:adjustRightInd w:val="0"/>
        <w:spacing w:after="0"/>
        <w:jc w:val="center"/>
        <w:rPr>
          <w:noProof/>
        </w:rPr>
      </w:pPr>
      <w:r w:rsidRPr="00F62AB9">
        <w:rPr>
          <w:noProof/>
        </w:rPr>
        <w:drawing>
          <wp:inline distT="0" distB="0" distL="0" distR="0" wp14:anchorId="41F8093C" wp14:editId="638710DF">
            <wp:extent cx="5368290" cy="2505075"/>
            <wp:effectExtent l="0" t="0" r="22860" b="9525"/>
            <wp:docPr id="6"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E5B0C" w:rsidRPr="00887EB2" w:rsidRDefault="006E5B0C" w:rsidP="006E5B0C">
      <w:pPr>
        <w:widowControl w:val="0"/>
        <w:autoSpaceDE w:val="0"/>
        <w:autoSpaceDN w:val="0"/>
        <w:adjustRightInd w:val="0"/>
        <w:spacing w:after="0"/>
        <w:rPr>
          <w:b/>
          <w:noProof/>
        </w:rPr>
      </w:pPr>
      <w:r w:rsidRPr="00887EB2">
        <w:rPr>
          <w:b/>
          <w:noProof/>
        </w:rPr>
        <w:t>Source: Author’s Calculations</w:t>
      </w:r>
    </w:p>
    <w:p w:rsidR="006E5B0C" w:rsidRPr="006A4B6C" w:rsidRDefault="002C2823" w:rsidP="00AB5DC5">
      <w:pPr>
        <w:spacing w:after="0"/>
        <w:jc w:val="center"/>
        <w:outlineLvl w:val="4"/>
        <w:rPr>
          <w:b/>
          <w:noProof/>
        </w:rPr>
      </w:pPr>
      <w:r>
        <w:rPr>
          <w:rFonts w:asciiTheme="minorHAnsi" w:hAnsiTheme="minorHAnsi" w:cstheme="minorHAnsi"/>
        </w:rPr>
        <w:br/>
      </w:r>
      <w:bookmarkStart w:id="21" w:name="_Toc417480224"/>
      <w:r w:rsidR="006E5B0C" w:rsidRPr="006A4B6C">
        <w:rPr>
          <w:b/>
          <w:noProof/>
        </w:rPr>
        <w:t>Figure I-2</w:t>
      </w:r>
      <w:r w:rsidR="00AB5DC5">
        <w:rPr>
          <w:b/>
          <w:noProof/>
        </w:rPr>
        <w:br/>
      </w:r>
      <w:r w:rsidR="006E5B0C" w:rsidRPr="006A4B6C">
        <w:rPr>
          <w:b/>
          <w:noProof/>
        </w:rPr>
        <w:t>Adoptions of VAT,Yearly</w:t>
      </w:r>
      <w:bookmarkEnd w:id="21"/>
    </w:p>
    <w:p w:rsidR="006E5B0C" w:rsidRPr="00F62AB9" w:rsidRDefault="006E5B0C" w:rsidP="006E5B0C">
      <w:pPr>
        <w:widowControl w:val="0"/>
        <w:autoSpaceDE w:val="0"/>
        <w:autoSpaceDN w:val="0"/>
        <w:adjustRightInd w:val="0"/>
        <w:spacing w:after="0"/>
        <w:jc w:val="center"/>
        <w:rPr>
          <w:noProof/>
        </w:rPr>
      </w:pPr>
      <w:r w:rsidRPr="00F62AB9">
        <w:rPr>
          <w:noProof/>
        </w:rPr>
        <w:drawing>
          <wp:inline distT="0" distB="0" distL="0" distR="0" wp14:anchorId="4F9F1F31" wp14:editId="267C6F06">
            <wp:extent cx="5372100" cy="2447925"/>
            <wp:effectExtent l="0" t="0" r="19050" b="9525"/>
            <wp:docPr id="7"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E5B0C" w:rsidRPr="00887EB2" w:rsidRDefault="006E5B0C" w:rsidP="006E5B0C">
      <w:pPr>
        <w:widowControl w:val="0"/>
        <w:autoSpaceDE w:val="0"/>
        <w:autoSpaceDN w:val="0"/>
        <w:adjustRightInd w:val="0"/>
        <w:spacing w:after="0"/>
        <w:rPr>
          <w:b/>
          <w:noProof/>
        </w:rPr>
      </w:pPr>
      <w:r w:rsidRPr="00887EB2">
        <w:rPr>
          <w:b/>
          <w:noProof/>
        </w:rPr>
        <w:t xml:space="preserve">Source: Author’s Calculations </w:t>
      </w:r>
    </w:p>
    <w:p w:rsidR="006E5B0C" w:rsidRDefault="006E5B0C" w:rsidP="006E5B0C">
      <w:pPr>
        <w:widowControl w:val="0"/>
        <w:autoSpaceDE w:val="0"/>
        <w:autoSpaceDN w:val="0"/>
        <w:adjustRightInd w:val="0"/>
        <w:spacing w:after="0"/>
        <w:rPr>
          <w:b/>
        </w:rPr>
      </w:pPr>
      <w:r w:rsidRPr="00F62AB9">
        <w:rPr>
          <w:noProof/>
        </w:rPr>
        <w:br/>
      </w:r>
      <w:r w:rsidRPr="00887EB2">
        <w:rPr>
          <w:b/>
          <w:noProof/>
        </w:rPr>
        <w:t xml:space="preserve">Note for Figures </w:t>
      </w:r>
      <w:r w:rsidR="003D378A">
        <w:rPr>
          <w:b/>
          <w:noProof/>
        </w:rPr>
        <w:t>I-</w:t>
      </w:r>
      <w:r w:rsidRPr="00887EB2">
        <w:rPr>
          <w:b/>
          <w:noProof/>
        </w:rPr>
        <w:t xml:space="preserve">1 and </w:t>
      </w:r>
      <w:r w:rsidR="003D378A">
        <w:rPr>
          <w:b/>
          <w:noProof/>
        </w:rPr>
        <w:t>I-</w:t>
      </w:r>
      <w:r w:rsidRPr="00887EB2">
        <w:rPr>
          <w:b/>
          <w:noProof/>
        </w:rPr>
        <w:t xml:space="preserve">2: </w:t>
      </w:r>
      <w:r w:rsidRPr="00887EB2">
        <w:rPr>
          <w:b/>
        </w:rPr>
        <w:t>Vietnam in the 1970s, Grenada in 1986, Ghana in 1995, Malta in 1998, and Belize in 1999 all passed a VAT and later repealed it. Vietnam, Grenada, and Ghana would later re-adopt a VAT in 1999, 2010, and 1998 respectively, and these re-introduction events are included in this paper. Belize and Malta are included with original adoption dates. This is in line with what was done by Keen and Lockwood (2010). Omitting these observations does not qualitatively change results.</w:t>
      </w:r>
    </w:p>
    <w:p w:rsidR="00C72008" w:rsidRDefault="00C72008" w:rsidP="006E5B0C">
      <w:pPr>
        <w:widowControl w:val="0"/>
        <w:autoSpaceDE w:val="0"/>
        <w:autoSpaceDN w:val="0"/>
        <w:adjustRightInd w:val="0"/>
        <w:spacing w:after="0"/>
        <w:rPr>
          <w:b/>
        </w:rPr>
      </w:pPr>
    </w:p>
    <w:p w:rsidR="00C72008" w:rsidRDefault="00C72008" w:rsidP="006E5B0C">
      <w:pPr>
        <w:widowControl w:val="0"/>
        <w:autoSpaceDE w:val="0"/>
        <w:autoSpaceDN w:val="0"/>
        <w:adjustRightInd w:val="0"/>
        <w:spacing w:after="0"/>
        <w:rPr>
          <w:b/>
        </w:rPr>
      </w:pPr>
    </w:p>
    <w:p w:rsidR="00C72008" w:rsidRPr="00887EB2" w:rsidRDefault="00C72008" w:rsidP="006E5B0C">
      <w:pPr>
        <w:widowControl w:val="0"/>
        <w:autoSpaceDE w:val="0"/>
        <w:autoSpaceDN w:val="0"/>
        <w:adjustRightInd w:val="0"/>
        <w:spacing w:after="0"/>
        <w:rPr>
          <w:b/>
          <w:noProof/>
        </w:rPr>
      </w:pPr>
    </w:p>
    <w:p w:rsidR="006E5B0C" w:rsidRPr="006A4B6C" w:rsidRDefault="006E5B0C" w:rsidP="00AB5DC5">
      <w:pPr>
        <w:widowControl w:val="0"/>
        <w:autoSpaceDE w:val="0"/>
        <w:autoSpaceDN w:val="0"/>
        <w:adjustRightInd w:val="0"/>
        <w:spacing w:after="0"/>
        <w:jc w:val="center"/>
        <w:outlineLvl w:val="4"/>
        <w:rPr>
          <w:b/>
          <w:noProof/>
        </w:rPr>
      </w:pPr>
      <w:bookmarkStart w:id="22" w:name="_Toc417480225"/>
      <w:r w:rsidRPr="006A4B6C">
        <w:rPr>
          <w:b/>
          <w:noProof/>
        </w:rPr>
        <w:lastRenderedPageBreak/>
        <w:t>Figure I-3</w:t>
      </w:r>
      <w:r w:rsidR="00AB5DC5">
        <w:rPr>
          <w:b/>
          <w:noProof/>
        </w:rPr>
        <w:br/>
      </w:r>
      <w:r w:rsidRPr="006A4B6C">
        <w:rPr>
          <w:b/>
          <w:noProof/>
        </w:rPr>
        <w:t>Visual Explanation of Matching</w:t>
      </w:r>
      <w:bookmarkEnd w:id="22"/>
    </w:p>
    <w:p w:rsidR="001E5B07" w:rsidRDefault="001E5B07" w:rsidP="006E5B0C">
      <w:pPr>
        <w:widowControl w:val="0"/>
        <w:tabs>
          <w:tab w:val="left" w:pos="7980"/>
        </w:tabs>
        <w:autoSpaceDE w:val="0"/>
        <w:autoSpaceDN w:val="0"/>
        <w:adjustRightInd w:val="0"/>
        <w:spacing w:after="0"/>
        <w:ind w:left="-720"/>
        <w:jc w:val="center"/>
      </w:pPr>
    </w:p>
    <w:p w:rsidR="001E5B07" w:rsidRDefault="001E5B07" w:rsidP="001E5B07">
      <w:pPr>
        <w:widowControl w:val="0"/>
        <w:tabs>
          <w:tab w:val="left" w:pos="7980"/>
        </w:tabs>
        <w:autoSpaceDE w:val="0"/>
        <w:autoSpaceDN w:val="0"/>
        <w:adjustRightInd w:val="0"/>
        <w:spacing w:after="0"/>
        <w:jc w:val="center"/>
      </w:pPr>
      <w:r>
        <w:rPr>
          <w:noProof/>
        </w:rPr>
        <w:drawing>
          <wp:inline distT="0" distB="0" distL="0" distR="0" wp14:anchorId="0EBBF2F4" wp14:editId="5B642FD7">
            <wp:extent cx="5400675" cy="2676525"/>
            <wp:effectExtent l="0" t="0" r="9525" b="9525"/>
            <wp:docPr id="11" name="Picture 11" descr="C:\Dropbox\Figure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ropbox\Figure 3.png"/>
                    <pic:cNvPicPr>
                      <a:picLocks noChangeAspect="1" noChangeArrowheads="1"/>
                    </pic:cNvPicPr>
                  </pic:nvPicPr>
                  <pic:blipFill>
                    <a:blip r:embed="rId12" cstate="print">
                      <a:extLst>
                        <a:ext uri="{BEBA8EAE-BF5A-486C-A8C5-ECC9F3942E4B}">
                          <a14:imgProps xmlns:a14="http://schemas.microsoft.com/office/drawing/2010/main">
                            <a14:imgLayer r:embed="rId13">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410684" cy="2681485"/>
                    </a:xfrm>
                    <a:prstGeom prst="rect">
                      <a:avLst/>
                    </a:prstGeom>
                    <a:noFill/>
                    <a:ln>
                      <a:noFill/>
                    </a:ln>
                  </pic:spPr>
                </pic:pic>
              </a:graphicData>
            </a:graphic>
          </wp:inline>
        </w:drawing>
      </w:r>
    </w:p>
    <w:p w:rsidR="006E5B0C" w:rsidRPr="00394EAB" w:rsidRDefault="006E5B0C" w:rsidP="006E5B0C">
      <w:pPr>
        <w:widowControl w:val="0"/>
        <w:tabs>
          <w:tab w:val="left" w:pos="7980"/>
        </w:tabs>
        <w:autoSpaceDE w:val="0"/>
        <w:autoSpaceDN w:val="0"/>
        <w:adjustRightInd w:val="0"/>
        <w:spacing w:after="0"/>
        <w:ind w:left="-720"/>
        <w:jc w:val="center"/>
      </w:pPr>
      <w:r w:rsidRPr="00394EAB">
        <w:t>Year</w:t>
      </w:r>
    </w:p>
    <w:p w:rsidR="006E5B0C" w:rsidRDefault="006E5B0C" w:rsidP="006E5B0C">
      <w:pPr>
        <w:widowControl w:val="0"/>
        <w:autoSpaceDE w:val="0"/>
        <w:autoSpaceDN w:val="0"/>
        <w:adjustRightInd w:val="0"/>
        <w:spacing w:after="0"/>
        <w:ind w:left="-720"/>
        <w:jc w:val="center"/>
      </w:pPr>
    </w:p>
    <w:p w:rsidR="006E5B0C" w:rsidRPr="00887EB2" w:rsidRDefault="006E5B0C" w:rsidP="006E5B0C">
      <w:pPr>
        <w:widowControl w:val="0"/>
        <w:autoSpaceDE w:val="0"/>
        <w:autoSpaceDN w:val="0"/>
        <w:adjustRightInd w:val="0"/>
        <w:spacing w:after="0"/>
        <w:jc w:val="both"/>
        <w:rPr>
          <w:b/>
        </w:rPr>
      </w:pPr>
      <w:r w:rsidRPr="00887EB2">
        <w:rPr>
          <w:b/>
        </w:rPr>
        <w:t>Region (1) are country-years that have adoption events. These are the treatment observations. Information from these country-years are used in both the selection equation and matching.</w:t>
      </w:r>
    </w:p>
    <w:p w:rsidR="006E5B0C" w:rsidRPr="00887EB2" w:rsidRDefault="006E5B0C" w:rsidP="006E5B0C">
      <w:pPr>
        <w:widowControl w:val="0"/>
        <w:autoSpaceDE w:val="0"/>
        <w:autoSpaceDN w:val="0"/>
        <w:adjustRightInd w:val="0"/>
        <w:spacing w:after="0"/>
        <w:jc w:val="both"/>
        <w:rPr>
          <w:b/>
        </w:rPr>
      </w:pPr>
      <w:r w:rsidRPr="00887EB2">
        <w:rPr>
          <w:b/>
        </w:rPr>
        <w:br/>
        <w:t>Region (2) are country-years after adoption events. Information from this region is neither included in the selection equation nor the matching equation.</w:t>
      </w:r>
    </w:p>
    <w:p w:rsidR="006E5B0C" w:rsidRPr="00887EB2" w:rsidRDefault="006E5B0C" w:rsidP="006E5B0C">
      <w:pPr>
        <w:widowControl w:val="0"/>
        <w:autoSpaceDE w:val="0"/>
        <w:autoSpaceDN w:val="0"/>
        <w:adjustRightInd w:val="0"/>
        <w:spacing w:after="0"/>
        <w:jc w:val="both"/>
        <w:rPr>
          <w:b/>
        </w:rPr>
      </w:pPr>
    </w:p>
    <w:p w:rsidR="006E5B0C" w:rsidRPr="00887EB2" w:rsidRDefault="006E5B0C" w:rsidP="006E5B0C">
      <w:pPr>
        <w:widowControl w:val="0"/>
        <w:autoSpaceDE w:val="0"/>
        <w:autoSpaceDN w:val="0"/>
        <w:adjustRightInd w:val="0"/>
        <w:spacing w:after="0"/>
        <w:jc w:val="both"/>
        <w:rPr>
          <w:b/>
        </w:rPr>
      </w:pPr>
      <w:r w:rsidRPr="00887EB2">
        <w:rPr>
          <w:b/>
        </w:rPr>
        <w:t>Region (3) are the 5 country-years pre-adoption that cannot be used for matching due to the need to have control country-years that do not adopt VATs for 5 years after being assigned as a control. They still provide information to the selection equation.</w:t>
      </w:r>
    </w:p>
    <w:p w:rsidR="006E5B0C" w:rsidRPr="00887EB2" w:rsidRDefault="006E5B0C" w:rsidP="006E5B0C">
      <w:pPr>
        <w:widowControl w:val="0"/>
        <w:autoSpaceDE w:val="0"/>
        <w:autoSpaceDN w:val="0"/>
        <w:adjustRightInd w:val="0"/>
        <w:spacing w:after="0"/>
        <w:jc w:val="both"/>
        <w:rPr>
          <w:b/>
        </w:rPr>
      </w:pPr>
    </w:p>
    <w:p w:rsidR="006E5B0C" w:rsidRPr="00887EB2" w:rsidRDefault="006E5B0C" w:rsidP="006E5B0C">
      <w:pPr>
        <w:widowControl w:val="0"/>
        <w:autoSpaceDE w:val="0"/>
        <w:autoSpaceDN w:val="0"/>
        <w:adjustRightInd w:val="0"/>
        <w:spacing w:after="0"/>
        <w:jc w:val="both"/>
        <w:rPr>
          <w:b/>
          <w:noProof/>
        </w:rPr>
      </w:pPr>
      <w:r w:rsidRPr="00887EB2">
        <w:rPr>
          <w:b/>
        </w:rPr>
        <w:t>Region (4) are country-years 5 years or more before an adoption event. This is the pool of controls. Information from these country-year pairs are included in both the selection equation and matching.</w:t>
      </w:r>
    </w:p>
    <w:p w:rsidR="006E5B0C" w:rsidRPr="00887EB2" w:rsidRDefault="006E5B0C" w:rsidP="006E5B0C">
      <w:pPr>
        <w:widowControl w:val="0"/>
        <w:autoSpaceDE w:val="0"/>
        <w:autoSpaceDN w:val="0"/>
        <w:adjustRightInd w:val="0"/>
        <w:spacing w:after="0"/>
        <w:rPr>
          <w:b/>
        </w:rPr>
      </w:pPr>
    </w:p>
    <w:p w:rsidR="006E5B0C" w:rsidRPr="00887EB2" w:rsidRDefault="006E5B0C" w:rsidP="006E5B0C">
      <w:pPr>
        <w:widowControl w:val="0"/>
        <w:autoSpaceDE w:val="0"/>
        <w:autoSpaceDN w:val="0"/>
        <w:adjustRightInd w:val="0"/>
        <w:spacing w:after="0"/>
        <w:rPr>
          <w:b/>
          <w:sz w:val="12"/>
          <w:szCs w:val="12"/>
        </w:rPr>
      </w:pPr>
      <w:r w:rsidRPr="00887EB2">
        <w:rPr>
          <w:b/>
        </w:rPr>
        <w:t xml:space="preserve">Matching for this paper covers more countries than the 15 listed and a longer period than the 10 listed above, and so this figure is presented solely for demonstration purposes. </w:t>
      </w:r>
      <w:r w:rsidRPr="00887EB2">
        <w:rPr>
          <w:b/>
          <w:sz w:val="12"/>
          <w:szCs w:val="12"/>
        </w:rPr>
        <w:t xml:space="preserve"> </w:t>
      </w:r>
    </w:p>
    <w:p w:rsidR="006E5B0C" w:rsidRDefault="006E5B0C" w:rsidP="006E5B0C">
      <w:pPr>
        <w:rPr>
          <w:sz w:val="12"/>
          <w:szCs w:val="12"/>
        </w:rPr>
      </w:pPr>
      <w:r>
        <w:rPr>
          <w:sz w:val="12"/>
          <w:szCs w:val="12"/>
        </w:rPr>
        <w:br w:type="page"/>
      </w:r>
    </w:p>
    <w:p w:rsidR="005C4888" w:rsidRPr="00BD62AE" w:rsidRDefault="000E7809" w:rsidP="00FC37E3">
      <w:pPr>
        <w:pStyle w:val="ListParagraph"/>
        <w:numPr>
          <w:ilvl w:val="0"/>
          <w:numId w:val="5"/>
        </w:numPr>
        <w:jc w:val="center"/>
        <w:outlineLvl w:val="0"/>
        <w:rPr>
          <w:rFonts w:cs="Times New Roman"/>
          <w:b/>
          <w:sz w:val="28"/>
          <w:szCs w:val="28"/>
        </w:rPr>
      </w:pPr>
      <w:bookmarkStart w:id="23" w:name="_Toc417480146"/>
      <w:r w:rsidRPr="00BD62AE">
        <w:rPr>
          <w:rFonts w:cs="Times New Roman"/>
          <w:b/>
          <w:sz w:val="28"/>
          <w:szCs w:val="28"/>
        </w:rPr>
        <w:lastRenderedPageBreak/>
        <w:t>The Effect of VATs on Government Balance Sheets</w:t>
      </w:r>
      <w:bookmarkEnd w:id="23"/>
    </w:p>
    <w:p w:rsidR="006321D6" w:rsidRPr="006321D6" w:rsidRDefault="006321D6" w:rsidP="006321D6">
      <w:pPr>
        <w:pStyle w:val="ListParagraph"/>
        <w:ind w:left="1080"/>
        <w:rPr>
          <w:rFonts w:cs="Times New Roman"/>
          <w:b/>
        </w:rPr>
      </w:pPr>
    </w:p>
    <w:p w:rsidR="005C4888" w:rsidRPr="006321D6" w:rsidRDefault="005C4888" w:rsidP="00FC37E3">
      <w:pPr>
        <w:pStyle w:val="ListParagraph"/>
        <w:numPr>
          <w:ilvl w:val="0"/>
          <w:numId w:val="15"/>
        </w:numPr>
        <w:spacing w:after="0" w:line="480" w:lineRule="auto"/>
        <w:jc w:val="center"/>
        <w:outlineLvl w:val="1"/>
        <w:rPr>
          <w:rFonts w:cs="Times New Roman"/>
          <w:b/>
        </w:rPr>
      </w:pPr>
      <w:bookmarkStart w:id="24" w:name="_Toc417480147"/>
      <w:r w:rsidRPr="006321D6">
        <w:rPr>
          <w:rFonts w:cs="Times New Roman"/>
          <w:b/>
        </w:rPr>
        <w:t>Introduction</w:t>
      </w:r>
      <w:bookmarkEnd w:id="24"/>
    </w:p>
    <w:p w:rsidR="005C4888" w:rsidRDefault="005C4888" w:rsidP="005C4888">
      <w:pPr>
        <w:spacing w:after="0" w:line="480" w:lineRule="auto"/>
        <w:ind w:firstLine="720"/>
        <w:rPr>
          <w:rFonts w:cs="Times New Roman"/>
        </w:rPr>
      </w:pPr>
      <w:r>
        <w:rPr>
          <w:rFonts w:cs="Times New Roman"/>
        </w:rPr>
        <w:t xml:space="preserve">Over the past half century the value added tax, or VAT, has become a major source of government funding for a significant number of countries around the world. Hines and Summers (2009) argue that this trend will continue, with consumption taxes like the VAT becoming increasingly important due to the increasing mobility of economic activity that will make it harder to assess income taxes. Countries often consider passing a VAT in order to solve federal budgetary shortfalls, considering it a particularly effective strategy to raise revenue and eliminate deficits as it is able to collect more revenue for a given amount of government effort than most other taxes (Keen 2010). Similarly, </w:t>
      </w:r>
      <w:proofErr w:type="spellStart"/>
      <w:r>
        <w:rPr>
          <w:rFonts w:cs="Times New Roman"/>
        </w:rPr>
        <w:t>Ebeke</w:t>
      </w:r>
      <w:proofErr w:type="spellEnd"/>
      <w:r>
        <w:rPr>
          <w:rFonts w:cs="Times New Roman"/>
        </w:rPr>
        <w:t xml:space="preserve"> and </w:t>
      </w:r>
      <w:proofErr w:type="spellStart"/>
      <w:r>
        <w:rPr>
          <w:rFonts w:cs="Times New Roman"/>
        </w:rPr>
        <w:t>Ehrhart</w:t>
      </w:r>
      <w:proofErr w:type="spellEnd"/>
      <w:r>
        <w:rPr>
          <w:rFonts w:cs="Times New Roman"/>
        </w:rPr>
        <w:t xml:space="preserve"> (2012) have found that countries with VATs tend to have lower variance in tax revenues as a share of GDP relative to countries without this tax, making the VAT a useful tool at revenue smoothing for developing countries. Widespread belief in the VAT’s ability to gather revenue, solve deficits and reduce variance in tax receipts is apparent recently in the words and actions of lawmakers, as well as those of international entities such as the IMF. Theoretical papers agree with these findings, with Diamond and </w:t>
      </w:r>
      <w:proofErr w:type="spellStart"/>
      <w:r>
        <w:rPr>
          <w:rFonts w:cs="Times New Roman"/>
        </w:rPr>
        <w:t>Zodrow</w:t>
      </w:r>
      <w:proofErr w:type="spellEnd"/>
      <w:r>
        <w:rPr>
          <w:rFonts w:cs="Times New Roman"/>
        </w:rPr>
        <w:t xml:space="preserve"> (2013) considering the effectiveness of a VAT in reducing US government deficits in a CGE model. They find the tax it is able to rectify government budget issues but remain relatively progressive, as it is able to tax a broader base with fewer distortions and less enforcement effort. However, it is not clear that the increase in government revenue will not then be immediately offset by increases in government spending due to lower cost of collecting funds, and so the net effect of the VAT on debt remains ambiguous. </w:t>
      </w:r>
    </w:p>
    <w:p w:rsidR="005C4888" w:rsidRDefault="005C4888" w:rsidP="005C4888">
      <w:pPr>
        <w:spacing w:after="0" w:line="480" w:lineRule="auto"/>
        <w:ind w:firstLine="720"/>
        <w:rPr>
          <w:rFonts w:cs="Times New Roman"/>
        </w:rPr>
      </w:pPr>
      <w:r>
        <w:rPr>
          <w:rFonts w:cs="Times New Roman"/>
        </w:rPr>
        <w:lastRenderedPageBreak/>
        <w:t>This paper addresses the ability of a VAT to improve government balance sheets. I specifically test the VAT's effects on various measures of debt, government deficits, tax revenues and public expenditures as a share of GDP in a broad sample of countries that adopted the VAT between 1986 and 2010</w:t>
      </w:r>
      <w:r>
        <w:rPr>
          <w:rStyle w:val="FootnoteReference"/>
          <w:rFonts w:cs="Times New Roman"/>
        </w:rPr>
        <w:footnoteReference w:id="18"/>
      </w:r>
      <w:r>
        <w:rPr>
          <w:rFonts w:cs="Times New Roman"/>
        </w:rPr>
        <w:t xml:space="preserve">. The vast majority of countries in this sample are developing countries, as developed countries adopted the VAT before this period. I consider both the level of these variables, as well as their variance, as VATs may improve the stability of some of these fiscal indicators in addition to affecting their volume. VATs are likely to affect government revenue, government spending, and GDP growth simultaneously, so the policy’s impacts on all of these measures are not immediately clear.  </w:t>
      </w:r>
    </w:p>
    <w:p w:rsidR="005C4888" w:rsidRDefault="005C4888" w:rsidP="005C4888">
      <w:pPr>
        <w:spacing w:after="0" w:line="480" w:lineRule="auto"/>
        <w:rPr>
          <w:rFonts w:cs="Times New Roman"/>
        </w:rPr>
      </w:pPr>
      <w:r>
        <w:rPr>
          <w:rFonts w:cs="Times New Roman"/>
        </w:rPr>
        <w:tab/>
        <w:t xml:space="preserve">While previous studies of the VAT use regression analysis, I follow Ufier (2014) in employing a matching framework to evaluate the fiscal impact of VATs. This method helps to address estimation problems in this setting. As a country chooses whether to adopt a VAT, adoption is a choice and naïve OLS estimates will not be capture the effect of the tax alone, but also pick up the effect of selection into the tax. Not all countries without a VAT are relevant comparisons to countries who adopt the VAT as countries select the treatment endogenously. Using matching should alleviate the issue of selection on observables by comparing countries that adopted the VAT only to those countries which are similar, but did not adopt the tax. </w:t>
      </w:r>
    </w:p>
    <w:p w:rsidR="005C4888" w:rsidRDefault="005C4888" w:rsidP="005C4888">
      <w:pPr>
        <w:spacing w:after="0" w:line="480" w:lineRule="auto"/>
        <w:rPr>
          <w:rFonts w:cs="Times New Roman"/>
        </w:rPr>
      </w:pPr>
      <w:r>
        <w:rPr>
          <w:rFonts w:cs="Times New Roman"/>
        </w:rPr>
        <w:tab/>
        <w:t xml:space="preserve">Estimation in this paper will follow a two-step process. First, using survival analysis, I will estimate the probability of a country adopting a VAT in a given year </w:t>
      </w:r>
      <w:r>
        <w:rPr>
          <w:rFonts w:cs="Times New Roman"/>
        </w:rPr>
        <w:lastRenderedPageBreak/>
        <w:t>based on observable factors. Second, I will match two (or more) countries with similar probabilities of failure</w:t>
      </w:r>
      <w:r>
        <w:rPr>
          <w:rStyle w:val="FootnoteReference"/>
          <w:rFonts w:cs="Times New Roman"/>
        </w:rPr>
        <w:footnoteReference w:id="19"/>
      </w:r>
      <w:r>
        <w:rPr>
          <w:rFonts w:cs="Times New Roman"/>
        </w:rPr>
        <w:t>, in which one adopted the VAT and the others did not, in order to estimate the effect of a VAT in the 5 year span following its adoption. As a falsification test, I will also compare adopters and similar non-adopters for 7 years before adoption in order to verify there were no pre-existing differences or trends that would invalidate the assumption countries were similar prior to choosing the treatment.</w:t>
      </w:r>
    </w:p>
    <w:p w:rsidR="005C4888" w:rsidRDefault="005C4888" w:rsidP="005C4888">
      <w:pPr>
        <w:spacing w:after="0" w:line="480" w:lineRule="auto"/>
        <w:ind w:firstLine="720"/>
        <w:rPr>
          <w:rFonts w:cs="Times New Roman"/>
        </w:rPr>
      </w:pPr>
      <w:r>
        <w:rPr>
          <w:rFonts w:cs="Times New Roman"/>
        </w:rPr>
        <w:t xml:space="preserve">Despite its importance and promised benefits, the VAT is relatively understudied in economics. Several such studies including Keen and Lockwood (2010), </w:t>
      </w:r>
      <w:proofErr w:type="spellStart"/>
      <w:r>
        <w:rPr>
          <w:rFonts w:cs="Times New Roman"/>
        </w:rPr>
        <w:t>Nellor</w:t>
      </w:r>
      <w:proofErr w:type="spellEnd"/>
      <w:r>
        <w:rPr>
          <w:rFonts w:cs="Times New Roman"/>
        </w:rPr>
        <w:t xml:space="preserve"> (1987) and </w:t>
      </w:r>
      <w:proofErr w:type="spellStart"/>
      <w:r>
        <w:rPr>
          <w:rFonts w:cs="Times New Roman"/>
        </w:rPr>
        <w:t>Ebeke</w:t>
      </w:r>
      <w:proofErr w:type="spellEnd"/>
      <w:r>
        <w:rPr>
          <w:rFonts w:cs="Times New Roman"/>
        </w:rPr>
        <w:t xml:space="preserve"> (2010) look at the determinants of the VAT and generally find it increases tax revenues. </w:t>
      </w:r>
      <w:proofErr w:type="spellStart"/>
      <w:r>
        <w:rPr>
          <w:rFonts w:cs="Times New Roman"/>
        </w:rPr>
        <w:t>Stockfisch</w:t>
      </w:r>
      <w:proofErr w:type="spellEnd"/>
      <w:r>
        <w:rPr>
          <w:rFonts w:cs="Times New Roman"/>
        </w:rPr>
        <w:t xml:space="preserve"> (1985) considers its impact on government size in OECD countries, finding both adopter and non-adopter governments grow over time, with no differential effect of growth coming from the VAT. Ufier (2014) examines its macroeconomic impacts, finding it to be generally positive for investment and growth. Yet concerns still remain about the longer term fiscal impact of such a tax. </w:t>
      </w:r>
    </w:p>
    <w:p w:rsidR="005C4888" w:rsidRDefault="005C4888" w:rsidP="005C4888">
      <w:pPr>
        <w:spacing w:after="0" w:line="480" w:lineRule="auto"/>
        <w:ind w:firstLine="720"/>
        <w:rPr>
          <w:rFonts w:cs="Times New Roman"/>
        </w:rPr>
      </w:pPr>
      <w:r>
        <w:rPr>
          <w:rFonts w:cs="Times New Roman"/>
        </w:rPr>
        <w:t xml:space="preserve">Some policy makers fear a “money machine” with the VAT leading to the government’s spending of all the additional funds it takes in, as it is easier to collect taxes and they thus increase collection efforts and immediately spending them, leaving balance sheets no better off than before the passage of the tax (Keen 2007). In previous general tax papers, authors had found that higher tax receipts did lead to higher tax expenditures in some cases (Manage and Marlow 1986) but not in others (Von Furstenberg et al 1986.)  Lee, Kim, and </w:t>
      </w:r>
      <w:proofErr w:type="spellStart"/>
      <w:r>
        <w:rPr>
          <w:rFonts w:cs="Times New Roman"/>
        </w:rPr>
        <w:t>Borcherding</w:t>
      </w:r>
      <w:proofErr w:type="spellEnd"/>
      <w:r>
        <w:rPr>
          <w:rFonts w:cs="Times New Roman"/>
        </w:rPr>
        <w:t xml:space="preserve"> (2013), however, propose the causation flows the other direction- instead of high revenues causing higher demand for </w:t>
      </w:r>
      <w:r>
        <w:rPr>
          <w:rFonts w:cs="Times New Roman"/>
        </w:rPr>
        <w:lastRenderedPageBreak/>
        <w:t>public goods, people's preferences for higher levels of public goods tends to lead them to pass more revenue collecting measures. The opinion on the VAT is thus mixed, and more solid empirical evidence of its impact on debt and deficits would help to better understand the possible policy uses of a VAT.</w:t>
      </w:r>
      <w:r>
        <w:rPr>
          <w:rFonts w:cs="Times New Roman"/>
        </w:rPr>
        <w:br/>
      </w:r>
      <w:r>
        <w:rPr>
          <w:rFonts w:cs="Times New Roman"/>
        </w:rPr>
        <w:tab/>
        <w:t xml:space="preserve">This paper is organized as follows. Section 1 provides a brief summary and introduction, and section 2 provides background on the VAT. Section 3 discusses the first part of the estimation, survival analysis, and section 4 discusses the second, matching. Section 5 covers results and section 6 concludes. </w:t>
      </w:r>
    </w:p>
    <w:p w:rsidR="005C4888" w:rsidRDefault="005C4888" w:rsidP="005C4888">
      <w:pPr>
        <w:spacing w:after="0" w:line="480" w:lineRule="auto"/>
        <w:rPr>
          <w:rFonts w:cs="Times New Roman"/>
        </w:rPr>
      </w:pPr>
      <w:r>
        <w:rPr>
          <w:rFonts w:cs="Times New Roman"/>
        </w:rPr>
        <w:t xml:space="preserve"> </w:t>
      </w:r>
    </w:p>
    <w:p w:rsidR="005C4888" w:rsidRPr="006321D6" w:rsidRDefault="005C4888" w:rsidP="00FC37E3">
      <w:pPr>
        <w:pStyle w:val="ListParagraph"/>
        <w:numPr>
          <w:ilvl w:val="0"/>
          <w:numId w:val="15"/>
        </w:numPr>
        <w:spacing w:after="0" w:line="480" w:lineRule="auto"/>
        <w:jc w:val="center"/>
        <w:outlineLvl w:val="1"/>
        <w:rPr>
          <w:rFonts w:cs="Times New Roman"/>
          <w:b/>
        </w:rPr>
      </w:pPr>
      <w:bookmarkStart w:id="25" w:name="_Toc417480148"/>
      <w:r w:rsidRPr="006321D6">
        <w:rPr>
          <w:rFonts w:cs="Times New Roman"/>
          <w:b/>
        </w:rPr>
        <w:t>Background</w:t>
      </w:r>
      <w:bookmarkEnd w:id="25"/>
    </w:p>
    <w:p w:rsidR="005C4888" w:rsidRDefault="005C4888" w:rsidP="005C4888">
      <w:pPr>
        <w:spacing w:after="0" w:line="480" w:lineRule="auto"/>
        <w:rPr>
          <w:rFonts w:cs="Times New Roman"/>
        </w:rPr>
      </w:pPr>
      <w:r>
        <w:rPr>
          <w:rFonts w:cs="Times New Roman"/>
        </w:rPr>
        <w:tab/>
        <w:t xml:space="preserve">France passed the first general VAT in 1954, reforming it significantly in 1968. By this time, Cote d'Ivoire had already passed a VAT in 1960 and the tax was beginning to spread to Latin America and Western Europe. Initial adoptions came slowly in the 1970s and early 1980s, spreading eventually to Southern Europe and Sub-Saharan Africa. By the early 1990s many countries in Eastern Europe and Asia began to enact the tax. In the 2000s, small island nations in the Pacific and Caribbean became one of the last major groups to implement the tax, and currently the Middle East remains the only major holdout region, with the Arab Gulf states currently investigating a VAT in the future. The sole major industrialized economy without a VAT as of 2015 is the United States.   </w:t>
      </w:r>
    </w:p>
    <w:p w:rsidR="00C72008" w:rsidRDefault="00C72008" w:rsidP="005C4888">
      <w:pPr>
        <w:spacing w:after="0" w:line="480" w:lineRule="auto"/>
        <w:rPr>
          <w:rFonts w:cs="Times New Roman"/>
        </w:rPr>
      </w:pPr>
    </w:p>
    <w:p w:rsidR="005C4888" w:rsidRPr="00FC37E3" w:rsidRDefault="00475C44" w:rsidP="00FC37E3">
      <w:pPr>
        <w:pStyle w:val="Heading3"/>
        <w:spacing w:before="0" w:line="480" w:lineRule="auto"/>
        <w:jc w:val="center"/>
        <w:rPr>
          <w:rFonts w:cs="Times New Roman"/>
          <w:b w:val="0"/>
          <w:i/>
          <w:color w:val="000000" w:themeColor="text1"/>
        </w:rPr>
      </w:pPr>
      <w:bookmarkStart w:id="26" w:name="_Toc417480149"/>
      <w:r w:rsidRPr="00FC37E3">
        <w:rPr>
          <w:rFonts w:cs="Times New Roman"/>
          <w:b w:val="0"/>
          <w:i/>
          <w:color w:val="000000" w:themeColor="text1"/>
        </w:rPr>
        <w:lastRenderedPageBreak/>
        <w:t>2A.</w:t>
      </w:r>
      <w:r w:rsidR="005C4888" w:rsidRPr="00FC37E3">
        <w:rPr>
          <w:rFonts w:cs="Times New Roman"/>
          <w:b w:val="0"/>
          <w:i/>
          <w:color w:val="000000" w:themeColor="text1"/>
        </w:rPr>
        <w:t xml:space="preserve"> Further Literature</w:t>
      </w:r>
      <w:bookmarkEnd w:id="26"/>
    </w:p>
    <w:p w:rsidR="005C4888" w:rsidRDefault="005C4888" w:rsidP="005C4888">
      <w:pPr>
        <w:spacing w:after="0" w:line="480" w:lineRule="auto"/>
        <w:ind w:firstLine="720"/>
        <w:rPr>
          <w:rFonts w:cs="Times New Roman"/>
        </w:rPr>
      </w:pPr>
      <w:r>
        <w:rPr>
          <w:rFonts w:cs="Times New Roman"/>
        </w:rPr>
        <w:t xml:space="preserve">A VAT, like any other tax, can be used to solve budget deficits and improve government balance sheets. However, it is not at all clear that the tax would be used to actually correct budget sheet imbalances faced by countries adopting it. The static benefits of raising revenue through an easy to collect tax mechanism may be counterbalanced by the dynamic effects of governments instead choosing to raise expenditures or cut other taxes, leaving its fiscal position no better than before the tax (Keen 2007, </w:t>
      </w:r>
      <w:proofErr w:type="spellStart"/>
      <w:r>
        <w:rPr>
          <w:rFonts w:cs="Times New Roman"/>
        </w:rPr>
        <w:t>Toder</w:t>
      </w:r>
      <w:proofErr w:type="spellEnd"/>
      <w:r>
        <w:rPr>
          <w:rFonts w:cs="Times New Roman"/>
        </w:rPr>
        <w:t xml:space="preserve"> and Rosenberg 2010). Additionally, Bird and Smart (2012) highlight the increasingly prominent role of the VAT as a tax intended to shore up large entitlement programs whose original funding streams prove insufficient. Theoretical papers may predict the impact of a VAT or other consumption tax on macroeconomic variables, but often lack empirical tests of their theories. While Ufier (2014) considers the impact of a VAT on government consumption as a share of GDP, and </w:t>
      </w:r>
      <w:proofErr w:type="spellStart"/>
      <w:r>
        <w:rPr>
          <w:rFonts w:cs="Times New Roman"/>
        </w:rPr>
        <w:t>Ebeke</w:t>
      </w:r>
      <w:proofErr w:type="spellEnd"/>
      <w:r>
        <w:rPr>
          <w:rFonts w:cs="Times New Roman"/>
        </w:rPr>
        <w:t xml:space="preserve"> and </w:t>
      </w:r>
      <w:proofErr w:type="spellStart"/>
      <w:r>
        <w:rPr>
          <w:rFonts w:cs="Times New Roman"/>
        </w:rPr>
        <w:t>Ehrhart</w:t>
      </w:r>
      <w:proofErr w:type="spellEnd"/>
      <w:r>
        <w:rPr>
          <w:rFonts w:cs="Times New Roman"/>
        </w:rPr>
        <w:t xml:space="preserve"> (2012) considers stability of revenues in a regression framework, empirical evidence does not definitively state whether VATs tend to reduce debts and deficits in countries that have passed them.</w:t>
      </w:r>
    </w:p>
    <w:p w:rsidR="005C4888" w:rsidRDefault="005C4888" w:rsidP="005C4888">
      <w:pPr>
        <w:spacing w:after="0" w:line="480" w:lineRule="auto"/>
        <w:ind w:firstLine="720"/>
        <w:rPr>
          <w:rFonts w:cs="Times New Roman"/>
        </w:rPr>
      </w:pPr>
      <w:r>
        <w:rPr>
          <w:rFonts w:cs="Times New Roman"/>
        </w:rPr>
        <w:t xml:space="preserve">Numerous nations in recent years are looking at a VAT for the reasons of raising revenue and reducing deficits, usually under advisement from the IMF or in official IMF reports. Bird (2010) claims that the IMF often promotes a VAT to countries which are experiencing high budget deficits. Aruba’s recent fiscal reforms selected to replace many current taxes with the VAT (IMF 2010). The Bahamas found numerous tax deficiencies and suggested reforming the government’s tax structure by imposing a VAT, as it does often with many recent article IV missions (IMF 2013.)  The new </w:t>
      </w:r>
      <w:r>
        <w:rPr>
          <w:rFonts w:cs="Times New Roman"/>
        </w:rPr>
        <w:lastRenderedPageBreak/>
        <w:t>government of Afghanistan is considering the VAT along with taxes on natural resources to be its primary sources of revenue (IMF 2012).  Burundi’s stated goals in passing the VAT is to bring its tax code closer in line with the international standard, their de facto endorsement of the VAT as the standard world tax (African Development Bank 2010).  The Marshall Islands considers a VAT likely to be a successful means of securing revenue for the economy, if accompanied with other fiscal reforms (IMF 2008). Prior to acquiring the VAT, Palau considered their tax system in gross need of modernization and reform, with the VAT being the best way to reform it for fiscal stability (IMF 2012). More directly, the IMF recently demanded implementation of the VAT in Pakistan with no exemptions or changes allowed; If Pakistan were to try to alter the law as presented to them, they would cease future assistance in the country (</w:t>
      </w:r>
      <w:proofErr w:type="spellStart"/>
      <w:r>
        <w:rPr>
          <w:rFonts w:cs="Times New Roman"/>
        </w:rPr>
        <w:t>Rana</w:t>
      </w:r>
      <w:proofErr w:type="spellEnd"/>
      <w:r>
        <w:rPr>
          <w:rFonts w:cs="Times New Roman"/>
        </w:rPr>
        <w:t xml:space="preserve"> 2013). There are thus a fair number of countries considering a number of tax reforms recently, and their general consensus has been to side with the VAT as the best available of those options for raising revenue and keeping it stable.</w:t>
      </w:r>
    </w:p>
    <w:p w:rsidR="005C4888" w:rsidRDefault="005C4888" w:rsidP="005C4888">
      <w:pPr>
        <w:spacing w:after="0" w:line="480" w:lineRule="auto"/>
        <w:ind w:firstLine="720"/>
        <w:rPr>
          <w:rFonts w:cs="Times New Roman"/>
        </w:rPr>
      </w:pPr>
      <w:r>
        <w:rPr>
          <w:rFonts w:cs="Times New Roman"/>
        </w:rPr>
        <w:t xml:space="preserve">The last major bloc of countries without a VAT, oil producing countries in the middle east, are now considering the VAT for revenue stability purposes. The Gulf Cooperation Countries, long reliant on oil revenues and banking taxes for funding, consider this tax to be the best means of acquiring a constant stream of revenue and reversing government deficits </w:t>
      </w:r>
      <w:r>
        <w:rPr>
          <w:rFonts w:cs="Times New Roman"/>
          <w:color w:val="000000" w:themeColor="text1"/>
        </w:rPr>
        <w:t>(</w:t>
      </w:r>
      <w:proofErr w:type="spellStart"/>
      <w:r>
        <w:rPr>
          <w:rFonts w:cs="Times New Roman"/>
          <w:color w:val="000000" w:themeColor="text1"/>
        </w:rPr>
        <w:t>Charalambous</w:t>
      </w:r>
      <w:proofErr w:type="spellEnd"/>
      <w:r>
        <w:rPr>
          <w:rFonts w:cs="Times New Roman"/>
          <w:color w:val="000000" w:themeColor="text1"/>
        </w:rPr>
        <w:t xml:space="preserve"> 2012).</w:t>
      </w:r>
      <w:r>
        <w:rPr>
          <w:rFonts w:cs="Times New Roman"/>
        </w:rPr>
        <w:t xml:space="preserve"> Officials in Bahrain, Kuwait, UAE, and Qatar have all spoken out in support of this action (</w:t>
      </w:r>
      <w:proofErr w:type="spellStart"/>
      <w:r>
        <w:rPr>
          <w:rFonts w:cs="Times New Roman"/>
        </w:rPr>
        <w:t>Izzak</w:t>
      </w:r>
      <w:proofErr w:type="spellEnd"/>
      <w:r>
        <w:rPr>
          <w:rFonts w:cs="Times New Roman"/>
        </w:rPr>
        <w:t xml:space="preserve"> and Saleh 2013, </w:t>
      </w:r>
      <w:proofErr w:type="spellStart"/>
      <w:r>
        <w:rPr>
          <w:rFonts w:cs="Times New Roman"/>
        </w:rPr>
        <w:t>Kapur</w:t>
      </w:r>
      <w:proofErr w:type="spellEnd"/>
      <w:r>
        <w:rPr>
          <w:rFonts w:cs="Times New Roman"/>
        </w:rPr>
        <w:t xml:space="preserve"> 2012, Peninsula 2012, </w:t>
      </w:r>
      <w:proofErr w:type="spellStart"/>
      <w:r>
        <w:rPr>
          <w:rFonts w:cs="Times New Roman"/>
        </w:rPr>
        <w:t>Rafique</w:t>
      </w:r>
      <w:proofErr w:type="spellEnd"/>
      <w:r>
        <w:rPr>
          <w:rFonts w:cs="Times New Roman"/>
        </w:rPr>
        <w:t xml:space="preserve"> 2011.) There is a great deal of international support behind the VAT as a tool for solving budget deficits or raising revenue in the </w:t>
      </w:r>
      <w:r>
        <w:rPr>
          <w:rFonts w:cs="Times New Roman"/>
        </w:rPr>
        <w:lastRenderedPageBreak/>
        <w:t xml:space="preserve">long run. Yet for all the strength with which this tax is promoted, there is a relative dearth of empirical evidence. </w:t>
      </w:r>
    </w:p>
    <w:p w:rsidR="005C4888" w:rsidRDefault="005C4888" w:rsidP="005C4888">
      <w:pPr>
        <w:spacing w:after="0" w:line="480" w:lineRule="auto"/>
        <w:rPr>
          <w:rFonts w:cs="Times New Roman"/>
        </w:rPr>
      </w:pPr>
    </w:p>
    <w:p w:rsidR="005C4888" w:rsidRPr="006321D6" w:rsidRDefault="005C4888" w:rsidP="00FC37E3">
      <w:pPr>
        <w:pStyle w:val="ListParagraph"/>
        <w:numPr>
          <w:ilvl w:val="0"/>
          <w:numId w:val="15"/>
        </w:numPr>
        <w:spacing w:after="0" w:line="480" w:lineRule="auto"/>
        <w:jc w:val="center"/>
        <w:outlineLvl w:val="1"/>
        <w:rPr>
          <w:rFonts w:cs="Times New Roman"/>
          <w:b/>
        </w:rPr>
      </w:pPr>
      <w:bookmarkStart w:id="27" w:name="_Toc417480150"/>
      <w:r w:rsidRPr="006321D6">
        <w:rPr>
          <w:rFonts w:cs="Times New Roman"/>
          <w:b/>
        </w:rPr>
        <w:t>Survival Analysis</w:t>
      </w:r>
      <w:bookmarkEnd w:id="27"/>
    </w:p>
    <w:p w:rsidR="005C4888" w:rsidRDefault="005C4888" w:rsidP="00FC37E3">
      <w:pPr>
        <w:spacing w:after="0" w:line="480" w:lineRule="auto"/>
        <w:rPr>
          <w:rFonts w:cs="Times New Roman"/>
        </w:rPr>
      </w:pPr>
      <w:r>
        <w:rPr>
          <w:rFonts w:cs="Times New Roman"/>
        </w:rPr>
        <w:tab/>
        <w:t>In order to properly account for the selection in acquiring to VAT, one first needs to model the decision to adopt a VAT. This paper uses the same selection equation and many of the same covariates to model VAT adoption as Ufier (2014), employing a Cox proportional hazard model with countries surviving in a VAT-free state for a period until they acquire the tax and thus exit the estimation. I will only briefly cover the topic of selection equation and its determinant in this paper, as Ufier (2014) covers it in greater detail. This paper uses a propensity score matching technique, modeling the adoption of a VAT as a Cox proportional hazard model. The persistence of a VAT means that a survival model would provide a good fit to the observed data, as countries tend to acquire the tax and never repeal it. This analysis allows me to estimate the probability of failure, adopting a VAT, in each country in each period. I then compare countries at equal risk of failing in the case where one failed and the other did not in order to obtain an unbiased estimate of the effects of adopting a VAT, as actual time to failure is random conditional on countries having the same probability of failure (Lu 2005).</w:t>
      </w:r>
    </w:p>
    <w:p w:rsidR="005C4888" w:rsidRDefault="005C4888" w:rsidP="00FC37E3">
      <w:pPr>
        <w:spacing w:after="0" w:line="480" w:lineRule="auto"/>
        <w:rPr>
          <w:rFonts w:cs="Times New Roman"/>
        </w:rPr>
      </w:pPr>
    </w:p>
    <w:p w:rsidR="005C4888" w:rsidRPr="00FC37E3" w:rsidRDefault="005C4888" w:rsidP="00FC37E3">
      <w:pPr>
        <w:pStyle w:val="Heading3"/>
        <w:spacing w:before="0" w:line="480" w:lineRule="auto"/>
        <w:jc w:val="center"/>
        <w:rPr>
          <w:rFonts w:cs="Times New Roman"/>
          <w:b w:val="0"/>
          <w:i/>
          <w:color w:val="000000" w:themeColor="text1"/>
        </w:rPr>
      </w:pPr>
      <w:bookmarkStart w:id="28" w:name="_Toc417480151"/>
      <w:r w:rsidRPr="00FC37E3">
        <w:rPr>
          <w:rFonts w:cs="Times New Roman"/>
          <w:b w:val="0"/>
          <w:i/>
          <w:color w:val="000000" w:themeColor="text1"/>
        </w:rPr>
        <w:t>3</w:t>
      </w:r>
      <w:r w:rsidR="00475C44" w:rsidRPr="00FC37E3">
        <w:rPr>
          <w:rFonts w:cs="Times New Roman"/>
          <w:b w:val="0"/>
          <w:i/>
          <w:color w:val="000000" w:themeColor="text1"/>
        </w:rPr>
        <w:t>A.</w:t>
      </w:r>
      <w:r w:rsidRPr="00FC37E3">
        <w:rPr>
          <w:rFonts w:cs="Times New Roman"/>
          <w:b w:val="0"/>
          <w:i/>
          <w:color w:val="000000" w:themeColor="text1"/>
        </w:rPr>
        <w:t xml:space="preserve"> Determinants of Adoption</w:t>
      </w:r>
      <w:bookmarkEnd w:id="28"/>
    </w:p>
    <w:p w:rsidR="005C4888" w:rsidRDefault="005C4888" w:rsidP="005C4888">
      <w:pPr>
        <w:spacing w:after="0" w:line="480" w:lineRule="auto"/>
        <w:ind w:firstLine="720"/>
        <w:rPr>
          <w:rFonts w:cs="Times New Roman"/>
        </w:rPr>
      </w:pPr>
      <w:r>
        <w:rPr>
          <w:rFonts w:cs="Times New Roman"/>
        </w:rPr>
        <w:t xml:space="preserve">There is a great deal of theoretical guidance as to the determinants of a country choosing to pass a VAT, but the major determinants of tax adoption can be split into </w:t>
      </w:r>
      <w:r>
        <w:rPr>
          <w:rFonts w:cs="Times New Roman"/>
        </w:rPr>
        <w:lastRenderedPageBreak/>
        <w:t>several groups. International pressure, in the form of IMF lending, could lead to more countries acquiring the VAT (Bird 2010). IMF lending is represented here as a dummy variable equaling 1 if a country is under an IMF lending program at any point in a given year. Proximity to other countries with a VAT could also lead to one acquiring it, either from the experience of seeing a neighbor implement it or tax competition, and so the share of neighboring countries with a VAT is included as a determinant (</w:t>
      </w:r>
      <w:proofErr w:type="spellStart"/>
      <w:r>
        <w:rPr>
          <w:rFonts w:cs="Times New Roman"/>
        </w:rPr>
        <w:t>Cizek</w:t>
      </w:r>
      <w:proofErr w:type="spellEnd"/>
      <w:r>
        <w:rPr>
          <w:rFonts w:cs="Times New Roman"/>
        </w:rPr>
        <w:t xml:space="preserve"> et al 2012). National economic composition, specifically countries with a large share of GDP coming from agriculture or natural resource production, likely affects the type of taxes a government chooses to collect. Countries that collect revenue from natural resources may be less likely to rely on other types of taxes, and agriculture is considered difficult to monitor for providing reimbursement and collecting taxes necessary with a VAT system (Keen and Lockwood 2010, </w:t>
      </w:r>
      <w:proofErr w:type="spellStart"/>
      <w:r>
        <w:rPr>
          <w:rFonts w:cs="Times New Roman"/>
        </w:rPr>
        <w:t>Cnossen</w:t>
      </w:r>
      <w:proofErr w:type="spellEnd"/>
      <w:r>
        <w:rPr>
          <w:rFonts w:cs="Times New Roman"/>
        </w:rPr>
        <w:t xml:space="preserve"> 1998).   </w:t>
      </w:r>
    </w:p>
    <w:p w:rsidR="005C4888" w:rsidRDefault="005C4888" w:rsidP="005C4888">
      <w:pPr>
        <w:spacing w:after="0" w:line="480" w:lineRule="auto"/>
        <w:rPr>
          <w:rFonts w:cs="Times New Roman"/>
        </w:rPr>
      </w:pPr>
      <w:r>
        <w:rPr>
          <w:rFonts w:cs="Times New Roman"/>
        </w:rPr>
        <w:tab/>
        <w:t>Geopolitical factors including landlocked status, island status and log land area are all included as dummy variables. These measures all potentially affect a nation's decision to acquire a particular tax due to their effects on enforcement, with landlocked countries having more difficulties in controlling smuggling of products to avoid VATs compared to countries with only a limited number of points of entry (Keen 2010).  Historical factors, including French or British influence, as well as Warsaw pact membership all could affect a countries' legal system and thus decision to adopt the tax (Keen 2010). Decentralized federations may also avoid a tax that requires centralized collection like a VAT (</w:t>
      </w:r>
      <w:proofErr w:type="spellStart"/>
      <w:r>
        <w:rPr>
          <w:rFonts w:cs="Times New Roman"/>
        </w:rPr>
        <w:t>Ebrill</w:t>
      </w:r>
      <w:proofErr w:type="spellEnd"/>
      <w:r>
        <w:rPr>
          <w:rFonts w:cs="Times New Roman"/>
        </w:rPr>
        <w:t xml:space="preserve"> et al. 2001, </w:t>
      </w:r>
      <w:proofErr w:type="spellStart"/>
      <w:r>
        <w:rPr>
          <w:rFonts w:cs="Times New Roman"/>
        </w:rPr>
        <w:t>Treisman</w:t>
      </w:r>
      <w:proofErr w:type="spellEnd"/>
      <w:r>
        <w:rPr>
          <w:rFonts w:cs="Times New Roman"/>
        </w:rPr>
        <w:t xml:space="preserve"> 2002). As VATs require a great deal of institutional capacity to implement, I include the Polity IV measure of democracy as </w:t>
      </w:r>
      <w:r>
        <w:rPr>
          <w:rFonts w:cs="Times New Roman"/>
        </w:rPr>
        <w:lastRenderedPageBreak/>
        <w:t xml:space="preserve">a measure of institutional quality due to its relatively good coverage over time and across countries (used by authors such as </w:t>
      </w:r>
      <w:proofErr w:type="spellStart"/>
      <w:r>
        <w:rPr>
          <w:rFonts w:cs="Times New Roman"/>
        </w:rPr>
        <w:t>Ang</w:t>
      </w:r>
      <w:proofErr w:type="spellEnd"/>
      <w:r>
        <w:rPr>
          <w:rFonts w:cs="Times New Roman"/>
        </w:rPr>
        <w:t xml:space="preserve"> 2010.) </w:t>
      </w:r>
    </w:p>
    <w:p w:rsidR="005C4888" w:rsidRDefault="005C4888" w:rsidP="005C4888">
      <w:pPr>
        <w:spacing w:after="0" w:line="480" w:lineRule="auto"/>
        <w:rPr>
          <w:rFonts w:cs="Times New Roman"/>
        </w:rPr>
      </w:pPr>
      <w:r>
        <w:rPr>
          <w:rFonts w:cs="Times New Roman"/>
        </w:rPr>
        <w:tab/>
        <w:t>Demographic factors may affect the optimal tax system for a country, especially for ones with large safety nets for the elderly (Bird and Smart 2012). A tax system with a fixed setup cost may also not be considered worthwhile in very small or very poor, resource constrained countries. Therefore, I also include the log of population, percent of population above 65, and log of GDP per capita as determinants of adoption. Next, I include the macroeconomic outcome variables of imports, exports, inflation</w:t>
      </w:r>
      <w:r>
        <w:rPr>
          <w:rStyle w:val="FootnoteReference"/>
          <w:rFonts w:cs="Times New Roman"/>
        </w:rPr>
        <w:footnoteReference w:id="20"/>
      </w:r>
      <w:r>
        <w:rPr>
          <w:rFonts w:cs="Times New Roman"/>
        </w:rPr>
        <w:t xml:space="preserve">, investment and government consumption all as a share of GDP. These variables may determine legislator’s decisions to implement the tax. </w:t>
      </w:r>
    </w:p>
    <w:p w:rsidR="005C4888" w:rsidRDefault="005C4888" w:rsidP="005C4888">
      <w:pPr>
        <w:spacing w:after="0" w:line="480" w:lineRule="auto"/>
        <w:ind w:firstLine="720"/>
        <w:rPr>
          <w:rFonts w:cs="Times New Roman"/>
        </w:rPr>
      </w:pPr>
      <w:r>
        <w:rPr>
          <w:rFonts w:cs="Times New Roman"/>
        </w:rPr>
        <w:t xml:space="preserve">Finally, as there is usually some lag between the planning and passage of a VAT and the tax actually being collected, I lag all determinants by 2 years. Thus, a country choosing to acquire a VAT in 1996 does so based on values of its covariates from 1994. This is in line with </w:t>
      </w:r>
      <w:proofErr w:type="spellStart"/>
      <w:r>
        <w:rPr>
          <w:rFonts w:cs="Times New Roman"/>
        </w:rPr>
        <w:t>Ebrill</w:t>
      </w:r>
      <w:proofErr w:type="spellEnd"/>
      <w:r>
        <w:rPr>
          <w:rFonts w:cs="Times New Roman"/>
        </w:rPr>
        <w:t xml:space="preserve"> et al. (2001) who state there is roughly an 18 month lag between and decision to pass the VAT and its collection, as well as </w:t>
      </w:r>
      <w:proofErr w:type="spellStart"/>
      <w:r>
        <w:rPr>
          <w:rFonts w:cs="Times New Roman"/>
        </w:rPr>
        <w:t>Cizek</w:t>
      </w:r>
      <w:proofErr w:type="spellEnd"/>
      <w:r>
        <w:rPr>
          <w:rFonts w:cs="Times New Roman"/>
        </w:rPr>
        <w:t xml:space="preserve"> et al (2012) and Ufier (2014) who also use a 2 year lag. I also include regional dummies for Africa, Asia, Europe, North America, and South America, with the pacific being the omitted category.</w:t>
      </w:r>
    </w:p>
    <w:p w:rsidR="005C4888" w:rsidRDefault="005C4888" w:rsidP="005C4888">
      <w:pPr>
        <w:spacing w:after="0" w:line="480" w:lineRule="auto"/>
        <w:rPr>
          <w:rFonts w:cs="Times New Roman"/>
        </w:rPr>
      </w:pPr>
      <w:r>
        <w:rPr>
          <w:rFonts w:cs="Times New Roman"/>
        </w:rPr>
        <w:tab/>
      </w:r>
    </w:p>
    <w:p w:rsidR="005C4888" w:rsidRPr="002B13C4" w:rsidRDefault="00475C44" w:rsidP="002B13C4">
      <w:pPr>
        <w:pStyle w:val="Heading3"/>
        <w:spacing w:before="0" w:line="480" w:lineRule="auto"/>
        <w:jc w:val="center"/>
        <w:rPr>
          <w:rFonts w:cs="Times New Roman"/>
          <w:b w:val="0"/>
          <w:i/>
          <w:color w:val="000000" w:themeColor="text1"/>
        </w:rPr>
      </w:pPr>
      <w:bookmarkStart w:id="29" w:name="_Toc417480152"/>
      <w:r w:rsidRPr="002B13C4">
        <w:rPr>
          <w:rFonts w:cs="Times New Roman"/>
          <w:b w:val="0"/>
          <w:i/>
          <w:color w:val="000000" w:themeColor="text1"/>
        </w:rPr>
        <w:t>3B.</w:t>
      </w:r>
      <w:r w:rsidR="005C4888" w:rsidRPr="002B13C4">
        <w:rPr>
          <w:rFonts w:cs="Times New Roman"/>
          <w:b w:val="0"/>
          <w:i/>
          <w:color w:val="000000" w:themeColor="text1"/>
        </w:rPr>
        <w:t xml:space="preserve"> Summary Statistics and Results</w:t>
      </w:r>
      <w:bookmarkEnd w:id="29"/>
    </w:p>
    <w:p w:rsidR="005C4888" w:rsidRDefault="005C4888" w:rsidP="005C4888">
      <w:pPr>
        <w:spacing w:after="0" w:line="480" w:lineRule="auto"/>
        <w:ind w:firstLine="720"/>
        <w:rPr>
          <w:rFonts w:cs="Times New Roman"/>
        </w:rPr>
      </w:pPr>
      <w:r>
        <w:rPr>
          <w:rFonts w:cs="Times New Roman"/>
        </w:rPr>
        <w:t xml:space="preserve">Table </w:t>
      </w:r>
      <w:r w:rsidR="00A91BFF">
        <w:rPr>
          <w:rFonts w:cs="Times New Roman"/>
        </w:rPr>
        <w:t>II-</w:t>
      </w:r>
      <w:r>
        <w:rPr>
          <w:rFonts w:cs="Times New Roman"/>
        </w:rPr>
        <w:t xml:space="preserve">1 presents summary statistics on determinants of VAT adoption, as well as the outcome variables affected by the VAT policy. The independent variables used in </w:t>
      </w:r>
      <w:r>
        <w:rPr>
          <w:rFonts w:cs="Times New Roman"/>
        </w:rPr>
        <w:lastRenderedPageBreak/>
        <w:t xml:space="preserve">the survival analysis have coverage from 1986-2010, allowing me to model countries' VAT adoptions during this period. I consider seven outcome variables that summarize government fiscal positions, coming from three different data sets. First, the </w:t>
      </w:r>
      <w:proofErr w:type="spellStart"/>
      <w:r>
        <w:rPr>
          <w:rFonts w:cs="Times New Roman"/>
        </w:rPr>
        <w:t>Milesi-Feretti</w:t>
      </w:r>
      <w:proofErr w:type="spellEnd"/>
      <w:r>
        <w:rPr>
          <w:rFonts w:cs="Times New Roman"/>
        </w:rPr>
        <w:t xml:space="preserve"> and Lane (2011) external debt data set covers essentially the entire period of interest, combining externally held private as well as public debt. Second, the World Development Indicators also collects an external debt (as a share of GDP) series, and it covers approximately 80% of the country-years during the period of interest. Finally, the World Economic Outlook contributes five data series to this study: central government debt, deficit, cyclically adjusted deficit, tax revenue, and government expenditure, all as a share of GDP. These series provides numerous alternative ways to consider the fiscal impact of a VAT, although it has smaller coverage than either of the above measures.</w:t>
      </w:r>
      <w:r>
        <w:rPr>
          <w:rStyle w:val="FootnoteReference"/>
          <w:rFonts w:cs="Times New Roman"/>
        </w:rPr>
        <w:footnoteReference w:id="21"/>
      </w:r>
      <w:r>
        <w:rPr>
          <w:rFonts w:cs="Times New Roman"/>
        </w:rPr>
        <w:t xml:space="preserve"> Any null findings using this debt data may be due to the low power coming from a smaller sample size rather than evidence of a lack of robustness across data sets.  </w:t>
      </w:r>
    </w:p>
    <w:p w:rsidR="005C4888" w:rsidRDefault="005C4888" w:rsidP="005C4888">
      <w:pPr>
        <w:spacing w:after="0" w:line="480" w:lineRule="auto"/>
        <w:rPr>
          <w:rFonts w:cs="Times New Roman"/>
        </w:rPr>
      </w:pPr>
      <w:r>
        <w:rPr>
          <w:rFonts w:cs="Times New Roman"/>
        </w:rPr>
        <w:tab/>
        <w:t xml:space="preserve">Table </w:t>
      </w:r>
      <w:r w:rsidR="00A91BFF">
        <w:rPr>
          <w:rFonts w:cs="Times New Roman"/>
        </w:rPr>
        <w:t>II-</w:t>
      </w:r>
      <w:r>
        <w:rPr>
          <w:rFonts w:cs="Times New Roman"/>
        </w:rPr>
        <w:t xml:space="preserve">2 shows the result of the Cox proportional hazard regression used to model the decision to adopt a VAT. In each year, the country has a probability of either surviving in a VAT-free state or adopting a VAT and exiting estimation.  The probability of adopting a VAT in each period is affected by 25 variables, both time variant and invariant, described in section 3.1. Seven variables are found to be statistically significant determinants of choosing to enact a VAT. Countries receiving IMF assistance are more likely to pass a VAT as well and countries with a large number </w:t>
      </w:r>
      <w:r>
        <w:rPr>
          <w:rFonts w:cs="Times New Roman"/>
        </w:rPr>
        <w:lastRenderedPageBreak/>
        <w:t>of neighbors that already have the VAT. This would be consistent with the idea that VATs spread by proximity and that IMF pressure plays a role in adoption. Countries with larger populations or higher GDPs per capita also are more likely to get the VAT, which is consistent with the idea that one may be better able to spread the fixed cost of the tax in larger countries, and that wealthier countries have an easier time administering it. Countries with large natural resource rents as a share of GDP are less likely to get the tax, being able to rely on other sources of funding. Countries governed as federations are less likely to pass a VAT potentially due to difficulties in administration. However, British Commonwealth countries are also less likely to pass it. These are all generally consistent with the previous literature.</w:t>
      </w:r>
    </w:p>
    <w:p w:rsidR="005C4888" w:rsidRDefault="005C4888" w:rsidP="005C4888">
      <w:pPr>
        <w:spacing w:after="0" w:line="480" w:lineRule="auto"/>
        <w:rPr>
          <w:rFonts w:cs="Times New Roman"/>
        </w:rPr>
      </w:pPr>
    </w:p>
    <w:p w:rsidR="005C4888" w:rsidRPr="006321D6" w:rsidRDefault="005C4888" w:rsidP="002B13C4">
      <w:pPr>
        <w:pStyle w:val="ListParagraph"/>
        <w:numPr>
          <w:ilvl w:val="0"/>
          <w:numId w:val="15"/>
        </w:numPr>
        <w:spacing w:after="0" w:line="480" w:lineRule="auto"/>
        <w:jc w:val="center"/>
        <w:outlineLvl w:val="1"/>
        <w:rPr>
          <w:rFonts w:cs="Times New Roman"/>
          <w:b/>
        </w:rPr>
      </w:pPr>
      <w:bookmarkStart w:id="30" w:name="_Toc417480153"/>
      <w:r w:rsidRPr="006321D6">
        <w:rPr>
          <w:rFonts w:cs="Times New Roman"/>
          <w:b/>
        </w:rPr>
        <w:t>Matching</w:t>
      </w:r>
      <w:bookmarkEnd w:id="30"/>
    </w:p>
    <w:p w:rsidR="005C4888" w:rsidRDefault="005C4888" w:rsidP="005C4888">
      <w:pPr>
        <w:spacing w:after="0" w:line="480" w:lineRule="auto"/>
        <w:rPr>
          <w:rFonts w:cs="Times New Roman"/>
        </w:rPr>
      </w:pPr>
      <w:r>
        <w:rPr>
          <w:rFonts w:cs="Times New Roman"/>
        </w:rPr>
        <w:tab/>
        <w:t xml:space="preserve">I use the results of the Cox proportional hazard model selection equation from Table </w:t>
      </w:r>
      <w:r w:rsidR="00A91BFF">
        <w:rPr>
          <w:rFonts w:cs="Times New Roman"/>
        </w:rPr>
        <w:t>II-</w:t>
      </w:r>
      <w:r>
        <w:rPr>
          <w:rFonts w:cs="Times New Roman"/>
        </w:rPr>
        <w:t xml:space="preserve">2 to generate propensity scores. For each country-year pair, I save the instantaneous probability of adopting a VAT from the hazard model. Using the process outlined by Lu (2005), for two observations wherein the difference in failure rates approaches 0, failure is random conditional on those observables. Thus I will be comparing country-years that fail and acquire VATs to country-years that do not fail but were otherwise similar. </w:t>
      </w:r>
    </w:p>
    <w:p w:rsidR="005C4888" w:rsidRDefault="005C4888" w:rsidP="005C4888">
      <w:pPr>
        <w:spacing w:after="0" w:line="480" w:lineRule="auto"/>
        <w:rPr>
          <w:rFonts w:cs="Times New Roman"/>
        </w:rPr>
      </w:pPr>
      <w:r>
        <w:rPr>
          <w:rFonts w:cs="Times New Roman"/>
        </w:rPr>
        <w:tab/>
        <w:t xml:space="preserve">Several methods are available to produce matching estimates. Most popular is nearest neighbor matching. I can compare the n nearest neighbors to a single treated observation, comparing the treated units to the average outcome of the n closest untreated country-years, both with or without replacing the pool of untreated units after </w:t>
      </w:r>
      <w:r>
        <w:rPr>
          <w:rFonts w:cs="Times New Roman"/>
        </w:rPr>
        <w:lastRenderedPageBreak/>
        <w:t xml:space="preserve">performing a match. Alternatively, one could compare treated units to all untreated units with a propensity score within a given distance- a propensity score distance of .05, for example- of the treated unit. Finally, one could compare the treated unit to all untreated units, but weight them inversely based on the distance between the treated and untreated units propensity score. Thus, those with very similar propensity scores make up a larger share of the comparison group than those with very different ones. While one could use linear weighting, there are a number of other weighting kernels one could employ for this matching. This paper primarily uses the inverse propensity score weighting method employing a normal kernel, or normal kernel matching for short. I employ several other methods as a robustness check to see if results vary by matching methodology. </w:t>
      </w:r>
    </w:p>
    <w:p w:rsidR="002B13C4" w:rsidRDefault="005C4888" w:rsidP="002B13C4">
      <w:pPr>
        <w:spacing w:after="0" w:line="480" w:lineRule="auto"/>
        <w:rPr>
          <w:rFonts w:cs="Times New Roman"/>
        </w:rPr>
      </w:pPr>
      <w:r>
        <w:rPr>
          <w:rFonts w:cs="Times New Roman"/>
        </w:rPr>
        <w:tab/>
        <w:t xml:space="preserve">Figure </w:t>
      </w:r>
      <w:r w:rsidR="003D378A">
        <w:rPr>
          <w:rFonts w:cs="Times New Roman"/>
        </w:rPr>
        <w:t>I-3 (from the first chapter of this dissertation)</w:t>
      </w:r>
      <w:r>
        <w:rPr>
          <w:rFonts w:cs="Times New Roman"/>
        </w:rPr>
        <w:t xml:space="preserve"> presents a diagram for illustrative purposes of country-years that will be studied by this matching method. Going from time 0 to time T, countries acquire a VAT, and region (1) of these country-years, forming the treatment group.  Country-years after this point already have VATs, in region (2), and are not used for matches and do not contribute to survival analysis. As I will be considering the effect of a VAT 5 years after its adoption, I cannot use any country-year observations less than 5 years before that country adopts as a control, in region (3). If I do, some control units would acquire the treatment during the studied 5-year period and bias the treatment effect of the VAT downward. They still can be used to estimate VAT adoption probabilities. If a country will not get a VAT for 5 or more years, and has not yet adopted one, region (4), it can be used a control observation for matching as well as affect the survival equation. Therefore I compare treated country-years from region (1) to untreated country years from region (4) to obtain an unbiased </w:t>
      </w:r>
      <w:r>
        <w:rPr>
          <w:rFonts w:cs="Times New Roman"/>
        </w:rPr>
        <w:lastRenderedPageBreak/>
        <w:t>estimate of the effects of adoption of a VAT. There is no time restriction on matching, so adoption events in a given country-year can be matched to a different country that is also in a different year. Restricting the time dimension to match only within the same year will significantly reduce the number of control observations available for a given adoption event, especially in later years when many countries have adopted a VAT and thus exited estimation.</w:t>
      </w:r>
    </w:p>
    <w:p w:rsidR="00C72008" w:rsidRDefault="00C72008" w:rsidP="002B13C4">
      <w:pPr>
        <w:spacing w:after="0" w:line="480" w:lineRule="auto"/>
        <w:rPr>
          <w:rFonts w:cs="Times New Roman"/>
        </w:rPr>
      </w:pPr>
    </w:p>
    <w:p w:rsidR="005C4888" w:rsidRPr="002B13C4" w:rsidRDefault="00475C44" w:rsidP="002B13C4">
      <w:pPr>
        <w:spacing w:after="0" w:line="480" w:lineRule="auto"/>
        <w:jc w:val="center"/>
        <w:rPr>
          <w:rFonts w:cs="Times New Roman"/>
          <w:b/>
          <w:i/>
          <w:color w:val="000000" w:themeColor="text1"/>
        </w:rPr>
      </w:pPr>
      <w:r w:rsidRPr="002B13C4">
        <w:rPr>
          <w:rFonts w:cs="Times New Roman"/>
          <w:b/>
          <w:i/>
          <w:color w:val="000000" w:themeColor="text1"/>
        </w:rPr>
        <w:t>4A.</w:t>
      </w:r>
      <w:r w:rsidR="009D14FE" w:rsidRPr="002B13C4">
        <w:rPr>
          <w:rFonts w:cs="Times New Roman"/>
          <w:b/>
          <w:i/>
          <w:color w:val="000000" w:themeColor="text1"/>
        </w:rPr>
        <w:t xml:space="preserve"> Identification Assumptions</w:t>
      </w:r>
    </w:p>
    <w:p w:rsidR="005C4888" w:rsidRDefault="005C4888" w:rsidP="005C4888">
      <w:pPr>
        <w:spacing w:after="0" w:line="480" w:lineRule="auto"/>
        <w:rPr>
          <w:rFonts w:cs="Times New Roman"/>
        </w:rPr>
      </w:pPr>
      <w:r>
        <w:rPr>
          <w:rFonts w:cs="Times New Roman"/>
        </w:rPr>
        <w:t xml:space="preserve"> </w:t>
      </w:r>
      <w:r>
        <w:rPr>
          <w:rFonts w:cs="Times New Roman"/>
        </w:rPr>
        <w:tab/>
        <w:t xml:space="preserve">In order for the estimation method to be valid, the matched controls need to be similar to the treated units on all observable covariates. If the two groups differ on average on any covariates, it will not be clear if the difference in outcomes among groups comes from the treatment or one of the covariates. Table </w:t>
      </w:r>
      <w:r w:rsidR="00A91BFF">
        <w:rPr>
          <w:rFonts w:cs="Times New Roman"/>
        </w:rPr>
        <w:t>II-</w:t>
      </w:r>
      <w:r>
        <w:rPr>
          <w:rFonts w:cs="Times New Roman"/>
        </w:rPr>
        <w:t>3 summarizes these differences. Prior to matching, the treated and untreated groups differ on 11 of the 25 covariates at least at a 10% level. After matching, they differ on zero covariates at least at a 10% level. F</w:t>
      </w:r>
      <w:r w:rsidR="001E1546">
        <w:rPr>
          <w:rFonts w:cs="Times New Roman"/>
        </w:rPr>
        <w:t>urther, F</w:t>
      </w:r>
      <w:r>
        <w:rPr>
          <w:rFonts w:cs="Times New Roman"/>
        </w:rPr>
        <w:t xml:space="preserve">igure </w:t>
      </w:r>
      <w:r w:rsidR="001E1546">
        <w:rPr>
          <w:rFonts w:cs="Times New Roman"/>
        </w:rPr>
        <w:t>II-1</w:t>
      </w:r>
      <w:r>
        <w:rPr>
          <w:rFonts w:cs="Times New Roman"/>
        </w:rPr>
        <w:t xml:space="preserve"> provides the distribution of propensity scores of adopters versus non-adopters. There is a large area in which there is overlap of propensity scores, or common support, where adopters and non-adopters both have similar probability of adopting the treatment, which is necessary for this method to function. The model also correctly assigned the adopters at higher risk of adopting the tax than non-adopters, as seen by the difference in peaks of the density function.  Table </w:t>
      </w:r>
      <w:r w:rsidR="00A91BFF">
        <w:rPr>
          <w:rFonts w:cs="Times New Roman"/>
        </w:rPr>
        <w:t>II-</w:t>
      </w:r>
      <w:r>
        <w:rPr>
          <w:rFonts w:cs="Times New Roman"/>
        </w:rPr>
        <w:t xml:space="preserve">3, marked in bold at the bottom, shows that prior to matching, the propensity scores of adopters versus non-adopters differed by 10 standard deviations, indicating a large difference in initial risk of adoption. After matching, they differ by only .14 standard </w:t>
      </w:r>
      <w:r>
        <w:rPr>
          <w:rFonts w:cs="Times New Roman"/>
        </w:rPr>
        <w:lastRenderedPageBreak/>
        <w:t xml:space="preserve">deviations, indicating that adopters and non-adopters they are at similar risk of adoption based on observables. </w:t>
      </w:r>
    </w:p>
    <w:p w:rsidR="005C4888" w:rsidRDefault="005C4888" w:rsidP="005C4888">
      <w:pPr>
        <w:spacing w:after="0" w:line="480" w:lineRule="auto"/>
        <w:rPr>
          <w:rFonts w:cs="Times New Roman"/>
        </w:rPr>
      </w:pPr>
      <w:r>
        <w:rPr>
          <w:rFonts w:cs="Times New Roman"/>
        </w:rPr>
        <w:tab/>
        <w:t xml:space="preserve">Additionally, while not explicitly a covariate and hence marked in bold on the table, VAT adoption country-years tend to be later in the panel than either the matched or unmatched controls. As countries exit estimation over time when they adopt a VAT, there should be more country-years available for controls at early dates then at later ones as seen in Figure </w:t>
      </w:r>
      <w:r w:rsidR="001E1546">
        <w:rPr>
          <w:rFonts w:cs="Times New Roman"/>
        </w:rPr>
        <w:t>I-3 (from the first chapter of this dissertation)</w:t>
      </w:r>
      <w:r>
        <w:rPr>
          <w:rFonts w:cs="Times New Roman"/>
        </w:rPr>
        <w:t>. While the difference in years could be cause for concern, possibly affecting outcome variables, it would have to affect the observed outcome variables through a channel other than one of the included covariates, as there is no statistically significant difference between the groups in all but one of those variables. This evidence indicates that the matching method significantly reduces the bias resulting from a country's selection of tax policy, allowing me to estimate the treatment effect of a VAT more accurately.</w:t>
      </w:r>
    </w:p>
    <w:p w:rsidR="005C4888" w:rsidRDefault="005C4888" w:rsidP="005C4888">
      <w:pPr>
        <w:spacing w:after="0" w:line="480" w:lineRule="auto"/>
        <w:rPr>
          <w:rFonts w:cs="Times New Roman"/>
        </w:rPr>
      </w:pPr>
    </w:p>
    <w:p w:rsidR="005C4888" w:rsidRPr="006321D6" w:rsidRDefault="005C4888" w:rsidP="002B13C4">
      <w:pPr>
        <w:pStyle w:val="ListParagraph"/>
        <w:numPr>
          <w:ilvl w:val="0"/>
          <w:numId w:val="15"/>
        </w:numPr>
        <w:spacing w:after="0" w:line="480" w:lineRule="auto"/>
        <w:jc w:val="center"/>
        <w:outlineLvl w:val="1"/>
        <w:rPr>
          <w:rFonts w:cs="Times New Roman"/>
          <w:b/>
        </w:rPr>
      </w:pPr>
      <w:bookmarkStart w:id="31" w:name="_Toc417480154"/>
      <w:r w:rsidRPr="006321D6">
        <w:rPr>
          <w:rFonts w:cs="Times New Roman"/>
          <w:b/>
        </w:rPr>
        <w:t>Results</w:t>
      </w:r>
      <w:bookmarkEnd w:id="31"/>
    </w:p>
    <w:p w:rsidR="005C4888" w:rsidRDefault="005C4888" w:rsidP="005C4888">
      <w:pPr>
        <w:spacing w:after="0" w:line="480" w:lineRule="auto"/>
        <w:rPr>
          <w:rFonts w:cs="Times New Roman"/>
        </w:rPr>
      </w:pPr>
      <w:r>
        <w:rPr>
          <w:rFonts w:cs="Times New Roman"/>
        </w:rPr>
        <w:tab/>
        <w:t xml:space="preserve">Using the failure rates generated in Table </w:t>
      </w:r>
      <w:r w:rsidR="00A91BFF">
        <w:rPr>
          <w:rFonts w:cs="Times New Roman"/>
        </w:rPr>
        <w:t>II-</w:t>
      </w:r>
      <w:r>
        <w:rPr>
          <w:rFonts w:cs="Times New Roman"/>
        </w:rPr>
        <w:t xml:space="preserve">2 as propensity scores, one can compare countries with equal probabilities of adopting a VAT in cases where one country did and the other countries did not. Countries are matched using a normal kernel, in which countries with propensity scores closer to the adopter are weighted more heavily than those further from the adopter. As demonstrated in Table </w:t>
      </w:r>
      <w:r w:rsidR="00A91BFF">
        <w:rPr>
          <w:rFonts w:cs="Times New Roman"/>
        </w:rPr>
        <w:t>II-</w:t>
      </w:r>
      <w:r>
        <w:rPr>
          <w:rFonts w:cs="Times New Roman"/>
        </w:rPr>
        <w:t xml:space="preserve">3, this matching significantly reduces the selection on the observables, leaving the control and treatment groups on average nearly identical on observable variables. Comparing their mean outcomes should reduce the bias of the estimate of the treatment effect of passing </w:t>
      </w:r>
      <w:r>
        <w:rPr>
          <w:rFonts w:cs="Times New Roman"/>
        </w:rPr>
        <w:lastRenderedPageBreak/>
        <w:t xml:space="preserve">a VAT, as one is comparing only similar countries, making the control countries a relevant comparison to the treatment group. Table </w:t>
      </w:r>
      <w:r w:rsidR="00A91BFF">
        <w:rPr>
          <w:rFonts w:cs="Times New Roman"/>
        </w:rPr>
        <w:t>II-</w:t>
      </w:r>
      <w:r>
        <w:rPr>
          <w:rFonts w:cs="Times New Roman"/>
        </w:rPr>
        <w:t>4 compares the treated units to matched controls.</w:t>
      </w:r>
    </w:p>
    <w:p w:rsidR="005C4888" w:rsidRPr="002B13C4" w:rsidRDefault="00475C44" w:rsidP="002B13C4">
      <w:pPr>
        <w:pStyle w:val="Heading3"/>
        <w:spacing w:line="480" w:lineRule="auto"/>
        <w:jc w:val="center"/>
        <w:rPr>
          <w:rFonts w:cs="Times New Roman"/>
          <w:b w:val="0"/>
          <w:i/>
          <w:color w:val="000000" w:themeColor="text1"/>
        </w:rPr>
      </w:pPr>
      <w:bookmarkStart w:id="32" w:name="_Toc417480155"/>
      <w:r w:rsidRPr="002B13C4">
        <w:rPr>
          <w:rFonts w:cs="Times New Roman"/>
          <w:b w:val="0"/>
          <w:i/>
          <w:color w:val="000000" w:themeColor="text1"/>
        </w:rPr>
        <w:t>5A.</w:t>
      </w:r>
      <w:r w:rsidR="005C4888" w:rsidRPr="002B13C4">
        <w:rPr>
          <w:rFonts w:cs="Times New Roman"/>
          <w:b w:val="0"/>
          <w:i/>
          <w:color w:val="000000" w:themeColor="text1"/>
        </w:rPr>
        <w:t xml:space="preserve"> Central government Debt</w:t>
      </w:r>
      <w:bookmarkEnd w:id="32"/>
    </w:p>
    <w:p w:rsidR="005C4888" w:rsidRDefault="005C4888" w:rsidP="005C4888">
      <w:pPr>
        <w:spacing w:after="0" w:line="480" w:lineRule="auto"/>
        <w:ind w:firstLine="720"/>
        <w:rPr>
          <w:rFonts w:cs="Times New Roman"/>
        </w:rPr>
      </w:pPr>
      <w:r>
        <w:rPr>
          <w:rFonts w:cs="Times New Roman"/>
        </w:rPr>
        <w:t>There is reasonably strong evidence of reduction in central government debt from the WEO data series as i</w:t>
      </w:r>
      <w:r w:rsidR="00A91BFF">
        <w:rPr>
          <w:rFonts w:cs="Times New Roman"/>
        </w:rPr>
        <w:t>ndicated by (1) on T</w:t>
      </w:r>
      <w:r>
        <w:rPr>
          <w:rFonts w:cs="Times New Roman"/>
        </w:rPr>
        <w:t xml:space="preserve">able </w:t>
      </w:r>
      <w:r w:rsidR="00A91BFF">
        <w:rPr>
          <w:rFonts w:cs="Times New Roman"/>
        </w:rPr>
        <w:t>II-</w:t>
      </w:r>
      <w:r>
        <w:rPr>
          <w:rFonts w:cs="Times New Roman"/>
        </w:rPr>
        <w:t>4. Going from the period two years before adoption to five years after, the average debt levels fell in treated countries compared to untreated ones as indicated by the negative and significant T statistic.</w:t>
      </w:r>
      <w:r>
        <w:rPr>
          <w:rStyle w:val="FootnoteReference"/>
          <w:rFonts w:cs="Times New Roman"/>
        </w:rPr>
        <w:footnoteReference w:id="22"/>
      </w:r>
      <w:r>
        <w:rPr>
          <w:rFonts w:cs="Times New Roman"/>
        </w:rPr>
        <w:t xml:space="preserve"> This corresponds to an average fall in debt as a share of GDP of 41.23 percentage points. The fact this sample is relatively small would mean low power, making a significant effect here all the more surprising.  However, there is no evidence of changes in variance in debt after adoption, from the two years prior to five years after. There is no systematic change in debt variance or levels prior to adoption of treatment (seven years to two years before), which one would expect to see if there were no pre-existing difference in trends. </w:t>
      </w:r>
    </w:p>
    <w:p w:rsidR="005C4888" w:rsidRDefault="005C4888" w:rsidP="005C4888">
      <w:pPr>
        <w:spacing w:after="0" w:line="480" w:lineRule="auto"/>
        <w:ind w:firstLine="720"/>
        <w:rPr>
          <w:rFonts w:cs="Times New Roman"/>
        </w:rPr>
      </w:pPr>
    </w:p>
    <w:p w:rsidR="005C4888" w:rsidRPr="002B13C4" w:rsidRDefault="00475C44" w:rsidP="002B13C4">
      <w:pPr>
        <w:pStyle w:val="Heading3"/>
        <w:spacing w:before="0" w:line="480" w:lineRule="auto"/>
        <w:jc w:val="center"/>
        <w:rPr>
          <w:rFonts w:cs="Times New Roman"/>
          <w:b w:val="0"/>
          <w:i/>
          <w:color w:val="000000" w:themeColor="text1"/>
        </w:rPr>
      </w:pPr>
      <w:bookmarkStart w:id="33" w:name="_Toc417480156"/>
      <w:r w:rsidRPr="002B13C4">
        <w:rPr>
          <w:rFonts w:cs="Times New Roman"/>
          <w:b w:val="0"/>
          <w:i/>
          <w:color w:val="000000" w:themeColor="text1"/>
        </w:rPr>
        <w:t>5B.</w:t>
      </w:r>
      <w:r w:rsidR="005C4888" w:rsidRPr="002B13C4">
        <w:rPr>
          <w:rFonts w:cs="Times New Roman"/>
          <w:b w:val="0"/>
          <w:i/>
          <w:color w:val="000000" w:themeColor="text1"/>
        </w:rPr>
        <w:t xml:space="preserve"> Deficits</w:t>
      </w:r>
      <w:bookmarkEnd w:id="33"/>
    </w:p>
    <w:p w:rsidR="005C4888" w:rsidRDefault="005C4888" w:rsidP="005C4888">
      <w:pPr>
        <w:spacing w:after="0" w:line="480" w:lineRule="auto"/>
        <w:rPr>
          <w:rFonts w:cs="Times New Roman"/>
        </w:rPr>
      </w:pPr>
      <w:r>
        <w:rPr>
          <w:rFonts w:cs="Times New Roman"/>
        </w:rPr>
        <w:tab/>
        <w:t xml:space="preserve">There is evidence of changes in Deficits from the WEO data series (2) as well as primary adjusted deficits (3) in the years following the VAT adoption.  In the span of time after adoption, the change from two years before adoption to five years after, average deficits fell (or surpluses rose) in treated countries compared to untreated ones as indicated by a positive T statistic significant at a 5% significant level. While the </w:t>
      </w:r>
      <w:r>
        <w:rPr>
          <w:rFonts w:cs="Times New Roman"/>
        </w:rPr>
        <w:lastRenderedPageBreak/>
        <w:t>effects are also positive for primary deficits, the T statistic is not significant, potentially due to the larger smaller sample size. This corresponds to approximately 3.63 percentage points of GDP, and thus is evidence the VAT can contribute to reducing deficits. There is no evidence of such a change over time in the variance of surplus/deficits following the passage of a VAT. However, one point of concern is that while there was no difference in levels prior to adoption (seven to two years before), deficits worsened in adopters relative to non-adopters in the pre-period by 2.89 percentage points of GDP, indicating that the surpluses afterward are roughly cancelled out by the deficits prior to getting the tax.</w:t>
      </w:r>
    </w:p>
    <w:p w:rsidR="005C4888" w:rsidRDefault="005C4888" w:rsidP="005C4888">
      <w:pPr>
        <w:spacing w:after="0" w:line="480" w:lineRule="auto"/>
        <w:rPr>
          <w:rFonts w:cs="Times New Roman"/>
        </w:rPr>
      </w:pPr>
    </w:p>
    <w:p w:rsidR="005C4888" w:rsidRPr="002B13C4" w:rsidRDefault="00A51737" w:rsidP="002B13C4">
      <w:pPr>
        <w:pStyle w:val="Heading3"/>
        <w:spacing w:before="0" w:line="480" w:lineRule="auto"/>
        <w:jc w:val="center"/>
        <w:rPr>
          <w:rFonts w:cs="Times New Roman"/>
          <w:b w:val="0"/>
          <w:i/>
          <w:color w:val="000000" w:themeColor="text1"/>
        </w:rPr>
      </w:pPr>
      <w:bookmarkStart w:id="34" w:name="_Toc417480157"/>
      <w:r w:rsidRPr="002B13C4">
        <w:rPr>
          <w:rFonts w:cs="Times New Roman"/>
          <w:b w:val="0"/>
          <w:i/>
          <w:color w:val="000000" w:themeColor="text1"/>
        </w:rPr>
        <w:t>5C.</w:t>
      </w:r>
      <w:r w:rsidR="005C4888" w:rsidRPr="002B13C4">
        <w:rPr>
          <w:rFonts w:cs="Times New Roman"/>
          <w:b w:val="0"/>
          <w:i/>
          <w:color w:val="000000" w:themeColor="text1"/>
        </w:rPr>
        <w:t xml:space="preserve"> Revenue and Expenditure</w:t>
      </w:r>
      <w:bookmarkEnd w:id="34"/>
    </w:p>
    <w:p w:rsidR="005C4888" w:rsidRDefault="005C4888" w:rsidP="005C4888">
      <w:pPr>
        <w:spacing w:after="0" w:line="480" w:lineRule="auto"/>
        <w:rPr>
          <w:rFonts w:cs="Times New Roman"/>
        </w:rPr>
      </w:pPr>
      <w:r>
        <w:rPr>
          <w:rFonts w:cs="Times New Roman"/>
        </w:rPr>
        <w:tab/>
        <w:t xml:space="preserve">Next, there is also a statistically significant effect of VATs expenditures (4), but not on tax revenue (5), relative to comparison countries. Expenditures fall significantly at the 1% level in the countries adopting the tax, dropping by 5.09 percentage points of GDP relative to comparison countries from the period two years before adoption to five years </w:t>
      </w:r>
      <w:proofErr w:type="spellStart"/>
      <w:r>
        <w:rPr>
          <w:rFonts w:cs="Times New Roman"/>
        </w:rPr>
        <w:t>aftr</w:t>
      </w:r>
      <w:proofErr w:type="spellEnd"/>
      <w:r>
        <w:rPr>
          <w:rFonts w:cs="Times New Roman"/>
        </w:rPr>
        <w:t xml:space="preserve">. This would argue strongly against the money machine theory, and combined with the evidence of falling government debts, indicate that countries took the time around VAT adoption as an opportunity to improve their fiscal balance sheets as a whole. Revenues on the other hand, show no statistically significant effect, doing worse than comparison countries, with their revenue increasing by 1.94 percentage points of GDP while comparison countries see a gain of 3.42 percentage points of GDP in the same period. This is significant evidence of tax substitution behavior, with the VAT replacing other taxes as sources of revenue, rather than being used to increase overall </w:t>
      </w:r>
      <w:r>
        <w:rPr>
          <w:rFonts w:cs="Times New Roman"/>
        </w:rPr>
        <w:lastRenderedPageBreak/>
        <w:t xml:space="preserve">revenue. There is no evidence of changes in variance of either measure after, nor is there evidence of pre-existing differences in levels or trends of either revenue or expenditure, or their variances.    </w:t>
      </w:r>
    </w:p>
    <w:p w:rsidR="005C4888" w:rsidRDefault="005C4888" w:rsidP="005C4888">
      <w:pPr>
        <w:spacing w:after="0" w:line="480" w:lineRule="auto"/>
        <w:rPr>
          <w:rFonts w:cs="Times New Roman"/>
        </w:rPr>
      </w:pPr>
      <w:r>
        <w:rPr>
          <w:rFonts w:cs="Times New Roman"/>
        </w:rPr>
        <w:tab/>
      </w:r>
    </w:p>
    <w:p w:rsidR="005C4888" w:rsidRPr="002B13C4" w:rsidRDefault="002A4C92" w:rsidP="002B13C4">
      <w:pPr>
        <w:pStyle w:val="Heading3"/>
        <w:spacing w:before="0" w:line="480" w:lineRule="auto"/>
        <w:jc w:val="center"/>
        <w:rPr>
          <w:rFonts w:cs="Times New Roman"/>
          <w:b w:val="0"/>
          <w:i/>
          <w:color w:val="000000" w:themeColor="text1"/>
        </w:rPr>
      </w:pPr>
      <w:bookmarkStart w:id="35" w:name="_Toc417480158"/>
      <w:r w:rsidRPr="002B13C4">
        <w:rPr>
          <w:rFonts w:cs="Times New Roman"/>
          <w:b w:val="0"/>
          <w:i/>
          <w:color w:val="000000" w:themeColor="text1"/>
        </w:rPr>
        <w:t>5D.</w:t>
      </w:r>
      <w:r w:rsidR="005C4888" w:rsidRPr="002B13C4">
        <w:rPr>
          <w:rFonts w:cs="Times New Roman"/>
          <w:b w:val="0"/>
          <w:i/>
          <w:color w:val="000000" w:themeColor="text1"/>
        </w:rPr>
        <w:t xml:space="preserve"> Externally </w:t>
      </w:r>
      <w:r w:rsidR="006321D6" w:rsidRPr="002B13C4">
        <w:rPr>
          <w:rFonts w:cs="Times New Roman"/>
          <w:b w:val="0"/>
          <w:i/>
          <w:color w:val="000000" w:themeColor="text1"/>
        </w:rPr>
        <w:t>H</w:t>
      </w:r>
      <w:r w:rsidR="005C4888" w:rsidRPr="002B13C4">
        <w:rPr>
          <w:rFonts w:cs="Times New Roman"/>
          <w:b w:val="0"/>
          <w:i/>
          <w:color w:val="000000" w:themeColor="text1"/>
        </w:rPr>
        <w:t>eld Debt</w:t>
      </w:r>
      <w:bookmarkEnd w:id="35"/>
    </w:p>
    <w:p w:rsidR="005C4888" w:rsidRPr="002B13C4" w:rsidRDefault="005C4888" w:rsidP="002B13C4">
      <w:pPr>
        <w:spacing w:after="0" w:line="480" w:lineRule="auto"/>
        <w:ind w:firstLine="720"/>
        <w:rPr>
          <w:rFonts w:cs="Times New Roman"/>
          <w:color w:val="000000" w:themeColor="text1"/>
        </w:rPr>
      </w:pPr>
      <w:r w:rsidRPr="002B13C4">
        <w:rPr>
          <w:rFonts w:cs="Times New Roman"/>
          <w:color w:val="000000" w:themeColor="text1"/>
        </w:rPr>
        <w:t xml:space="preserve">Neither data set, World Development Indicators (6) and </w:t>
      </w:r>
      <w:proofErr w:type="spellStart"/>
      <w:r w:rsidRPr="002B13C4">
        <w:rPr>
          <w:rFonts w:cs="Times New Roman"/>
          <w:color w:val="000000" w:themeColor="text1"/>
        </w:rPr>
        <w:t>Milesi-Feretti</w:t>
      </w:r>
      <w:proofErr w:type="spellEnd"/>
      <w:r w:rsidRPr="002B13C4">
        <w:rPr>
          <w:rFonts w:cs="Times New Roman"/>
          <w:color w:val="000000" w:themeColor="text1"/>
        </w:rPr>
        <w:t xml:space="preserve"> (7), show a statistically significant change in debt in the years following VAT adoption, looking from 2 years before adoption to 5 years after adoption. However, as this is a combined measure of publically and privately held debt, and there is a fall in government debt in some of our measures, this may be indicative of changes in behavior among private individuals.</w:t>
      </w:r>
    </w:p>
    <w:p w:rsidR="005C4888" w:rsidRPr="002B13C4" w:rsidRDefault="005C4888" w:rsidP="002B13C4">
      <w:pPr>
        <w:spacing w:after="0" w:line="480" w:lineRule="auto"/>
        <w:rPr>
          <w:rFonts w:cs="Times New Roman"/>
          <w:color w:val="000000" w:themeColor="text1"/>
        </w:rPr>
      </w:pPr>
    </w:p>
    <w:p w:rsidR="005C4888" w:rsidRPr="002B13C4" w:rsidRDefault="002A4C92" w:rsidP="002B13C4">
      <w:pPr>
        <w:pStyle w:val="Heading3"/>
        <w:spacing w:before="0" w:line="480" w:lineRule="auto"/>
        <w:jc w:val="center"/>
        <w:rPr>
          <w:rFonts w:cs="Times New Roman"/>
          <w:b w:val="0"/>
          <w:i/>
          <w:color w:val="000000" w:themeColor="text1"/>
        </w:rPr>
      </w:pPr>
      <w:bookmarkStart w:id="36" w:name="_Toc417480159"/>
      <w:r w:rsidRPr="002B13C4">
        <w:rPr>
          <w:rFonts w:cs="Times New Roman"/>
          <w:b w:val="0"/>
          <w:i/>
          <w:color w:val="000000" w:themeColor="text1"/>
        </w:rPr>
        <w:t>5E.</w:t>
      </w:r>
      <w:r w:rsidR="005C4888" w:rsidRPr="002B13C4">
        <w:rPr>
          <w:rFonts w:cs="Times New Roman"/>
          <w:b w:val="0"/>
          <w:i/>
          <w:color w:val="000000" w:themeColor="text1"/>
        </w:rPr>
        <w:t xml:space="preserve"> Comparison to Results without Matching</w:t>
      </w:r>
      <w:bookmarkEnd w:id="36"/>
    </w:p>
    <w:p w:rsidR="005C4888" w:rsidRDefault="005C4888" w:rsidP="005C4888">
      <w:pPr>
        <w:spacing w:after="0" w:line="480" w:lineRule="auto"/>
        <w:ind w:firstLine="720"/>
        <w:rPr>
          <w:rFonts w:cs="Times New Roman"/>
        </w:rPr>
      </w:pPr>
      <w:r>
        <w:rPr>
          <w:rFonts w:cs="Times New Roman"/>
        </w:rPr>
        <w:t xml:space="preserve">To show how results would differ without correcting for selection, Table </w:t>
      </w:r>
      <w:r w:rsidR="00A91BFF">
        <w:rPr>
          <w:rFonts w:cs="Times New Roman"/>
        </w:rPr>
        <w:t>II-</w:t>
      </w:r>
      <w:r>
        <w:rPr>
          <w:rFonts w:cs="Times New Roman"/>
        </w:rPr>
        <w:t xml:space="preserve">5 compares the difference between VAT adopter country-years and non-adopter country-years before any matching is applied. Thus any differences will be capturing not only the treatment but also the selection into the treatment, including countries that are not relevant comparisons to adopters, which may be biasing the results. </w:t>
      </w:r>
    </w:p>
    <w:p w:rsidR="005C4888" w:rsidRDefault="005C4888" w:rsidP="005C4888">
      <w:pPr>
        <w:spacing w:after="0" w:line="480" w:lineRule="auto"/>
        <w:ind w:firstLine="720"/>
        <w:rPr>
          <w:rFonts w:cs="Times New Roman"/>
        </w:rPr>
      </w:pPr>
      <w:r>
        <w:rPr>
          <w:rFonts w:cs="Times New Roman"/>
        </w:rPr>
        <w:t xml:space="preserve">Adopters, when compared to all non-adopters appear to have significantly higher central government debts (1), which fall over time both prior to and after getting the VAT. Matching allows one to narrow this down to only seeing changes in debt after getting the VAT, so that the drop in debt may now plausibly come from the tax instead of pre-existing differences. Additionally, variance is much higher for adopters both </w:t>
      </w:r>
      <w:r>
        <w:rPr>
          <w:rFonts w:cs="Times New Roman"/>
        </w:rPr>
        <w:lastRenderedPageBreak/>
        <w:t>before and after adoption, which does not appear in the matched results. This would indicate that the observed higher variance in debt experienced by VAT adopters comes from comparing it to inappropriate comparison countries.</w:t>
      </w:r>
    </w:p>
    <w:p w:rsidR="005C4888" w:rsidRDefault="005C4888" w:rsidP="005C4888">
      <w:pPr>
        <w:spacing w:after="0" w:line="480" w:lineRule="auto"/>
        <w:ind w:firstLine="720"/>
        <w:rPr>
          <w:rFonts w:cs="Times New Roman"/>
        </w:rPr>
      </w:pPr>
      <w:r>
        <w:rPr>
          <w:rFonts w:cs="Times New Roman"/>
        </w:rPr>
        <w:t xml:space="preserve">Findings on deficits (2,3)in Table </w:t>
      </w:r>
      <w:r w:rsidR="00A91BFF">
        <w:rPr>
          <w:rFonts w:cs="Times New Roman"/>
        </w:rPr>
        <w:t>II-</w:t>
      </w:r>
      <w:r>
        <w:rPr>
          <w:rFonts w:cs="Times New Roman"/>
        </w:rPr>
        <w:t xml:space="preserve">5 before matching do not differ too much from the after matching results on Table </w:t>
      </w:r>
      <w:r w:rsidR="00A91BFF">
        <w:rPr>
          <w:rFonts w:cs="Times New Roman"/>
        </w:rPr>
        <w:t>II-</w:t>
      </w:r>
      <w:r>
        <w:rPr>
          <w:rFonts w:cs="Times New Roman"/>
        </w:rPr>
        <w:t>4. Adopters tend to run lower deficits compared to all other non-adopters following getting the tax, but run higher ones prior to getting the tax. However, unmatched results do show a lower variance in deficits for adopters than non-adopters, which disappears when better compa</w:t>
      </w:r>
      <w:r w:rsidR="00A91BFF">
        <w:rPr>
          <w:rFonts w:cs="Times New Roman"/>
        </w:rPr>
        <w:t>risons are used in matching in T</w:t>
      </w:r>
      <w:r>
        <w:rPr>
          <w:rFonts w:cs="Times New Roman"/>
        </w:rPr>
        <w:t xml:space="preserve">able </w:t>
      </w:r>
      <w:r w:rsidR="00A91BFF">
        <w:rPr>
          <w:rFonts w:cs="Times New Roman"/>
        </w:rPr>
        <w:t>II-</w:t>
      </w:r>
      <w:r>
        <w:rPr>
          <w:rFonts w:cs="Times New Roman"/>
        </w:rPr>
        <w:t xml:space="preserve">4. </w:t>
      </w:r>
    </w:p>
    <w:p w:rsidR="005C4888" w:rsidRDefault="005C4888" w:rsidP="005C4888">
      <w:pPr>
        <w:spacing w:after="0" w:line="480" w:lineRule="auto"/>
        <w:ind w:firstLine="720"/>
        <w:rPr>
          <w:rFonts w:cs="Times New Roman"/>
        </w:rPr>
      </w:pPr>
      <w:r>
        <w:rPr>
          <w:rFonts w:cs="Times New Roman"/>
        </w:rPr>
        <w:t xml:space="preserve">Without using matching and accounting for selection on observables, countries that eventually acquire a VAT have lower expenditures and tax revenue as a share of GDP (4,5) in the years prior to as well as after adoption. Variance in both falls after adoption, however. Note this agrees with the findings of </w:t>
      </w:r>
      <w:proofErr w:type="spellStart"/>
      <w:r>
        <w:rPr>
          <w:rFonts w:cs="Times New Roman"/>
        </w:rPr>
        <w:t>Ebeke</w:t>
      </w:r>
      <w:proofErr w:type="spellEnd"/>
      <w:r>
        <w:rPr>
          <w:rFonts w:cs="Times New Roman"/>
        </w:rPr>
        <w:t xml:space="preserve"> and </w:t>
      </w:r>
      <w:proofErr w:type="spellStart"/>
      <w:r>
        <w:rPr>
          <w:rFonts w:cs="Times New Roman"/>
        </w:rPr>
        <w:t>Ehrhart</w:t>
      </w:r>
      <w:proofErr w:type="spellEnd"/>
      <w:r>
        <w:rPr>
          <w:rFonts w:cs="Times New Roman"/>
        </w:rPr>
        <w:t xml:space="preserve"> (2012), which found that VAT reduced volatility in tax revenue. However, there were no such differences in countries when using the matching methods, and thus these differences may be driven by selection into the treatment rather than the treatment itself.</w:t>
      </w:r>
    </w:p>
    <w:p w:rsidR="005C4888" w:rsidRDefault="005C4888" w:rsidP="005C4888">
      <w:pPr>
        <w:spacing w:after="0" w:line="480" w:lineRule="auto"/>
        <w:rPr>
          <w:rFonts w:cs="Times New Roman"/>
        </w:rPr>
      </w:pPr>
      <w:r>
        <w:rPr>
          <w:rFonts w:cs="Times New Roman"/>
        </w:rPr>
        <w:tab/>
        <w:t>VAT adopters do not have higher external debt loads (6,7), albeit the world development indicators show a slight drop in debt in the fourth and fifth years post adoption. This agrees with the mostly null results found in the matching section.</w:t>
      </w:r>
    </w:p>
    <w:p w:rsidR="005C4888" w:rsidRDefault="005C4888" w:rsidP="005C4888">
      <w:pPr>
        <w:spacing w:after="0" w:line="480" w:lineRule="auto"/>
        <w:rPr>
          <w:rFonts w:cs="Times New Roman"/>
        </w:rPr>
      </w:pPr>
      <w:r>
        <w:rPr>
          <w:rFonts w:cs="Times New Roman"/>
        </w:rPr>
        <w:tab/>
        <w:t xml:space="preserve">These effects, taken together, might lead one to infer that the VAT will reduce variance in government expenditure, tax revenues, and surplus/deficits, as well as lower government debt and improve deficits as a share of GDP, a significant improvement in stability of government operation and government balance sheets. However, these </w:t>
      </w:r>
      <w:r>
        <w:rPr>
          <w:rFonts w:cs="Times New Roman"/>
        </w:rPr>
        <w:lastRenderedPageBreak/>
        <w:t xml:space="preserve">differences in means are not capturing the effect of VAT adoption alone, as one is comparing countries that acquire the VAT to all other countries. As countries passing the tax likely look different on a number of observables as well as un-observables, this difference represents not only the effect of the treatment but also the selection into the treatment. After controlling for selection on observables, there is still evidence instead for an improvement in central government debt and deficits, but no evidence for changes in variance of any of the other measures. However, matching does detect a general fall in government expenditures that the unmatched results do not show. Matching methods thus show the fears of VAT as a money machine are unfounded, while showing it still has a robust effect on debt and deficits. On the other hand, matching methods also find little evidence of VAT’s revenue stabilizing effects. </w:t>
      </w:r>
    </w:p>
    <w:p w:rsidR="005C4888" w:rsidRDefault="005C4888" w:rsidP="005C4888">
      <w:pPr>
        <w:spacing w:after="0" w:line="480" w:lineRule="auto"/>
        <w:rPr>
          <w:rFonts w:cs="Times New Roman"/>
        </w:rPr>
      </w:pPr>
    </w:p>
    <w:p w:rsidR="005C4888" w:rsidRPr="002B13C4" w:rsidRDefault="009D14FE" w:rsidP="002B13C4">
      <w:pPr>
        <w:pStyle w:val="Heading3"/>
        <w:spacing w:before="0" w:line="480" w:lineRule="auto"/>
        <w:jc w:val="center"/>
        <w:rPr>
          <w:rFonts w:cs="Times New Roman"/>
          <w:b w:val="0"/>
          <w:i/>
          <w:color w:val="000000" w:themeColor="text1"/>
        </w:rPr>
      </w:pPr>
      <w:bookmarkStart w:id="37" w:name="_Toc417480160"/>
      <w:r w:rsidRPr="002B13C4">
        <w:rPr>
          <w:rFonts w:cs="Times New Roman"/>
          <w:b w:val="0"/>
          <w:i/>
          <w:color w:val="000000" w:themeColor="text1"/>
        </w:rPr>
        <w:t>5F.</w:t>
      </w:r>
      <w:r w:rsidR="005C4888" w:rsidRPr="002B13C4">
        <w:rPr>
          <w:rFonts w:cs="Times New Roman"/>
          <w:b w:val="0"/>
          <w:i/>
          <w:color w:val="000000" w:themeColor="text1"/>
        </w:rPr>
        <w:t xml:space="preserve"> Alternative Matching Methods</w:t>
      </w:r>
      <w:bookmarkEnd w:id="37"/>
    </w:p>
    <w:p w:rsidR="005C4888" w:rsidRDefault="005C4888" w:rsidP="005C4888">
      <w:pPr>
        <w:spacing w:after="0" w:line="480" w:lineRule="auto"/>
        <w:rPr>
          <w:rFonts w:cs="Times New Roman"/>
        </w:rPr>
      </w:pPr>
      <w:r>
        <w:rPr>
          <w:rFonts w:cs="Times New Roman"/>
        </w:rPr>
        <w:tab/>
        <w:t xml:space="preserve">The findings in Table </w:t>
      </w:r>
      <w:r w:rsidR="00A91BFF">
        <w:rPr>
          <w:rFonts w:cs="Times New Roman"/>
        </w:rPr>
        <w:t>II-</w:t>
      </w:r>
      <w:r>
        <w:rPr>
          <w:rFonts w:cs="Times New Roman"/>
        </w:rPr>
        <w:t xml:space="preserve">4 could be driven by the choice of matching method, and so several different matching methods are attempted in Table </w:t>
      </w:r>
      <w:r w:rsidR="00A91BFF">
        <w:rPr>
          <w:rFonts w:cs="Times New Roman"/>
        </w:rPr>
        <w:t>II-</w:t>
      </w:r>
      <w:r>
        <w:rPr>
          <w:rFonts w:cs="Times New Roman"/>
        </w:rPr>
        <w:t xml:space="preserve">6. To conserve space, only overall changes in outcomes after VAT and before VAT are compared. No matching methods should show statistically significant differences changes in the years prior to VAT adoption or else the validity of the method may be called into question, while if the VAT has an effect that there should be some change in the years after the tax is passed. The additional methods used in this case include single nearest neighbor with and without replacement, three nearest neighbor with replacement, caliper matching of size .1 and .05, as well as </w:t>
      </w:r>
      <w:proofErr w:type="spellStart"/>
      <w:r>
        <w:rPr>
          <w:rFonts w:cs="Times New Roman"/>
        </w:rPr>
        <w:t>Epanechnikov</w:t>
      </w:r>
      <w:proofErr w:type="spellEnd"/>
      <w:r>
        <w:rPr>
          <w:rFonts w:cs="Times New Roman"/>
        </w:rPr>
        <w:t xml:space="preserve"> kernel weighting to accompany normal kernel weighting. </w:t>
      </w:r>
    </w:p>
    <w:p w:rsidR="005C4888" w:rsidRDefault="005C4888" w:rsidP="005C4888">
      <w:pPr>
        <w:spacing w:after="0" w:line="480" w:lineRule="auto"/>
        <w:rPr>
          <w:rFonts w:cs="Times New Roman"/>
        </w:rPr>
      </w:pPr>
      <w:r>
        <w:rPr>
          <w:rFonts w:cs="Times New Roman"/>
        </w:rPr>
        <w:lastRenderedPageBreak/>
        <w:tab/>
        <w:t xml:space="preserve">Only several of the results are robust to alternative matching methods. All matching methods employed show a decline in central government debt as a share of GDP following adoption of a VAT, with no pre-existing difference before adoption. Both measures of surplus and deficit, while showing improvements in surpluses following adoption of the tax, also saw them worsen beforehand, indicating a difference in trends between adopters and non-adopters prior to getting the tax. These results may thus not be valid. There is consistently no effect for changes in tax revenue as a share of GDP, while expenditure falls in all cases, with generally no evidence of pre-existing differences in trends. There is some weak evidence of falls in externally held debt in the world development indicators series, but not in the </w:t>
      </w:r>
      <w:proofErr w:type="spellStart"/>
      <w:r>
        <w:rPr>
          <w:rFonts w:cs="Times New Roman"/>
        </w:rPr>
        <w:t>Milesi-Feretti</w:t>
      </w:r>
      <w:proofErr w:type="spellEnd"/>
      <w:r>
        <w:rPr>
          <w:rFonts w:cs="Times New Roman"/>
        </w:rPr>
        <w:t xml:space="preserve"> series. </w:t>
      </w:r>
    </w:p>
    <w:p w:rsidR="005C4888" w:rsidRDefault="005C4888" w:rsidP="005C4888">
      <w:pPr>
        <w:spacing w:after="0" w:line="480" w:lineRule="auto"/>
        <w:ind w:firstLine="720"/>
        <w:rPr>
          <w:rFonts w:cs="Times New Roman"/>
        </w:rPr>
      </w:pPr>
      <w:r>
        <w:rPr>
          <w:rFonts w:cs="Times New Roman"/>
        </w:rPr>
        <w:t xml:space="preserve">Table </w:t>
      </w:r>
      <w:r w:rsidR="00A91BFF">
        <w:rPr>
          <w:rFonts w:cs="Times New Roman"/>
        </w:rPr>
        <w:t>II-</w:t>
      </w:r>
      <w:r>
        <w:rPr>
          <w:rFonts w:cs="Times New Roman"/>
        </w:rPr>
        <w:t xml:space="preserve">7 compares the changes in variance of outcomes before and after the VAT treatment under various matching methods, finding a relatively null picture. Two notable events are that government expenditures among adopters, while seeing no effect under kernel matching, have statistically significantly lower variance under all other matching methods. This would be evidence that a VAT reduces variation in government outlays at the same time it makes them smoother.  Secondly, there is significant evidence of a pre-existing difference in variances of externally held debt by the World development indicator series among VAT adopters, with countries that adopt the tax having lower variation in debt levels prior to adopting. </w:t>
      </w:r>
    </w:p>
    <w:p w:rsidR="005C4888" w:rsidRDefault="005C4888" w:rsidP="005C4888">
      <w:pPr>
        <w:spacing w:after="0" w:line="480" w:lineRule="auto"/>
        <w:ind w:firstLine="720"/>
        <w:rPr>
          <w:rFonts w:cs="Times New Roman"/>
        </w:rPr>
      </w:pPr>
      <w:r>
        <w:rPr>
          <w:rFonts w:cs="Times New Roman"/>
        </w:rPr>
        <w:t xml:space="preserve">After performing this robustness analysis, several clear results emerge. First, countries that adopt the VAT reduce their debt as a share of GDP, indicating they do get their fiscal balance sheets in order. Second, there is no evidence of a money machine effect of the VAT, as countries getting the tax see their expenditures fall and become </w:t>
      </w:r>
      <w:r>
        <w:rPr>
          <w:rFonts w:cs="Times New Roman"/>
        </w:rPr>
        <w:lastRenderedPageBreak/>
        <w:t xml:space="preserve">smoother. Lastly, there is a great deal of tax substitution behavior with countries replacing other taxes with the VAT, as there is not a large increase in tax revenues as a share of GDP. These findings are all potentially affected by changes in GDP affecting the denominator of these measures, as Ufier (2014) did find higher growth under a VAT. </w:t>
      </w:r>
    </w:p>
    <w:p w:rsidR="005C4888" w:rsidRDefault="005C4888" w:rsidP="005C4888">
      <w:pPr>
        <w:spacing w:after="0" w:line="480" w:lineRule="auto"/>
        <w:rPr>
          <w:rFonts w:cs="Times New Roman"/>
        </w:rPr>
      </w:pPr>
      <w:r>
        <w:rPr>
          <w:rFonts w:cs="Times New Roman"/>
        </w:rPr>
        <w:tab/>
      </w:r>
    </w:p>
    <w:p w:rsidR="005C4888" w:rsidRPr="006321D6" w:rsidRDefault="005C4888" w:rsidP="002B13C4">
      <w:pPr>
        <w:pStyle w:val="ListParagraph"/>
        <w:numPr>
          <w:ilvl w:val="0"/>
          <w:numId w:val="15"/>
        </w:numPr>
        <w:spacing w:after="0" w:line="480" w:lineRule="auto"/>
        <w:jc w:val="center"/>
        <w:outlineLvl w:val="1"/>
        <w:rPr>
          <w:rFonts w:cs="Times New Roman"/>
          <w:b/>
        </w:rPr>
      </w:pPr>
      <w:bookmarkStart w:id="38" w:name="_Toc417480161"/>
      <w:r w:rsidRPr="006321D6">
        <w:rPr>
          <w:rFonts w:cs="Times New Roman"/>
          <w:b/>
        </w:rPr>
        <w:t>Conclusion</w:t>
      </w:r>
      <w:bookmarkEnd w:id="38"/>
    </w:p>
    <w:p w:rsidR="005C4888" w:rsidRDefault="005C4888" w:rsidP="005C4888">
      <w:pPr>
        <w:spacing w:after="0" w:line="480" w:lineRule="auto"/>
        <w:rPr>
          <w:rFonts w:cs="Times New Roman"/>
        </w:rPr>
      </w:pPr>
      <w:r>
        <w:rPr>
          <w:rFonts w:cs="Times New Roman"/>
        </w:rPr>
        <w:tab/>
        <w:t xml:space="preserve">The VAT has been considered or implemented in numerous countries as an important tool for raising revenue in order to reduce government deficits and debts, being entertained recently even by policy makers in the largest VAT-free nation, the United States, as well as many developing countries Yet there is mixed opinion as to whether this tax is actually effective at lowering deficits and decreasing debt. This paper has provided novel evidence that a VAT can indeed be an effective tool in reducing debt while at the same time they do not lead to a large increase in government expenditure. Without employing matching methods, I would have not detected these effects. This study found less evidence of the effect of VAT on revenue levels or stability. </w:t>
      </w:r>
    </w:p>
    <w:p w:rsidR="005C4888" w:rsidRDefault="005C4888" w:rsidP="005C4888">
      <w:pPr>
        <w:spacing w:after="0" w:line="480" w:lineRule="auto"/>
        <w:rPr>
          <w:rFonts w:cs="Times New Roman"/>
        </w:rPr>
      </w:pPr>
      <w:r>
        <w:rPr>
          <w:rFonts w:cs="Times New Roman"/>
        </w:rPr>
        <w:tab/>
        <w:t>While the findings of this paper are suggestive and may push many holdouts to once again consider acquiring a VAT, the results should be approached with caution. First, the method does not differentiate between various other factors that are important to the success of a VAT, including taxation rates and operation of the rebate system (Edmiston and Fox 2006). Popular VAT exemptions given to staples, such as food, may be expensive and ultimately unwise policies (</w:t>
      </w:r>
      <w:proofErr w:type="spellStart"/>
      <w:r>
        <w:rPr>
          <w:rFonts w:cs="Times New Roman"/>
        </w:rPr>
        <w:t>Iorwerth</w:t>
      </w:r>
      <w:proofErr w:type="spellEnd"/>
      <w:r>
        <w:rPr>
          <w:rFonts w:cs="Times New Roman"/>
        </w:rPr>
        <w:t xml:space="preserve"> and </w:t>
      </w:r>
      <w:proofErr w:type="spellStart"/>
      <w:r>
        <w:rPr>
          <w:rFonts w:cs="Times New Roman"/>
        </w:rPr>
        <w:t>Whalley</w:t>
      </w:r>
      <w:proofErr w:type="spellEnd"/>
      <w:r>
        <w:rPr>
          <w:rFonts w:cs="Times New Roman"/>
        </w:rPr>
        <w:t xml:space="preserve"> 2002.) Second, this </w:t>
      </w:r>
      <w:r>
        <w:rPr>
          <w:rFonts w:cs="Times New Roman"/>
        </w:rPr>
        <w:lastRenderedPageBreak/>
        <w:t>paper does not explicitly consider the welfare effects of the tax or its incidence of payment, both of which could be of concern to policy makers due to the burden placed on consumers and poorer individuals (</w:t>
      </w:r>
      <w:proofErr w:type="spellStart"/>
      <w:r>
        <w:rPr>
          <w:rFonts w:cs="Times New Roman"/>
        </w:rPr>
        <w:t>Politi</w:t>
      </w:r>
      <w:proofErr w:type="spellEnd"/>
      <w:r>
        <w:rPr>
          <w:rFonts w:cs="Times New Roman"/>
        </w:rPr>
        <w:t xml:space="preserve"> and </w:t>
      </w:r>
      <w:proofErr w:type="spellStart"/>
      <w:r>
        <w:rPr>
          <w:rFonts w:cs="Times New Roman"/>
        </w:rPr>
        <w:t>Mattos</w:t>
      </w:r>
      <w:proofErr w:type="spellEnd"/>
      <w:r>
        <w:rPr>
          <w:rFonts w:cs="Times New Roman"/>
        </w:rPr>
        <w:t xml:space="preserve"> 2011, </w:t>
      </w:r>
      <w:proofErr w:type="spellStart"/>
      <w:r>
        <w:rPr>
          <w:rFonts w:cs="Times New Roman"/>
        </w:rPr>
        <w:t>Stiglitz</w:t>
      </w:r>
      <w:proofErr w:type="spellEnd"/>
      <w:r>
        <w:rPr>
          <w:rFonts w:cs="Times New Roman"/>
        </w:rPr>
        <w:t xml:space="preserve"> 2008, </w:t>
      </w:r>
      <w:proofErr w:type="spellStart"/>
      <w:r>
        <w:rPr>
          <w:rFonts w:cs="Times New Roman"/>
        </w:rPr>
        <w:t>Emran</w:t>
      </w:r>
      <w:proofErr w:type="spellEnd"/>
      <w:r>
        <w:rPr>
          <w:rFonts w:cs="Times New Roman"/>
        </w:rPr>
        <w:t xml:space="preserve"> and </w:t>
      </w:r>
      <w:proofErr w:type="spellStart"/>
      <w:r>
        <w:rPr>
          <w:rFonts w:cs="Times New Roman"/>
        </w:rPr>
        <w:t>Stiglitz</w:t>
      </w:r>
      <w:proofErr w:type="spellEnd"/>
      <w:r>
        <w:rPr>
          <w:rFonts w:cs="Times New Roman"/>
        </w:rPr>
        <w:t xml:space="preserve"> 2005.) Third, this analysis is only able to address countries that have gotten VATs from 1986-2010, thus only studying some developing countries that implemented a VAT and fewer developed ones. </w:t>
      </w:r>
    </w:p>
    <w:p w:rsidR="00C83ABE" w:rsidRDefault="005C4888" w:rsidP="005C4888">
      <w:pPr>
        <w:spacing w:after="0" w:line="480" w:lineRule="auto"/>
        <w:ind w:firstLine="720"/>
        <w:rPr>
          <w:rFonts w:cs="Times New Roman"/>
        </w:rPr>
      </w:pPr>
      <w:r>
        <w:rPr>
          <w:rFonts w:cs="Times New Roman"/>
        </w:rPr>
        <w:t>Finally, this paper uses numerous data sets in order to show the proposed effects on debts and deficits, and many of these data sets are missing a significant number of observations. Assuming their omission is random, this is not cause for concern. If selection is at work, it could be biasing the effects of a VAT upward, as countries missing data may have poorer institutions that are less able to benefit from the tax or implement it. If the sample size were to increase the power of the test for difference in means should increase, likely strengthening the evidence of effects of a VAT. Yet despite some shortcomings, these findings are still highly supportive of the fiscal balancing effects of a VAT and should provide a basis for further study of the tax.</w:t>
      </w:r>
    </w:p>
    <w:p w:rsidR="00C83ABE" w:rsidRDefault="00C83ABE">
      <w:pPr>
        <w:rPr>
          <w:rFonts w:cs="Times New Roman"/>
        </w:rPr>
      </w:pPr>
      <w:r>
        <w:rPr>
          <w:rFonts w:cs="Times New Roman"/>
        </w:rPr>
        <w:br w:type="page"/>
      </w:r>
    </w:p>
    <w:p w:rsidR="00C83ABE" w:rsidRPr="006A4B6C" w:rsidRDefault="00C83ABE" w:rsidP="0085749E">
      <w:pPr>
        <w:pStyle w:val="FootnoteText"/>
        <w:jc w:val="center"/>
        <w:outlineLvl w:val="3"/>
        <w:rPr>
          <w:rFonts w:ascii="Times New Roman" w:hAnsi="Times New Roman" w:cs="Times New Roman"/>
          <w:b/>
          <w:sz w:val="24"/>
          <w:szCs w:val="24"/>
        </w:rPr>
      </w:pPr>
      <w:bookmarkStart w:id="39" w:name="_Toc417480195"/>
      <w:r w:rsidRPr="006A4B6C">
        <w:rPr>
          <w:rFonts w:ascii="Times New Roman" w:hAnsi="Times New Roman" w:cs="Times New Roman"/>
          <w:b/>
          <w:sz w:val="24"/>
          <w:szCs w:val="24"/>
        </w:rPr>
        <w:lastRenderedPageBreak/>
        <w:t>Table II-1</w:t>
      </w:r>
      <w:r w:rsidRPr="006A4B6C">
        <w:rPr>
          <w:rFonts w:ascii="Times New Roman" w:hAnsi="Times New Roman" w:cs="Times New Roman"/>
          <w:b/>
          <w:sz w:val="24"/>
          <w:szCs w:val="24"/>
        </w:rPr>
        <w:br/>
        <w:t>Summary Statistics, Right Hand Side Variables, 1986-2010</w:t>
      </w:r>
      <w:bookmarkEnd w:id="39"/>
    </w:p>
    <w:tbl>
      <w:tblPr>
        <w:tblW w:w="8616"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496"/>
        <w:gridCol w:w="816"/>
        <w:gridCol w:w="996"/>
        <w:gridCol w:w="1236"/>
        <w:gridCol w:w="956"/>
        <w:gridCol w:w="1116"/>
      </w:tblGrid>
      <w:tr w:rsidR="00C83ABE" w:rsidRPr="002C1097" w:rsidTr="00B35F47">
        <w:trPr>
          <w:trHeight w:hRule="exact" w:val="302"/>
          <w:jc w:val="center"/>
        </w:trPr>
        <w:tc>
          <w:tcPr>
            <w:tcW w:w="3496" w:type="dxa"/>
            <w:tcBorders>
              <w:top w:val="single" w:sz="4" w:space="0" w:color="auto"/>
              <w:left w:val="nil"/>
              <w:bottom w:val="single" w:sz="4" w:space="0" w:color="auto"/>
              <w:right w:val="nil"/>
            </w:tcBorders>
            <w:noWrap/>
            <w:vAlign w:val="bottom"/>
            <w:hideMark/>
          </w:tcPr>
          <w:p w:rsidR="00C83ABE" w:rsidRPr="002C1097" w:rsidRDefault="00C83ABE" w:rsidP="00A91BFF">
            <w:pPr>
              <w:spacing w:after="0"/>
              <w:rPr>
                <w:rFonts w:cs="Times New Roman"/>
                <w:color w:val="000000"/>
              </w:rPr>
            </w:pPr>
            <w:r w:rsidRPr="002C1097">
              <w:rPr>
                <w:rFonts w:cs="Times New Roman"/>
                <w:color w:val="000000"/>
              </w:rPr>
              <w:t>Variable</w:t>
            </w:r>
          </w:p>
        </w:tc>
        <w:tc>
          <w:tcPr>
            <w:tcW w:w="816" w:type="dxa"/>
            <w:tcBorders>
              <w:top w:val="single" w:sz="4" w:space="0" w:color="auto"/>
              <w:left w:val="nil"/>
              <w:bottom w:val="single" w:sz="4" w:space="0" w:color="auto"/>
            </w:tcBorders>
            <w:noWrap/>
            <w:vAlign w:val="bottom"/>
            <w:hideMark/>
          </w:tcPr>
          <w:p w:rsidR="00C83ABE" w:rsidRPr="002C1097" w:rsidRDefault="00C83ABE" w:rsidP="00A91BFF">
            <w:pPr>
              <w:spacing w:after="0"/>
              <w:jc w:val="right"/>
              <w:rPr>
                <w:rFonts w:cs="Times New Roman"/>
                <w:color w:val="000000"/>
              </w:rPr>
            </w:pPr>
            <w:r w:rsidRPr="002C1097">
              <w:rPr>
                <w:rFonts w:cs="Times New Roman"/>
                <w:color w:val="000000"/>
              </w:rPr>
              <w:t>Obs.</w:t>
            </w:r>
          </w:p>
        </w:tc>
        <w:tc>
          <w:tcPr>
            <w:tcW w:w="996" w:type="dxa"/>
            <w:tcBorders>
              <w:top w:val="single" w:sz="4" w:space="0" w:color="auto"/>
              <w:bottom w:val="single" w:sz="4" w:space="0" w:color="auto"/>
            </w:tcBorders>
            <w:noWrap/>
            <w:vAlign w:val="bottom"/>
            <w:hideMark/>
          </w:tcPr>
          <w:p w:rsidR="00C83ABE" w:rsidRPr="002C1097" w:rsidRDefault="00C83ABE" w:rsidP="00A91BFF">
            <w:pPr>
              <w:spacing w:after="0"/>
              <w:jc w:val="right"/>
              <w:rPr>
                <w:rFonts w:cs="Times New Roman"/>
                <w:color w:val="000000"/>
              </w:rPr>
            </w:pPr>
            <w:r w:rsidRPr="002C1097">
              <w:rPr>
                <w:rFonts w:cs="Times New Roman"/>
                <w:color w:val="000000"/>
              </w:rPr>
              <w:t>Mean</w:t>
            </w:r>
          </w:p>
        </w:tc>
        <w:tc>
          <w:tcPr>
            <w:tcW w:w="1236" w:type="dxa"/>
            <w:tcBorders>
              <w:top w:val="single" w:sz="4" w:space="0" w:color="auto"/>
              <w:bottom w:val="single" w:sz="4" w:space="0" w:color="auto"/>
            </w:tcBorders>
            <w:noWrap/>
            <w:vAlign w:val="bottom"/>
            <w:hideMark/>
          </w:tcPr>
          <w:p w:rsidR="00C83ABE" w:rsidRPr="002C1097" w:rsidRDefault="00C83ABE" w:rsidP="00A91BFF">
            <w:pPr>
              <w:spacing w:after="0"/>
              <w:jc w:val="right"/>
              <w:rPr>
                <w:rFonts w:cs="Times New Roman"/>
                <w:color w:val="000000"/>
              </w:rPr>
            </w:pPr>
            <w:r w:rsidRPr="002C1097">
              <w:rPr>
                <w:rFonts w:cs="Times New Roman"/>
                <w:color w:val="000000"/>
              </w:rPr>
              <w:t>Std. Dev.</w:t>
            </w:r>
          </w:p>
        </w:tc>
        <w:tc>
          <w:tcPr>
            <w:tcW w:w="956" w:type="dxa"/>
            <w:tcBorders>
              <w:top w:val="single" w:sz="4" w:space="0" w:color="auto"/>
              <w:bottom w:val="single" w:sz="4" w:space="0" w:color="auto"/>
            </w:tcBorders>
            <w:noWrap/>
            <w:vAlign w:val="bottom"/>
            <w:hideMark/>
          </w:tcPr>
          <w:p w:rsidR="00C83ABE" w:rsidRPr="002C1097" w:rsidRDefault="00C83ABE" w:rsidP="00A91BFF">
            <w:pPr>
              <w:spacing w:after="0"/>
              <w:jc w:val="right"/>
              <w:rPr>
                <w:rFonts w:cs="Times New Roman"/>
                <w:color w:val="000000"/>
              </w:rPr>
            </w:pPr>
            <w:r w:rsidRPr="002C1097">
              <w:rPr>
                <w:rFonts w:cs="Times New Roman"/>
                <w:color w:val="000000"/>
              </w:rPr>
              <w:t>Min</w:t>
            </w:r>
          </w:p>
        </w:tc>
        <w:tc>
          <w:tcPr>
            <w:tcW w:w="1116" w:type="dxa"/>
            <w:tcBorders>
              <w:top w:val="single" w:sz="4" w:space="0" w:color="auto"/>
              <w:bottom w:val="single" w:sz="4" w:space="0" w:color="auto"/>
              <w:right w:val="nil"/>
            </w:tcBorders>
            <w:noWrap/>
            <w:vAlign w:val="bottom"/>
            <w:hideMark/>
          </w:tcPr>
          <w:p w:rsidR="00C83ABE" w:rsidRPr="002C1097" w:rsidRDefault="00C83ABE" w:rsidP="00A91BFF">
            <w:pPr>
              <w:spacing w:after="0"/>
              <w:jc w:val="right"/>
              <w:rPr>
                <w:rFonts w:cs="Times New Roman"/>
                <w:color w:val="000000"/>
              </w:rPr>
            </w:pPr>
            <w:r w:rsidRPr="002C1097">
              <w:rPr>
                <w:rFonts w:cs="Times New Roman"/>
                <w:color w:val="000000"/>
              </w:rPr>
              <w:t>Max</w:t>
            </w:r>
          </w:p>
        </w:tc>
      </w:tr>
      <w:tr w:rsidR="00C83ABE" w:rsidRPr="002C1097" w:rsidTr="00B35F47">
        <w:trPr>
          <w:trHeight w:hRule="exact" w:val="302"/>
          <w:jc w:val="center"/>
        </w:trPr>
        <w:tc>
          <w:tcPr>
            <w:tcW w:w="3496" w:type="dxa"/>
            <w:tcBorders>
              <w:top w:val="single" w:sz="4" w:space="0" w:color="auto"/>
              <w:left w:val="nil"/>
              <w:bottom w:val="single" w:sz="4" w:space="0" w:color="auto"/>
              <w:right w:val="nil"/>
            </w:tcBorders>
            <w:noWrap/>
            <w:hideMark/>
          </w:tcPr>
          <w:p w:rsidR="00C83ABE" w:rsidRPr="002C1097" w:rsidRDefault="00C83ABE" w:rsidP="00A91BFF">
            <w:pPr>
              <w:rPr>
                <w:rFonts w:cs="Times New Roman"/>
                <w:b/>
              </w:rPr>
            </w:pPr>
            <w:r w:rsidRPr="002C1097">
              <w:rPr>
                <w:rFonts w:cs="Times New Roman"/>
                <w:b/>
              </w:rPr>
              <w:t>Dependent</w:t>
            </w:r>
          </w:p>
        </w:tc>
        <w:tc>
          <w:tcPr>
            <w:tcW w:w="816" w:type="dxa"/>
            <w:tcBorders>
              <w:top w:val="single" w:sz="4" w:space="0" w:color="auto"/>
              <w:left w:val="nil"/>
              <w:bottom w:val="single" w:sz="4" w:space="0" w:color="auto"/>
            </w:tcBorders>
            <w:noWrap/>
            <w:hideMark/>
          </w:tcPr>
          <w:p w:rsidR="00C83ABE" w:rsidRPr="002C1097" w:rsidRDefault="00C83ABE" w:rsidP="00A91BFF">
            <w:pPr>
              <w:jc w:val="right"/>
              <w:rPr>
                <w:rFonts w:cs="Times New Roman"/>
              </w:rPr>
            </w:pPr>
          </w:p>
        </w:tc>
        <w:tc>
          <w:tcPr>
            <w:tcW w:w="996" w:type="dxa"/>
            <w:tcBorders>
              <w:top w:val="single" w:sz="4" w:space="0" w:color="auto"/>
              <w:bottom w:val="single" w:sz="4" w:space="0" w:color="auto"/>
            </w:tcBorders>
            <w:noWrap/>
            <w:hideMark/>
          </w:tcPr>
          <w:p w:rsidR="00C83ABE" w:rsidRPr="002C1097" w:rsidRDefault="00C83ABE" w:rsidP="00A91BFF">
            <w:pPr>
              <w:jc w:val="right"/>
              <w:rPr>
                <w:rFonts w:cs="Times New Roman"/>
              </w:rPr>
            </w:pPr>
          </w:p>
        </w:tc>
        <w:tc>
          <w:tcPr>
            <w:tcW w:w="1236" w:type="dxa"/>
            <w:tcBorders>
              <w:top w:val="single" w:sz="4" w:space="0" w:color="auto"/>
              <w:bottom w:val="single" w:sz="4" w:space="0" w:color="auto"/>
            </w:tcBorders>
            <w:noWrap/>
            <w:hideMark/>
          </w:tcPr>
          <w:p w:rsidR="00C83ABE" w:rsidRPr="002C1097" w:rsidRDefault="00C83ABE" w:rsidP="00A91BFF">
            <w:pPr>
              <w:jc w:val="right"/>
              <w:rPr>
                <w:rFonts w:cs="Times New Roman"/>
              </w:rPr>
            </w:pPr>
          </w:p>
        </w:tc>
        <w:tc>
          <w:tcPr>
            <w:tcW w:w="956" w:type="dxa"/>
            <w:tcBorders>
              <w:top w:val="single" w:sz="4" w:space="0" w:color="auto"/>
              <w:bottom w:val="single" w:sz="4" w:space="0" w:color="auto"/>
            </w:tcBorders>
            <w:noWrap/>
            <w:hideMark/>
          </w:tcPr>
          <w:p w:rsidR="00C83ABE" w:rsidRPr="002C1097" w:rsidRDefault="00C83ABE" w:rsidP="00A91BFF">
            <w:pPr>
              <w:jc w:val="right"/>
              <w:rPr>
                <w:rFonts w:cs="Times New Roman"/>
              </w:rPr>
            </w:pPr>
          </w:p>
        </w:tc>
        <w:tc>
          <w:tcPr>
            <w:tcW w:w="1116" w:type="dxa"/>
            <w:tcBorders>
              <w:top w:val="single" w:sz="4" w:space="0" w:color="auto"/>
              <w:bottom w:val="single" w:sz="4" w:space="0" w:color="auto"/>
              <w:right w:val="nil"/>
            </w:tcBorders>
            <w:noWrap/>
            <w:hideMark/>
          </w:tcPr>
          <w:p w:rsidR="00C83ABE" w:rsidRPr="002C1097" w:rsidRDefault="00C83ABE" w:rsidP="00A91BFF">
            <w:pPr>
              <w:jc w:val="right"/>
              <w:rPr>
                <w:rFonts w:cs="Times New Roman"/>
              </w:rPr>
            </w:pPr>
          </w:p>
        </w:tc>
      </w:tr>
      <w:tr w:rsidR="00C83ABE" w:rsidRPr="002C1097" w:rsidTr="00B35F47">
        <w:trPr>
          <w:trHeight w:hRule="exact" w:val="302"/>
          <w:jc w:val="center"/>
        </w:trPr>
        <w:tc>
          <w:tcPr>
            <w:tcW w:w="3496" w:type="dxa"/>
            <w:tcBorders>
              <w:top w:val="single" w:sz="4" w:space="0" w:color="auto"/>
              <w:left w:val="nil"/>
              <w:bottom w:val="nil"/>
              <w:right w:val="nil"/>
            </w:tcBorders>
            <w:noWrap/>
            <w:hideMark/>
          </w:tcPr>
          <w:p w:rsidR="00C83ABE" w:rsidRPr="002C1097" w:rsidRDefault="00C83ABE" w:rsidP="00A91BFF">
            <w:pPr>
              <w:rPr>
                <w:rFonts w:cs="Times New Roman"/>
              </w:rPr>
            </w:pPr>
            <w:r w:rsidRPr="002C1097">
              <w:rPr>
                <w:rFonts w:cs="Times New Roman"/>
              </w:rPr>
              <w:t>WEO Central Government Debt</w:t>
            </w:r>
          </w:p>
        </w:tc>
        <w:tc>
          <w:tcPr>
            <w:tcW w:w="816" w:type="dxa"/>
            <w:tcBorders>
              <w:top w:val="single" w:sz="4" w:space="0" w:color="auto"/>
              <w:left w:val="nil"/>
              <w:bottom w:val="nil"/>
            </w:tcBorders>
            <w:noWrap/>
            <w:hideMark/>
          </w:tcPr>
          <w:p w:rsidR="00C83ABE" w:rsidRPr="002C1097" w:rsidRDefault="00C83ABE" w:rsidP="00A91BFF">
            <w:pPr>
              <w:jc w:val="right"/>
              <w:rPr>
                <w:rFonts w:cs="Times New Roman"/>
              </w:rPr>
            </w:pPr>
            <w:r w:rsidRPr="002C1097">
              <w:rPr>
                <w:rFonts w:cs="Times New Roman"/>
              </w:rPr>
              <w:t>490</w:t>
            </w:r>
          </w:p>
        </w:tc>
        <w:tc>
          <w:tcPr>
            <w:tcW w:w="996" w:type="dxa"/>
            <w:tcBorders>
              <w:top w:val="single" w:sz="4" w:space="0" w:color="auto"/>
              <w:bottom w:val="nil"/>
            </w:tcBorders>
            <w:noWrap/>
            <w:hideMark/>
          </w:tcPr>
          <w:p w:rsidR="00C83ABE" w:rsidRPr="002C1097" w:rsidRDefault="00C83ABE" w:rsidP="00A91BFF">
            <w:pPr>
              <w:jc w:val="right"/>
              <w:rPr>
                <w:rFonts w:cs="Times New Roman"/>
              </w:rPr>
            </w:pPr>
            <w:r w:rsidRPr="002C1097">
              <w:rPr>
                <w:rFonts w:cs="Times New Roman"/>
              </w:rPr>
              <w:t>82.35</w:t>
            </w:r>
          </w:p>
        </w:tc>
        <w:tc>
          <w:tcPr>
            <w:tcW w:w="1236" w:type="dxa"/>
            <w:tcBorders>
              <w:top w:val="single" w:sz="4" w:space="0" w:color="auto"/>
              <w:bottom w:val="nil"/>
            </w:tcBorders>
            <w:noWrap/>
            <w:hideMark/>
          </w:tcPr>
          <w:p w:rsidR="00C83ABE" w:rsidRPr="002C1097" w:rsidRDefault="00C83ABE" w:rsidP="00A91BFF">
            <w:pPr>
              <w:jc w:val="right"/>
              <w:rPr>
                <w:rFonts w:cs="Times New Roman"/>
              </w:rPr>
            </w:pPr>
            <w:r w:rsidRPr="002C1097">
              <w:rPr>
                <w:rFonts w:cs="Times New Roman"/>
              </w:rPr>
              <w:t>97.85</w:t>
            </w:r>
          </w:p>
        </w:tc>
        <w:tc>
          <w:tcPr>
            <w:tcW w:w="956" w:type="dxa"/>
            <w:tcBorders>
              <w:top w:val="single" w:sz="4" w:space="0" w:color="auto"/>
              <w:bottom w:val="nil"/>
            </w:tcBorders>
            <w:noWrap/>
            <w:hideMark/>
          </w:tcPr>
          <w:p w:rsidR="00C83ABE" w:rsidRPr="002C1097" w:rsidRDefault="00C83ABE" w:rsidP="00A91BFF">
            <w:pPr>
              <w:jc w:val="right"/>
              <w:rPr>
                <w:rFonts w:cs="Times New Roman"/>
              </w:rPr>
            </w:pPr>
            <w:r w:rsidRPr="002C1097">
              <w:rPr>
                <w:rFonts w:cs="Times New Roman"/>
              </w:rPr>
              <w:t>0</w:t>
            </w:r>
          </w:p>
        </w:tc>
        <w:tc>
          <w:tcPr>
            <w:tcW w:w="1116" w:type="dxa"/>
            <w:tcBorders>
              <w:top w:val="single" w:sz="4" w:space="0" w:color="auto"/>
              <w:bottom w:val="nil"/>
              <w:right w:val="nil"/>
            </w:tcBorders>
            <w:noWrap/>
            <w:hideMark/>
          </w:tcPr>
          <w:p w:rsidR="00C83ABE" w:rsidRPr="002C1097" w:rsidRDefault="00C83ABE" w:rsidP="00A91BFF">
            <w:pPr>
              <w:jc w:val="right"/>
              <w:rPr>
                <w:rFonts w:cs="Times New Roman"/>
              </w:rPr>
            </w:pPr>
            <w:r w:rsidRPr="002C1097">
              <w:rPr>
                <w:rFonts w:cs="Times New Roman"/>
              </w:rPr>
              <w:t>931.66</w:t>
            </w:r>
          </w:p>
        </w:tc>
      </w:tr>
      <w:tr w:rsidR="00C83ABE" w:rsidRPr="002C1097" w:rsidTr="00B35F47">
        <w:trPr>
          <w:trHeight w:hRule="exact" w:val="302"/>
          <w:jc w:val="center"/>
        </w:trPr>
        <w:tc>
          <w:tcPr>
            <w:tcW w:w="3496" w:type="dxa"/>
            <w:tcBorders>
              <w:top w:val="nil"/>
              <w:left w:val="nil"/>
              <w:bottom w:val="nil"/>
              <w:right w:val="nil"/>
            </w:tcBorders>
            <w:noWrap/>
            <w:hideMark/>
          </w:tcPr>
          <w:p w:rsidR="00C83ABE" w:rsidRPr="002C1097" w:rsidRDefault="00C83ABE" w:rsidP="00A91BFF">
            <w:pPr>
              <w:rPr>
                <w:rFonts w:cs="Times New Roman"/>
              </w:rPr>
            </w:pPr>
            <w:r w:rsidRPr="002C1097">
              <w:rPr>
                <w:rFonts w:cs="Times New Roman"/>
              </w:rPr>
              <w:t>WEO Surplus or Deficit</w:t>
            </w:r>
          </w:p>
        </w:tc>
        <w:tc>
          <w:tcPr>
            <w:tcW w:w="816" w:type="dxa"/>
            <w:tcBorders>
              <w:top w:val="nil"/>
              <w:left w:val="nil"/>
              <w:bottom w:val="nil"/>
            </w:tcBorders>
            <w:noWrap/>
            <w:hideMark/>
          </w:tcPr>
          <w:p w:rsidR="00C83ABE" w:rsidRPr="002C1097" w:rsidRDefault="00C83ABE" w:rsidP="00A91BFF">
            <w:pPr>
              <w:jc w:val="right"/>
              <w:rPr>
                <w:rFonts w:cs="Times New Roman"/>
              </w:rPr>
            </w:pPr>
            <w:r w:rsidRPr="002C1097">
              <w:rPr>
                <w:rFonts w:cs="Times New Roman"/>
              </w:rPr>
              <w:t>675</w:t>
            </w:r>
          </w:p>
        </w:tc>
        <w:tc>
          <w:tcPr>
            <w:tcW w:w="996" w:type="dxa"/>
            <w:tcBorders>
              <w:top w:val="nil"/>
              <w:bottom w:val="nil"/>
            </w:tcBorders>
            <w:noWrap/>
            <w:hideMark/>
          </w:tcPr>
          <w:p w:rsidR="00C83ABE" w:rsidRPr="002C1097" w:rsidRDefault="00C83ABE" w:rsidP="00A91BFF">
            <w:pPr>
              <w:jc w:val="right"/>
              <w:rPr>
                <w:rFonts w:cs="Times New Roman"/>
              </w:rPr>
            </w:pPr>
            <w:r w:rsidRPr="002C1097">
              <w:rPr>
                <w:rFonts w:cs="Times New Roman"/>
              </w:rPr>
              <w:t>-2.30</w:t>
            </w:r>
          </w:p>
        </w:tc>
        <w:tc>
          <w:tcPr>
            <w:tcW w:w="1236" w:type="dxa"/>
            <w:tcBorders>
              <w:top w:val="nil"/>
              <w:bottom w:val="nil"/>
            </w:tcBorders>
            <w:noWrap/>
            <w:hideMark/>
          </w:tcPr>
          <w:p w:rsidR="00C83ABE" w:rsidRPr="002C1097" w:rsidRDefault="00C83ABE" w:rsidP="00A91BFF">
            <w:pPr>
              <w:jc w:val="right"/>
              <w:rPr>
                <w:rFonts w:cs="Times New Roman"/>
              </w:rPr>
            </w:pPr>
            <w:r w:rsidRPr="002C1097">
              <w:rPr>
                <w:rFonts w:cs="Times New Roman"/>
              </w:rPr>
              <w:t>7.03</w:t>
            </w:r>
          </w:p>
        </w:tc>
        <w:tc>
          <w:tcPr>
            <w:tcW w:w="956" w:type="dxa"/>
            <w:tcBorders>
              <w:top w:val="nil"/>
              <w:bottom w:val="nil"/>
            </w:tcBorders>
            <w:noWrap/>
            <w:hideMark/>
          </w:tcPr>
          <w:p w:rsidR="00C83ABE" w:rsidRPr="002C1097" w:rsidRDefault="00C83ABE" w:rsidP="00A91BFF">
            <w:pPr>
              <w:jc w:val="right"/>
              <w:rPr>
                <w:rFonts w:cs="Times New Roman"/>
              </w:rPr>
            </w:pPr>
            <w:r w:rsidRPr="002C1097">
              <w:rPr>
                <w:rFonts w:cs="Times New Roman"/>
              </w:rPr>
              <w:t>-46.24</w:t>
            </w:r>
          </w:p>
        </w:tc>
        <w:tc>
          <w:tcPr>
            <w:tcW w:w="1116" w:type="dxa"/>
            <w:tcBorders>
              <w:top w:val="nil"/>
              <w:bottom w:val="nil"/>
              <w:right w:val="nil"/>
            </w:tcBorders>
            <w:noWrap/>
            <w:hideMark/>
          </w:tcPr>
          <w:p w:rsidR="00C83ABE" w:rsidRPr="002C1097" w:rsidRDefault="00C83ABE" w:rsidP="00A91BFF">
            <w:pPr>
              <w:jc w:val="right"/>
              <w:rPr>
                <w:rFonts w:cs="Times New Roman"/>
              </w:rPr>
            </w:pPr>
            <w:r w:rsidRPr="002C1097">
              <w:rPr>
                <w:rFonts w:cs="Times New Roman"/>
              </w:rPr>
              <w:t>31.81</w:t>
            </w:r>
          </w:p>
        </w:tc>
      </w:tr>
      <w:tr w:rsidR="00C83ABE" w:rsidRPr="002C1097" w:rsidTr="00B35F47">
        <w:trPr>
          <w:trHeight w:hRule="exact" w:val="302"/>
          <w:jc w:val="center"/>
        </w:trPr>
        <w:tc>
          <w:tcPr>
            <w:tcW w:w="3496" w:type="dxa"/>
            <w:tcBorders>
              <w:top w:val="nil"/>
              <w:left w:val="nil"/>
              <w:bottom w:val="nil"/>
              <w:right w:val="nil"/>
            </w:tcBorders>
            <w:noWrap/>
            <w:hideMark/>
          </w:tcPr>
          <w:p w:rsidR="00C83ABE" w:rsidRPr="002C1097" w:rsidRDefault="00C83ABE" w:rsidP="00A91BFF">
            <w:pPr>
              <w:rPr>
                <w:rFonts w:cs="Times New Roman"/>
              </w:rPr>
            </w:pPr>
            <w:r w:rsidRPr="002C1097">
              <w:rPr>
                <w:rFonts w:cs="Times New Roman"/>
              </w:rPr>
              <w:t>WEO Primary Surplus or Deficit</w:t>
            </w:r>
          </w:p>
        </w:tc>
        <w:tc>
          <w:tcPr>
            <w:tcW w:w="816" w:type="dxa"/>
            <w:tcBorders>
              <w:top w:val="nil"/>
              <w:left w:val="nil"/>
              <w:bottom w:val="nil"/>
            </w:tcBorders>
            <w:noWrap/>
            <w:hideMark/>
          </w:tcPr>
          <w:p w:rsidR="00C83ABE" w:rsidRPr="002C1097" w:rsidRDefault="00C83ABE" w:rsidP="00A91BFF">
            <w:pPr>
              <w:jc w:val="right"/>
              <w:rPr>
                <w:rFonts w:cs="Times New Roman"/>
              </w:rPr>
            </w:pPr>
            <w:r w:rsidRPr="002C1097">
              <w:rPr>
                <w:rFonts w:cs="Times New Roman"/>
              </w:rPr>
              <w:t>283</w:t>
            </w:r>
          </w:p>
        </w:tc>
        <w:tc>
          <w:tcPr>
            <w:tcW w:w="996" w:type="dxa"/>
            <w:tcBorders>
              <w:top w:val="nil"/>
              <w:bottom w:val="nil"/>
            </w:tcBorders>
            <w:noWrap/>
            <w:hideMark/>
          </w:tcPr>
          <w:p w:rsidR="00C83ABE" w:rsidRPr="002C1097" w:rsidRDefault="00C83ABE" w:rsidP="00A91BFF">
            <w:pPr>
              <w:jc w:val="right"/>
              <w:rPr>
                <w:rFonts w:cs="Times New Roman"/>
              </w:rPr>
            </w:pPr>
            <w:r w:rsidRPr="002C1097">
              <w:rPr>
                <w:rFonts w:cs="Times New Roman"/>
              </w:rPr>
              <w:t>1.13</w:t>
            </w:r>
          </w:p>
        </w:tc>
        <w:tc>
          <w:tcPr>
            <w:tcW w:w="1236" w:type="dxa"/>
            <w:tcBorders>
              <w:top w:val="nil"/>
              <w:bottom w:val="nil"/>
            </w:tcBorders>
            <w:noWrap/>
            <w:hideMark/>
          </w:tcPr>
          <w:p w:rsidR="00C83ABE" w:rsidRPr="002C1097" w:rsidRDefault="00C83ABE" w:rsidP="00A91BFF">
            <w:pPr>
              <w:jc w:val="right"/>
              <w:rPr>
                <w:rFonts w:cs="Times New Roman"/>
              </w:rPr>
            </w:pPr>
            <w:r w:rsidRPr="002C1097">
              <w:rPr>
                <w:rFonts w:cs="Times New Roman"/>
              </w:rPr>
              <w:t>7.07</w:t>
            </w:r>
          </w:p>
        </w:tc>
        <w:tc>
          <w:tcPr>
            <w:tcW w:w="956" w:type="dxa"/>
            <w:tcBorders>
              <w:top w:val="nil"/>
              <w:bottom w:val="nil"/>
            </w:tcBorders>
            <w:noWrap/>
            <w:hideMark/>
          </w:tcPr>
          <w:p w:rsidR="00C83ABE" w:rsidRPr="002C1097" w:rsidRDefault="00C83ABE" w:rsidP="00A91BFF">
            <w:pPr>
              <w:jc w:val="right"/>
              <w:rPr>
                <w:rFonts w:cs="Times New Roman"/>
              </w:rPr>
            </w:pPr>
            <w:r w:rsidRPr="002C1097">
              <w:rPr>
                <w:rFonts w:cs="Times New Roman"/>
              </w:rPr>
              <w:t>-17.36</w:t>
            </w:r>
          </w:p>
        </w:tc>
        <w:tc>
          <w:tcPr>
            <w:tcW w:w="1116" w:type="dxa"/>
            <w:tcBorders>
              <w:top w:val="nil"/>
              <w:bottom w:val="nil"/>
              <w:right w:val="nil"/>
            </w:tcBorders>
            <w:noWrap/>
            <w:hideMark/>
          </w:tcPr>
          <w:p w:rsidR="00C83ABE" w:rsidRPr="002C1097" w:rsidRDefault="00C83ABE" w:rsidP="00A91BFF">
            <w:pPr>
              <w:jc w:val="right"/>
              <w:rPr>
                <w:rFonts w:cs="Times New Roman"/>
              </w:rPr>
            </w:pPr>
            <w:r w:rsidRPr="002C1097">
              <w:rPr>
                <w:rFonts w:cs="Times New Roman"/>
              </w:rPr>
              <w:t>31.81</w:t>
            </w:r>
          </w:p>
        </w:tc>
      </w:tr>
      <w:tr w:rsidR="00C83ABE" w:rsidRPr="002C1097" w:rsidTr="00B35F47">
        <w:trPr>
          <w:trHeight w:hRule="exact" w:val="302"/>
          <w:jc w:val="center"/>
        </w:trPr>
        <w:tc>
          <w:tcPr>
            <w:tcW w:w="3496" w:type="dxa"/>
            <w:tcBorders>
              <w:top w:val="nil"/>
              <w:left w:val="nil"/>
              <w:bottom w:val="nil"/>
              <w:right w:val="nil"/>
            </w:tcBorders>
            <w:noWrap/>
            <w:hideMark/>
          </w:tcPr>
          <w:p w:rsidR="00C83ABE" w:rsidRPr="002C1097" w:rsidRDefault="00C83ABE" w:rsidP="00A91BFF">
            <w:pPr>
              <w:rPr>
                <w:rFonts w:cs="Times New Roman"/>
              </w:rPr>
            </w:pPr>
            <w:r w:rsidRPr="002C1097">
              <w:rPr>
                <w:rFonts w:cs="Times New Roman"/>
              </w:rPr>
              <w:t>WEO Tax Revenue</w:t>
            </w:r>
          </w:p>
        </w:tc>
        <w:tc>
          <w:tcPr>
            <w:tcW w:w="816" w:type="dxa"/>
            <w:tcBorders>
              <w:top w:val="nil"/>
              <w:left w:val="nil"/>
              <w:bottom w:val="nil"/>
            </w:tcBorders>
            <w:noWrap/>
            <w:hideMark/>
          </w:tcPr>
          <w:p w:rsidR="00C83ABE" w:rsidRPr="002C1097" w:rsidRDefault="00C83ABE" w:rsidP="00A91BFF">
            <w:pPr>
              <w:jc w:val="right"/>
              <w:rPr>
                <w:rFonts w:cs="Times New Roman"/>
              </w:rPr>
            </w:pPr>
            <w:r w:rsidRPr="002C1097">
              <w:rPr>
                <w:rFonts w:cs="Times New Roman"/>
              </w:rPr>
              <w:t>682</w:t>
            </w:r>
          </w:p>
        </w:tc>
        <w:tc>
          <w:tcPr>
            <w:tcW w:w="996" w:type="dxa"/>
            <w:tcBorders>
              <w:top w:val="nil"/>
              <w:bottom w:val="nil"/>
            </w:tcBorders>
            <w:noWrap/>
            <w:hideMark/>
          </w:tcPr>
          <w:p w:rsidR="00C83ABE" w:rsidRPr="002C1097" w:rsidRDefault="00C83ABE" w:rsidP="00A91BFF">
            <w:pPr>
              <w:jc w:val="right"/>
              <w:rPr>
                <w:rFonts w:cs="Times New Roman"/>
              </w:rPr>
            </w:pPr>
            <w:r w:rsidRPr="002C1097">
              <w:rPr>
                <w:rFonts w:cs="Times New Roman"/>
              </w:rPr>
              <w:t>26.55</w:t>
            </w:r>
          </w:p>
        </w:tc>
        <w:tc>
          <w:tcPr>
            <w:tcW w:w="1236" w:type="dxa"/>
            <w:tcBorders>
              <w:top w:val="nil"/>
              <w:bottom w:val="nil"/>
            </w:tcBorders>
            <w:noWrap/>
            <w:hideMark/>
          </w:tcPr>
          <w:p w:rsidR="00C83ABE" w:rsidRPr="002C1097" w:rsidRDefault="00C83ABE" w:rsidP="00A91BFF">
            <w:pPr>
              <w:jc w:val="right"/>
              <w:rPr>
                <w:rFonts w:cs="Times New Roman"/>
              </w:rPr>
            </w:pPr>
            <w:r w:rsidRPr="002C1097">
              <w:rPr>
                <w:rFonts w:cs="Times New Roman"/>
              </w:rPr>
              <w:t>11.59</w:t>
            </w:r>
          </w:p>
        </w:tc>
        <w:tc>
          <w:tcPr>
            <w:tcW w:w="956" w:type="dxa"/>
            <w:tcBorders>
              <w:top w:val="nil"/>
              <w:bottom w:val="nil"/>
            </w:tcBorders>
            <w:noWrap/>
            <w:hideMark/>
          </w:tcPr>
          <w:p w:rsidR="00C83ABE" w:rsidRPr="002C1097" w:rsidRDefault="00C83ABE" w:rsidP="00A91BFF">
            <w:pPr>
              <w:jc w:val="right"/>
              <w:rPr>
                <w:rFonts w:cs="Times New Roman"/>
              </w:rPr>
            </w:pPr>
            <w:r w:rsidRPr="002C1097">
              <w:rPr>
                <w:rFonts w:cs="Times New Roman"/>
              </w:rPr>
              <w:t>4.49</w:t>
            </w:r>
          </w:p>
        </w:tc>
        <w:tc>
          <w:tcPr>
            <w:tcW w:w="1116" w:type="dxa"/>
            <w:tcBorders>
              <w:top w:val="nil"/>
              <w:bottom w:val="nil"/>
              <w:right w:val="nil"/>
            </w:tcBorders>
            <w:noWrap/>
            <w:hideMark/>
          </w:tcPr>
          <w:p w:rsidR="00C83ABE" w:rsidRPr="002C1097" w:rsidRDefault="00C83ABE" w:rsidP="00A91BFF">
            <w:pPr>
              <w:jc w:val="right"/>
              <w:rPr>
                <w:rFonts w:cs="Times New Roman"/>
              </w:rPr>
            </w:pPr>
            <w:r w:rsidRPr="002C1097">
              <w:rPr>
                <w:rFonts w:cs="Times New Roman"/>
              </w:rPr>
              <w:t>68.37</w:t>
            </w:r>
          </w:p>
        </w:tc>
      </w:tr>
      <w:tr w:rsidR="00C83ABE" w:rsidRPr="002C1097" w:rsidTr="00B35F47">
        <w:trPr>
          <w:trHeight w:hRule="exact" w:val="302"/>
          <w:jc w:val="center"/>
        </w:trPr>
        <w:tc>
          <w:tcPr>
            <w:tcW w:w="3496" w:type="dxa"/>
            <w:tcBorders>
              <w:top w:val="nil"/>
              <w:left w:val="nil"/>
              <w:bottom w:val="nil"/>
              <w:right w:val="nil"/>
            </w:tcBorders>
            <w:noWrap/>
            <w:hideMark/>
          </w:tcPr>
          <w:p w:rsidR="00C83ABE" w:rsidRPr="002C1097" w:rsidRDefault="00C83ABE" w:rsidP="00A91BFF">
            <w:pPr>
              <w:rPr>
                <w:rFonts w:cs="Times New Roman"/>
              </w:rPr>
            </w:pPr>
            <w:r w:rsidRPr="002C1097">
              <w:rPr>
                <w:rFonts w:cs="Times New Roman"/>
              </w:rPr>
              <w:t>WEO Expenditure</w:t>
            </w:r>
          </w:p>
        </w:tc>
        <w:tc>
          <w:tcPr>
            <w:tcW w:w="816" w:type="dxa"/>
            <w:tcBorders>
              <w:top w:val="nil"/>
              <w:left w:val="nil"/>
              <w:bottom w:val="nil"/>
            </w:tcBorders>
            <w:noWrap/>
            <w:hideMark/>
          </w:tcPr>
          <w:p w:rsidR="00C83ABE" w:rsidRPr="002C1097" w:rsidRDefault="00C83ABE" w:rsidP="00A91BFF">
            <w:pPr>
              <w:jc w:val="right"/>
              <w:rPr>
                <w:rFonts w:cs="Times New Roman"/>
              </w:rPr>
            </w:pPr>
            <w:r w:rsidRPr="002C1097">
              <w:rPr>
                <w:rFonts w:cs="Times New Roman"/>
              </w:rPr>
              <w:t>690</w:t>
            </w:r>
          </w:p>
        </w:tc>
        <w:tc>
          <w:tcPr>
            <w:tcW w:w="996" w:type="dxa"/>
            <w:tcBorders>
              <w:top w:val="nil"/>
              <w:bottom w:val="nil"/>
            </w:tcBorders>
            <w:noWrap/>
            <w:hideMark/>
          </w:tcPr>
          <w:p w:rsidR="00C83ABE" w:rsidRPr="002C1097" w:rsidRDefault="00C83ABE" w:rsidP="00A91BFF">
            <w:pPr>
              <w:jc w:val="right"/>
              <w:rPr>
                <w:rFonts w:cs="Times New Roman"/>
              </w:rPr>
            </w:pPr>
            <w:r w:rsidRPr="002C1097">
              <w:rPr>
                <w:rFonts w:cs="Times New Roman"/>
              </w:rPr>
              <w:t>29.08</w:t>
            </w:r>
          </w:p>
        </w:tc>
        <w:tc>
          <w:tcPr>
            <w:tcW w:w="1236" w:type="dxa"/>
            <w:tcBorders>
              <w:top w:val="nil"/>
              <w:bottom w:val="nil"/>
            </w:tcBorders>
            <w:noWrap/>
            <w:hideMark/>
          </w:tcPr>
          <w:p w:rsidR="00C83ABE" w:rsidRPr="002C1097" w:rsidRDefault="00C83ABE" w:rsidP="00A91BFF">
            <w:pPr>
              <w:jc w:val="right"/>
              <w:rPr>
                <w:rFonts w:cs="Times New Roman"/>
              </w:rPr>
            </w:pPr>
            <w:r w:rsidRPr="002C1097">
              <w:rPr>
                <w:rFonts w:cs="Times New Roman"/>
              </w:rPr>
              <w:t>10.83</w:t>
            </w:r>
          </w:p>
        </w:tc>
        <w:tc>
          <w:tcPr>
            <w:tcW w:w="956" w:type="dxa"/>
            <w:tcBorders>
              <w:top w:val="nil"/>
              <w:bottom w:val="nil"/>
            </w:tcBorders>
            <w:noWrap/>
            <w:hideMark/>
          </w:tcPr>
          <w:p w:rsidR="00C83ABE" w:rsidRPr="002C1097" w:rsidRDefault="00C83ABE" w:rsidP="00A91BFF">
            <w:pPr>
              <w:jc w:val="right"/>
              <w:rPr>
                <w:rFonts w:cs="Times New Roman"/>
              </w:rPr>
            </w:pPr>
            <w:r w:rsidRPr="002C1097">
              <w:rPr>
                <w:rFonts w:cs="Times New Roman"/>
              </w:rPr>
              <w:t>6.44</w:t>
            </w:r>
          </w:p>
        </w:tc>
        <w:tc>
          <w:tcPr>
            <w:tcW w:w="1116" w:type="dxa"/>
            <w:tcBorders>
              <w:top w:val="nil"/>
              <w:bottom w:val="nil"/>
              <w:right w:val="nil"/>
            </w:tcBorders>
            <w:noWrap/>
            <w:hideMark/>
          </w:tcPr>
          <w:p w:rsidR="00C83ABE" w:rsidRPr="002C1097" w:rsidRDefault="00C83ABE" w:rsidP="00A91BFF">
            <w:pPr>
              <w:jc w:val="right"/>
              <w:rPr>
                <w:rFonts w:cs="Times New Roman"/>
              </w:rPr>
            </w:pPr>
            <w:r w:rsidRPr="002C1097">
              <w:rPr>
                <w:rFonts w:cs="Times New Roman"/>
              </w:rPr>
              <w:t>82.08</w:t>
            </w:r>
          </w:p>
        </w:tc>
      </w:tr>
      <w:tr w:rsidR="00C83ABE" w:rsidRPr="002C1097" w:rsidTr="00B35F47">
        <w:trPr>
          <w:trHeight w:hRule="exact" w:val="302"/>
          <w:jc w:val="center"/>
        </w:trPr>
        <w:tc>
          <w:tcPr>
            <w:tcW w:w="3496" w:type="dxa"/>
            <w:tcBorders>
              <w:top w:val="nil"/>
              <w:left w:val="nil"/>
              <w:bottom w:val="nil"/>
              <w:right w:val="nil"/>
            </w:tcBorders>
            <w:noWrap/>
            <w:hideMark/>
          </w:tcPr>
          <w:p w:rsidR="00C83ABE" w:rsidRPr="002C1097" w:rsidRDefault="00C83ABE" w:rsidP="00A91BFF">
            <w:pPr>
              <w:rPr>
                <w:rFonts w:cs="Times New Roman"/>
              </w:rPr>
            </w:pPr>
            <w:r w:rsidRPr="002C1097">
              <w:rPr>
                <w:rFonts w:cs="Times New Roman"/>
              </w:rPr>
              <w:t>WDI External Debt</w:t>
            </w:r>
          </w:p>
        </w:tc>
        <w:tc>
          <w:tcPr>
            <w:tcW w:w="816" w:type="dxa"/>
            <w:tcBorders>
              <w:top w:val="nil"/>
              <w:left w:val="nil"/>
              <w:bottom w:val="nil"/>
            </w:tcBorders>
            <w:noWrap/>
            <w:hideMark/>
          </w:tcPr>
          <w:p w:rsidR="00C83ABE" w:rsidRPr="002C1097" w:rsidRDefault="00C83ABE" w:rsidP="00A91BFF">
            <w:pPr>
              <w:jc w:val="right"/>
              <w:rPr>
                <w:rFonts w:cs="Times New Roman"/>
              </w:rPr>
            </w:pPr>
            <w:r w:rsidRPr="002C1097">
              <w:rPr>
                <w:rFonts w:cs="Times New Roman"/>
              </w:rPr>
              <w:t>832</w:t>
            </w:r>
          </w:p>
        </w:tc>
        <w:tc>
          <w:tcPr>
            <w:tcW w:w="996" w:type="dxa"/>
            <w:tcBorders>
              <w:top w:val="nil"/>
              <w:bottom w:val="nil"/>
            </w:tcBorders>
            <w:noWrap/>
            <w:hideMark/>
          </w:tcPr>
          <w:p w:rsidR="00C83ABE" w:rsidRPr="002C1097" w:rsidRDefault="00C83ABE" w:rsidP="00A91BFF">
            <w:pPr>
              <w:jc w:val="right"/>
              <w:rPr>
                <w:rFonts w:cs="Times New Roman"/>
              </w:rPr>
            </w:pPr>
            <w:r w:rsidRPr="002C1097">
              <w:rPr>
                <w:rFonts w:cs="Times New Roman"/>
              </w:rPr>
              <w:t>105.50</w:t>
            </w:r>
          </w:p>
        </w:tc>
        <w:tc>
          <w:tcPr>
            <w:tcW w:w="1236" w:type="dxa"/>
            <w:tcBorders>
              <w:top w:val="nil"/>
              <w:bottom w:val="nil"/>
            </w:tcBorders>
            <w:noWrap/>
            <w:hideMark/>
          </w:tcPr>
          <w:p w:rsidR="00C83ABE" w:rsidRPr="002C1097" w:rsidRDefault="00C83ABE" w:rsidP="00A91BFF">
            <w:pPr>
              <w:jc w:val="right"/>
              <w:rPr>
                <w:rFonts w:cs="Times New Roman"/>
              </w:rPr>
            </w:pPr>
            <w:r w:rsidRPr="002C1097">
              <w:rPr>
                <w:rFonts w:cs="Times New Roman"/>
              </w:rPr>
              <w:t>125.31</w:t>
            </w:r>
          </w:p>
        </w:tc>
        <w:tc>
          <w:tcPr>
            <w:tcW w:w="956" w:type="dxa"/>
            <w:tcBorders>
              <w:top w:val="nil"/>
              <w:bottom w:val="nil"/>
            </w:tcBorders>
            <w:noWrap/>
            <w:hideMark/>
          </w:tcPr>
          <w:p w:rsidR="00C83ABE" w:rsidRPr="002C1097" w:rsidRDefault="00C83ABE" w:rsidP="00A91BFF">
            <w:pPr>
              <w:jc w:val="right"/>
              <w:rPr>
                <w:rFonts w:cs="Times New Roman"/>
              </w:rPr>
            </w:pPr>
            <w:r w:rsidRPr="002C1097">
              <w:rPr>
                <w:rFonts w:cs="Times New Roman"/>
              </w:rPr>
              <w:t>2.94</w:t>
            </w:r>
          </w:p>
        </w:tc>
        <w:tc>
          <w:tcPr>
            <w:tcW w:w="1116" w:type="dxa"/>
            <w:tcBorders>
              <w:top w:val="nil"/>
              <w:bottom w:val="nil"/>
              <w:right w:val="nil"/>
            </w:tcBorders>
            <w:noWrap/>
            <w:hideMark/>
          </w:tcPr>
          <w:p w:rsidR="00C83ABE" w:rsidRPr="002C1097" w:rsidRDefault="00C83ABE" w:rsidP="00A91BFF">
            <w:pPr>
              <w:jc w:val="right"/>
              <w:rPr>
                <w:rFonts w:cs="Times New Roman"/>
              </w:rPr>
            </w:pPr>
            <w:r w:rsidRPr="002C1097">
              <w:rPr>
                <w:rFonts w:cs="Times New Roman"/>
              </w:rPr>
              <w:t>1380.77</w:t>
            </w:r>
          </w:p>
        </w:tc>
      </w:tr>
      <w:tr w:rsidR="00C83ABE" w:rsidRPr="002C1097" w:rsidTr="00B35F47">
        <w:trPr>
          <w:trHeight w:hRule="exact" w:val="302"/>
          <w:jc w:val="center"/>
        </w:trPr>
        <w:tc>
          <w:tcPr>
            <w:tcW w:w="3496" w:type="dxa"/>
            <w:tcBorders>
              <w:top w:val="nil"/>
              <w:left w:val="nil"/>
              <w:bottom w:val="single" w:sz="4" w:space="0" w:color="auto"/>
              <w:right w:val="nil"/>
            </w:tcBorders>
            <w:noWrap/>
            <w:hideMark/>
          </w:tcPr>
          <w:p w:rsidR="00C83ABE" w:rsidRPr="002C1097" w:rsidRDefault="00C83ABE" w:rsidP="00A91BFF">
            <w:pPr>
              <w:rPr>
                <w:rFonts w:cs="Times New Roman"/>
              </w:rPr>
            </w:pPr>
            <w:r w:rsidRPr="002C1097">
              <w:rPr>
                <w:rFonts w:cs="Times New Roman"/>
              </w:rPr>
              <w:t>MF External Debt</w:t>
            </w:r>
          </w:p>
        </w:tc>
        <w:tc>
          <w:tcPr>
            <w:tcW w:w="816" w:type="dxa"/>
            <w:tcBorders>
              <w:top w:val="nil"/>
              <w:left w:val="nil"/>
              <w:bottom w:val="single" w:sz="4" w:space="0" w:color="auto"/>
            </w:tcBorders>
            <w:noWrap/>
            <w:hideMark/>
          </w:tcPr>
          <w:p w:rsidR="00C83ABE" w:rsidRPr="002C1097" w:rsidRDefault="00C83ABE" w:rsidP="00A91BFF">
            <w:pPr>
              <w:jc w:val="right"/>
              <w:rPr>
                <w:rFonts w:cs="Times New Roman"/>
              </w:rPr>
            </w:pPr>
            <w:r w:rsidRPr="002C1097">
              <w:rPr>
                <w:rFonts w:cs="Times New Roman"/>
              </w:rPr>
              <w:t>1030</w:t>
            </w:r>
          </w:p>
        </w:tc>
        <w:tc>
          <w:tcPr>
            <w:tcW w:w="996" w:type="dxa"/>
            <w:tcBorders>
              <w:top w:val="nil"/>
              <w:bottom w:val="single" w:sz="4" w:space="0" w:color="auto"/>
            </w:tcBorders>
            <w:noWrap/>
            <w:hideMark/>
          </w:tcPr>
          <w:p w:rsidR="00C83ABE" w:rsidRPr="002C1097" w:rsidRDefault="00C83ABE" w:rsidP="00A91BFF">
            <w:pPr>
              <w:jc w:val="right"/>
              <w:rPr>
                <w:rFonts w:cs="Times New Roman"/>
              </w:rPr>
            </w:pPr>
            <w:r w:rsidRPr="002C1097">
              <w:rPr>
                <w:rFonts w:cs="Times New Roman"/>
              </w:rPr>
              <w:t>88.79</w:t>
            </w:r>
          </w:p>
        </w:tc>
        <w:tc>
          <w:tcPr>
            <w:tcW w:w="1236" w:type="dxa"/>
            <w:tcBorders>
              <w:top w:val="nil"/>
              <w:bottom w:val="single" w:sz="4" w:space="0" w:color="auto"/>
            </w:tcBorders>
            <w:noWrap/>
            <w:hideMark/>
          </w:tcPr>
          <w:p w:rsidR="00C83ABE" w:rsidRPr="002C1097" w:rsidRDefault="00C83ABE" w:rsidP="00A91BFF">
            <w:pPr>
              <w:jc w:val="right"/>
              <w:rPr>
                <w:rFonts w:cs="Times New Roman"/>
              </w:rPr>
            </w:pPr>
            <w:r w:rsidRPr="002C1097">
              <w:rPr>
                <w:rFonts w:cs="Times New Roman"/>
              </w:rPr>
              <w:t>128.43</w:t>
            </w:r>
          </w:p>
        </w:tc>
        <w:tc>
          <w:tcPr>
            <w:tcW w:w="956" w:type="dxa"/>
            <w:tcBorders>
              <w:top w:val="nil"/>
              <w:bottom w:val="single" w:sz="4" w:space="0" w:color="auto"/>
            </w:tcBorders>
            <w:noWrap/>
            <w:hideMark/>
          </w:tcPr>
          <w:p w:rsidR="00C83ABE" w:rsidRPr="002C1097" w:rsidRDefault="00C83ABE" w:rsidP="00A91BFF">
            <w:pPr>
              <w:jc w:val="right"/>
              <w:rPr>
                <w:rFonts w:cs="Times New Roman"/>
              </w:rPr>
            </w:pPr>
            <w:r w:rsidRPr="002C1097">
              <w:rPr>
                <w:rFonts w:cs="Times New Roman"/>
              </w:rPr>
              <w:t>2.85</w:t>
            </w:r>
          </w:p>
        </w:tc>
        <w:tc>
          <w:tcPr>
            <w:tcW w:w="1116" w:type="dxa"/>
            <w:tcBorders>
              <w:top w:val="nil"/>
              <w:bottom w:val="single" w:sz="4" w:space="0" w:color="auto"/>
              <w:right w:val="nil"/>
            </w:tcBorders>
            <w:noWrap/>
            <w:hideMark/>
          </w:tcPr>
          <w:p w:rsidR="00C83ABE" w:rsidRPr="002C1097" w:rsidRDefault="00C83ABE" w:rsidP="00A91BFF">
            <w:pPr>
              <w:jc w:val="right"/>
              <w:rPr>
                <w:rFonts w:cs="Times New Roman"/>
              </w:rPr>
            </w:pPr>
            <w:r w:rsidRPr="002C1097">
              <w:rPr>
                <w:rFonts w:cs="Times New Roman"/>
              </w:rPr>
              <w:t>1620.28</w:t>
            </w:r>
          </w:p>
        </w:tc>
      </w:tr>
      <w:tr w:rsidR="00C83ABE" w:rsidRPr="002C1097" w:rsidTr="00B35F47">
        <w:trPr>
          <w:trHeight w:hRule="exact" w:val="302"/>
          <w:jc w:val="center"/>
        </w:trPr>
        <w:tc>
          <w:tcPr>
            <w:tcW w:w="3496" w:type="dxa"/>
            <w:tcBorders>
              <w:top w:val="single" w:sz="4" w:space="0" w:color="auto"/>
              <w:left w:val="nil"/>
              <w:bottom w:val="single" w:sz="4" w:space="0" w:color="auto"/>
              <w:right w:val="nil"/>
            </w:tcBorders>
            <w:noWrap/>
            <w:hideMark/>
          </w:tcPr>
          <w:p w:rsidR="00C83ABE" w:rsidRPr="002C1097" w:rsidRDefault="00C83ABE" w:rsidP="00A91BFF">
            <w:pPr>
              <w:rPr>
                <w:rFonts w:cs="Times New Roman"/>
              </w:rPr>
            </w:pPr>
            <w:r w:rsidRPr="002C1097">
              <w:rPr>
                <w:rFonts w:cs="Times New Roman"/>
                <w:b/>
              </w:rPr>
              <w:t>Independent</w:t>
            </w:r>
          </w:p>
        </w:tc>
        <w:tc>
          <w:tcPr>
            <w:tcW w:w="816" w:type="dxa"/>
            <w:tcBorders>
              <w:top w:val="single" w:sz="4" w:space="0" w:color="auto"/>
              <w:left w:val="nil"/>
              <w:bottom w:val="single" w:sz="4" w:space="0" w:color="auto"/>
            </w:tcBorders>
            <w:noWrap/>
            <w:hideMark/>
          </w:tcPr>
          <w:p w:rsidR="00C83ABE" w:rsidRPr="002C1097" w:rsidRDefault="00C83ABE" w:rsidP="00A91BFF">
            <w:pPr>
              <w:jc w:val="right"/>
              <w:rPr>
                <w:rFonts w:cs="Times New Roman"/>
              </w:rPr>
            </w:pPr>
          </w:p>
        </w:tc>
        <w:tc>
          <w:tcPr>
            <w:tcW w:w="996" w:type="dxa"/>
            <w:tcBorders>
              <w:top w:val="single" w:sz="4" w:space="0" w:color="auto"/>
              <w:bottom w:val="single" w:sz="4" w:space="0" w:color="auto"/>
            </w:tcBorders>
            <w:noWrap/>
            <w:hideMark/>
          </w:tcPr>
          <w:p w:rsidR="00C83ABE" w:rsidRPr="002C1097" w:rsidRDefault="00C83ABE" w:rsidP="00A91BFF">
            <w:pPr>
              <w:jc w:val="right"/>
              <w:rPr>
                <w:rFonts w:cs="Times New Roman"/>
              </w:rPr>
            </w:pPr>
          </w:p>
        </w:tc>
        <w:tc>
          <w:tcPr>
            <w:tcW w:w="1236" w:type="dxa"/>
            <w:tcBorders>
              <w:top w:val="single" w:sz="4" w:space="0" w:color="auto"/>
              <w:bottom w:val="single" w:sz="4" w:space="0" w:color="auto"/>
            </w:tcBorders>
            <w:noWrap/>
            <w:hideMark/>
          </w:tcPr>
          <w:p w:rsidR="00C83ABE" w:rsidRPr="002C1097" w:rsidRDefault="00C83ABE" w:rsidP="00A91BFF">
            <w:pPr>
              <w:jc w:val="right"/>
              <w:rPr>
                <w:rFonts w:cs="Times New Roman"/>
              </w:rPr>
            </w:pPr>
          </w:p>
        </w:tc>
        <w:tc>
          <w:tcPr>
            <w:tcW w:w="956" w:type="dxa"/>
            <w:tcBorders>
              <w:top w:val="single" w:sz="4" w:space="0" w:color="auto"/>
              <w:bottom w:val="single" w:sz="4" w:space="0" w:color="auto"/>
            </w:tcBorders>
            <w:noWrap/>
            <w:hideMark/>
          </w:tcPr>
          <w:p w:rsidR="00C83ABE" w:rsidRPr="002C1097" w:rsidRDefault="00C83ABE" w:rsidP="00A91BFF">
            <w:pPr>
              <w:jc w:val="right"/>
              <w:rPr>
                <w:rFonts w:cs="Times New Roman"/>
              </w:rPr>
            </w:pPr>
          </w:p>
        </w:tc>
        <w:tc>
          <w:tcPr>
            <w:tcW w:w="1116" w:type="dxa"/>
            <w:tcBorders>
              <w:top w:val="single" w:sz="4" w:space="0" w:color="auto"/>
              <w:bottom w:val="single" w:sz="4" w:space="0" w:color="auto"/>
              <w:right w:val="nil"/>
            </w:tcBorders>
            <w:noWrap/>
            <w:hideMark/>
          </w:tcPr>
          <w:p w:rsidR="00C83ABE" w:rsidRPr="002C1097" w:rsidRDefault="00C83ABE" w:rsidP="00A91BFF">
            <w:pPr>
              <w:jc w:val="right"/>
              <w:rPr>
                <w:rFonts w:cs="Times New Roman"/>
              </w:rPr>
            </w:pPr>
          </w:p>
        </w:tc>
      </w:tr>
      <w:tr w:rsidR="00C83ABE" w:rsidRPr="002C1097" w:rsidTr="00B35F47">
        <w:trPr>
          <w:trHeight w:hRule="exact" w:val="302"/>
          <w:jc w:val="center"/>
        </w:trPr>
        <w:tc>
          <w:tcPr>
            <w:tcW w:w="3496" w:type="dxa"/>
            <w:tcBorders>
              <w:top w:val="single" w:sz="4" w:space="0" w:color="auto"/>
              <w:left w:val="nil"/>
              <w:bottom w:val="nil"/>
              <w:right w:val="nil"/>
            </w:tcBorders>
            <w:noWrap/>
            <w:hideMark/>
          </w:tcPr>
          <w:p w:rsidR="00C83ABE" w:rsidRPr="002C1097" w:rsidRDefault="00C83ABE" w:rsidP="00A91BFF">
            <w:pPr>
              <w:rPr>
                <w:rFonts w:cs="Times New Roman"/>
              </w:rPr>
            </w:pPr>
            <w:r w:rsidRPr="002C1097">
              <w:rPr>
                <w:rFonts w:cs="Times New Roman"/>
              </w:rPr>
              <w:t>Agriculture</w:t>
            </w:r>
          </w:p>
        </w:tc>
        <w:tc>
          <w:tcPr>
            <w:tcW w:w="816" w:type="dxa"/>
            <w:tcBorders>
              <w:top w:val="single" w:sz="4" w:space="0" w:color="auto"/>
              <w:left w:val="nil"/>
              <w:bottom w:val="nil"/>
            </w:tcBorders>
            <w:noWrap/>
            <w:hideMark/>
          </w:tcPr>
          <w:p w:rsidR="00C83ABE" w:rsidRPr="002C1097" w:rsidRDefault="00C83ABE" w:rsidP="00A91BFF">
            <w:pPr>
              <w:jc w:val="right"/>
              <w:rPr>
                <w:rFonts w:cs="Times New Roman"/>
              </w:rPr>
            </w:pPr>
            <w:r w:rsidRPr="002C1097">
              <w:rPr>
                <w:rFonts w:cs="Times New Roman"/>
              </w:rPr>
              <w:t>1031</w:t>
            </w:r>
          </w:p>
        </w:tc>
        <w:tc>
          <w:tcPr>
            <w:tcW w:w="996" w:type="dxa"/>
            <w:tcBorders>
              <w:top w:val="single" w:sz="4" w:space="0" w:color="auto"/>
              <w:bottom w:val="nil"/>
            </w:tcBorders>
            <w:noWrap/>
            <w:hideMark/>
          </w:tcPr>
          <w:p w:rsidR="00C83ABE" w:rsidRPr="002C1097" w:rsidRDefault="00C83ABE" w:rsidP="00A91BFF">
            <w:pPr>
              <w:jc w:val="right"/>
              <w:rPr>
                <w:rFonts w:cs="Times New Roman"/>
              </w:rPr>
            </w:pPr>
            <w:r w:rsidRPr="002C1097">
              <w:rPr>
                <w:rFonts w:cs="Times New Roman"/>
              </w:rPr>
              <w:t>24.74</w:t>
            </w:r>
          </w:p>
        </w:tc>
        <w:tc>
          <w:tcPr>
            <w:tcW w:w="1236" w:type="dxa"/>
            <w:tcBorders>
              <w:top w:val="single" w:sz="4" w:space="0" w:color="auto"/>
              <w:bottom w:val="nil"/>
            </w:tcBorders>
            <w:noWrap/>
            <w:hideMark/>
          </w:tcPr>
          <w:p w:rsidR="00C83ABE" w:rsidRPr="002C1097" w:rsidRDefault="00C83ABE" w:rsidP="00A91BFF">
            <w:pPr>
              <w:jc w:val="right"/>
              <w:rPr>
                <w:rFonts w:cs="Times New Roman"/>
              </w:rPr>
            </w:pPr>
            <w:r w:rsidRPr="002C1097">
              <w:rPr>
                <w:rFonts w:cs="Times New Roman"/>
              </w:rPr>
              <w:t>17.13</w:t>
            </w:r>
          </w:p>
        </w:tc>
        <w:tc>
          <w:tcPr>
            <w:tcW w:w="956" w:type="dxa"/>
            <w:tcBorders>
              <w:top w:val="single" w:sz="4" w:space="0" w:color="auto"/>
              <w:bottom w:val="nil"/>
            </w:tcBorders>
            <w:noWrap/>
            <w:hideMark/>
          </w:tcPr>
          <w:p w:rsidR="00C83ABE" w:rsidRPr="002C1097" w:rsidRDefault="00C83ABE" w:rsidP="00A91BFF">
            <w:pPr>
              <w:jc w:val="right"/>
              <w:rPr>
                <w:rFonts w:cs="Times New Roman"/>
              </w:rPr>
            </w:pPr>
            <w:r w:rsidRPr="002C1097">
              <w:rPr>
                <w:rFonts w:cs="Times New Roman"/>
              </w:rPr>
              <w:t>0.11</w:t>
            </w:r>
          </w:p>
        </w:tc>
        <w:tc>
          <w:tcPr>
            <w:tcW w:w="1116" w:type="dxa"/>
            <w:tcBorders>
              <w:top w:val="single" w:sz="4" w:space="0" w:color="auto"/>
              <w:bottom w:val="nil"/>
              <w:right w:val="nil"/>
            </w:tcBorders>
            <w:noWrap/>
            <w:hideMark/>
          </w:tcPr>
          <w:p w:rsidR="00C83ABE" w:rsidRPr="002C1097" w:rsidRDefault="00C83ABE" w:rsidP="00A91BFF">
            <w:pPr>
              <w:jc w:val="right"/>
              <w:rPr>
                <w:rFonts w:cs="Times New Roman"/>
              </w:rPr>
            </w:pPr>
            <w:r w:rsidRPr="002C1097">
              <w:rPr>
                <w:rFonts w:cs="Times New Roman"/>
              </w:rPr>
              <w:t>80.07</w:t>
            </w:r>
          </w:p>
        </w:tc>
      </w:tr>
      <w:tr w:rsidR="00C83ABE" w:rsidRPr="002C1097" w:rsidTr="00B35F47">
        <w:trPr>
          <w:trHeight w:hRule="exact" w:val="302"/>
          <w:jc w:val="center"/>
        </w:trPr>
        <w:tc>
          <w:tcPr>
            <w:tcW w:w="3496" w:type="dxa"/>
            <w:tcBorders>
              <w:top w:val="nil"/>
              <w:left w:val="nil"/>
              <w:right w:val="nil"/>
            </w:tcBorders>
            <w:noWrap/>
            <w:hideMark/>
          </w:tcPr>
          <w:p w:rsidR="00C83ABE" w:rsidRPr="002C1097" w:rsidRDefault="00C83ABE" w:rsidP="00A91BFF">
            <w:pPr>
              <w:rPr>
                <w:rFonts w:cs="Times New Roman"/>
              </w:rPr>
            </w:pPr>
            <w:r w:rsidRPr="002C1097">
              <w:rPr>
                <w:rFonts w:cs="Times New Roman"/>
              </w:rPr>
              <w:t>Bordering Countries with VAT</w:t>
            </w:r>
          </w:p>
        </w:tc>
        <w:tc>
          <w:tcPr>
            <w:tcW w:w="816" w:type="dxa"/>
            <w:tcBorders>
              <w:top w:val="nil"/>
              <w:left w:val="nil"/>
            </w:tcBorders>
            <w:noWrap/>
            <w:hideMark/>
          </w:tcPr>
          <w:p w:rsidR="00C83ABE" w:rsidRPr="002C1097" w:rsidRDefault="00C83ABE" w:rsidP="00A91BFF">
            <w:pPr>
              <w:jc w:val="right"/>
              <w:rPr>
                <w:rFonts w:cs="Times New Roman"/>
              </w:rPr>
            </w:pPr>
            <w:r w:rsidRPr="002C1097">
              <w:rPr>
                <w:rFonts w:cs="Times New Roman"/>
              </w:rPr>
              <w:t>1031</w:t>
            </w:r>
          </w:p>
        </w:tc>
        <w:tc>
          <w:tcPr>
            <w:tcW w:w="996" w:type="dxa"/>
            <w:tcBorders>
              <w:top w:val="nil"/>
            </w:tcBorders>
            <w:noWrap/>
            <w:hideMark/>
          </w:tcPr>
          <w:p w:rsidR="00C83ABE" w:rsidRPr="002C1097" w:rsidRDefault="00C83ABE" w:rsidP="00A91BFF">
            <w:pPr>
              <w:jc w:val="right"/>
              <w:rPr>
                <w:rFonts w:cs="Times New Roman"/>
              </w:rPr>
            </w:pPr>
            <w:r w:rsidRPr="002C1097">
              <w:rPr>
                <w:rFonts w:cs="Times New Roman"/>
              </w:rPr>
              <w:t>0.29</w:t>
            </w:r>
          </w:p>
        </w:tc>
        <w:tc>
          <w:tcPr>
            <w:tcW w:w="1236" w:type="dxa"/>
            <w:tcBorders>
              <w:top w:val="nil"/>
            </w:tcBorders>
            <w:noWrap/>
            <w:hideMark/>
          </w:tcPr>
          <w:p w:rsidR="00C83ABE" w:rsidRPr="002C1097" w:rsidRDefault="00C83ABE" w:rsidP="00A91BFF">
            <w:pPr>
              <w:jc w:val="right"/>
              <w:rPr>
                <w:rFonts w:cs="Times New Roman"/>
              </w:rPr>
            </w:pPr>
            <w:r w:rsidRPr="002C1097">
              <w:rPr>
                <w:rFonts w:cs="Times New Roman"/>
              </w:rPr>
              <w:t>0.34</w:t>
            </w:r>
          </w:p>
        </w:tc>
        <w:tc>
          <w:tcPr>
            <w:tcW w:w="956" w:type="dxa"/>
            <w:tcBorders>
              <w:top w:val="nil"/>
            </w:tcBorders>
            <w:noWrap/>
            <w:hideMark/>
          </w:tcPr>
          <w:p w:rsidR="00C83ABE" w:rsidRPr="002C1097" w:rsidRDefault="00C83ABE" w:rsidP="00A91BFF">
            <w:pPr>
              <w:jc w:val="right"/>
              <w:rPr>
                <w:rFonts w:cs="Times New Roman"/>
              </w:rPr>
            </w:pPr>
            <w:r w:rsidRPr="002C1097">
              <w:rPr>
                <w:rFonts w:cs="Times New Roman"/>
              </w:rPr>
              <w:t>0</w:t>
            </w:r>
          </w:p>
        </w:tc>
        <w:tc>
          <w:tcPr>
            <w:tcW w:w="1116" w:type="dxa"/>
            <w:tcBorders>
              <w:top w:val="nil"/>
              <w:right w:val="nil"/>
            </w:tcBorders>
            <w:noWrap/>
            <w:hideMark/>
          </w:tcPr>
          <w:p w:rsidR="00C83ABE" w:rsidRPr="002C1097" w:rsidRDefault="00C83ABE" w:rsidP="00A91BFF">
            <w:pPr>
              <w:jc w:val="right"/>
              <w:rPr>
                <w:rFonts w:cs="Times New Roman"/>
              </w:rPr>
            </w:pPr>
            <w:r w:rsidRPr="002C1097">
              <w:rPr>
                <w:rFonts w:cs="Times New Roman"/>
              </w:rPr>
              <w:t>1</w:t>
            </w:r>
          </w:p>
        </w:tc>
      </w:tr>
      <w:tr w:rsidR="00C83ABE" w:rsidRPr="002C1097" w:rsidTr="00B35F47">
        <w:trPr>
          <w:trHeight w:hRule="exact" w:val="302"/>
          <w:jc w:val="center"/>
        </w:trPr>
        <w:tc>
          <w:tcPr>
            <w:tcW w:w="3496" w:type="dxa"/>
            <w:tcBorders>
              <w:left w:val="nil"/>
              <w:right w:val="nil"/>
            </w:tcBorders>
            <w:noWrap/>
            <w:hideMark/>
          </w:tcPr>
          <w:p w:rsidR="00C83ABE" w:rsidRPr="002C1097" w:rsidRDefault="00C83ABE" w:rsidP="00A91BFF">
            <w:pPr>
              <w:rPr>
                <w:rFonts w:cs="Times New Roman"/>
              </w:rPr>
            </w:pPr>
            <w:r w:rsidRPr="002C1097">
              <w:rPr>
                <w:rFonts w:cs="Times New Roman"/>
              </w:rPr>
              <w:t>British Commonwealth</w:t>
            </w:r>
          </w:p>
        </w:tc>
        <w:tc>
          <w:tcPr>
            <w:tcW w:w="816" w:type="dxa"/>
            <w:tcBorders>
              <w:left w:val="nil"/>
            </w:tcBorders>
            <w:noWrap/>
            <w:hideMark/>
          </w:tcPr>
          <w:p w:rsidR="00C83ABE" w:rsidRPr="002C1097" w:rsidRDefault="00C83ABE" w:rsidP="00A91BFF">
            <w:pPr>
              <w:jc w:val="right"/>
              <w:rPr>
                <w:rFonts w:cs="Times New Roman"/>
              </w:rPr>
            </w:pPr>
            <w:r w:rsidRPr="002C1097">
              <w:rPr>
                <w:rFonts w:cs="Times New Roman"/>
              </w:rPr>
              <w:t>1031</w:t>
            </w:r>
          </w:p>
        </w:tc>
        <w:tc>
          <w:tcPr>
            <w:tcW w:w="996" w:type="dxa"/>
            <w:noWrap/>
            <w:hideMark/>
          </w:tcPr>
          <w:p w:rsidR="00C83ABE" w:rsidRPr="002C1097" w:rsidRDefault="00C83ABE" w:rsidP="00A91BFF">
            <w:pPr>
              <w:jc w:val="right"/>
              <w:rPr>
                <w:rFonts w:cs="Times New Roman"/>
              </w:rPr>
            </w:pPr>
            <w:r w:rsidRPr="002C1097">
              <w:rPr>
                <w:rFonts w:cs="Times New Roman"/>
              </w:rPr>
              <w:t>0.38</w:t>
            </w:r>
          </w:p>
        </w:tc>
        <w:tc>
          <w:tcPr>
            <w:tcW w:w="1236" w:type="dxa"/>
            <w:noWrap/>
            <w:hideMark/>
          </w:tcPr>
          <w:p w:rsidR="00C83ABE" w:rsidRPr="002C1097" w:rsidRDefault="00C83ABE" w:rsidP="00A91BFF">
            <w:pPr>
              <w:jc w:val="right"/>
              <w:rPr>
                <w:rFonts w:cs="Times New Roman"/>
              </w:rPr>
            </w:pPr>
            <w:r w:rsidRPr="002C1097">
              <w:rPr>
                <w:rFonts w:cs="Times New Roman"/>
              </w:rPr>
              <w:t>0.49</w:t>
            </w:r>
          </w:p>
        </w:tc>
        <w:tc>
          <w:tcPr>
            <w:tcW w:w="956" w:type="dxa"/>
            <w:noWrap/>
            <w:hideMark/>
          </w:tcPr>
          <w:p w:rsidR="00C83ABE" w:rsidRPr="002C1097" w:rsidRDefault="00C83ABE" w:rsidP="00A91BFF">
            <w:pPr>
              <w:jc w:val="right"/>
              <w:rPr>
                <w:rFonts w:cs="Times New Roman"/>
              </w:rPr>
            </w:pPr>
            <w:r w:rsidRPr="002C1097">
              <w:rPr>
                <w:rFonts w:cs="Times New Roman"/>
              </w:rPr>
              <w:t>0</w:t>
            </w:r>
          </w:p>
        </w:tc>
        <w:tc>
          <w:tcPr>
            <w:tcW w:w="1116" w:type="dxa"/>
            <w:tcBorders>
              <w:right w:val="nil"/>
            </w:tcBorders>
            <w:noWrap/>
            <w:hideMark/>
          </w:tcPr>
          <w:p w:rsidR="00C83ABE" w:rsidRPr="002C1097" w:rsidRDefault="00C83ABE" w:rsidP="00A91BFF">
            <w:pPr>
              <w:jc w:val="right"/>
              <w:rPr>
                <w:rFonts w:cs="Times New Roman"/>
              </w:rPr>
            </w:pPr>
            <w:r w:rsidRPr="002C1097">
              <w:rPr>
                <w:rFonts w:cs="Times New Roman"/>
              </w:rPr>
              <w:t>1</w:t>
            </w:r>
          </w:p>
        </w:tc>
      </w:tr>
      <w:tr w:rsidR="00C83ABE" w:rsidRPr="002C1097" w:rsidTr="00B35F47">
        <w:trPr>
          <w:trHeight w:hRule="exact" w:val="302"/>
          <w:jc w:val="center"/>
        </w:trPr>
        <w:tc>
          <w:tcPr>
            <w:tcW w:w="3496" w:type="dxa"/>
            <w:tcBorders>
              <w:left w:val="nil"/>
              <w:right w:val="nil"/>
            </w:tcBorders>
            <w:noWrap/>
            <w:hideMark/>
          </w:tcPr>
          <w:p w:rsidR="00C83ABE" w:rsidRPr="002C1097" w:rsidRDefault="00C83ABE" w:rsidP="00A91BFF">
            <w:pPr>
              <w:rPr>
                <w:rFonts w:cs="Times New Roman"/>
              </w:rPr>
            </w:pPr>
            <w:r w:rsidRPr="002C1097">
              <w:rPr>
                <w:rFonts w:cs="Times New Roman"/>
              </w:rPr>
              <w:t>Exports</w:t>
            </w:r>
          </w:p>
        </w:tc>
        <w:tc>
          <w:tcPr>
            <w:tcW w:w="816" w:type="dxa"/>
            <w:tcBorders>
              <w:left w:val="nil"/>
            </w:tcBorders>
            <w:noWrap/>
            <w:hideMark/>
          </w:tcPr>
          <w:p w:rsidR="00C83ABE" w:rsidRPr="002C1097" w:rsidRDefault="00C83ABE" w:rsidP="00A91BFF">
            <w:pPr>
              <w:jc w:val="right"/>
              <w:rPr>
                <w:rFonts w:cs="Times New Roman"/>
              </w:rPr>
            </w:pPr>
            <w:r w:rsidRPr="002C1097">
              <w:rPr>
                <w:rFonts w:cs="Times New Roman"/>
              </w:rPr>
              <w:t>1031</w:t>
            </w:r>
          </w:p>
        </w:tc>
        <w:tc>
          <w:tcPr>
            <w:tcW w:w="996" w:type="dxa"/>
            <w:noWrap/>
            <w:hideMark/>
          </w:tcPr>
          <w:p w:rsidR="00C83ABE" w:rsidRPr="002C1097" w:rsidRDefault="00C83ABE" w:rsidP="00A91BFF">
            <w:pPr>
              <w:jc w:val="right"/>
              <w:rPr>
                <w:rFonts w:cs="Times New Roman"/>
              </w:rPr>
            </w:pPr>
            <w:r w:rsidRPr="002C1097">
              <w:rPr>
                <w:rFonts w:cs="Times New Roman"/>
              </w:rPr>
              <w:t>34.01</w:t>
            </w:r>
          </w:p>
        </w:tc>
        <w:tc>
          <w:tcPr>
            <w:tcW w:w="1236" w:type="dxa"/>
            <w:noWrap/>
            <w:hideMark/>
          </w:tcPr>
          <w:p w:rsidR="00C83ABE" w:rsidRPr="002C1097" w:rsidRDefault="00C83ABE" w:rsidP="00A91BFF">
            <w:pPr>
              <w:jc w:val="right"/>
              <w:rPr>
                <w:rFonts w:cs="Times New Roman"/>
              </w:rPr>
            </w:pPr>
            <w:r w:rsidRPr="002C1097">
              <w:rPr>
                <w:rFonts w:cs="Times New Roman"/>
              </w:rPr>
              <w:t>26.48</w:t>
            </w:r>
          </w:p>
        </w:tc>
        <w:tc>
          <w:tcPr>
            <w:tcW w:w="956" w:type="dxa"/>
            <w:noWrap/>
            <w:hideMark/>
          </w:tcPr>
          <w:p w:rsidR="00C83ABE" w:rsidRPr="002C1097" w:rsidRDefault="00C83ABE" w:rsidP="00A91BFF">
            <w:pPr>
              <w:jc w:val="right"/>
              <w:rPr>
                <w:rFonts w:cs="Times New Roman"/>
              </w:rPr>
            </w:pPr>
            <w:r w:rsidRPr="002C1097">
              <w:rPr>
                <w:rFonts w:cs="Times New Roman"/>
              </w:rPr>
              <w:t>2.52</w:t>
            </w:r>
          </w:p>
        </w:tc>
        <w:tc>
          <w:tcPr>
            <w:tcW w:w="1116" w:type="dxa"/>
            <w:tcBorders>
              <w:right w:val="nil"/>
            </w:tcBorders>
            <w:noWrap/>
            <w:hideMark/>
          </w:tcPr>
          <w:p w:rsidR="00C83ABE" w:rsidRPr="002C1097" w:rsidRDefault="00C83ABE" w:rsidP="00A91BFF">
            <w:pPr>
              <w:jc w:val="right"/>
              <w:rPr>
                <w:rFonts w:cs="Times New Roman"/>
              </w:rPr>
            </w:pPr>
            <w:r w:rsidRPr="002C1097">
              <w:rPr>
                <w:rFonts w:cs="Times New Roman"/>
              </w:rPr>
              <w:t>184.96</w:t>
            </w:r>
          </w:p>
        </w:tc>
      </w:tr>
      <w:tr w:rsidR="00C83ABE" w:rsidRPr="002C1097" w:rsidTr="00B35F47">
        <w:trPr>
          <w:trHeight w:hRule="exact" w:val="302"/>
          <w:jc w:val="center"/>
        </w:trPr>
        <w:tc>
          <w:tcPr>
            <w:tcW w:w="3496" w:type="dxa"/>
            <w:tcBorders>
              <w:left w:val="nil"/>
              <w:right w:val="nil"/>
            </w:tcBorders>
            <w:noWrap/>
            <w:hideMark/>
          </w:tcPr>
          <w:p w:rsidR="00C83ABE" w:rsidRPr="002C1097" w:rsidRDefault="00C83ABE" w:rsidP="00A91BFF">
            <w:pPr>
              <w:rPr>
                <w:rFonts w:cs="Times New Roman"/>
              </w:rPr>
            </w:pPr>
            <w:r w:rsidRPr="002C1097">
              <w:rPr>
                <w:rFonts w:cs="Times New Roman"/>
              </w:rPr>
              <w:t>Federal</w:t>
            </w:r>
          </w:p>
        </w:tc>
        <w:tc>
          <w:tcPr>
            <w:tcW w:w="816" w:type="dxa"/>
            <w:tcBorders>
              <w:left w:val="nil"/>
            </w:tcBorders>
            <w:noWrap/>
            <w:hideMark/>
          </w:tcPr>
          <w:p w:rsidR="00C83ABE" w:rsidRPr="002C1097" w:rsidRDefault="00C83ABE" w:rsidP="00A91BFF">
            <w:pPr>
              <w:jc w:val="right"/>
              <w:rPr>
                <w:rFonts w:cs="Times New Roman"/>
              </w:rPr>
            </w:pPr>
            <w:r w:rsidRPr="002C1097">
              <w:rPr>
                <w:rFonts w:cs="Times New Roman"/>
              </w:rPr>
              <w:t>1031</w:t>
            </w:r>
          </w:p>
        </w:tc>
        <w:tc>
          <w:tcPr>
            <w:tcW w:w="996" w:type="dxa"/>
            <w:noWrap/>
            <w:hideMark/>
          </w:tcPr>
          <w:p w:rsidR="00C83ABE" w:rsidRPr="002C1097" w:rsidRDefault="00C83ABE" w:rsidP="00A91BFF">
            <w:pPr>
              <w:jc w:val="right"/>
              <w:rPr>
                <w:rFonts w:cs="Times New Roman"/>
              </w:rPr>
            </w:pPr>
            <w:r w:rsidRPr="002C1097">
              <w:rPr>
                <w:rFonts w:cs="Times New Roman"/>
              </w:rPr>
              <w:t>0.15</w:t>
            </w:r>
          </w:p>
        </w:tc>
        <w:tc>
          <w:tcPr>
            <w:tcW w:w="1236" w:type="dxa"/>
            <w:noWrap/>
            <w:hideMark/>
          </w:tcPr>
          <w:p w:rsidR="00C83ABE" w:rsidRPr="002C1097" w:rsidRDefault="00C83ABE" w:rsidP="00A91BFF">
            <w:pPr>
              <w:jc w:val="right"/>
              <w:rPr>
                <w:rFonts w:cs="Times New Roman"/>
              </w:rPr>
            </w:pPr>
            <w:r w:rsidRPr="002C1097">
              <w:rPr>
                <w:rFonts w:cs="Times New Roman"/>
              </w:rPr>
              <w:t>0.35</w:t>
            </w:r>
          </w:p>
        </w:tc>
        <w:tc>
          <w:tcPr>
            <w:tcW w:w="956" w:type="dxa"/>
            <w:noWrap/>
            <w:hideMark/>
          </w:tcPr>
          <w:p w:rsidR="00C83ABE" w:rsidRPr="002C1097" w:rsidRDefault="00C83ABE" w:rsidP="00A91BFF">
            <w:pPr>
              <w:jc w:val="right"/>
              <w:rPr>
                <w:rFonts w:cs="Times New Roman"/>
              </w:rPr>
            </w:pPr>
            <w:r w:rsidRPr="002C1097">
              <w:rPr>
                <w:rFonts w:cs="Times New Roman"/>
              </w:rPr>
              <w:t>0</w:t>
            </w:r>
          </w:p>
        </w:tc>
        <w:tc>
          <w:tcPr>
            <w:tcW w:w="1116" w:type="dxa"/>
            <w:tcBorders>
              <w:right w:val="nil"/>
            </w:tcBorders>
            <w:noWrap/>
            <w:hideMark/>
          </w:tcPr>
          <w:p w:rsidR="00C83ABE" w:rsidRPr="002C1097" w:rsidRDefault="00C83ABE" w:rsidP="00A91BFF">
            <w:pPr>
              <w:jc w:val="right"/>
              <w:rPr>
                <w:rFonts w:cs="Times New Roman"/>
              </w:rPr>
            </w:pPr>
            <w:r w:rsidRPr="002C1097">
              <w:rPr>
                <w:rFonts w:cs="Times New Roman"/>
              </w:rPr>
              <w:t>1</w:t>
            </w:r>
          </w:p>
        </w:tc>
      </w:tr>
      <w:tr w:rsidR="00C83ABE" w:rsidRPr="002C1097" w:rsidTr="00B35F47">
        <w:trPr>
          <w:trHeight w:hRule="exact" w:val="302"/>
          <w:jc w:val="center"/>
        </w:trPr>
        <w:tc>
          <w:tcPr>
            <w:tcW w:w="3496" w:type="dxa"/>
            <w:tcBorders>
              <w:left w:val="nil"/>
              <w:right w:val="nil"/>
            </w:tcBorders>
            <w:noWrap/>
            <w:hideMark/>
          </w:tcPr>
          <w:p w:rsidR="00C83ABE" w:rsidRPr="002C1097" w:rsidRDefault="00C83ABE" w:rsidP="00A91BFF">
            <w:pPr>
              <w:rPr>
                <w:rFonts w:cs="Times New Roman"/>
              </w:rPr>
            </w:pPr>
            <w:r w:rsidRPr="002C1097">
              <w:rPr>
                <w:rFonts w:cs="Times New Roman"/>
              </w:rPr>
              <w:t>Francophonie</w:t>
            </w:r>
          </w:p>
        </w:tc>
        <w:tc>
          <w:tcPr>
            <w:tcW w:w="816" w:type="dxa"/>
            <w:tcBorders>
              <w:left w:val="nil"/>
            </w:tcBorders>
            <w:noWrap/>
            <w:hideMark/>
          </w:tcPr>
          <w:p w:rsidR="00C83ABE" w:rsidRPr="002C1097" w:rsidRDefault="00C83ABE" w:rsidP="00A91BFF">
            <w:pPr>
              <w:jc w:val="right"/>
              <w:rPr>
                <w:rFonts w:cs="Times New Roman"/>
              </w:rPr>
            </w:pPr>
            <w:r w:rsidRPr="002C1097">
              <w:rPr>
                <w:rFonts w:cs="Times New Roman"/>
              </w:rPr>
              <w:t>1031</w:t>
            </w:r>
          </w:p>
        </w:tc>
        <w:tc>
          <w:tcPr>
            <w:tcW w:w="996" w:type="dxa"/>
            <w:noWrap/>
            <w:hideMark/>
          </w:tcPr>
          <w:p w:rsidR="00C83ABE" w:rsidRPr="002C1097" w:rsidRDefault="00C83ABE" w:rsidP="00A91BFF">
            <w:pPr>
              <w:jc w:val="right"/>
              <w:rPr>
                <w:rFonts w:cs="Times New Roman"/>
              </w:rPr>
            </w:pPr>
            <w:r w:rsidRPr="002C1097">
              <w:rPr>
                <w:rFonts w:cs="Times New Roman"/>
              </w:rPr>
              <w:t>0.34</w:t>
            </w:r>
          </w:p>
        </w:tc>
        <w:tc>
          <w:tcPr>
            <w:tcW w:w="1236" w:type="dxa"/>
            <w:noWrap/>
            <w:hideMark/>
          </w:tcPr>
          <w:p w:rsidR="00C83ABE" w:rsidRPr="002C1097" w:rsidRDefault="00C83ABE" w:rsidP="00A91BFF">
            <w:pPr>
              <w:jc w:val="right"/>
              <w:rPr>
                <w:rFonts w:cs="Times New Roman"/>
              </w:rPr>
            </w:pPr>
            <w:r w:rsidRPr="002C1097">
              <w:rPr>
                <w:rFonts w:cs="Times New Roman"/>
              </w:rPr>
              <w:t>0.47</w:t>
            </w:r>
          </w:p>
        </w:tc>
        <w:tc>
          <w:tcPr>
            <w:tcW w:w="956" w:type="dxa"/>
            <w:noWrap/>
            <w:hideMark/>
          </w:tcPr>
          <w:p w:rsidR="00C83ABE" w:rsidRPr="002C1097" w:rsidRDefault="00C83ABE" w:rsidP="00A91BFF">
            <w:pPr>
              <w:jc w:val="right"/>
              <w:rPr>
                <w:rFonts w:cs="Times New Roman"/>
              </w:rPr>
            </w:pPr>
            <w:r w:rsidRPr="002C1097">
              <w:rPr>
                <w:rFonts w:cs="Times New Roman"/>
              </w:rPr>
              <w:t>0</w:t>
            </w:r>
          </w:p>
        </w:tc>
        <w:tc>
          <w:tcPr>
            <w:tcW w:w="1116" w:type="dxa"/>
            <w:tcBorders>
              <w:right w:val="nil"/>
            </w:tcBorders>
            <w:noWrap/>
            <w:hideMark/>
          </w:tcPr>
          <w:p w:rsidR="00C83ABE" w:rsidRPr="002C1097" w:rsidRDefault="00C83ABE" w:rsidP="00A91BFF">
            <w:pPr>
              <w:jc w:val="right"/>
              <w:rPr>
                <w:rFonts w:cs="Times New Roman"/>
              </w:rPr>
            </w:pPr>
            <w:r w:rsidRPr="002C1097">
              <w:rPr>
                <w:rFonts w:cs="Times New Roman"/>
              </w:rPr>
              <w:t>1</w:t>
            </w:r>
          </w:p>
        </w:tc>
      </w:tr>
      <w:tr w:rsidR="00C83ABE" w:rsidRPr="002C1097" w:rsidTr="00B35F47">
        <w:trPr>
          <w:trHeight w:hRule="exact" w:val="302"/>
          <w:jc w:val="center"/>
        </w:trPr>
        <w:tc>
          <w:tcPr>
            <w:tcW w:w="3496" w:type="dxa"/>
            <w:tcBorders>
              <w:left w:val="nil"/>
              <w:right w:val="nil"/>
            </w:tcBorders>
            <w:noWrap/>
            <w:hideMark/>
          </w:tcPr>
          <w:p w:rsidR="00C83ABE" w:rsidRPr="002C1097" w:rsidRDefault="00C83ABE" w:rsidP="00A91BFF">
            <w:pPr>
              <w:rPr>
                <w:rFonts w:cs="Times New Roman"/>
              </w:rPr>
            </w:pPr>
            <w:r w:rsidRPr="002C1097">
              <w:rPr>
                <w:rFonts w:cs="Times New Roman"/>
              </w:rPr>
              <w:t>GDP Per Capita</w:t>
            </w:r>
          </w:p>
        </w:tc>
        <w:tc>
          <w:tcPr>
            <w:tcW w:w="816" w:type="dxa"/>
            <w:tcBorders>
              <w:left w:val="nil"/>
            </w:tcBorders>
            <w:noWrap/>
            <w:hideMark/>
          </w:tcPr>
          <w:p w:rsidR="00C83ABE" w:rsidRPr="002C1097" w:rsidRDefault="00C83ABE" w:rsidP="00A91BFF">
            <w:pPr>
              <w:jc w:val="right"/>
              <w:rPr>
                <w:rFonts w:cs="Times New Roman"/>
              </w:rPr>
            </w:pPr>
            <w:r w:rsidRPr="002C1097">
              <w:rPr>
                <w:rFonts w:cs="Times New Roman"/>
              </w:rPr>
              <w:t>1031</w:t>
            </w:r>
          </w:p>
        </w:tc>
        <w:tc>
          <w:tcPr>
            <w:tcW w:w="996" w:type="dxa"/>
            <w:noWrap/>
            <w:hideMark/>
          </w:tcPr>
          <w:p w:rsidR="00C83ABE" w:rsidRPr="002C1097" w:rsidRDefault="00C83ABE" w:rsidP="00A91BFF">
            <w:pPr>
              <w:jc w:val="right"/>
              <w:rPr>
                <w:rFonts w:cs="Times New Roman"/>
              </w:rPr>
            </w:pPr>
            <w:r w:rsidRPr="002C1097">
              <w:rPr>
                <w:rFonts w:cs="Times New Roman"/>
              </w:rPr>
              <w:t>7.08</w:t>
            </w:r>
          </w:p>
        </w:tc>
        <w:tc>
          <w:tcPr>
            <w:tcW w:w="1236" w:type="dxa"/>
            <w:noWrap/>
            <w:hideMark/>
          </w:tcPr>
          <w:p w:rsidR="00C83ABE" w:rsidRPr="002C1097" w:rsidRDefault="00C83ABE" w:rsidP="00A91BFF">
            <w:pPr>
              <w:jc w:val="right"/>
              <w:rPr>
                <w:rFonts w:cs="Times New Roman"/>
              </w:rPr>
            </w:pPr>
            <w:r w:rsidRPr="002C1097">
              <w:rPr>
                <w:rFonts w:cs="Times New Roman"/>
              </w:rPr>
              <w:t>1.49</w:t>
            </w:r>
          </w:p>
        </w:tc>
        <w:tc>
          <w:tcPr>
            <w:tcW w:w="956" w:type="dxa"/>
            <w:noWrap/>
            <w:hideMark/>
          </w:tcPr>
          <w:p w:rsidR="00C83ABE" w:rsidRPr="002C1097" w:rsidRDefault="00C83ABE" w:rsidP="00A91BFF">
            <w:pPr>
              <w:jc w:val="right"/>
              <w:rPr>
                <w:rFonts w:cs="Times New Roman"/>
              </w:rPr>
            </w:pPr>
            <w:r w:rsidRPr="002C1097">
              <w:rPr>
                <w:rFonts w:cs="Times New Roman"/>
              </w:rPr>
              <w:t>4.74</w:t>
            </w:r>
          </w:p>
        </w:tc>
        <w:tc>
          <w:tcPr>
            <w:tcW w:w="1116" w:type="dxa"/>
            <w:tcBorders>
              <w:right w:val="nil"/>
            </w:tcBorders>
            <w:noWrap/>
            <w:hideMark/>
          </w:tcPr>
          <w:p w:rsidR="00C83ABE" w:rsidRPr="002C1097" w:rsidRDefault="00C83ABE" w:rsidP="00A91BFF">
            <w:pPr>
              <w:jc w:val="right"/>
              <w:rPr>
                <w:rFonts w:cs="Times New Roman"/>
              </w:rPr>
            </w:pPr>
            <w:r w:rsidRPr="002C1097">
              <w:rPr>
                <w:rFonts w:cs="Times New Roman"/>
              </w:rPr>
              <w:t>10.97</w:t>
            </w:r>
          </w:p>
        </w:tc>
      </w:tr>
      <w:tr w:rsidR="00C83ABE" w:rsidRPr="002C1097" w:rsidTr="00B35F47">
        <w:trPr>
          <w:trHeight w:hRule="exact" w:val="302"/>
          <w:jc w:val="center"/>
        </w:trPr>
        <w:tc>
          <w:tcPr>
            <w:tcW w:w="3496" w:type="dxa"/>
            <w:tcBorders>
              <w:left w:val="nil"/>
              <w:right w:val="nil"/>
            </w:tcBorders>
            <w:noWrap/>
            <w:hideMark/>
          </w:tcPr>
          <w:p w:rsidR="00C83ABE" w:rsidRPr="002C1097" w:rsidRDefault="00C83ABE" w:rsidP="00A91BFF">
            <w:pPr>
              <w:rPr>
                <w:rFonts w:cs="Times New Roman"/>
              </w:rPr>
            </w:pPr>
            <w:r w:rsidRPr="002C1097">
              <w:rPr>
                <w:rFonts w:cs="Times New Roman"/>
              </w:rPr>
              <w:t>Government Consumption</w:t>
            </w:r>
          </w:p>
        </w:tc>
        <w:tc>
          <w:tcPr>
            <w:tcW w:w="816" w:type="dxa"/>
            <w:tcBorders>
              <w:left w:val="nil"/>
            </w:tcBorders>
            <w:noWrap/>
            <w:hideMark/>
          </w:tcPr>
          <w:p w:rsidR="00C83ABE" w:rsidRPr="002C1097" w:rsidRDefault="00C83ABE" w:rsidP="00A91BFF">
            <w:pPr>
              <w:jc w:val="right"/>
              <w:rPr>
                <w:rFonts w:cs="Times New Roman"/>
              </w:rPr>
            </w:pPr>
            <w:r w:rsidRPr="002C1097">
              <w:rPr>
                <w:rFonts w:cs="Times New Roman"/>
              </w:rPr>
              <w:t>1031</w:t>
            </w:r>
          </w:p>
        </w:tc>
        <w:tc>
          <w:tcPr>
            <w:tcW w:w="996" w:type="dxa"/>
            <w:noWrap/>
            <w:hideMark/>
          </w:tcPr>
          <w:p w:rsidR="00C83ABE" w:rsidRPr="002C1097" w:rsidRDefault="00C83ABE" w:rsidP="00A91BFF">
            <w:pPr>
              <w:jc w:val="right"/>
              <w:rPr>
                <w:rFonts w:cs="Times New Roman"/>
              </w:rPr>
            </w:pPr>
            <w:r w:rsidRPr="002C1097">
              <w:rPr>
                <w:rFonts w:cs="Times New Roman"/>
              </w:rPr>
              <w:t>13.80</w:t>
            </w:r>
          </w:p>
        </w:tc>
        <w:tc>
          <w:tcPr>
            <w:tcW w:w="1236" w:type="dxa"/>
            <w:noWrap/>
            <w:hideMark/>
          </w:tcPr>
          <w:p w:rsidR="00C83ABE" w:rsidRPr="002C1097" w:rsidRDefault="00C83ABE" w:rsidP="00A91BFF">
            <w:pPr>
              <w:jc w:val="right"/>
              <w:rPr>
                <w:rFonts w:cs="Times New Roman"/>
              </w:rPr>
            </w:pPr>
            <w:r w:rsidRPr="002C1097">
              <w:rPr>
                <w:rFonts w:cs="Times New Roman"/>
              </w:rPr>
              <w:t>10.47</w:t>
            </w:r>
          </w:p>
        </w:tc>
        <w:tc>
          <w:tcPr>
            <w:tcW w:w="956" w:type="dxa"/>
            <w:noWrap/>
            <w:hideMark/>
          </w:tcPr>
          <w:p w:rsidR="00C83ABE" w:rsidRPr="002C1097" w:rsidRDefault="00C83ABE" w:rsidP="00A91BFF">
            <w:pPr>
              <w:jc w:val="right"/>
              <w:rPr>
                <w:rFonts w:cs="Times New Roman"/>
              </w:rPr>
            </w:pPr>
            <w:r w:rsidRPr="002C1097">
              <w:rPr>
                <w:rFonts w:cs="Times New Roman"/>
              </w:rPr>
              <w:t>1.11</w:t>
            </w:r>
          </w:p>
        </w:tc>
        <w:tc>
          <w:tcPr>
            <w:tcW w:w="1116" w:type="dxa"/>
            <w:tcBorders>
              <w:right w:val="nil"/>
            </w:tcBorders>
            <w:noWrap/>
            <w:hideMark/>
          </w:tcPr>
          <w:p w:rsidR="00C83ABE" w:rsidRPr="002C1097" w:rsidRDefault="00C83ABE" w:rsidP="00A91BFF">
            <w:pPr>
              <w:jc w:val="right"/>
              <w:rPr>
                <w:rFonts w:cs="Times New Roman"/>
              </w:rPr>
            </w:pPr>
            <w:r w:rsidRPr="002C1097">
              <w:rPr>
                <w:rFonts w:cs="Times New Roman"/>
              </w:rPr>
              <w:t>69.83</w:t>
            </w:r>
          </w:p>
        </w:tc>
      </w:tr>
      <w:tr w:rsidR="00C83ABE" w:rsidRPr="002C1097" w:rsidTr="00B35F47">
        <w:trPr>
          <w:trHeight w:hRule="exact" w:val="302"/>
          <w:jc w:val="center"/>
        </w:trPr>
        <w:tc>
          <w:tcPr>
            <w:tcW w:w="3496" w:type="dxa"/>
            <w:tcBorders>
              <w:left w:val="nil"/>
              <w:right w:val="nil"/>
            </w:tcBorders>
            <w:noWrap/>
            <w:hideMark/>
          </w:tcPr>
          <w:p w:rsidR="00C83ABE" w:rsidRPr="002C1097" w:rsidRDefault="00C83ABE" w:rsidP="00A91BFF">
            <w:pPr>
              <w:rPr>
                <w:rFonts w:cs="Times New Roman"/>
              </w:rPr>
            </w:pPr>
            <w:r w:rsidRPr="002C1097">
              <w:rPr>
                <w:rFonts w:cs="Times New Roman"/>
              </w:rPr>
              <w:t>IMF Lending Dummy</w:t>
            </w:r>
          </w:p>
        </w:tc>
        <w:tc>
          <w:tcPr>
            <w:tcW w:w="816" w:type="dxa"/>
            <w:tcBorders>
              <w:left w:val="nil"/>
            </w:tcBorders>
            <w:noWrap/>
            <w:hideMark/>
          </w:tcPr>
          <w:p w:rsidR="00C83ABE" w:rsidRPr="002C1097" w:rsidRDefault="00C83ABE" w:rsidP="00A91BFF">
            <w:pPr>
              <w:jc w:val="right"/>
              <w:rPr>
                <w:rFonts w:cs="Times New Roman"/>
              </w:rPr>
            </w:pPr>
            <w:r w:rsidRPr="002C1097">
              <w:rPr>
                <w:rFonts w:cs="Times New Roman"/>
              </w:rPr>
              <w:t>1031</w:t>
            </w:r>
          </w:p>
        </w:tc>
        <w:tc>
          <w:tcPr>
            <w:tcW w:w="996" w:type="dxa"/>
            <w:noWrap/>
            <w:hideMark/>
          </w:tcPr>
          <w:p w:rsidR="00C83ABE" w:rsidRPr="002C1097" w:rsidRDefault="00C83ABE" w:rsidP="00A91BFF">
            <w:pPr>
              <w:jc w:val="right"/>
              <w:rPr>
                <w:rFonts w:cs="Times New Roman"/>
              </w:rPr>
            </w:pPr>
            <w:r w:rsidRPr="002C1097">
              <w:rPr>
                <w:rFonts w:cs="Times New Roman"/>
              </w:rPr>
              <w:t>0.61</w:t>
            </w:r>
          </w:p>
        </w:tc>
        <w:tc>
          <w:tcPr>
            <w:tcW w:w="1236" w:type="dxa"/>
            <w:noWrap/>
            <w:hideMark/>
          </w:tcPr>
          <w:p w:rsidR="00C83ABE" w:rsidRPr="002C1097" w:rsidRDefault="00C83ABE" w:rsidP="00A91BFF">
            <w:pPr>
              <w:jc w:val="right"/>
              <w:rPr>
                <w:rFonts w:cs="Times New Roman"/>
              </w:rPr>
            </w:pPr>
            <w:r w:rsidRPr="002C1097">
              <w:rPr>
                <w:rFonts w:cs="Times New Roman"/>
              </w:rPr>
              <w:t>0.49</w:t>
            </w:r>
          </w:p>
        </w:tc>
        <w:tc>
          <w:tcPr>
            <w:tcW w:w="956" w:type="dxa"/>
            <w:noWrap/>
            <w:hideMark/>
          </w:tcPr>
          <w:p w:rsidR="00C83ABE" w:rsidRPr="002C1097" w:rsidRDefault="00C83ABE" w:rsidP="00A91BFF">
            <w:pPr>
              <w:jc w:val="right"/>
              <w:rPr>
                <w:rFonts w:cs="Times New Roman"/>
              </w:rPr>
            </w:pPr>
            <w:r w:rsidRPr="002C1097">
              <w:rPr>
                <w:rFonts w:cs="Times New Roman"/>
              </w:rPr>
              <w:t>0</w:t>
            </w:r>
          </w:p>
        </w:tc>
        <w:tc>
          <w:tcPr>
            <w:tcW w:w="1116" w:type="dxa"/>
            <w:tcBorders>
              <w:right w:val="nil"/>
            </w:tcBorders>
            <w:noWrap/>
            <w:hideMark/>
          </w:tcPr>
          <w:p w:rsidR="00C83ABE" w:rsidRPr="002C1097" w:rsidRDefault="00C83ABE" w:rsidP="00A91BFF">
            <w:pPr>
              <w:jc w:val="right"/>
              <w:rPr>
                <w:rFonts w:cs="Times New Roman"/>
              </w:rPr>
            </w:pPr>
            <w:r w:rsidRPr="002C1097">
              <w:rPr>
                <w:rFonts w:cs="Times New Roman"/>
              </w:rPr>
              <w:t>1</w:t>
            </w:r>
          </w:p>
        </w:tc>
      </w:tr>
      <w:tr w:rsidR="00C83ABE" w:rsidRPr="002C1097" w:rsidTr="00B35F47">
        <w:trPr>
          <w:trHeight w:hRule="exact" w:val="302"/>
          <w:jc w:val="center"/>
        </w:trPr>
        <w:tc>
          <w:tcPr>
            <w:tcW w:w="3496" w:type="dxa"/>
            <w:tcBorders>
              <w:left w:val="nil"/>
              <w:right w:val="nil"/>
            </w:tcBorders>
            <w:noWrap/>
            <w:hideMark/>
          </w:tcPr>
          <w:p w:rsidR="00C83ABE" w:rsidRPr="002C1097" w:rsidRDefault="00C83ABE" w:rsidP="00A91BFF">
            <w:pPr>
              <w:rPr>
                <w:rFonts w:cs="Times New Roman"/>
              </w:rPr>
            </w:pPr>
            <w:r w:rsidRPr="002C1097">
              <w:rPr>
                <w:rFonts w:cs="Times New Roman"/>
              </w:rPr>
              <w:t>Imports</w:t>
            </w:r>
          </w:p>
        </w:tc>
        <w:tc>
          <w:tcPr>
            <w:tcW w:w="816" w:type="dxa"/>
            <w:tcBorders>
              <w:left w:val="nil"/>
            </w:tcBorders>
            <w:noWrap/>
            <w:hideMark/>
          </w:tcPr>
          <w:p w:rsidR="00C83ABE" w:rsidRPr="002C1097" w:rsidRDefault="00C83ABE" w:rsidP="00A91BFF">
            <w:pPr>
              <w:jc w:val="right"/>
              <w:rPr>
                <w:rFonts w:cs="Times New Roman"/>
              </w:rPr>
            </w:pPr>
            <w:r w:rsidRPr="002C1097">
              <w:rPr>
                <w:rFonts w:cs="Times New Roman"/>
              </w:rPr>
              <w:t>1031</w:t>
            </w:r>
          </w:p>
        </w:tc>
        <w:tc>
          <w:tcPr>
            <w:tcW w:w="996" w:type="dxa"/>
            <w:noWrap/>
            <w:hideMark/>
          </w:tcPr>
          <w:p w:rsidR="00C83ABE" w:rsidRPr="002C1097" w:rsidRDefault="00C83ABE" w:rsidP="00A91BFF">
            <w:pPr>
              <w:jc w:val="right"/>
              <w:rPr>
                <w:rFonts w:cs="Times New Roman"/>
              </w:rPr>
            </w:pPr>
            <w:r w:rsidRPr="002C1097">
              <w:rPr>
                <w:rFonts w:cs="Times New Roman"/>
              </w:rPr>
              <w:t>41.56</w:t>
            </w:r>
          </w:p>
        </w:tc>
        <w:tc>
          <w:tcPr>
            <w:tcW w:w="1236" w:type="dxa"/>
            <w:noWrap/>
            <w:hideMark/>
          </w:tcPr>
          <w:p w:rsidR="00C83ABE" w:rsidRPr="002C1097" w:rsidRDefault="00C83ABE" w:rsidP="00A91BFF">
            <w:pPr>
              <w:jc w:val="right"/>
              <w:rPr>
                <w:rFonts w:cs="Times New Roman"/>
              </w:rPr>
            </w:pPr>
            <w:r w:rsidRPr="002C1097">
              <w:rPr>
                <w:rFonts w:cs="Times New Roman"/>
              </w:rPr>
              <w:t>28.08</w:t>
            </w:r>
          </w:p>
        </w:tc>
        <w:tc>
          <w:tcPr>
            <w:tcW w:w="956" w:type="dxa"/>
            <w:noWrap/>
            <w:hideMark/>
          </w:tcPr>
          <w:p w:rsidR="00C83ABE" w:rsidRPr="002C1097" w:rsidRDefault="00C83ABE" w:rsidP="00A91BFF">
            <w:pPr>
              <w:jc w:val="right"/>
              <w:rPr>
                <w:rFonts w:cs="Times New Roman"/>
              </w:rPr>
            </w:pPr>
            <w:r w:rsidRPr="002C1097">
              <w:rPr>
                <w:rFonts w:cs="Times New Roman"/>
              </w:rPr>
              <w:t>6.86</w:t>
            </w:r>
          </w:p>
        </w:tc>
        <w:tc>
          <w:tcPr>
            <w:tcW w:w="1116" w:type="dxa"/>
            <w:tcBorders>
              <w:right w:val="nil"/>
            </w:tcBorders>
            <w:noWrap/>
            <w:hideMark/>
          </w:tcPr>
          <w:p w:rsidR="00C83ABE" w:rsidRPr="002C1097" w:rsidRDefault="00C83ABE" w:rsidP="00A91BFF">
            <w:pPr>
              <w:jc w:val="right"/>
              <w:rPr>
                <w:rFonts w:cs="Times New Roman"/>
              </w:rPr>
            </w:pPr>
            <w:r w:rsidRPr="002C1097">
              <w:rPr>
                <w:rFonts w:cs="Times New Roman"/>
              </w:rPr>
              <w:t>175.39</w:t>
            </w:r>
          </w:p>
        </w:tc>
      </w:tr>
      <w:tr w:rsidR="00C83ABE" w:rsidRPr="002C1097" w:rsidTr="00B35F47">
        <w:trPr>
          <w:trHeight w:hRule="exact" w:val="302"/>
          <w:jc w:val="center"/>
        </w:trPr>
        <w:tc>
          <w:tcPr>
            <w:tcW w:w="3496" w:type="dxa"/>
            <w:tcBorders>
              <w:left w:val="nil"/>
              <w:right w:val="nil"/>
            </w:tcBorders>
            <w:noWrap/>
            <w:hideMark/>
          </w:tcPr>
          <w:p w:rsidR="00C83ABE" w:rsidRPr="002C1097" w:rsidRDefault="00C83ABE" w:rsidP="00A91BFF">
            <w:pPr>
              <w:rPr>
                <w:rFonts w:cs="Times New Roman"/>
              </w:rPr>
            </w:pPr>
            <w:r w:rsidRPr="002C1097">
              <w:rPr>
                <w:rFonts w:cs="Times New Roman"/>
              </w:rPr>
              <w:t>Inflation</w:t>
            </w:r>
          </w:p>
        </w:tc>
        <w:tc>
          <w:tcPr>
            <w:tcW w:w="816" w:type="dxa"/>
            <w:tcBorders>
              <w:left w:val="nil"/>
            </w:tcBorders>
            <w:noWrap/>
            <w:hideMark/>
          </w:tcPr>
          <w:p w:rsidR="00C83ABE" w:rsidRPr="002C1097" w:rsidRDefault="00C83ABE" w:rsidP="00A91BFF">
            <w:pPr>
              <w:jc w:val="right"/>
              <w:rPr>
                <w:rFonts w:cs="Times New Roman"/>
              </w:rPr>
            </w:pPr>
            <w:r w:rsidRPr="002C1097">
              <w:rPr>
                <w:rFonts w:cs="Times New Roman"/>
              </w:rPr>
              <w:t>1031</w:t>
            </w:r>
          </w:p>
        </w:tc>
        <w:tc>
          <w:tcPr>
            <w:tcW w:w="996" w:type="dxa"/>
            <w:noWrap/>
            <w:hideMark/>
          </w:tcPr>
          <w:p w:rsidR="00C83ABE" w:rsidRPr="002C1097" w:rsidRDefault="00C83ABE" w:rsidP="00A91BFF">
            <w:pPr>
              <w:jc w:val="right"/>
              <w:rPr>
                <w:rFonts w:cs="Times New Roman"/>
              </w:rPr>
            </w:pPr>
            <w:r w:rsidRPr="002C1097">
              <w:rPr>
                <w:rFonts w:cs="Times New Roman"/>
              </w:rPr>
              <w:t>4.79</w:t>
            </w:r>
          </w:p>
        </w:tc>
        <w:tc>
          <w:tcPr>
            <w:tcW w:w="1236" w:type="dxa"/>
            <w:noWrap/>
            <w:hideMark/>
          </w:tcPr>
          <w:p w:rsidR="00C83ABE" w:rsidRPr="002C1097" w:rsidRDefault="00C83ABE" w:rsidP="00A91BFF">
            <w:pPr>
              <w:jc w:val="right"/>
              <w:rPr>
                <w:rFonts w:cs="Times New Roman"/>
              </w:rPr>
            </w:pPr>
            <w:r w:rsidRPr="002C1097">
              <w:rPr>
                <w:rFonts w:cs="Times New Roman"/>
              </w:rPr>
              <w:t>0.41</w:t>
            </w:r>
          </w:p>
        </w:tc>
        <w:tc>
          <w:tcPr>
            <w:tcW w:w="956" w:type="dxa"/>
            <w:noWrap/>
            <w:hideMark/>
          </w:tcPr>
          <w:p w:rsidR="00C83ABE" w:rsidRPr="002C1097" w:rsidRDefault="00C83ABE" w:rsidP="00A91BFF">
            <w:pPr>
              <w:jc w:val="right"/>
              <w:rPr>
                <w:rFonts w:cs="Times New Roman"/>
              </w:rPr>
            </w:pPr>
            <w:r w:rsidRPr="002C1097">
              <w:rPr>
                <w:rFonts w:cs="Times New Roman"/>
              </w:rPr>
              <w:t>4.26</w:t>
            </w:r>
          </w:p>
        </w:tc>
        <w:tc>
          <w:tcPr>
            <w:tcW w:w="1116" w:type="dxa"/>
            <w:tcBorders>
              <w:right w:val="nil"/>
            </w:tcBorders>
            <w:noWrap/>
            <w:hideMark/>
          </w:tcPr>
          <w:p w:rsidR="00C83ABE" w:rsidRPr="002C1097" w:rsidRDefault="00C83ABE" w:rsidP="00A91BFF">
            <w:pPr>
              <w:jc w:val="right"/>
              <w:rPr>
                <w:rFonts w:cs="Times New Roman"/>
              </w:rPr>
            </w:pPr>
            <w:r w:rsidRPr="002C1097">
              <w:rPr>
                <w:rFonts w:cs="Times New Roman"/>
              </w:rPr>
              <w:t>10.20</w:t>
            </w:r>
          </w:p>
        </w:tc>
      </w:tr>
      <w:tr w:rsidR="00C83ABE" w:rsidRPr="002C1097" w:rsidTr="00B35F47">
        <w:trPr>
          <w:trHeight w:hRule="exact" w:val="302"/>
          <w:jc w:val="center"/>
        </w:trPr>
        <w:tc>
          <w:tcPr>
            <w:tcW w:w="3496" w:type="dxa"/>
            <w:tcBorders>
              <w:left w:val="nil"/>
              <w:right w:val="nil"/>
            </w:tcBorders>
            <w:noWrap/>
            <w:hideMark/>
          </w:tcPr>
          <w:p w:rsidR="00C83ABE" w:rsidRPr="002C1097" w:rsidRDefault="00C83ABE" w:rsidP="00A91BFF">
            <w:pPr>
              <w:rPr>
                <w:rFonts w:cs="Times New Roman"/>
              </w:rPr>
            </w:pPr>
            <w:r w:rsidRPr="002C1097">
              <w:rPr>
                <w:rFonts w:cs="Times New Roman"/>
              </w:rPr>
              <w:t>Institutions</w:t>
            </w:r>
          </w:p>
        </w:tc>
        <w:tc>
          <w:tcPr>
            <w:tcW w:w="816" w:type="dxa"/>
            <w:tcBorders>
              <w:left w:val="nil"/>
            </w:tcBorders>
            <w:noWrap/>
            <w:hideMark/>
          </w:tcPr>
          <w:p w:rsidR="00C83ABE" w:rsidRPr="002C1097" w:rsidRDefault="00C83ABE" w:rsidP="00A91BFF">
            <w:pPr>
              <w:jc w:val="right"/>
              <w:rPr>
                <w:rFonts w:cs="Times New Roman"/>
              </w:rPr>
            </w:pPr>
            <w:r w:rsidRPr="002C1097">
              <w:rPr>
                <w:rFonts w:cs="Times New Roman"/>
              </w:rPr>
              <w:t>1031</w:t>
            </w:r>
          </w:p>
        </w:tc>
        <w:tc>
          <w:tcPr>
            <w:tcW w:w="996" w:type="dxa"/>
            <w:noWrap/>
            <w:hideMark/>
          </w:tcPr>
          <w:p w:rsidR="00C83ABE" w:rsidRPr="002C1097" w:rsidRDefault="00C83ABE" w:rsidP="00A91BFF">
            <w:pPr>
              <w:jc w:val="right"/>
              <w:rPr>
                <w:rFonts w:cs="Times New Roman"/>
              </w:rPr>
            </w:pPr>
            <w:r w:rsidRPr="002C1097">
              <w:rPr>
                <w:rFonts w:cs="Times New Roman"/>
              </w:rPr>
              <w:t>-1.93</w:t>
            </w:r>
          </w:p>
        </w:tc>
        <w:tc>
          <w:tcPr>
            <w:tcW w:w="1236" w:type="dxa"/>
            <w:noWrap/>
            <w:hideMark/>
          </w:tcPr>
          <w:p w:rsidR="00C83ABE" w:rsidRPr="002C1097" w:rsidRDefault="00C83ABE" w:rsidP="00A91BFF">
            <w:pPr>
              <w:jc w:val="right"/>
              <w:rPr>
                <w:rFonts w:cs="Times New Roman"/>
              </w:rPr>
            </w:pPr>
            <w:r w:rsidRPr="002C1097">
              <w:rPr>
                <w:rFonts w:cs="Times New Roman"/>
              </w:rPr>
              <w:t>6.58</w:t>
            </w:r>
          </w:p>
        </w:tc>
        <w:tc>
          <w:tcPr>
            <w:tcW w:w="956" w:type="dxa"/>
            <w:noWrap/>
            <w:hideMark/>
          </w:tcPr>
          <w:p w:rsidR="00C83ABE" w:rsidRPr="002C1097" w:rsidRDefault="00C83ABE" w:rsidP="00A91BFF">
            <w:pPr>
              <w:jc w:val="right"/>
              <w:rPr>
                <w:rFonts w:cs="Times New Roman"/>
              </w:rPr>
            </w:pPr>
            <w:r w:rsidRPr="002C1097">
              <w:rPr>
                <w:rFonts w:cs="Times New Roman"/>
              </w:rPr>
              <w:t>-10</w:t>
            </w:r>
          </w:p>
        </w:tc>
        <w:tc>
          <w:tcPr>
            <w:tcW w:w="1116" w:type="dxa"/>
            <w:tcBorders>
              <w:right w:val="nil"/>
            </w:tcBorders>
            <w:noWrap/>
            <w:hideMark/>
          </w:tcPr>
          <w:p w:rsidR="00C83ABE" w:rsidRPr="002C1097" w:rsidRDefault="00C83ABE" w:rsidP="00A91BFF">
            <w:pPr>
              <w:jc w:val="right"/>
              <w:rPr>
                <w:rFonts w:cs="Times New Roman"/>
              </w:rPr>
            </w:pPr>
            <w:r w:rsidRPr="002C1097">
              <w:rPr>
                <w:rFonts w:cs="Times New Roman"/>
              </w:rPr>
              <w:t>10</w:t>
            </w:r>
          </w:p>
        </w:tc>
      </w:tr>
      <w:tr w:rsidR="00C83ABE" w:rsidRPr="002C1097" w:rsidTr="00B35F47">
        <w:trPr>
          <w:trHeight w:hRule="exact" w:val="302"/>
          <w:jc w:val="center"/>
        </w:trPr>
        <w:tc>
          <w:tcPr>
            <w:tcW w:w="3496" w:type="dxa"/>
            <w:tcBorders>
              <w:left w:val="nil"/>
              <w:right w:val="nil"/>
            </w:tcBorders>
            <w:noWrap/>
            <w:hideMark/>
          </w:tcPr>
          <w:p w:rsidR="00C83ABE" w:rsidRPr="002C1097" w:rsidRDefault="00C83ABE" w:rsidP="00A91BFF">
            <w:pPr>
              <w:rPr>
                <w:rFonts w:cs="Times New Roman"/>
              </w:rPr>
            </w:pPr>
            <w:r w:rsidRPr="002C1097">
              <w:rPr>
                <w:rFonts w:cs="Times New Roman"/>
              </w:rPr>
              <w:t>Investment</w:t>
            </w:r>
          </w:p>
        </w:tc>
        <w:tc>
          <w:tcPr>
            <w:tcW w:w="816" w:type="dxa"/>
            <w:tcBorders>
              <w:left w:val="nil"/>
            </w:tcBorders>
            <w:noWrap/>
            <w:hideMark/>
          </w:tcPr>
          <w:p w:rsidR="00C83ABE" w:rsidRPr="002C1097" w:rsidRDefault="00C83ABE" w:rsidP="00A91BFF">
            <w:pPr>
              <w:jc w:val="right"/>
              <w:rPr>
                <w:rFonts w:cs="Times New Roman"/>
              </w:rPr>
            </w:pPr>
            <w:r w:rsidRPr="002C1097">
              <w:rPr>
                <w:rFonts w:cs="Times New Roman"/>
              </w:rPr>
              <w:t>1031</w:t>
            </w:r>
          </w:p>
        </w:tc>
        <w:tc>
          <w:tcPr>
            <w:tcW w:w="996" w:type="dxa"/>
            <w:noWrap/>
            <w:hideMark/>
          </w:tcPr>
          <w:p w:rsidR="00C83ABE" w:rsidRPr="002C1097" w:rsidRDefault="00C83ABE" w:rsidP="00A91BFF">
            <w:pPr>
              <w:jc w:val="right"/>
              <w:rPr>
                <w:rFonts w:cs="Times New Roman"/>
              </w:rPr>
            </w:pPr>
            <w:r w:rsidRPr="002C1097">
              <w:rPr>
                <w:rFonts w:cs="Times New Roman"/>
              </w:rPr>
              <w:t>21.66</w:t>
            </w:r>
          </w:p>
        </w:tc>
        <w:tc>
          <w:tcPr>
            <w:tcW w:w="1236" w:type="dxa"/>
            <w:noWrap/>
            <w:hideMark/>
          </w:tcPr>
          <w:p w:rsidR="00C83ABE" w:rsidRPr="002C1097" w:rsidRDefault="00C83ABE" w:rsidP="00A91BFF">
            <w:pPr>
              <w:jc w:val="right"/>
              <w:rPr>
                <w:rFonts w:cs="Times New Roman"/>
              </w:rPr>
            </w:pPr>
            <w:r w:rsidRPr="002C1097">
              <w:rPr>
                <w:rFonts w:cs="Times New Roman"/>
              </w:rPr>
              <w:t>10.27</w:t>
            </w:r>
          </w:p>
        </w:tc>
        <w:tc>
          <w:tcPr>
            <w:tcW w:w="956" w:type="dxa"/>
            <w:noWrap/>
            <w:hideMark/>
          </w:tcPr>
          <w:p w:rsidR="00C83ABE" w:rsidRPr="002C1097" w:rsidRDefault="00C83ABE" w:rsidP="00A91BFF">
            <w:pPr>
              <w:jc w:val="right"/>
              <w:rPr>
                <w:rFonts w:cs="Times New Roman"/>
              </w:rPr>
            </w:pPr>
            <w:r w:rsidRPr="002C1097">
              <w:rPr>
                <w:rFonts w:cs="Times New Roman"/>
              </w:rPr>
              <w:t>-2.42</w:t>
            </w:r>
          </w:p>
        </w:tc>
        <w:tc>
          <w:tcPr>
            <w:tcW w:w="1116" w:type="dxa"/>
            <w:tcBorders>
              <w:right w:val="nil"/>
            </w:tcBorders>
            <w:noWrap/>
            <w:hideMark/>
          </w:tcPr>
          <w:p w:rsidR="00C83ABE" w:rsidRPr="002C1097" w:rsidRDefault="00C83ABE" w:rsidP="00A91BFF">
            <w:pPr>
              <w:jc w:val="right"/>
              <w:rPr>
                <w:rFonts w:cs="Times New Roman"/>
              </w:rPr>
            </w:pPr>
            <w:r w:rsidRPr="002C1097">
              <w:rPr>
                <w:rFonts w:cs="Times New Roman"/>
              </w:rPr>
              <w:t>74.82</w:t>
            </w:r>
          </w:p>
        </w:tc>
      </w:tr>
      <w:tr w:rsidR="00C83ABE" w:rsidRPr="002C1097" w:rsidTr="00B35F47">
        <w:trPr>
          <w:trHeight w:hRule="exact" w:val="302"/>
          <w:jc w:val="center"/>
        </w:trPr>
        <w:tc>
          <w:tcPr>
            <w:tcW w:w="3496" w:type="dxa"/>
            <w:tcBorders>
              <w:left w:val="nil"/>
              <w:right w:val="nil"/>
            </w:tcBorders>
            <w:noWrap/>
            <w:hideMark/>
          </w:tcPr>
          <w:p w:rsidR="00C83ABE" w:rsidRPr="002C1097" w:rsidRDefault="00C83ABE" w:rsidP="00A91BFF">
            <w:pPr>
              <w:rPr>
                <w:rFonts w:cs="Times New Roman"/>
              </w:rPr>
            </w:pPr>
            <w:r w:rsidRPr="002C1097">
              <w:rPr>
                <w:rFonts w:cs="Times New Roman"/>
              </w:rPr>
              <w:t>Island</w:t>
            </w:r>
          </w:p>
        </w:tc>
        <w:tc>
          <w:tcPr>
            <w:tcW w:w="816" w:type="dxa"/>
            <w:tcBorders>
              <w:left w:val="nil"/>
            </w:tcBorders>
            <w:noWrap/>
            <w:hideMark/>
          </w:tcPr>
          <w:p w:rsidR="00C83ABE" w:rsidRPr="002C1097" w:rsidRDefault="00C83ABE" w:rsidP="00A91BFF">
            <w:pPr>
              <w:jc w:val="right"/>
              <w:rPr>
                <w:rFonts w:cs="Times New Roman"/>
              </w:rPr>
            </w:pPr>
            <w:r w:rsidRPr="002C1097">
              <w:rPr>
                <w:rFonts w:cs="Times New Roman"/>
              </w:rPr>
              <w:t>1031</w:t>
            </w:r>
          </w:p>
        </w:tc>
        <w:tc>
          <w:tcPr>
            <w:tcW w:w="996" w:type="dxa"/>
            <w:noWrap/>
            <w:hideMark/>
          </w:tcPr>
          <w:p w:rsidR="00C83ABE" w:rsidRPr="002C1097" w:rsidRDefault="00C83ABE" w:rsidP="00A91BFF">
            <w:pPr>
              <w:jc w:val="right"/>
              <w:rPr>
                <w:rFonts w:cs="Times New Roman"/>
              </w:rPr>
            </w:pPr>
            <w:r w:rsidRPr="002C1097">
              <w:rPr>
                <w:rFonts w:cs="Times New Roman"/>
              </w:rPr>
              <w:t>0.13</w:t>
            </w:r>
          </w:p>
        </w:tc>
        <w:tc>
          <w:tcPr>
            <w:tcW w:w="1236" w:type="dxa"/>
            <w:noWrap/>
            <w:hideMark/>
          </w:tcPr>
          <w:p w:rsidR="00C83ABE" w:rsidRPr="002C1097" w:rsidRDefault="00C83ABE" w:rsidP="00A91BFF">
            <w:pPr>
              <w:jc w:val="right"/>
              <w:rPr>
                <w:rFonts w:cs="Times New Roman"/>
              </w:rPr>
            </w:pPr>
            <w:r w:rsidRPr="002C1097">
              <w:rPr>
                <w:rFonts w:cs="Times New Roman"/>
              </w:rPr>
              <w:t>0.33</w:t>
            </w:r>
          </w:p>
        </w:tc>
        <w:tc>
          <w:tcPr>
            <w:tcW w:w="956" w:type="dxa"/>
            <w:noWrap/>
            <w:hideMark/>
          </w:tcPr>
          <w:p w:rsidR="00C83ABE" w:rsidRPr="002C1097" w:rsidRDefault="00C83ABE" w:rsidP="00A91BFF">
            <w:pPr>
              <w:jc w:val="right"/>
              <w:rPr>
                <w:rFonts w:cs="Times New Roman"/>
              </w:rPr>
            </w:pPr>
            <w:r w:rsidRPr="002C1097">
              <w:rPr>
                <w:rFonts w:cs="Times New Roman"/>
              </w:rPr>
              <w:t>0</w:t>
            </w:r>
          </w:p>
        </w:tc>
        <w:tc>
          <w:tcPr>
            <w:tcW w:w="1116" w:type="dxa"/>
            <w:tcBorders>
              <w:right w:val="nil"/>
            </w:tcBorders>
            <w:noWrap/>
            <w:hideMark/>
          </w:tcPr>
          <w:p w:rsidR="00C83ABE" w:rsidRPr="002C1097" w:rsidRDefault="00C83ABE" w:rsidP="00A91BFF">
            <w:pPr>
              <w:jc w:val="right"/>
              <w:rPr>
                <w:rFonts w:cs="Times New Roman"/>
              </w:rPr>
            </w:pPr>
            <w:r w:rsidRPr="002C1097">
              <w:rPr>
                <w:rFonts w:cs="Times New Roman"/>
              </w:rPr>
              <w:t>1</w:t>
            </w:r>
          </w:p>
        </w:tc>
      </w:tr>
      <w:tr w:rsidR="00C83ABE" w:rsidRPr="002C1097" w:rsidTr="00B35F47">
        <w:trPr>
          <w:trHeight w:hRule="exact" w:val="302"/>
          <w:jc w:val="center"/>
        </w:trPr>
        <w:tc>
          <w:tcPr>
            <w:tcW w:w="3496" w:type="dxa"/>
            <w:tcBorders>
              <w:left w:val="nil"/>
              <w:right w:val="nil"/>
            </w:tcBorders>
            <w:noWrap/>
            <w:hideMark/>
          </w:tcPr>
          <w:p w:rsidR="00C83ABE" w:rsidRPr="002C1097" w:rsidRDefault="00C83ABE" w:rsidP="00A91BFF">
            <w:pPr>
              <w:rPr>
                <w:rFonts w:cs="Times New Roman"/>
              </w:rPr>
            </w:pPr>
            <w:r w:rsidRPr="002C1097">
              <w:rPr>
                <w:rFonts w:cs="Times New Roman"/>
              </w:rPr>
              <w:t>Landlocked</w:t>
            </w:r>
          </w:p>
        </w:tc>
        <w:tc>
          <w:tcPr>
            <w:tcW w:w="816" w:type="dxa"/>
            <w:tcBorders>
              <w:left w:val="nil"/>
            </w:tcBorders>
            <w:noWrap/>
            <w:hideMark/>
          </w:tcPr>
          <w:p w:rsidR="00C83ABE" w:rsidRPr="002C1097" w:rsidRDefault="00C83ABE" w:rsidP="00A91BFF">
            <w:pPr>
              <w:jc w:val="right"/>
              <w:rPr>
                <w:rFonts w:cs="Times New Roman"/>
              </w:rPr>
            </w:pPr>
            <w:r w:rsidRPr="002C1097">
              <w:rPr>
                <w:rFonts w:cs="Times New Roman"/>
              </w:rPr>
              <w:t>1031</w:t>
            </w:r>
          </w:p>
        </w:tc>
        <w:tc>
          <w:tcPr>
            <w:tcW w:w="996" w:type="dxa"/>
            <w:noWrap/>
            <w:hideMark/>
          </w:tcPr>
          <w:p w:rsidR="00C83ABE" w:rsidRPr="002C1097" w:rsidRDefault="00C83ABE" w:rsidP="00A91BFF">
            <w:pPr>
              <w:jc w:val="right"/>
              <w:rPr>
                <w:rFonts w:cs="Times New Roman"/>
              </w:rPr>
            </w:pPr>
            <w:r w:rsidRPr="002C1097">
              <w:rPr>
                <w:rFonts w:cs="Times New Roman"/>
              </w:rPr>
              <w:t>0.27</w:t>
            </w:r>
          </w:p>
        </w:tc>
        <w:tc>
          <w:tcPr>
            <w:tcW w:w="1236" w:type="dxa"/>
            <w:noWrap/>
            <w:hideMark/>
          </w:tcPr>
          <w:p w:rsidR="00C83ABE" w:rsidRPr="002C1097" w:rsidRDefault="00C83ABE" w:rsidP="00A91BFF">
            <w:pPr>
              <w:jc w:val="right"/>
              <w:rPr>
                <w:rFonts w:cs="Times New Roman"/>
              </w:rPr>
            </w:pPr>
            <w:r w:rsidRPr="002C1097">
              <w:rPr>
                <w:rFonts w:cs="Times New Roman"/>
              </w:rPr>
              <w:t>0.44</w:t>
            </w:r>
          </w:p>
        </w:tc>
        <w:tc>
          <w:tcPr>
            <w:tcW w:w="956" w:type="dxa"/>
            <w:noWrap/>
            <w:hideMark/>
          </w:tcPr>
          <w:p w:rsidR="00C83ABE" w:rsidRPr="002C1097" w:rsidRDefault="00C83ABE" w:rsidP="00A91BFF">
            <w:pPr>
              <w:jc w:val="right"/>
              <w:rPr>
                <w:rFonts w:cs="Times New Roman"/>
              </w:rPr>
            </w:pPr>
            <w:r w:rsidRPr="002C1097">
              <w:rPr>
                <w:rFonts w:cs="Times New Roman"/>
              </w:rPr>
              <w:t>0</w:t>
            </w:r>
          </w:p>
        </w:tc>
        <w:tc>
          <w:tcPr>
            <w:tcW w:w="1116" w:type="dxa"/>
            <w:tcBorders>
              <w:right w:val="nil"/>
            </w:tcBorders>
            <w:noWrap/>
            <w:hideMark/>
          </w:tcPr>
          <w:p w:rsidR="00C83ABE" w:rsidRPr="002C1097" w:rsidRDefault="00C83ABE" w:rsidP="00A91BFF">
            <w:pPr>
              <w:jc w:val="right"/>
              <w:rPr>
                <w:rFonts w:cs="Times New Roman"/>
              </w:rPr>
            </w:pPr>
            <w:r w:rsidRPr="002C1097">
              <w:rPr>
                <w:rFonts w:cs="Times New Roman"/>
              </w:rPr>
              <w:t>1</w:t>
            </w:r>
          </w:p>
        </w:tc>
      </w:tr>
      <w:tr w:rsidR="00C83ABE" w:rsidRPr="002C1097" w:rsidTr="00B35F47">
        <w:trPr>
          <w:trHeight w:hRule="exact" w:val="302"/>
          <w:jc w:val="center"/>
        </w:trPr>
        <w:tc>
          <w:tcPr>
            <w:tcW w:w="3496" w:type="dxa"/>
            <w:tcBorders>
              <w:left w:val="nil"/>
              <w:right w:val="nil"/>
            </w:tcBorders>
            <w:noWrap/>
            <w:hideMark/>
          </w:tcPr>
          <w:p w:rsidR="00C83ABE" w:rsidRPr="002C1097" w:rsidRDefault="00C83ABE" w:rsidP="00A91BFF">
            <w:pPr>
              <w:rPr>
                <w:rFonts w:cs="Times New Roman"/>
              </w:rPr>
            </w:pPr>
            <w:r w:rsidRPr="002C1097">
              <w:rPr>
                <w:rFonts w:cs="Times New Roman"/>
              </w:rPr>
              <w:t>Natural Resource Rents</w:t>
            </w:r>
          </w:p>
        </w:tc>
        <w:tc>
          <w:tcPr>
            <w:tcW w:w="816" w:type="dxa"/>
            <w:tcBorders>
              <w:left w:val="nil"/>
            </w:tcBorders>
            <w:noWrap/>
            <w:hideMark/>
          </w:tcPr>
          <w:p w:rsidR="00C83ABE" w:rsidRPr="002C1097" w:rsidRDefault="00C83ABE" w:rsidP="00A91BFF">
            <w:pPr>
              <w:jc w:val="right"/>
              <w:rPr>
                <w:rFonts w:cs="Times New Roman"/>
              </w:rPr>
            </w:pPr>
            <w:r w:rsidRPr="002C1097">
              <w:rPr>
                <w:rFonts w:cs="Times New Roman"/>
              </w:rPr>
              <w:t>1031</w:t>
            </w:r>
          </w:p>
        </w:tc>
        <w:tc>
          <w:tcPr>
            <w:tcW w:w="996" w:type="dxa"/>
            <w:noWrap/>
            <w:hideMark/>
          </w:tcPr>
          <w:p w:rsidR="00C83ABE" w:rsidRPr="002C1097" w:rsidRDefault="00C83ABE" w:rsidP="00A91BFF">
            <w:pPr>
              <w:jc w:val="right"/>
              <w:rPr>
                <w:rFonts w:cs="Times New Roman"/>
              </w:rPr>
            </w:pPr>
            <w:r w:rsidRPr="002C1097">
              <w:rPr>
                <w:rFonts w:cs="Times New Roman"/>
              </w:rPr>
              <w:t>14.43</w:t>
            </w:r>
          </w:p>
        </w:tc>
        <w:tc>
          <w:tcPr>
            <w:tcW w:w="1236" w:type="dxa"/>
            <w:noWrap/>
            <w:hideMark/>
          </w:tcPr>
          <w:p w:rsidR="00C83ABE" w:rsidRPr="002C1097" w:rsidRDefault="00C83ABE" w:rsidP="00A91BFF">
            <w:pPr>
              <w:jc w:val="right"/>
              <w:rPr>
                <w:rFonts w:cs="Times New Roman"/>
              </w:rPr>
            </w:pPr>
            <w:r w:rsidRPr="002C1097">
              <w:rPr>
                <w:rFonts w:cs="Times New Roman"/>
              </w:rPr>
              <w:t>14.45</w:t>
            </w:r>
          </w:p>
        </w:tc>
        <w:tc>
          <w:tcPr>
            <w:tcW w:w="956" w:type="dxa"/>
            <w:noWrap/>
            <w:hideMark/>
          </w:tcPr>
          <w:p w:rsidR="00C83ABE" w:rsidRPr="002C1097" w:rsidRDefault="00C83ABE" w:rsidP="00A91BFF">
            <w:pPr>
              <w:jc w:val="right"/>
              <w:rPr>
                <w:rFonts w:cs="Times New Roman"/>
              </w:rPr>
            </w:pPr>
            <w:r w:rsidRPr="002C1097">
              <w:rPr>
                <w:rFonts w:cs="Times New Roman"/>
              </w:rPr>
              <w:t>0</w:t>
            </w:r>
          </w:p>
        </w:tc>
        <w:tc>
          <w:tcPr>
            <w:tcW w:w="1116" w:type="dxa"/>
            <w:tcBorders>
              <w:right w:val="nil"/>
            </w:tcBorders>
            <w:noWrap/>
            <w:hideMark/>
          </w:tcPr>
          <w:p w:rsidR="00C83ABE" w:rsidRPr="002C1097" w:rsidRDefault="00C83ABE" w:rsidP="00A91BFF">
            <w:pPr>
              <w:jc w:val="right"/>
              <w:rPr>
                <w:rFonts w:cs="Times New Roman"/>
              </w:rPr>
            </w:pPr>
            <w:r w:rsidRPr="002C1097">
              <w:rPr>
                <w:rFonts w:cs="Times New Roman"/>
              </w:rPr>
              <w:t>71.61</w:t>
            </w:r>
          </w:p>
        </w:tc>
      </w:tr>
      <w:tr w:rsidR="00C83ABE" w:rsidRPr="002C1097" w:rsidTr="00B35F47">
        <w:trPr>
          <w:trHeight w:hRule="exact" w:val="302"/>
          <w:jc w:val="center"/>
        </w:trPr>
        <w:tc>
          <w:tcPr>
            <w:tcW w:w="3496" w:type="dxa"/>
            <w:tcBorders>
              <w:left w:val="nil"/>
              <w:right w:val="nil"/>
            </w:tcBorders>
            <w:noWrap/>
            <w:hideMark/>
          </w:tcPr>
          <w:p w:rsidR="00C83ABE" w:rsidRPr="002C1097" w:rsidRDefault="00C83ABE" w:rsidP="00A91BFF">
            <w:pPr>
              <w:rPr>
                <w:rFonts w:cs="Times New Roman"/>
              </w:rPr>
            </w:pPr>
            <w:r w:rsidRPr="002C1097">
              <w:rPr>
                <w:rFonts w:cs="Times New Roman"/>
              </w:rPr>
              <w:t>Population</w:t>
            </w:r>
          </w:p>
        </w:tc>
        <w:tc>
          <w:tcPr>
            <w:tcW w:w="816" w:type="dxa"/>
            <w:tcBorders>
              <w:left w:val="nil"/>
            </w:tcBorders>
            <w:noWrap/>
            <w:hideMark/>
          </w:tcPr>
          <w:p w:rsidR="00C83ABE" w:rsidRPr="002C1097" w:rsidRDefault="00C83ABE" w:rsidP="00A91BFF">
            <w:pPr>
              <w:jc w:val="right"/>
              <w:rPr>
                <w:rFonts w:cs="Times New Roman"/>
              </w:rPr>
            </w:pPr>
            <w:r w:rsidRPr="002C1097">
              <w:rPr>
                <w:rFonts w:cs="Times New Roman"/>
              </w:rPr>
              <w:t>1031</w:t>
            </w:r>
          </w:p>
        </w:tc>
        <w:tc>
          <w:tcPr>
            <w:tcW w:w="996" w:type="dxa"/>
            <w:noWrap/>
            <w:hideMark/>
          </w:tcPr>
          <w:p w:rsidR="00C83ABE" w:rsidRPr="002C1097" w:rsidRDefault="00C83ABE" w:rsidP="00A91BFF">
            <w:pPr>
              <w:jc w:val="right"/>
              <w:rPr>
                <w:rFonts w:cs="Times New Roman"/>
              </w:rPr>
            </w:pPr>
            <w:r w:rsidRPr="002C1097">
              <w:rPr>
                <w:rFonts w:cs="Times New Roman"/>
              </w:rPr>
              <w:t>15.69</w:t>
            </w:r>
          </w:p>
        </w:tc>
        <w:tc>
          <w:tcPr>
            <w:tcW w:w="1236" w:type="dxa"/>
            <w:noWrap/>
            <w:hideMark/>
          </w:tcPr>
          <w:p w:rsidR="00C83ABE" w:rsidRPr="002C1097" w:rsidRDefault="00C83ABE" w:rsidP="00A91BFF">
            <w:pPr>
              <w:jc w:val="right"/>
              <w:rPr>
                <w:rFonts w:cs="Times New Roman"/>
              </w:rPr>
            </w:pPr>
            <w:r w:rsidRPr="002C1097">
              <w:rPr>
                <w:rFonts w:cs="Times New Roman"/>
              </w:rPr>
              <w:t>1.74</w:t>
            </w:r>
          </w:p>
        </w:tc>
        <w:tc>
          <w:tcPr>
            <w:tcW w:w="956" w:type="dxa"/>
            <w:noWrap/>
            <w:hideMark/>
          </w:tcPr>
          <w:p w:rsidR="00C83ABE" w:rsidRPr="002C1097" w:rsidRDefault="00C83ABE" w:rsidP="00A91BFF">
            <w:pPr>
              <w:jc w:val="right"/>
              <w:rPr>
                <w:rFonts w:cs="Times New Roman"/>
              </w:rPr>
            </w:pPr>
            <w:r w:rsidRPr="002C1097">
              <w:rPr>
                <w:rFonts w:cs="Times New Roman"/>
              </w:rPr>
              <w:t>12.78</w:t>
            </w:r>
          </w:p>
        </w:tc>
        <w:tc>
          <w:tcPr>
            <w:tcW w:w="1116" w:type="dxa"/>
            <w:tcBorders>
              <w:right w:val="nil"/>
            </w:tcBorders>
            <w:noWrap/>
            <w:hideMark/>
          </w:tcPr>
          <w:p w:rsidR="00C83ABE" w:rsidRPr="002C1097" w:rsidRDefault="00C83ABE" w:rsidP="00A91BFF">
            <w:pPr>
              <w:jc w:val="right"/>
              <w:rPr>
                <w:rFonts w:cs="Times New Roman"/>
              </w:rPr>
            </w:pPr>
            <w:r w:rsidRPr="002C1097">
              <w:rPr>
                <w:rFonts w:cs="Times New Roman"/>
              </w:rPr>
              <w:t>20.88</w:t>
            </w:r>
          </w:p>
        </w:tc>
      </w:tr>
      <w:tr w:rsidR="00C83ABE" w:rsidRPr="002C1097" w:rsidTr="00B35F47">
        <w:trPr>
          <w:trHeight w:hRule="exact" w:val="302"/>
          <w:jc w:val="center"/>
        </w:trPr>
        <w:tc>
          <w:tcPr>
            <w:tcW w:w="3496" w:type="dxa"/>
            <w:tcBorders>
              <w:left w:val="nil"/>
              <w:right w:val="nil"/>
            </w:tcBorders>
            <w:noWrap/>
            <w:hideMark/>
          </w:tcPr>
          <w:p w:rsidR="00C83ABE" w:rsidRPr="002C1097" w:rsidRDefault="00C83ABE" w:rsidP="00A91BFF">
            <w:pPr>
              <w:rPr>
                <w:rFonts w:cs="Times New Roman"/>
              </w:rPr>
            </w:pPr>
            <w:r w:rsidRPr="002C1097">
              <w:rPr>
                <w:rFonts w:cs="Times New Roman"/>
              </w:rPr>
              <w:t>% of Population 65+</w:t>
            </w:r>
          </w:p>
        </w:tc>
        <w:tc>
          <w:tcPr>
            <w:tcW w:w="816" w:type="dxa"/>
            <w:tcBorders>
              <w:left w:val="nil"/>
            </w:tcBorders>
            <w:noWrap/>
            <w:hideMark/>
          </w:tcPr>
          <w:p w:rsidR="00C83ABE" w:rsidRPr="002C1097" w:rsidRDefault="00C83ABE" w:rsidP="00A91BFF">
            <w:pPr>
              <w:jc w:val="right"/>
              <w:rPr>
                <w:rFonts w:cs="Times New Roman"/>
              </w:rPr>
            </w:pPr>
            <w:r w:rsidRPr="002C1097">
              <w:rPr>
                <w:rFonts w:cs="Times New Roman"/>
              </w:rPr>
              <w:t>1031</w:t>
            </w:r>
          </w:p>
        </w:tc>
        <w:tc>
          <w:tcPr>
            <w:tcW w:w="996" w:type="dxa"/>
            <w:noWrap/>
            <w:hideMark/>
          </w:tcPr>
          <w:p w:rsidR="00C83ABE" w:rsidRPr="002C1097" w:rsidRDefault="00C83ABE" w:rsidP="00A91BFF">
            <w:pPr>
              <w:jc w:val="right"/>
              <w:rPr>
                <w:rFonts w:cs="Times New Roman"/>
              </w:rPr>
            </w:pPr>
            <w:r w:rsidRPr="002C1097">
              <w:rPr>
                <w:rFonts w:cs="Times New Roman"/>
              </w:rPr>
              <w:t>3.93</w:t>
            </w:r>
          </w:p>
        </w:tc>
        <w:tc>
          <w:tcPr>
            <w:tcW w:w="1236" w:type="dxa"/>
            <w:noWrap/>
            <w:hideMark/>
          </w:tcPr>
          <w:p w:rsidR="00C83ABE" w:rsidRPr="002C1097" w:rsidRDefault="00C83ABE" w:rsidP="00A91BFF">
            <w:pPr>
              <w:jc w:val="right"/>
              <w:rPr>
                <w:rFonts w:cs="Times New Roman"/>
              </w:rPr>
            </w:pPr>
            <w:r w:rsidRPr="002C1097">
              <w:rPr>
                <w:rFonts w:cs="Times New Roman"/>
              </w:rPr>
              <w:t>2.33</w:t>
            </w:r>
          </w:p>
        </w:tc>
        <w:tc>
          <w:tcPr>
            <w:tcW w:w="956" w:type="dxa"/>
            <w:noWrap/>
            <w:hideMark/>
          </w:tcPr>
          <w:p w:rsidR="00C83ABE" w:rsidRPr="002C1097" w:rsidRDefault="00C83ABE" w:rsidP="00A91BFF">
            <w:pPr>
              <w:jc w:val="right"/>
              <w:rPr>
                <w:rFonts w:cs="Times New Roman"/>
              </w:rPr>
            </w:pPr>
            <w:r w:rsidRPr="002C1097">
              <w:rPr>
                <w:rFonts w:cs="Times New Roman"/>
              </w:rPr>
              <w:t>0.43</w:t>
            </w:r>
          </w:p>
        </w:tc>
        <w:tc>
          <w:tcPr>
            <w:tcW w:w="1116" w:type="dxa"/>
            <w:tcBorders>
              <w:right w:val="nil"/>
            </w:tcBorders>
            <w:noWrap/>
            <w:hideMark/>
          </w:tcPr>
          <w:p w:rsidR="00C83ABE" w:rsidRPr="002C1097" w:rsidRDefault="00C83ABE" w:rsidP="00A91BFF">
            <w:pPr>
              <w:jc w:val="right"/>
              <w:rPr>
                <w:rFonts w:cs="Times New Roman"/>
              </w:rPr>
            </w:pPr>
            <w:r w:rsidRPr="002C1097">
              <w:rPr>
                <w:rFonts w:cs="Times New Roman"/>
              </w:rPr>
              <w:t>14.62</w:t>
            </w:r>
          </w:p>
        </w:tc>
      </w:tr>
      <w:tr w:rsidR="00C83ABE" w:rsidRPr="002C1097" w:rsidTr="00B35F47">
        <w:trPr>
          <w:trHeight w:hRule="exact" w:val="302"/>
          <w:jc w:val="center"/>
        </w:trPr>
        <w:tc>
          <w:tcPr>
            <w:tcW w:w="3496" w:type="dxa"/>
            <w:tcBorders>
              <w:left w:val="nil"/>
              <w:right w:val="nil"/>
            </w:tcBorders>
            <w:noWrap/>
            <w:hideMark/>
          </w:tcPr>
          <w:p w:rsidR="00C83ABE" w:rsidRPr="002C1097" w:rsidRDefault="00C83ABE" w:rsidP="00A91BFF">
            <w:pPr>
              <w:rPr>
                <w:rFonts w:cs="Times New Roman"/>
              </w:rPr>
            </w:pPr>
            <w:r w:rsidRPr="002C1097">
              <w:rPr>
                <w:rFonts w:cs="Times New Roman"/>
              </w:rPr>
              <w:t>Size, Log Square Kilometers</w:t>
            </w:r>
          </w:p>
        </w:tc>
        <w:tc>
          <w:tcPr>
            <w:tcW w:w="816" w:type="dxa"/>
            <w:tcBorders>
              <w:left w:val="nil"/>
            </w:tcBorders>
            <w:noWrap/>
            <w:hideMark/>
          </w:tcPr>
          <w:p w:rsidR="00C83ABE" w:rsidRPr="002C1097" w:rsidRDefault="00C83ABE" w:rsidP="00A91BFF">
            <w:pPr>
              <w:jc w:val="right"/>
              <w:rPr>
                <w:rFonts w:cs="Times New Roman"/>
              </w:rPr>
            </w:pPr>
            <w:r w:rsidRPr="002C1097">
              <w:rPr>
                <w:rFonts w:cs="Times New Roman"/>
              </w:rPr>
              <w:t>1031</w:t>
            </w:r>
          </w:p>
        </w:tc>
        <w:tc>
          <w:tcPr>
            <w:tcW w:w="996" w:type="dxa"/>
            <w:noWrap/>
            <w:hideMark/>
          </w:tcPr>
          <w:p w:rsidR="00C83ABE" w:rsidRPr="002C1097" w:rsidRDefault="00C83ABE" w:rsidP="00A91BFF">
            <w:pPr>
              <w:jc w:val="right"/>
              <w:rPr>
                <w:rFonts w:cs="Times New Roman"/>
              </w:rPr>
            </w:pPr>
            <w:r w:rsidRPr="002C1097">
              <w:rPr>
                <w:rFonts w:cs="Times New Roman"/>
              </w:rPr>
              <w:t>12.18</w:t>
            </w:r>
          </w:p>
        </w:tc>
        <w:tc>
          <w:tcPr>
            <w:tcW w:w="1236" w:type="dxa"/>
            <w:noWrap/>
            <w:hideMark/>
          </w:tcPr>
          <w:p w:rsidR="00C83ABE" w:rsidRPr="002C1097" w:rsidRDefault="00C83ABE" w:rsidP="00A91BFF">
            <w:pPr>
              <w:jc w:val="right"/>
              <w:rPr>
                <w:rFonts w:cs="Times New Roman"/>
              </w:rPr>
            </w:pPr>
            <w:r w:rsidRPr="002C1097">
              <w:rPr>
                <w:rFonts w:cs="Times New Roman"/>
              </w:rPr>
              <w:t>2.04</w:t>
            </w:r>
          </w:p>
        </w:tc>
        <w:tc>
          <w:tcPr>
            <w:tcW w:w="956" w:type="dxa"/>
            <w:noWrap/>
            <w:hideMark/>
          </w:tcPr>
          <w:p w:rsidR="00C83ABE" w:rsidRPr="002C1097" w:rsidRDefault="00C83ABE" w:rsidP="00A91BFF">
            <w:pPr>
              <w:jc w:val="right"/>
              <w:rPr>
                <w:rFonts w:cs="Times New Roman"/>
              </w:rPr>
            </w:pPr>
            <w:r w:rsidRPr="002C1097">
              <w:rPr>
                <w:rFonts w:cs="Times New Roman"/>
              </w:rPr>
              <w:t>6.51</w:t>
            </w:r>
          </w:p>
        </w:tc>
        <w:tc>
          <w:tcPr>
            <w:tcW w:w="1116" w:type="dxa"/>
            <w:tcBorders>
              <w:right w:val="nil"/>
            </w:tcBorders>
            <w:noWrap/>
            <w:hideMark/>
          </w:tcPr>
          <w:p w:rsidR="00C83ABE" w:rsidRPr="002C1097" w:rsidRDefault="00C83ABE" w:rsidP="00A91BFF">
            <w:pPr>
              <w:jc w:val="right"/>
              <w:rPr>
                <w:rFonts w:cs="Times New Roman"/>
              </w:rPr>
            </w:pPr>
            <w:r w:rsidRPr="002C1097">
              <w:rPr>
                <w:rFonts w:cs="Times New Roman"/>
              </w:rPr>
              <w:t>16.05</w:t>
            </w:r>
          </w:p>
        </w:tc>
      </w:tr>
      <w:tr w:rsidR="00C83ABE" w:rsidRPr="002C1097" w:rsidTr="00B35F47">
        <w:trPr>
          <w:trHeight w:hRule="exact" w:val="302"/>
          <w:jc w:val="center"/>
        </w:trPr>
        <w:tc>
          <w:tcPr>
            <w:tcW w:w="3496" w:type="dxa"/>
            <w:tcBorders>
              <w:left w:val="nil"/>
              <w:right w:val="nil"/>
            </w:tcBorders>
            <w:noWrap/>
            <w:hideMark/>
          </w:tcPr>
          <w:p w:rsidR="00C83ABE" w:rsidRPr="002C1097" w:rsidRDefault="00C83ABE" w:rsidP="00A91BFF">
            <w:pPr>
              <w:rPr>
                <w:rFonts w:cs="Times New Roman"/>
              </w:rPr>
            </w:pPr>
            <w:r w:rsidRPr="002C1097">
              <w:rPr>
                <w:rFonts w:cs="Times New Roman"/>
              </w:rPr>
              <w:t>Warsaw Pact</w:t>
            </w:r>
          </w:p>
        </w:tc>
        <w:tc>
          <w:tcPr>
            <w:tcW w:w="816" w:type="dxa"/>
            <w:tcBorders>
              <w:left w:val="nil"/>
            </w:tcBorders>
            <w:noWrap/>
            <w:hideMark/>
          </w:tcPr>
          <w:p w:rsidR="00C83ABE" w:rsidRPr="002C1097" w:rsidRDefault="00C83ABE" w:rsidP="00A91BFF">
            <w:pPr>
              <w:jc w:val="right"/>
              <w:rPr>
                <w:rFonts w:cs="Times New Roman"/>
              </w:rPr>
            </w:pPr>
            <w:r w:rsidRPr="002C1097">
              <w:rPr>
                <w:rFonts w:cs="Times New Roman"/>
              </w:rPr>
              <w:t>1031</w:t>
            </w:r>
          </w:p>
        </w:tc>
        <w:tc>
          <w:tcPr>
            <w:tcW w:w="996" w:type="dxa"/>
            <w:noWrap/>
            <w:hideMark/>
          </w:tcPr>
          <w:p w:rsidR="00C83ABE" w:rsidRPr="002C1097" w:rsidRDefault="00C83ABE" w:rsidP="00A91BFF">
            <w:pPr>
              <w:jc w:val="right"/>
              <w:rPr>
                <w:rFonts w:cs="Times New Roman"/>
              </w:rPr>
            </w:pPr>
            <w:r w:rsidRPr="002C1097">
              <w:rPr>
                <w:rFonts w:cs="Times New Roman"/>
              </w:rPr>
              <w:t>0.03</w:t>
            </w:r>
          </w:p>
        </w:tc>
        <w:tc>
          <w:tcPr>
            <w:tcW w:w="1236" w:type="dxa"/>
            <w:noWrap/>
            <w:hideMark/>
          </w:tcPr>
          <w:p w:rsidR="00C83ABE" w:rsidRPr="002C1097" w:rsidRDefault="00C83ABE" w:rsidP="00A91BFF">
            <w:pPr>
              <w:jc w:val="right"/>
              <w:rPr>
                <w:rFonts w:cs="Times New Roman"/>
              </w:rPr>
            </w:pPr>
            <w:r w:rsidRPr="002C1097">
              <w:rPr>
                <w:rFonts w:cs="Times New Roman"/>
              </w:rPr>
              <w:t>0.16</w:t>
            </w:r>
          </w:p>
        </w:tc>
        <w:tc>
          <w:tcPr>
            <w:tcW w:w="956" w:type="dxa"/>
            <w:noWrap/>
            <w:hideMark/>
          </w:tcPr>
          <w:p w:rsidR="00C83ABE" w:rsidRPr="002C1097" w:rsidRDefault="00C83ABE" w:rsidP="00A91BFF">
            <w:pPr>
              <w:jc w:val="right"/>
              <w:rPr>
                <w:rFonts w:cs="Times New Roman"/>
              </w:rPr>
            </w:pPr>
            <w:r w:rsidRPr="002C1097">
              <w:rPr>
                <w:rFonts w:cs="Times New Roman"/>
              </w:rPr>
              <w:t>0</w:t>
            </w:r>
          </w:p>
        </w:tc>
        <w:tc>
          <w:tcPr>
            <w:tcW w:w="1116" w:type="dxa"/>
            <w:tcBorders>
              <w:right w:val="nil"/>
            </w:tcBorders>
            <w:noWrap/>
            <w:hideMark/>
          </w:tcPr>
          <w:p w:rsidR="00C83ABE" w:rsidRPr="002C1097" w:rsidRDefault="00C83ABE" w:rsidP="00A91BFF">
            <w:pPr>
              <w:jc w:val="right"/>
              <w:rPr>
                <w:rFonts w:cs="Times New Roman"/>
              </w:rPr>
            </w:pPr>
            <w:r w:rsidRPr="002C1097">
              <w:rPr>
                <w:rFonts w:cs="Times New Roman"/>
              </w:rPr>
              <w:t>1</w:t>
            </w:r>
          </w:p>
        </w:tc>
      </w:tr>
      <w:tr w:rsidR="00C83ABE" w:rsidRPr="002C1097" w:rsidTr="00B35F47">
        <w:trPr>
          <w:trHeight w:hRule="exact" w:val="302"/>
          <w:jc w:val="center"/>
        </w:trPr>
        <w:tc>
          <w:tcPr>
            <w:tcW w:w="3496" w:type="dxa"/>
            <w:tcBorders>
              <w:left w:val="nil"/>
              <w:right w:val="nil"/>
            </w:tcBorders>
            <w:noWrap/>
            <w:hideMark/>
          </w:tcPr>
          <w:p w:rsidR="00C83ABE" w:rsidRPr="002C1097" w:rsidRDefault="00C83ABE" w:rsidP="00A91BFF">
            <w:pPr>
              <w:rPr>
                <w:rFonts w:cs="Times New Roman"/>
              </w:rPr>
            </w:pPr>
            <w:r w:rsidRPr="002C1097">
              <w:rPr>
                <w:rFonts w:cs="Times New Roman"/>
              </w:rPr>
              <w:t>Africa</w:t>
            </w:r>
          </w:p>
        </w:tc>
        <w:tc>
          <w:tcPr>
            <w:tcW w:w="816" w:type="dxa"/>
            <w:tcBorders>
              <w:left w:val="nil"/>
            </w:tcBorders>
            <w:noWrap/>
            <w:hideMark/>
          </w:tcPr>
          <w:p w:rsidR="00C83ABE" w:rsidRPr="002C1097" w:rsidRDefault="00C83ABE" w:rsidP="00A91BFF">
            <w:pPr>
              <w:jc w:val="right"/>
              <w:rPr>
                <w:rFonts w:cs="Times New Roman"/>
              </w:rPr>
            </w:pPr>
            <w:r w:rsidRPr="002C1097">
              <w:rPr>
                <w:rFonts w:cs="Times New Roman"/>
              </w:rPr>
              <w:t>1031</w:t>
            </w:r>
          </w:p>
        </w:tc>
        <w:tc>
          <w:tcPr>
            <w:tcW w:w="996" w:type="dxa"/>
            <w:noWrap/>
            <w:hideMark/>
          </w:tcPr>
          <w:p w:rsidR="00C83ABE" w:rsidRPr="002C1097" w:rsidRDefault="00C83ABE" w:rsidP="00A91BFF">
            <w:pPr>
              <w:jc w:val="right"/>
              <w:rPr>
                <w:rFonts w:cs="Times New Roman"/>
              </w:rPr>
            </w:pPr>
            <w:r w:rsidRPr="002C1097">
              <w:rPr>
                <w:rFonts w:cs="Times New Roman"/>
              </w:rPr>
              <w:t>0.54</w:t>
            </w:r>
          </w:p>
        </w:tc>
        <w:tc>
          <w:tcPr>
            <w:tcW w:w="1236" w:type="dxa"/>
            <w:noWrap/>
            <w:hideMark/>
          </w:tcPr>
          <w:p w:rsidR="00C83ABE" w:rsidRPr="002C1097" w:rsidRDefault="00C83ABE" w:rsidP="00A91BFF">
            <w:pPr>
              <w:jc w:val="right"/>
              <w:rPr>
                <w:rFonts w:cs="Times New Roman"/>
              </w:rPr>
            </w:pPr>
            <w:r w:rsidRPr="002C1097">
              <w:rPr>
                <w:rFonts w:cs="Times New Roman"/>
              </w:rPr>
              <w:t>0.50</w:t>
            </w:r>
          </w:p>
        </w:tc>
        <w:tc>
          <w:tcPr>
            <w:tcW w:w="956" w:type="dxa"/>
            <w:noWrap/>
            <w:hideMark/>
          </w:tcPr>
          <w:p w:rsidR="00C83ABE" w:rsidRPr="002C1097" w:rsidRDefault="00C83ABE" w:rsidP="00A91BFF">
            <w:pPr>
              <w:jc w:val="right"/>
              <w:rPr>
                <w:rFonts w:cs="Times New Roman"/>
              </w:rPr>
            </w:pPr>
            <w:r w:rsidRPr="002C1097">
              <w:rPr>
                <w:rFonts w:cs="Times New Roman"/>
              </w:rPr>
              <w:t>0</w:t>
            </w:r>
          </w:p>
        </w:tc>
        <w:tc>
          <w:tcPr>
            <w:tcW w:w="1116" w:type="dxa"/>
            <w:tcBorders>
              <w:right w:val="nil"/>
            </w:tcBorders>
            <w:noWrap/>
            <w:hideMark/>
          </w:tcPr>
          <w:p w:rsidR="00C83ABE" w:rsidRPr="002C1097" w:rsidRDefault="00C83ABE" w:rsidP="00A91BFF">
            <w:pPr>
              <w:jc w:val="right"/>
              <w:rPr>
                <w:rFonts w:cs="Times New Roman"/>
              </w:rPr>
            </w:pPr>
            <w:r w:rsidRPr="002C1097">
              <w:rPr>
                <w:rFonts w:cs="Times New Roman"/>
              </w:rPr>
              <w:t>1</w:t>
            </w:r>
          </w:p>
        </w:tc>
      </w:tr>
      <w:tr w:rsidR="00C83ABE" w:rsidRPr="002C1097" w:rsidTr="00B35F47">
        <w:trPr>
          <w:trHeight w:hRule="exact" w:val="302"/>
          <w:jc w:val="center"/>
        </w:trPr>
        <w:tc>
          <w:tcPr>
            <w:tcW w:w="3496" w:type="dxa"/>
            <w:tcBorders>
              <w:left w:val="nil"/>
              <w:right w:val="nil"/>
            </w:tcBorders>
            <w:noWrap/>
            <w:hideMark/>
          </w:tcPr>
          <w:p w:rsidR="00C83ABE" w:rsidRPr="002C1097" w:rsidRDefault="00C83ABE" w:rsidP="00A91BFF">
            <w:pPr>
              <w:rPr>
                <w:rFonts w:cs="Times New Roman"/>
              </w:rPr>
            </w:pPr>
            <w:r w:rsidRPr="002C1097">
              <w:rPr>
                <w:rFonts w:cs="Times New Roman"/>
              </w:rPr>
              <w:t>Asia</w:t>
            </w:r>
          </w:p>
        </w:tc>
        <w:tc>
          <w:tcPr>
            <w:tcW w:w="816" w:type="dxa"/>
            <w:tcBorders>
              <w:left w:val="nil"/>
            </w:tcBorders>
            <w:noWrap/>
            <w:hideMark/>
          </w:tcPr>
          <w:p w:rsidR="00C83ABE" w:rsidRPr="002C1097" w:rsidRDefault="00C83ABE" w:rsidP="00A91BFF">
            <w:pPr>
              <w:jc w:val="right"/>
              <w:rPr>
                <w:rFonts w:cs="Times New Roman"/>
              </w:rPr>
            </w:pPr>
            <w:r w:rsidRPr="002C1097">
              <w:rPr>
                <w:rFonts w:cs="Times New Roman"/>
              </w:rPr>
              <w:t>1031</w:t>
            </w:r>
          </w:p>
        </w:tc>
        <w:tc>
          <w:tcPr>
            <w:tcW w:w="996" w:type="dxa"/>
            <w:noWrap/>
            <w:hideMark/>
          </w:tcPr>
          <w:p w:rsidR="00C83ABE" w:rsidRPr="002C1097" w:rsidRDefault="00C83ABE" w:rsidP="00A91BFF">
            <w:pPr>
              <w:jc w:val="right"/>
              <w:rPr>
                <w:rFonts w:cs="Times New Roman"/>
              </w:rPr>
            </w:pPr>
            <w:r w:rsidRPr="002C1097">
              <w:rPr>
                <w:rFonts w:cs="Times New Roman"/>
              </w:rPr>
              <w:t>0.32</w:t>
            </w:r>
          </w:p>
        </w:tc>
        <w:tc>
          <w:tcPr>
            <w:tcW w:w="1236" w:type="dxa"/>
            <w:noWrap/>
            <w:hideMark/>
          </w:tcPr>
          <w:p w:rsidR="00C83ABE" w:rsidRPr="002C1097" w:rsidRDefault="00C83ABE" w:rsidP="00A91BFF">
            <w:pPr>
              <w:jc w:val="right"/>
              <w:rPr>
                <w:rFonts w:cs="Times New Roman"/>
              </w:rPr>
            </w:pPr>
            <w:r w:rsidRPr="002C1097">
              <w:rPr>
                <w:rFonts w:cs="Times New Roman"/>
              </w:rPr>
              <w:t>0.46</w:t>
            </w:r>
          </w:p>
        </w:tc>
        <w:tc>
          <w:tcPr>
            <w:tcW w:w="956" w:type="dxa"/>
            <w:noWrap/>
            <w:hideMark/>
          </w:tcPr>
          <w:p w:rsidR="00C83ABE" w:rsidRPr="002C1097" w:rsidRDefault="00C83ABE" w:rsidP="00A91BFF">
            <w:pPr>
              <w:jc w:val="right"/>
              <w:rPr>
                <w:rFonts w:cs="Times New Roman"/>
              </w:rPr>
            </w:pPr>
            <w:r w:rsidRPr="002C1097">
              <w:rPr>
                <w:rFonts w:cs="Times New Roman"/>
              </w:rPr>
              <w:t>0</w:t>
            </w:r>
          </w:p>
        </w:tc>
        <w:tc>
          <w:tcPr>
            <w:tcW w:w="1116" w:type="dxa"/>
            <w:tcBorders>
              <w:right w:val="nil"/>
            </w:tcBorders>
            <w:noWrap/>
            <w:hideMark/>
          </w:tcPr>
          <w:p w:rsidR="00C83ABE" w:rsidRPr="002C1097" w:rsidRDefault="00C83ABE" w:rsidP="00A91BFF">
            <w:pPr>
              <w:jc w:val="right"/>
              <w:rPr>
                <w:rFonts w:cs="Times New Roman"/>
              </w:rPr>
            </w:pPr>
            <w:r w:rsidRPr="002C1097">
              <w:rPr>
                <w:rFonts w:cs="Times New Roman"/>
              </w:rPr>
              <w:t>1</w:t>
            </w:r>
          </w:p>
        </w:tc>
      </w:tr>
      <w:tr w:rsidR="00C83ABE" w:rsidRPr="002C1097" w:rsidTr="00B35F47">
        <w:trPr>
          <w:trHeight w:hRule="exact" w:val="302"/>
          <w:jc w:val="center"/>
        </w:trPr>
        <w:tc>
          <w:tcPr>
            <w:tcW w:w="3496" w:type="dxa"/>
            <w:tcBorders>
              <w:left w:val="nil"/>
              <w:right w:val="nil"/>
            </w:tcBorders>
            <w:noWrap/>
            <w:hideMark/>
          </w:tcPr>
          <w:p w:rsidR="00C83ABE" w:rsidRPr="002C1097" w:rsidRDefault="00C83ABE" w:rsidP="00A91BFF">
            <w:pPr>
              <w:rPr>
                <w:rFonts w:cs="Times New Roman"/>
              </w:rPr>
            </w:pPr>
            <w:r w:rsidRPr="002C1097">
              <w:rPr>
                <w:rFonts w:cs="Times New Roman"/>
              </w:rPr>
              <w:t>Europe</w:t>
            </w:r>
          </w:p>
        </w:tc>
        <w:tc>
          <w:tcPr>
            <w:tcW w:w="816" w:type="dxa"/>
            <w:tcBorders>
              <w:left w:val="nil"/>
            </w:tcBorders>
            <w:noWrap/>
            <w:hideMark/>
          </w:tcPr>
          <w:p w:rsidR="00C83ABE" w:rsidRPr="002C1097" w:rsidRDefault="00C83ABE" w:rsidP="00A91BFF">
            <w:pPr>
              <w:jc w:val="right"/>
              <w:rPr>
                <w:rFonts w:cs="Times New Roman"/>
              </w:rPr>
            </w:pPr>
            <w:r w:rsidRPr="002C1097">
              <w:rPr>
                <w:rFonts w:cs="Times New Roman"/>
              </w:rPr>
              <w:t>1031</w:t>
            </w:r>
          </w:p>
        </w:tc>
        <w:tc>
          <w:tcPr>
            <w:tcW w:w="996" w:type="dxa"/>
            <w:noWrap/>
            <w:hideMark/>
          </w:tcPr>
          <w:p w:rsidR="00C83ABE" w:rsidRPr="002C1097" w:rsidRDefault="00C83ABE" w:rsidP="00A91BFF">
            <w:pPr>
              <w:jc w:val="right"/>
              <w:rPr>
                <w:rFonts w:cs="Times New Roman"/>
              </w:rPr>
            </w:pPr>
            <w:r w:rsidRPr="002C1097">
              <w:rPr>
                <w:rFonts w:cs="Times New Roman"/>
              </w:rPr>
              <w:t>0.04</w:t>
            </w:r>
          </w:p>
        </w:tc>
        <w:tc>
          <w:tcPr>
            <w:tcW w:w="1236" w:type="dxa"/>
            <w:noWrap/>
            <w:hideMark/>
          </w:tcPr>
          <w:p w:rsidR="00C83ABE" w:rsidRPr="002C1097" w:rsidRDefault="00C83ABE" w:rsidP="00A91BFF">
            <w:pPr>
              <w:jc w:val="right"/>
              <w:rPr>
                <w:rFonts w:cs="Times New Roman"/>
              </w:rPr>
            </w:pPr>
            <w:r w:rsidRPr="002C1097">
              <w:rPr>
                <w:rFonts w:cs="Times New Roman"/>
              </w:rPr>
              <w:t>0.20</w:t>
            </w:r>
          </w:p>
        </w:tc>
        <w:tc>
          <w:tcPr>
            <w:tcW w:w="956" w:type="dxa"/>
            <w:noWrap/>
            <w:hideMark/>
          </w:tcPr>
          <w:p w:rsidR="00C83ABE" w:rsidRPr="002C1097" w:rsidRDefault="00C83ABE" w:rsidP="00A91BFF">
            <w:pPr>
              <w:jc w:val="right"/>
              <w:rPr>
                <w:rFonts w:cs="Times New Roman"/>
              </w:rPr>
            </w:pPr>
            <w:r w:rsidRPr="002C1097">
              <w:rPr>
                <w:rFonts w:cs="Times New Roman"/>
              </w:rPr>
              <w:t>0</w:t>
            </w:r>
          </w:p>
        </w:tc>
        <w:tc>
          <w:tcPr>
            <w:tcW w:w="1116" w:type="dxa"/>
            <w:tcBorders>
              <w:right w:val="nil"/>
            </w:tcBorders>
            <w:noWrap/>
            <w:hideMark/>
          </w:tcPr>
          <w:p w:rsidR="00C83ABE" w:rsidRPr="002C1097" w:rsidRDefault="00C83ABE" w:rsidP="00A91BFF">
            <w:pPr>
              <w:jc w:val="right"/>
              <w:rPr>
                <w:rFonts w:cs="Times New Roman"/>
              </w:rPr>
            </w:pPr>
            <w:r w:rsidRPr="002C1097">
              <w:rPr>
                <w:rFonts w:cs="Times New Roman"/>
              </w:rPr>
              <w:t>1</w:t>
            </w:r>
          </w:p>
        </w:tc>
      </w:tr>
      <w:tr w:rsidR="00C83ABE" w:rsidRPr="002C1097" w:rsidTr="00B35F47">
        <w:trPr>
          <w:trHeight w:hRule="exact" w:val="302"/>
          <w:jc w:val="center"/>
        </w:trPr>
        <w:tc>
          <w:tcPr>
            <w:tcW w:w="3496" w:type="dxa"/>
            <w:tcBorders>
              <w:left w:val="nil"/>
              <w:right w:val="nil"/>
            </w:tcBorders>
            <w:noWrap/>
            <w:hideMark/>
          </w:tcPr>
          <w:p w:rsidR="00C83ABE" w:rsidRPr="002C1097" w:rsidRDefault="00C83ABE" w:rsidP="00A91BFF">
            <w:pPr>
              <w:rPr>
                <w:rFonts w:cs="Times New Roman"/>
              </w:rPr>
            </w:pPr>
            <w:r w:rsidRPr="002C1097">
              <w:rPr>
                <w:rFonts w:cs="Times New Roman"/>
              </w:rPr>
              <w:t>North America</w:t>
            </w:r>
          </w:p>
        </w:tc>
        <w:tc>
          <w:tcPr>
            <w:tcW w:w="816" w:type="dxa"/>
            <w:tcBorders>
              <w:left w:val="nil"/>
            </w:tcBorders>
            <w:noWrap/>
            <w:hideMark/>
          </w:tcPr>
          <w:p w:rsidR="00C83ABE" w:rsidRPr="002C1097" w:rsidRDefault="00C83ABE" w:rsidP="00A91BFF">
            <w:pPr>
              <w:jc w:val="right"/>
              <w:rPr>
                <w:rFonts w:cs="Times New Roman"/>
              </w:rPr>
            </w:pPr>
            <w:r w:rsidRPr="002C1097">
              <w:rPr>
                <w:rFonts w:cs="Times New Roman"/>
              </w:rPr>
              <w:t>1031</w:t>
            </w:r>
          </w:p>
        </w:tc>
        <w:tc>
          <w:tcPr>
            <w:tcW w:w="996" w:type="dxa"/>
            <w:noWrap/>
            <w:hideMark/>
          </w:tcPr>
          <w:p w:rsidR="00C83ABE" w:rsidRPr="002C1097" w:rsidRDefault="00C83ABE" w:rsidP="00A91BFF">
            <w:pPr>
              <w:jc w:val="right"/>
              <w:rPr>
                <w:rFonts w:cs="Times New Roman"/>
              </w:rPr>
            </w:pPr>
            <w:r w:rsidRPr="002C1097">
              <w:rPr>
                <w:rFonts w:cs="Times New Roman"/>
              </w:rPr>
              <w:t>0.01</w:t>
            </w:r>
          </w:p>
        </w:tc>
        <w:tc>
          <w:tcPr>
            <w:tcW w:w="1236" w:type="dxa"/>
            <w:noWrap/>
            <w:hideMark/>
          </w:tcPr>
          <w:p w:rsidR="00C83ABE" w:rsidRPr="002C1097" w:rsidRDefault="00C83ABE" w:rsidP="00A91BFF">
            <w:pPr>
              <w:jc w:val="right"/>
              <w:rPr>
                <w:rFonts w:cs="Times New Roman"/>
              </w:rPr>
            </w:pPr>
            <w:r w:rsidRPr="002C1097">
              <w:rPr>
                <w:rFonts w:cs="Times New Roman"/>
              </w:rPr>
              <w:t>0.11</w:t>
            </w:r>
          </w:p>
        </w:tc>
        <w:tc>
          <w:tcPr>
            <w:tcW w:w="956" w:type="dxa"/>
            <w:noWrap/>
            <w:hideMark/>
          </w:tcPr>
          <w:p w:rsidR="00C83ABE" w:rsidRPr="002C1097" w:rsidRDefault="00C83ABE" w:rsidP="00A91BFF">
            <w:pPr>
              <w:jc w:val="right"/>
              <w:rPr>
                <w:rFonts w:cs="Times New Roman"/>
              </w:rPr>
            </w:pPr>
            <w:r w:rsidRPr="002C1097">
              <w:rPr>
                <w:rFonts w:cs="Times New Roman"/>
              </w:rPr>
              <w:t>0</w:t>
            </w:r>
          </w:p>
        </w:tc>
        <w:tc>
          <w:tcPr>
            <w:tcW w:w="1116" w:type="dxa"/>
            <w:tcBorders>
              <w:right w:val="nil"/>
            </w:tcBorders>
            <w:noWrap/>
            <w:hideMark/>
          </w:tcPr>
          <w:p w:rsidR="00C83ABE" w:rsidRPr="002C1097" w:rsidRDefault="00C83ABE" w:rsidP="00A91BFF">
            <w:pPr>
              <w:jc w:val="right"/>
              <w:rPr>
                <w:rFonts w:cs="Times New Roman"/>
              </w:rPr>
            </w:pPr>
            <w:r w:rsidRPr="002C1097">
              <w:rPr>
                <w:rFonts w:cs="Times New Roman"/>
              </w:rPr>
              <w:t>1</w:t>
            </w:r>
          </w:p>
        </w:tc>
      </w:tr>
      <w:tr w:rsidR="00C83ABE" w:rsidRPr="002C1097" w:rsidTr="00B35F47">
        <w:trPr>
          <w:trHeight w:hRule="exact" w:val="302"/>
          <w:jc w:val="center"/>
        </w:trPr>
        <w:tc>
          <w:tcPr>
            <w:tcW w:w="3496" w:type="dxa"/>
            <w:tcBorders>
              <w:left w:val="nil"/>
              <w:right w:val="nil"/>
            </w:tcBorders>
            <w:noWrap/>
            <w:hideMark/>
          </w:tcPr>
          <w:p w:rsidR="00C83ABE" w:rsidRPr="002C1097" w:rsidRDefault="00C83ABE" w:rsidP="00A91BFF">
            <w:pPr>
              <w:rPr>
                <w:rFonts w:cs="Times New Roman"/>
              </w:rPr>
            </w:pPr>
            <w:r w:rsidRPr="002C1097">
              <w:rPr>
                <w:rFonts w:cs="Times New Roman"/>
              </w:rPr>
              <w:t>South America</w:t>
            </w:r>
          </w:p>
        </w:tc>
        <w:tc>
          <w:tcPr>
            <w:tcW w:w="816" w:type="dxa"/>
            <w:tcBorders>
              <w:left w:val="nil"/>
            </w:tcBorders>
            <w:noWrap/>
            <w:hideMark/>
          </w:tcPr>
          <w:p w:rsidR="00C83ABE" w:rsidRPr="002C1097" w:rsidRDefault="00C83ABE" w:rsidP="00A91BFF">
            <w:pPr>
              <w:jc w:val="right"/>
              <w:rPr>
                <w:rFonts w:cs="Times New Roman"/>
              </w:rPr>
            </w:pPr>
            <w:r w:rsidRPr="002C1097">
              <w:rPr>
                <w:rFonts w:cs="Times New Roman"/>
              </w:rPr>
              <w:t>1031</w:t>
            </w:r>
          </w:p>
        </w:tc>
        <w:tc>
          <w:tcPr>
            <w:tcW w:w="996" w:type="dxa"/>
            <w:noWrap/>
            <w:hideMark/>
          </w:tcPr>
          <w:p w:rsidR="00C83ABE" w:rsidRPr="002C1097" w:rsidRDefault="00C83ABE" w:rsidP="00A91BFF">
            <w:pPr>
              <w:jc w:val="right"/>
              <w:rPr>
                <w:rFonts w:cs="Times New Roman"/>
              </w:rPr>
            </w:pPr>
            <w:r w:rsidRPr="002C1097">
              <w:rPr>
                <w:rFonts w:cs="Times New Roman"/>
              </w:rPr>
              <w:t>0.05</w:t>
            </w:r>
          </w:p>
        </w:tc>
        <w:tc>
          <w:tcPr>
            <w:tcW w:w="1236" w:type="dxa"/>
            <w:noWrap/>
            <w:hideMark/>
          </w:tcPr>
          <w:p w:rsidR="00C83ABE" w:rsidRPr="002C1097" w:rsidRDefault="00C83ABE" w:rsidP="00A91BFF">
            <w:pPr>
              <w:jc w:val="right"/>
              <w:rPr>
                <w:rFonts w:cs="Times New Roman"/>
              </w:rPr>
            </w:pPr>
            <w:r w:rsidRPr="002C1097">
              <w:rPr>
                <w:rFonts w:cs="Times New Roman"/>
              </w:rPr>
              <w:t>0.21</w:t>
            </w:r>
          </w:p>
        </w:tc>
        <w:tc>
          <w:tcPr>
            <w:tcW w:w="956" w:type="dxa"/>
            <w:noWrap/>
            <w:hideMark/>
          </w:tcPr>
          <w:p w:rsidR="00C83ABE" w:rsidRPr="002C1097" w:rsidRDefault="00C83ABE" w:rsidP="00A91BFF">
            <w:pPr>
              <w:jc w:val="right"/>
              <w:rPr>
                <w:rFonts w:cs="Times New Roman"/>
              </w:rPr>
            </w:pPr>
            <w:r w:rsidRPr="002C1097">
              <w:rPr>
                <w:rFonts w:cs="Times New Roman"/>
              </w:rPr>
              <w:t>0</w:t>
            </w:r>
          </w:p>
        </w:tc>
        <w:tc>
          <w:tcPr>
            <w:tcW w:w="1116" w:type="dxa"/>
            <w:tcBorders>
              <w:right w:val="nil"/>
            </w:tcBorders>
            <w:noWrap/>
            <w:hideMark/>
          </w:tcPr>
          <w:p w:rsidR="00C83ABE" w:rsidRPr="002C1097" w:rsidRDefault="00C83ABE" w:rsidP="00A91BFF">
            <w:pPr>
              <w:jc w:val="right"/>
              <w:rPr>
                <w:rFonts w:cs="Times New Roman"/>
              </w:rPr>
            </w:pPr>
            <w:r w:rsidRPr="002C1097">
              <w:rPr>
                <w:rFonts w:cs="Times New Roman"/>
              </w:rPr>
              <w:t>1</w:t>
            </w:r>
          </w:p>
        </w:tc>
      </w:tr>
    </w:tbl>
    <w:p w:rsidR="00C83ABE" w:rsidRPr="006A4B6C" w:rsidRDefault="00C83ABE" w:rsidP="00C83ABE">
      <w:pPr>
        <w:spacing w:after="0"/>
        <w:jc w:val="center"/>
        <w:rPr>
          <w:rFonts w:cs="Times New Roman"/>
          <w:b/>
        </w:rPr>
      </w:pPr>
      <w:r w:rsidRPr="006A4B6C">
        <w:rPr>
          <w:rFonts w:cs="Times New Roman"/>
          <w:b/>
          <w:i/>
        </w:rPr>
        <w:t>Notes:</w:t>
      </w:r>
      <w:r w:rsidRPr="006A4B6C">
        <w:rPr>
          <w:rFonts w:cs="Times New Roman"/>
          <w:b/>
        </w:rPr>
        <w:t xml:space="preserve"> Observational units are country-year pairs. </w:t>
      </w:r>
    </w:p>
    <w:p w:rsidR="00C83ABE" w:rsidRPr="006A4B6C" w:rsidRDefault="00C83ABE" w:rsidP="00C83ABE">
      <w:pPr>
        <w:spacing w:after="0"/>
        <w:jc w:val="center"/>
        <w:rPr>
          <w:rFonts w:cs="Times New Roman"/>
          <w:b/>
        </w:rPr>
      </w:pPr>
      <w:r w:rsidRPr="006A4B6C">
        <w:rPr>
          <w:rFonts w:cs="Times New Roman"/>
          <w:b/>
        </w:rPr>
        <w:t>Independent variables are lagged two periods</w:t>
      </w:r>
    </w:p>
    <w:p w:rsidR="00C83ABE" w:rsidRPr="006A4B6C" w:rsidRDefault="00C83ABE" w:rsidP="00C83ABE">
      <w:pPr>
        <w:spacing w:after="0"/>
        <w:jc w:val="center"/>
        <w:rPr>
          <w:rFonts w:cs="Times New Roman"/>
          <w:b/>
          <w:sz w:val="16"/>
          <w:szCs w:val="16"/>
        </w:rPr>
      </w:pPr>
    </w:p>
    <w:p w:rsidR="00C72008" w:rsidRDefault="00C72008">
      <w:pPr>
        <w:rPr>
          <w:rFonts w:cs="Times New Roman"/>
          <w:b/>
        </w:rPr>
      </w:pPr>
      <w:r>
        <w:rPr>
          <w:rFonts w:cs="Times New Roman"/>
          <w:b/>
        </w:rPr>
        <w:br w:type="page"/>
      </w:r>
    </w:p>
    <w:p w:rsidR="00C83ABE" w:rsidRPr="006A4B6C" w:rsidRDefault="00C83ABE" w:rsidP="0085749E">
      <w:pPr>
        <w:spacing w:after="0"/>
        <w:jc w:val="center"/>
        <w:outlineLvl w:val="3"/>
        <w:rPr>
          <w:rFonts w:cs="Times New Roman"/>
          <w:b/>
        </w:rPr>
      </w:pPr>
      <w:bookmarkStart w:id="40" w:name="_Toc417480196"/>
      <w:r w:rsidRPr="006A4B6C">
        <w:rPr>
          <w:rFonts w:cs="Times New Roman"/>
          <w:b/>
        </w:rPr>
        <w:lastRenderedPageBreak/>
        <w:t>Table II-2</w:t>
      </w:r>
      <w:r w:rsidRPr="006A4B6C">
        <w:rPr>
          <w:rFonts w:cs="Times New Roman"/>
          <w:b/>
        </w:rPr>
        <w:br/>
        <w:t>Cox Hazard Regressions for VAT Adoption</w:t>
      </w:r>
      <w:bookmarkEnd w:id="40"/>
    </w:p>
    <w:tbl>
      <w:tblPr>
        <w:tblW w:w="4909" w:type="dxa"/>
        <w:jc w:val="center"/>
        <w:tblLayout w:type="fixed"/>
        <w:tblLook w:val="0000" w:firstRow="0" w:lastRow="0" w:firstColumn="0" w:lastColumn="0" w:noHBand="0" w:noVBand="0"/>
      </w:tblPr>
      <w:tblGrid>
        <w:gridCol w:w="3629"/>
        <w:gridCol w:w="1280"/>
      </w:tblGrid>
      <w:tr w:rsidR="00C83ABE" w:rsidRPr="00C72008" w:rsidTr="00C72008">
        <w:trPr>
          <w:trHeight w:hRule="exact" w:val="158"/>
          <w:jc w:val="center"/>
        </w:trPr>
        <w:tc>
          <w:tcPr>
            <w:tcW w:w="3629" w:type="dxa"/>
            <w:tcBorders>
              <w:top w:val="single" w:sz="4" w:space="0" w:color="auto"/>
              <w:left w:val="nil"/>
              <w:bottom w:val="single" w:sz="4" w:space="0" w:color="auto"/>
              <w:right w:val="nil"/>
            </w:tcBorders>
          </w:tcPr>
          <w:p w:rsidR="00C83ABE" w:rsidRPr="00C72008" w:rsidRDefault="00C83ABE" w:rsidP="00A91BFF">
            <w:pPr>
              <w:widowControl w:val="0"/>
              <w:autoSpaceDE w:val="0"/>
              <w:autoSpaceDN w:val="0"/>
              <w:adjustRightInd w:val="0"/>
              <w:spacing w:after="0"/>
              <w:rPr>
                <w:rFonts w:cs="Times New Roman"/>
                <w:sz w:val="15"/>
                <w:szCs w:val="15"/>
              </w:rPr>
            </w:pPr>
            <w:r w:rsidRPr="00C72008">
              <w:rPr>
                <w:rFonts w:cs="Times New Roman"/>
                <w:sz w:val="15"/>
                <w:szCs w:val="15"/>
              </w:rPr>
              <w:t>Variable</w:t>
            </w:r>
          </w:p>
        </w:tc>
        <w:tc>
          <w:tcPr>
            <w:tcW w:w="1280" w:type="dxa"/>
            <w:tcBorders>
              <w:top w:val="single" w:sz="4" w:space="0" w:color="auto"/>
              <w:left w:val="nil"/>
              <w:bottom w:val="single" w:sz="4" w:space="0" w:color="auto"/>
              <w:right w:val="nil"/>
            </w:tcBorders>
          </w:tcPr>
          <w:p w:rsidR="00C83ABE" w:rsidRPr="00C72008" w:rsidRDefault="00C83ABE" w:rsidP="00A91BFF">
            <w:pPr>
              <w:widowControl w:val="0"/>
              <w:tabs>
                <w:tab w:val="decimal" w:pos="410"/>
              </w:tabs>
              <w:autoSpaceDE w:val="0"/>
              <w:autoSpaceDN w:val="0"/>
              <w:adjustRightInd w:val="0"/>
              <w:spacing w:after="0"/>
              <w:jc w:val="center"/>
              <w:rPr>
                <w:rFonts w:cs="Times New Roman"/>
                <w:sz w:val="15"/>
                <w:szCs w:val="15"/>
              </w:rPr>
            </w:pPr>
            <w:r w:rsidRPr="00C72008">
              <w:rPr>
                <w:rFonts w:cs="Times New Roman"/>
                <w:sz w:val="15"/>
                <w:szCs w:val="15"/>
              </w:rPr>
              <w:t>1986-2010</w:t>
            </w:r>
          </w:p>
        </w:tc>
      </w:tr>
      <w:tr w:rsidR="00C83ABE" w:rsidRPr="00C72008" w:rsidTr="00C72008">
        <w:trPr>
          <w:trHeight w:hRule="exact" w:val="158"/>
          <w:jc w:val="center"/>
        </w:trPr>
        <w:tc>
          <w:tcPr>
            <w:tcW w:w="3629" w:type="dxa"/>
            <w:tcBorders>
              <w:top w:val="single" w:sz="4" w:space="0" w:color="auto"/>
              <w:left w:val="nil"/>
              <w:bottom w:val="nil"/>
              <w:right w:val="nil"/>
            </w:tcBorders>
          </w:tcPr>
          <w:p w:rsidR="00C83ABE" w:rsidRPr="00C72008" w:rsidRDefault="00C83ABE" w:rsidP="00A91BFF">
            <w:pPr>
              <w:widowControl w:val="0"/>
              <w:autoSpaceDE w:val="0"/>
              <w:autoSpaceDN w:val="0"/>
              <w:adjustRightInd w:val="0"/>
              <w:spacing w:after="0"/>
              <w:rPr>
                <w:rFonts w:cs="Times New Roman"/>
                <w:sz w:val="15"/>
                <w:szCs w:val="15"/>
              </w:rPr>
            </w:pPr>
            <w:r w:rsidRPr="00C72008">
              <w:rPr>
                <w:rFonts w:cs="Times New Roman"/>
                <w:sz w:val="15"/>
                <w:szCs w:val="15"/>
              </w:rPr>
              <w:t>Agriculture</w:t>
            </w:r>
          </w:p>
        </w:tc>
        <w:tc>
          <w:tcPr>
            <w:tcW w:w="1280" w:type="dxa"/>
            <w:tcBorders>
              <w:top w:val="single" w:sz="4" w:space="0" w:color="auto"/>
              <w:left w:val="nil"/>
              <w:bottom w:val="nil"/>
              <w:right w:val="nil"/>
            </w:tcBorders>
          </w:tcPr>
          <w:p w:rsidR="00C83ABE" w:rsidRPr="00C72008" w:rsidRDefault="00C83ABE" w:rsidP="00A91BFF">
            <w:pPr>
              <w:widowControl w:val="0"/>
              <w:tabs>
                <w:tab w:val="decimal" w:pos="500"/>
              </w:tabs>
              <w:autoSpaceDE w:val="0"/>
              <w:autoSpaceDN w:val="0"/>
              <w:adjustRightInd w:val="0"/>
              <w:spacing w:after="0"/>
              <w:rPr>
                <w:rFonts w:cs="Times New Roman"/>
                <w:sz w:val="15"/>
                <w:szCs w:val="15"/>
              </w:rPr>
            </w:pPr>
            <w:r w:rsidRPr="00C72008">
              <w:rPr>
                <w:rFonts w:cs="Times New Roman"/>
                <w:sz w:val="15"/>
                <w:szCs w:val="15"/>
              </w:rPr>
              <w:t>.008</w:t>
            </w:r>
          </w:p>
        </w:tc>
      </w:tr>
      <w:tr w:rsidR="00C83ABE" w:rsidRPr="00C72008" w:rsidTr="00C72008">
        <w:trPr>
          <w:trHeight w:hRule="exact" w:val="158"/>
          <w:jc w:val="center"/>
        </w:trPr>
        <w:tc>
          <w:tcPr>
            <w:tcW w:w="3629" w:type="dxa"/>
            <w:tcBorders>
              <w:top w:val="nil"/>
              <w:left w:val="nil"/>
              <w:bottom w:val="nil"/>
              <w:right w:val="nil"/>
            </w:tcBorders>
          </w:tcPr>
          <w:p w:rsidR="00C83ABE" w:rsidRPr="00C72008" w:rsidRDefault="00C83ABE" w:rsidP="00A91BFF">
            <w:pPr>
              <w:widowControl w:val="0"/>
              <w:autoSpaceDE w:val="0"/>
              <w:autoSpaceDN w:val="0"/>
              <w:adjustRightInd w:val="0"/>
              <w:spacing w:after="0"/>
              <w:rPr>
                <w:rFonts w:cs="Times New Roman"/>
                <w:sz w:val="15"/>
                <w:szCs w:val="15"/>
              </w:rPr>
            </w:pPr>
          </w:p>
        </w:tc>
        <w:tc>
          <w:tcPr>
            <w:tcW w:w="1280" w:type="dxa"/>
            <w:tcBorders>
              <w:top w:val="nil"/>
              <w:left w:val="nil"/>
              <w:bottom w:val="nil"/>
              <w:right w:val="nil"/>
            </w:tcBorders>
          </w:tcPr>
          <w:p w:rsidR="00C83ABE" w:rsidRPr="00C72008" w:rsidRDefault="00C83ABE" w:rsidP="00A91BFF">
            <w:pPr>
              <w:widowControl w:val="0"/>
              <w:tabs>
                <w:tab w:val="decimal" w:pos="500"/>
              </w:tabs>
              <w:autoSpaceDE w:val="0"/>
              <w:autoSpaceDN w:val="0"/>
              <w:adjustRightInd w:val="0"/>
              <w:spacing w:after="0"/>
              <w:rPr>
                <w:rFonts w:cs="Times New Roman"/>
                <w:sz w:val="15"/>
                <w:szCs w:val="15"/>
              </w:rPr>
            </w:pPr>
            <w:r w:rsidRPr="00C72008">
              <w:rPr>
                <w:rFonts w:cs="Times New Roman"/>
                <w:sz w:val="15"/>
                <w:szCs w:val="15"/>
              </w:rPr>
              <w:t>(.014)</w:t>
            </w:r>
          </w:p>
        </w:tc>
      </w:tr>
      <w:tr w:rsidR="00C83ABE" w:rsidRPr="00C72008" w:rsidTr="00C72008">
        <w:trPr>
          <w:trHeight w:hRule="exact" w:val="158"/>
          <w:jc w:val="center"/>
        </w:trPr>
        <w:tc>
          <w:tcPr>
            <w:tcW w:w="3629" w:type="dxa"/>
            <w:tcBorders>
              <w:top w:val="nil"/>
              <w:left w:val="nil"/>
              <w:bottom w:val="nil"/>
              <w:right w:val="nil"/>
            </w:tcBorders>
          </w:tcPr>
          <w:p w:rsidR="00C83ABE" w:rsidRPr="00C72008" w:rsidRDefault="00C83ABE" w:rsidP="00A91BFF">
            <w:pPr>
              <w:widowControl w:val="0"/>
              <w:autoSpaceDE w:val="0"/>
              <w:autoSpaceDN w:val="0"/>
              <w:adjustRightInd w:val="0"/>
              <w:spacing w:after="0"/>
              <w:rPr>
                <w:rFonts w:cs="Times New Roman"/>
                <w:sz w:val="15"/>
                <w:szCs w:val="15"/>
              </w:rPr>
            </w:pPr>
          </w:p>
        </w:tc>
        <w:tc>
          <w:tcPr>
            <w:tcW w:w="1280" w:type="dxa"/>
            <w:tcBorders>
              <w:top w:val="nil"/>
              <w:left w:val="nil"/>
              <w:bottom w:val="nil"/>
              <w:right w:val="nil"/>
            </w:tcBorders>
          </w:tcPr>
          <w:p w:rsidR="00C83ABE" w:rsidRPr="00C72008" w:rsidRDefault="00C83ABE" w:rsidP="00A91BFF">
            <w:pPr>
              <w:widowControl w:val="0"/>
              <w:tabs>
                <w:tab w:val="decimal" w:pos="500"/>
              </w:tabs>
              <w:autoSpaceDE w:val="0"/>
              <w:autoSpaceDN w:val="0"/>
              <w:adjustRightInd w:val="0"/>
              <w:spacing w:after="0"/>
              <w:rPr>
                <w:rFonts w:cs="Times New Roman"/>
                <w:sz w:val="15"/>
                <w:szCs w:val="15"/>
              </w:rPr>
            </w:pPr>
          </w:p>
        </w:tc>
      </w:tr>
      <w:tr w:rsidR="00C83ABE" w:rsidRPr="00C72008" w:rsidTr="00C72008">
        <w:trPr>
          <w:trHeight w:hRule="exact" w:val="158"/>
          <w:jc w:val="center"/>
        </w:trPr>
        <w:tc>
          <w:tcPr>
            <w:tcW w:w="3629" w:type="dxa"/>
            <w:tcBorders>
              <w:top w:val="nil"/>
              <w:left w:val="nil"/>
              <w:bottom w:val="nil"/>
              <w:right w:val="nil"/>
            </w:tcBorders>
          </w:tcPr>
          <w:p w:rsidR="00C83ABE" w:rsidRPr="00C72008" w:rsidRDefault="00C83ABE" w:rsidP="00A91BFF">
            <w:pPr>
              <w:widowControl w:val="0"/>
              <w:autoSpaceDE w:val="0"/>
              <w:autoSpaceDN w:val="0"/>
              <w:adjustRightInd w:val="0"/>
              <w:spacing w:after="0"/>
              <w:rPr>
                <w:rFonts w:cs="Times New Roman"/>
                <w:sz w:val="15"/>
                <w:szCs w:val="15"/>
              </w:rPr>
            </w:pPr>
            <w:r w:rsidRPr="00C72008">
              <w:rPr>
                <w:rFonts w:cs="Times New Roman"/>
                <w:sz w:val="15"/>
                <w:szCs w:val="15"/>
              </w:rPr>
              <w:t>Bordering Countries with VAT</w:t>
            </w:r>
          </w:p>
        </w:tc>
        <w:tc>
          <w:tcPr>
            <w:tcW w:w="1280" w:type="dxa"/>
            <w:tcBorders>
              <w:top w:val="nil"/>
              <w:left w:val="nil"/>
              <w:bottom w:val="nil"/>
              <w:right w:val="nil"/>
            </w:tcBorders>
          </w:tcPr>
          <w:p w:rsidR="00C83ABE" w:rsidRPr="00C72008" w:rsidRDefault="00C83ABE" w:rsidP="00A91BFF">
            <w:pPr>
              <w:widowControl w:val="0"/>
              <w:tabs>
                <w:tab w:val="decimal" w:pos="500"/>
              </w:tabs>
              <w:autoSpaceDE w:val="0"/>
              <w:autoSpaceDN w:val="0"/>
              <w:adjustRightInd w:val="0"/>
              <w:spacing w:after="0"/>
              <w:rPr>
                <w:rFonts w:cs="Times New Roman"/>
                <w:sz w:val="15"/>
                <w:szCs w:val="15"/>
              </w:rPr>
            </w:pPr>
            <w:r w:rsidRPr="00C72008">
              <w:rPr>
                <w:rFonts w:cs="Times New Roman"/>
                <w:sz w:val="15"/>
                <w:szCs w:val="15"/>
              </w:rPr>
              <w:t>1.067</w:t>
            </w:r>
            <w:r w:rsidRPr="00C72008">
              <w:rPr>
                <w:rFonts w:cs="Times New Roman"/>
                <w:sz w:val="15"/>
                <w:szCs w:val="15"/>
                <w:vertAlign w:val="superscript"/>
              </w:rPr>
              <w:t>*</w:t>
            </w:r>
          </w:p>
        </w:tc>
      </w:tr>
      <w:tr w:rsidR="00C83ABE" w:rsidRPr="00C72008" w:rsidTr="00C72008">
        <w:trPr>
          <w:trHeight w:hRule="exact" w:val="158"/>
          <w:jc w:val="center"/>
        </w:trPr>
        <w:tc>
          <w:tcPr>
            <w:tcW w:w="3629" w:type="dxa"/>
            <w:tcBorders>
              <w:top w:val="nil"/>
              <w:left w:val="nil"/>
              <w:bottom w:val="nil"/>
              <w:right w:val="nil"/>
            </w:tcBorders>
          </w:tcPr>
          <w:p w:rsidR="00C83ABE" w:rsidRPr="00C72008" w:rsidRDefault="00C83ABE" w:rsidP="00A91BFF">
            <w:pPr>
              <w:widowControl w:val="0"/>
              <w:autoSpaceDE w:val="0"/>
              <w:autoSpaceDN w:val="0"/>
              <w:adjustRightInd w:val="0"/>
              <w:spacing w:after="0"/>
              <w:rPr>
                <w:rFonts w:cs="Times New Roman"/>
                <w:sz w:val="15"/>
                <w:szCs w:val="15"/>
              </w:rPr>
            </w:pPr>
          </w:p>
        </w:tc>
        <w:tc>
          <w:tcPr>
            <w:tcW w:w="1280" w:type="dxa"/>
            <w:tcBorders>
              <w:top w:val="nil"/>
              <w:left w:val="nil"/>
              <w:bottom w:val="nil"/>
              <w:right w:val="nil"/>
            </w:tcBorders>
          </w:tcPr>
          <w:p w:rsidR="00C83ABE" w:rsidRPr="00C72008" w:rsidRDefault="00C83ABE" w:rsidP="00A91BFF">
            <w:pPr>
              <w:widowControl w:val="0"/>
              <w:tabs>
                <w:tab w:val="decimal" w:pos="500"/>
              </w:tabs>
              <w:autoSpaceDE w:val="0"/>
              <w:autoSpaceDN w:val="0"/>
              <w:adjustRightInd w:val="0"/>
              <w:spacing w:after="0"/>
              <w:rPr>
                <w:rFonts w:cs="Times New Roman"/>
                <w:sz w:val="15"/>
                <w:szCs w:val="15"/>
              </w:rPr>
            </w:pPr>
            <w:r w:rsidRPr="00C72008">
              <w:rPr>
                <w:rFonts w:cs="Times New Roman"/>
                <w:sz w:val="15"/>
                <w:szCs w:val="15"/>
              </w:rPr>
              <w:t>(0.546)</w:t>
            </w:r>
          </w:p>
        </w:tc>
      </w:tr>
      <w:tr w:rsidR="00C83ABE" w:rsidRPr="00C72008" w:rsidTr="00C72008">
        <w:trPr>
          <w:trHeight w:hRule="exact" w:val="158"/>
          <w:jc w:val="center"/>
        </w:trPr>
        <w:tc>
          <w:tcPr>
            <w:tcW w:w="3629" w:type="dxa"/>
            <w:tcBorders>
              <w:top w:val="nil"/>
              <w:left w:val="nil"/>
              <w:bottom w:val="nil"/>
              <w:right w:val="nil"/>
            </w:tcBorders>
          </w:tcPr>
          <w:p w:rsidR="00C83ABE" w:rsidRPr="00C72008" w:rsidRDefault="00C83ABE" w:rsidP="00A91BFF">
            <w:pPr>
              <w:widowControl w:val="0"/>
              <w:autoSpaceDE w:val="0"/>
              <w:autoSpaceDN w:val="0"/>
              <w:adjustRightInd w:val="0"/>
              <w:spacing w:after="0"/>
              <w:rPr>
                <w:rFonts w:cs="Times New Roman"/>
                <w:sz w:val="15"/>
                <w:szCs w:val="15"/>
              </w:rPr>
            </w:pPr>
          </w:p>
        </w:tc>
        <w:tc>
          <w:tcPr>
            <w:tcW w:w="1280" w:type="dxa"/>
            <w:tcBorders>
              <w:top w:val="nil"/>
              <w:left w:val="nil"/>
              <w:bottom w:val="nil"/>
              <w:right w:val="nil"/>
            </w:tcBorders>
          </w:tcPr>
          <w:p w:rsidR="00C83ABE" w:rsidRPr="00C72008" w:rsidRDefault="00C83ABE" w:rsidP="00A91BFF">
            <w:pPr>
              <w:widowControl w:val="0"/>
              <w:tabs>
                <w:tab w:val="decimal" w:pos="500"/>
              </w:tabs>
              <w:autoSpaceDE w:val="0"/>
              <w:autoSpaceDN w:val="0"/>
              <w:adjustRightInd w:val="0"/>
              <w:spacing w:after="0"/>
              <w:rPr>
                <w:rFonts w:cs="Times New Roman"/>
                <w:sz w:val="15"/>
                <w:szCs w:val="15"/>
              </w:rPr>
            </w:pPr>
          </w:p>
        </w:tc>
      </w:tr>
      <w:tr w:rsidR="00C83ABE" w:rsidRPr="00C72008" w:rsidTr="00C72008">
        <w:trPr>
          <w:trHeight w:hRule="exact" w:val="158"/>
          <w:jc w:val="center"/>
        </w:trPr>
        <w:tc>
          <w:tcPr>
            <w:tcW w:w="3629" w:type="dxa"/>
            <w:tcBorders>
              <w:top w:val="nil"/>
              <w:left w:val="nil"/>
              <w:bottom w:val="nil"/>
              <w:right w:val="nil"/>
            </w:tcBorders>
          </w:tcPr>
          <w:p w:rsidR="00C83ABE" w:rsidRPr="00C72008" w:rsidRDefault="00C83ABE" w:rsidP="00A91BFF">
            <w:pPr>
              <w:widowControl w:val="0"/>
              <w:autoSpaceDE w:val="0"/>
              <w:autoSpaceDN w:val="0"/>
              <w:adjustRightInd w:val="0"/>
              <w:spacing w:after="0"/>
              <w:rPr>
                <w:rFonts w:cs="Times New Roman"/>
                <w:sz w:val="15"/>
                <w:szCs w:val="15"/>
              </w:rPr>
            </w:pPr>
            <w:r w:rsidRPr="00C72008">
              <w:rPr>
                <w:rFonts w:cs="Times New Roman"/>
                <w:sz w:val="15"/>
                <w:szCs w:val="15"/>
              </w:rPr>
              <w:t>British Commonwealth</w:t>
            </w:r>
          </w:p>
        </w:tc>
        <w:tc>
          <w:tcPr>
            <w:tcW w:w="1280" w:type="dxa"/>
            <w:tcBorders>
              <w:top w:val="nil"/>
              <w:left w:val="nil"/>
              <w:bottom w:val="nil"/>
              <w:right w:val="nil"/>
            </w:tcBorders>
          </w:tcPr>
          <w:p w:rsidR="00C83ABE" w:rsidRPr="00C72008" w:rsidRDefault="00C83ABE" w:rsidP="00A91BFF">
            <w:pPr>
              <w:widowControl w:val="0"/>
              <w:tabs>
                <w:tab w:val="decimal" w:pos="500"/>
              </w:tabs>
              <w:autoSpaceDE w:val="0"/>
              <w:autoSpaceDN w:val="0"/>
              <w:adjustRightInd w:val="0"/>
              <w:spacing w:after="0"/>
              <w:rPr>
                <w:rFonts w:cs="Times New Roman"/>
                <w:sz w:val="15"/>
                <w:szCs w:val="15"/>
              </w:rPr>
            </w:pPr>
            <w:r w:rsidRPr="00C72008">
              <w:rPr>
                <w:rFonts w:cs="Times New Roman"/>
                <w:sz w:val="15"/>
                <w:szCs w:val="15"/>
              </w:rPr>
              <w:t>-0.660</w:t>
            </w:r>
            <w:r w:rsidRPr="00C72008">
              <w:rPr>
                <w:rFonts w:cs="Times New Roman"/>
                <w:sz w:val="15"/>
                <w:szCs w:val="15"/>
                <w:vertAlign w:val="superscript"/>
              </w:rPr>
              <w:t>*</w:t>
            </w:r>
          </w:p>
        </w:tc>
      </w:tr>
      <w:tr w:rsidR="00C83ABE" w:rsidRPr="00C72008" w:rsidTr="00C72008">
        <w:trPr>
          <w:trHeight w:hRule="exact" w:val="158"/>
          <w:jc w:val="center"/>
        </w:trPr>
        <w:tc>
          <w:tcPr>
            <w:tcW w:w="3629" w:type="dxa"/>
            <w:tcBorders>
              <w:top w:val="nil"/>
              <w:left w:val="nil"/>
              <w:bottom w:val="nil"/>
              <w:right w:val="nil"/>
            </w:tcBorders>
          </w:tcPr>
          <w:p w:rsidR="00C83ABE" w:rsidRPr="00C72008" w:rsidRDefault="00C83ABE" w:rsidP="00A91BFF">
            <w:pPr>
              <w:widowControl w:val="0"/>
              <w:autoSpaceDE w:val="0"/>
              <w:autoSpaceDN w:val="0"/>
              <w:adjustRightInd w:val="0"/>
              <w:spacing w:after="0"/>
              <w:rPr>
                <w:rFonts w:cs="Times New Roman"/>
                <w:sz w:val="15"/>
                <w:szCs w:val="15"/>
              </w:rPr>
            </w:pPr>
          </w:p>
        </w:tc>
        <w:tc>
          <w:tcPr>
            <w:tcW w:w="1280" w:type="dxa"/>
            <w:tcBorders>
              <w:top w:val="nil"/>
              <w:left w:val="nil"/>
              <w:bottom w:val="nil"/>
              <w:right w:val="nil"/>
            </w:tcBorders>
          </w:tcPr>
          <w:p w:rsidR="00C83ABE" w:rsidRPr="00C72008" w:rsidRDefault="00C83ABE" w:rsidP="00A91BFF">
            <w:pPr>
              <w:widowControl w:val="0"/>
              <w:tabs>
                <w:tab w:val="decimal" w:pos="500"/>
              </w:tabs>
              <w:autoSpaceDE w:val="0"/>
              <w:autoSpaceDN w:val="0"/>
              <w:adjustRightInd w:val="0"/>
              <w:spacing w:after="0"/>
              <w:rPr>
                <w:rFonts w:cs="Times New Roman"/>
                <w:sz w:val="15"/>
                <w:szCs w:val="15"/>
              </w:rPr>
            </w:pPr>
            <w:r w:rsidRPr="00C72008">
              <w:rPr>
                <w:rFonts w:cs="Times New Roman"/>
                <w:sz w:val="15"/>
                <w:szCs w:val="15"/>
              </w:rPr>
              <w:t>(0.353)</w:t>
            </w:r>
          </w:p>
        </w:tc>
      </w:tr>
      <w:tr w:rsidR="00C83ABE" w:rsidRPr="00C72008" w:rsidTr="00C72008">
        <w:trPr>
          <w:trHeight w:hRule="exact" w:val="158"/>
          <w:jc w:val="center"/>
        </w:trPr>
        <w:tc>
          <w:tcPr>
            <w:tcW w:w="3629" w:type="dxa"/>
            <w:tcBorders>
              <w:top w:val="nil"/>
              <w:left w:val="nil"/>
              <w:bottom w:val="nil"/>
              <w:right w:val="nil"/>
            </w:tcBorders>
          </w:tcPr>
          <w:p w:rsidR="00C83ABE" w:rsidRPr="00C72008" w:rsidRDefault="00C83ABE" w:rsidP="00A91BFF">
            <w:pPr>
              <w:widowControl w:val="0"/>
              <w:autoSpaceDE w:val="0"/>
              <w:autoSpaceDN w:val="0"/>
              <w:adjustRightInd w:val="0"/>
              <w:spacing w:after="0"/>
              <w:rPr>
                <w:rFonts w:cs="Times New Roman"/>
                <w:sz w:val="15"/>
                <w:szCs w:val="15"/>
              </w:rPr>
            </w:pPr>
          </w:p>
        </w:tc>
        <w:tc>
          <w:tcPr>
            <w:tcW w:w="1280" w:type="dxa"/>
            <w:tcBorders>
              <w:top w:val="nil"/>
              <w:left w:val="nil"/>
              <w:bottom w:val="nil"/>
              <w:right w:val="nil"/>
            </w:tcBorders>
          </w:tcPr>
          <w:p w:rsidR="00C83ABE" w:rsidRPr="00C72008" w:rsidRDefault="00C83ABE" w:rsidP="00A91BFF">
            <w:pPr>
              <w:widowControl w:val="0"/>
              <w:tabs>
                <w:tab w:val="decimal" w:pos="500"/>
              </w:tabs>
              <w:autoSpaceDE w:val="0"/>
              <w:autoSpaceDN w:val="0"/>
              <w:adjustRightInd w:val="0"/>
              <w:spacing w:after="0"/>
              <w:rPr>
                <w:rFonts w:cs="Times New Roman"/>
                <w:sz w:val="15"/>
                <w:szCs w:val="15"/>
              </w:rPr>
            </w:pPr>
          </w:p>
        </w:tc>
      </w:tr>
      <w:tr w:rsidR="00C83ABE" w:rsidRPr="00C72008" w:rsidTr="00C72008">
        <w:trPr>
          <w:trHeight w:hRule="exact" w:val="158"/>
          <w:jc w:val="center"/>
        </w:trPr>
        <w:tc>
          <w:tcPr>
            <w:tcW w:w="3629" w:type="dxa"/>
            <w:tcBorders>
              <w:top w:val="nil"/>
              <w:left w:val="nil"/>
              <w:bottom w:val="nil"/>
              <w:right w:val="nil"/>
            </w:tcBorders>
          </w:tcPr>
          <w:p w:rsidR="00C83ABE" w:rsidRPr="00C72008" w:rsidRDefault="00C83ABE" w:rsidP="00A91BFF">
            <w:pPr>
              <w:widowControl w:val="0"/>
              <w:autoSpaceDE w:val="0"/>
              <w:autoSpaceDN w:val="0"/>
              <w:adjustRightInd w:val="0"/>
              <w:spacing w:after="0"/>
              <w:rPr>
                <w:rFonts w:cs="Times New Roman"/>
                <w:sz w:val="15"/>
                <w:szCs w:val="15"/>
              </w:rPr>
            </w:pPr>
            <w:r w:rsidRPr="00C72008">
              <w:rPr>
                <w:rFonts w:cs="Times New Roman"/>
                <w:sz w:val="15"/>
                <w:szCs w:val="15"/>
              </w:rPr>
              <w:t>Exports</w:t>
            </w:r>
          </w:p>
        </w:tc>
        <w:tc>
          <w:tcPr>
            <w:tcW w:w="1280" w:type="dxa"/>
            <w:tcBorders>
              <w:top w:val="nil"/>
              <w:left w:val="nil"/>
              <w:bottom w:val="nil"/>
              <w:right w:val="nil"/>
            </w:tcBorders>
          </w:tcPr>
          <w:p w:rsidR="00C83ABE" w:rsidRPr="00C72008" w:rsidRDefault="00C83ABE" w:rsidP="00A91BFF">
            <w:pPr>
              <w:widowControl w:val="0"/>
              <w:tabs>
                <w:tab w:val="decimal" w:pos="500"/>
              </w:tabs>
              <w:autoSpaceDE w:val="0"/>
              <w:autoSpaceDN w:val="0"/>
              <w:adjustRightInd w:val="0"/>
              <w:spacing w:after="0"/>
              <w:rPr>
                <w:rFonts w:cs="Times New Roman"/>
                <w:sz w:val="15"/>
                <w:szCs w:val="15"/>
              </w:rPr>
            </w:pPr>
            <w:r w:rsidRPr="00C72008">
              <w:rPr>
                <w:rFonts w:cs="Times New Roman"/>
                <w:sz w:val="15"/>
                <w:szCs w:val="15"/>
              </w:rPr>
              <w:t>0.003</w:t>
            </w:r>
          </w:p>
        </w:tc>
      </w:tr>
      <w:tr w:rsidR="00C83ABE" w:rsidRPr="00C72008" w:rsidTr="00C72008">
        <w:trPr>
          <w:trHeight w:hRule="exact" w:val="158"/>
          <w:jc w:val="center"/>
        </w:trPr>
        <w:tc>
          <w:tcPr>
            <w:tcW w:w="3629" w:type="dxa"/>
            <w:tcBorders>
              <w:top w:val="nil"/>
              <w:left w:val="nil"/>
              <w:bottom w:val="nil"/>
              <w:right w:val="nil"/>
            </w:tcBorders>
          </w:tcPr>
          <w:p w:rsidR="00C83ABE" w:rsidRPr="00C72008" w:rsidRDefault="00C83ABE" w:rsidP="00A91BFF">
            <w:pPr>
              <w:widowControl w:val="0"/>
              <w:autoSpaceDE w:val="0"/>
              <w:autoSpaceDN w:val="0"/>
              <w:adjustRightInd w:val="0"/>
              <w:spacing w:after="0"/>
              <w:rPr>
                <w:rFonts w:cs="Times New Roman"/>
                <w:sz w:val="15"/>
                <w:szCs w:val="15"/>
              </w:rPr>
            </w:pPr>
          </w:p>
        </w:tc>
        <w:tc>
          <w:tcPr>
            <w:tcW w:w="1280" w:type="dxa"/>
            <w:tcBorders>
              <w:top w:val="nil"/>
              <w:left w:val="nil"/>
              <w:bottom w:val="nil"/>
              <w:right w:val="nil"/>
            </w:tcBorders>
          </w:tcPr>
          <w:p w:rsidR="00C83ABE" w:rsidRPr="00C72008" w:rsidRDefault="00C83ABE" w:rsidP="00A91BFF">
            <w:pPr>
              <w:widowControl w:val="0"/>
              <w:tabs>
                <w:tab w:val="decimal" w:pos="500"/>
              </w:tabs>
              <w:autoSpaceDE w:val="0"/>
              <w:autoSpaceDN w:val="0"/>
              <w:adjustRightInd w:val="0"/>
              <w:spacing w:after="0"/>
              <w:rPr>
                <w:rFonts w:cs="Times New Roman"/>
                <w:sz w:val="15"/>
                <w:szCs w:val="15"/>
              </w:rPr>
            </w:pPr>
            <w:r w:rsidRPr="00C72008">
              <w:rPr>
                <w:rFonts w:cs="Times New Roman"/>
                <w:sz w:val="15"/>
                <w:szCs w:val="15"/>
              </w:rPr>
              <w:t>(0.011)</w:t>
            </w:r>
          </w:p>
        </w:tc>
      </w:tr>
      <w:tr w:rsidR="00C83ABE" w:rsidRPr="00C72008" w:rsidTr="00C72008">
        <w:trPr>
          <w:trHeight w:hRule="exact" w:val="158"/>
          <w:jc w:val="center"/>
        </w:trPr>
        <w:tc>
          <w:tcPr>
            <w:tcW w:w="3629" w:type="dxa"/>
            <w:tcBorders>
              <w:top w:val="nil"/>
              <w:left w:val="nil"/>
              <w:bottom w:val="nil"/>
              <w:right w:val="nil"/>
            </w:tcBorders>
          </w:tcPr>
          <w:p w:rsidR="00C83ABE" w:rsidRPr="00C72008" w:rsidRDefault="00C83ABE" w:rsidP="00A91BFF">
            <w:pPr>
              <w:widowControl w:val="0"/>
              <w:autoSpaceDE w:val="0"/>
              <w:autoSpaceDN w:val="0"/>
              <w:adjustRightInd w:val="0"/>
              <w:spacing w:after="0"/>
              <w:rPr>
                <w:rFonts w:cs="Times New Roman"/>
                <w:sz w:val="15"/>
                <w:szCs w:val="15"/>
              </w:rPr>
            </w:pPr>
          </w:p>
        </w:tc>
        <w:tc>
          <w:tcPr>
            <w:tcW w:w="1280" w:type="dxa"/>
            <w:tcBorders>
              <w:top w:val="nil"/>
              <w:left w:val="nil"/>
              <w:bottom w:val="nil"/>
              <w:right w:val="nil"/>
            </w:tcBorders>
          </w:tcPr>
          <w:p w:rsidR="00C83ABE" w:rsidRPr="00C72008" w:rsidRDefault="00C83ABE" w:rsidP="00A91BFF">
            <w:pPr>
              <w:widowControl w:val="0"/>
              <w:tabs>
                <w:tab w:val="decimal" w:pos="500"/>
              </w:tabs>
              <w:autoSpaceDE w:val="0"/>
              <w:autoSpaceDN w:val="0"/>
              <w:adjustRightInd w:val="0"/>
              <w:spacing w:after="0"/>
              <w:rPr>
                <w:rFonts w:cs="Times New Roman"/>
                <w:sz w:val="15"/>
                <w:szCs w:val="15"/>
              </w:rPr>
            </w:pPr>
          </w:p>
        </w:tc>
      </w:tr>
      <w:tr w:rsidR="00C83ABE" w:rsidRPr="00C72008" w:rsidTr="00C72008">
        <w:trPr>
          <w:trHeight w:hRule="exact" w:val="158"/>
          <w:jc w:val="center"/>
        </w:trPr>
        <w:tc>
          <w:tcPr>
            <w:tcW w:w="3629" w:type="dxa"/>
            <w:tcBorders>
              <w:top w:val="nil"/>
              <w:left w:val="nil"/>
              <w:bottom w:val="nil"/>
              <w:right w:val="nil"/>
            </w:tcBorders>
          </w:tcPr>
          <w:p w:rsidR="00C83ABE" w:rsidRPr="00C72008" w:rsidRDefault="00C83ABE" w:rsidP="00A91BFF">
            <w:pPr>
              <w:widowControl w:val="0"/>
              <w:autoSpaceDE w:val="0"/>
              <w:autoSpaceDN w:val="0"/>
              <w:adjustRightInd w:val="0"/>
              <w:spacing w:after="0"/>
              <w:rPr>
                <w:rFonts w:cs="Times New Roman"/>
                <w:sz w:val="15"/>
                <w:szCs w:val="15"/>
              </w:rPr>
            </w:pPr>
            <w:r w:rsidRPr="00C72008">
              <w:rPr>
                <w:rFonts w:cs="Times New Roman"/>
                <w:sz w:val="15"/>
                <w:szCs w:val="15"/>
              </w:rPr>
              <w:t>Federal</w:t>
            </w:r>
          </w:p>
        </w:tc>
        <w:tc>
          <w:tcPr>
            <w:tcW w:w="1280" w:type="dxa"/>
            <w:tcBorders>
              <w:top w:val="nil"/>
              <w:left w:val="nil"/>
              <w:bottom w:val="nil"/>
              <w:right w:val="nil"/>
            </w:tcBorders>
          </w:tcPr>
          <w:p w:rsidR="00C83ABE" w:rsidRPr="00C72008" w:rsidRDefault="00C83ABE" w:rsidP="00A91BFF">
            <w:pPr>
              <w:widowControl w:val="0"/>
              <w:tabs>
                <w:tab w:val="decimal" w:pos="500"/>
              </w:tabs>
              <w:autoSpaceDE w:val="0"/>
              <w:autoSpaceDN w:val="0"/>
              <w:adjustRightInd w:val="0"/>
              <w:spacing w:after="0"/>
              <w:rPr>
                <w:rFonts w:cs="Times New Roman"/>
                <w:sz w:val="15"/>
                <w:szCs w:val="15"/>
              </w:rPr>
            </w:pPr>
            <w:r w:rsidRPr="00C72008">
              <w:rPr>
                <w:rFonts w:cs="Times New Roman"/>
                <w:sz w:val="15"/>
                <w:szCs w:val="15"/>
              </w:rPr>
              <w:t>-1.738</w:t>
            </w:r>
            <w:r w:rsidRPr="00C72008">
              <w:rPr>
                <w:rFonts w:cs="Times New Roman"/>
                <w:sz w:val="15"/>
                <w:szCs w:val="15"/>
                <w:vertAlign w:val="superscript"/>
              </w:rPr>
              <w:t>***</w:t>
            </w:r>
          </w:p>
        </w:tc>
      </w:tr>
      <w:tr w:rsidR="00C83ABE" w:rsidRPr="00C72008" w:rsidTr="00C72008">
        <w:trPr>
          <w:trHeight w:hRule="exact" w:val="158"/>
          <w:jc w:val="center"/>
        </w:trPr>
        <w:tc>
          <w:tcPr>
            <w:tcW w:w="3629" w:type="dxa"/>
            <w:tcBorders>
              <w:top w:val="nil"/>
              <w:left w:val="nil"/>
              <w:bottom w:val="nil"/>
              <w:right w:val="nil"/>
            </w:tcBorders>
          </w:tcPr>
          <w:p w:rsidR="00C83ABE" w:rsidRPr="00C72008" w:rsidRDefault="00C83ABE" w:rsidP="00A91BFF">
            <w:pPr>
              <w:widowControl w:val="0"/>
              <w:autoSpaceDE w:val="0"/>
              <w:autoSpaceDN w:val="0"/>
              <w:adjustRightInd w:val="0"/>
              <w:spacing w:after="0"/>
              <w:rPr>
                <w:rFonts w:cs="Times New Roman"/>
                <w:sz w:val="15"/>
                <w:szCs w:val="15"/>
              </w:rPr>
            </w:pPr>
          </w:p>
        </w:tc>
        <w:tc>
          <w:tcPr>
            <w:tcW w:w="1280" w:type="dxa"/>
            <w:tcBorders>
              <w:top w:val="nil"/>
              <w:left w:val="nil"/>
              <w:bottom w:val="nil"/>
              <w:right w:val="nil"/>
            </w:tcBorders>
          </w:tcPr>
          <w:p w:rsidR="00C83ABE" w:rsidRPr="00C72008" w:rsidRDefault="00C83ABE" w:rsidP="00A91BFF">
            <w:pPr>
              <w:widowControl w:val="0"/>
              <w:tabs>
                <w:tab w:val="decimal" w:pos="500"/>
              </w:tabs>
              <w:autoSpaceDE w:val="0"/>
              <w:autoSpaceDN w:val="0"/>
              <w:adjustRightInd w:val="0"/>
              <w:spacing w:after="0"/>
              <w:rPr>
                <w:rFonts w:cs="Times New Roman"/>
                <w:sz w:val="15"/>
                <w:szCs w:val="15"/>
              </w:rPr>
            </w:pPr>
            <w:r w:rsidRPr="00C72008">
              <w:rPr>
                <w:rFonts w:cs="Times New Roman"/>
                <w:sz w:val="15"/>
                <w:szCs w:val="15"/>
              </w:rPr>
              <w:t>(0.526)</w:t>
            </w:r>
          </w:p>
        </w:tc>
      </w:tr>
      <w:tr w:rsidR="00C83ABE" w:rsidRPr="00C72008" w:rsidTr="00C72008">
        <w:trPr>
          <w:trHeight w:hRule="exact" w:val="158"/>
          <w:jc w:val="center"/>
        </w:trPr>
        <w:tc>
          <w:tcPr>
            <w:tcW w:w="3629" w:type="dxa"/>
            <w:tcBorders>
              <w:top w:val="nil"/>
              <w:left w:val="nil"/>
              <w:bottom w:val="nil"/>
              <w:right w:val="nil"/>
            </w:tcBorders>
          </w:tcPr>
          <w:p w:rsidR="00C83ABE" w:rsidRPr="00C72008" w:rsidRDefault="00C83ABE" w:rsidP="00A91BFF">
            <w:pPr>
              <w:widowControl w:val="0"/>
              <w:autoSpaceDE w:val="0"/>
              <w:autoSpaceDN w:val="0"/>
              <w:adjustRightInd w:val="0"/>
              <w:spacing w:after="0"/>
              <w:rPr>
                <w:rFonts w:cs="Times New Roman"/>
                <w:sz w:val="15"/>
                <w:szCs w:val="15"/>
              </w:rPr>
            </w:pPr>
          </w:p>
        </w:tc>
        <w:tc>
          <w:tcPr>
            <w:tcW w:w="1280" w:type="dxa"/>
            <w:tcBorders>
              <w:top w:val="nil"/>
              <w:left w:val="nil"/>
              <w:bottom w:val="nil"/>
              <w:right w:val="nil"/>
            </w:tcBorders>
          </w:tcPr>
          <w:p w:rsidR="00C83ABE" w:rsidRPr="00C72008" w:rsidRDefault="00C83ABE" w:rsidP="00A91BFF">
            <w:pPr>
              <w:widowControl w:val="0"/>
              <w:tabs>
                <w:tab w:val="decimal" w:pos="500"/>
              </w:tabs>
              <w:autoSpaceDE w:val="0"/>
              <w:autoSpaceDN w:val="0"/>
              <w:adjustRightInd w:val="0"/>
              <w:spacing w:after="0"/>
              <w:rPr>
                <w:rFonts w:cs="Times New Roman"/>
                <w:sz w:val="15"/>
                <w:szCs w:val="15"/>
              </w:rPr>
            </w:pPr>
          </w:p>
        </w:tc>
      </w:tr>
      <w:tr w:rsidR="00C83ABE" w:rsidRPr="00C72008" w:rsidTr="00C72008">
        <w:trPr>
          <w:trHeight w:hRule="exact" w:val="158"/>
          <w:jc w:val="center"/>
        </w:trPr>
        <w:tc>
          <w:tcPr>
            <w:tcW w:w="3629" w:type="dxa"/>
            <w:tcBorders>
              <w:top w:val="nil"/>
              <w:left w:val="nil"/>
              <w:bottom w:val="nil"/>
              <w:right w:val="nil"/>
            </w:tcBorders>
          </w:tcPr>
          <w:p w:rsidR="00C83ABE" w:rsidRPr="00C72008" w:rsidRDefault="00C83ABE" w:rsidP="00A91BFF">
            <w:pPr>
              <w:widowControl w:val="0"/>
              <w:autoSpaceDE w:val="0"/>
              <w:autoSpaceDN w:val="0"/>
              <w:adjustRightInd w:val="0"/>
              <w:spacing w:after="0"/>
              <w:rPr>
                <w:rFonts w:cs="Times New Roman"/>
                <w:sz w:val="15"/>
                <w:szCs w:val="15"/>
              </w:rPr>
            </w:pPr>
            <w:r w:rsidRPr="00C72008">
              <w:rPr>
                <w:rFonts w:cs="Times New Roman"/>
                <w:sz w:val="15"/>
                <w:szCs w:val="15"/>
              </w:rPr>
              <w:t>Francophonie</w:t>
            </w:r>
          </w:p>
        </w:tc>
        <w:tc>
          <w:tcPr>
            <w:tcW w:w="1280" w:type="dxa"/>
            <w:tcBorders>
              <w:top w:val="nil"/>
              <w:left w:val="nil"/>
              <w:bottom w:val="nil"/>
              <w:right w:val="nil"/>
            </w:tcBorders>
          </w:tcPr>
          <w:p w:rsidR="00C83ABE" w:rsidRPr="00C72008" w:rsidRDefault="00C83ABE" w:rsidP="00A91BFF">
            <w:pPr>
              <w:widowControl w:val="0"/>
              <w:tabs>
                <w:tab w:val="decimal" w:pos="500"/>
              </w:tabs>
              <w:autoSpaceDE w:val="0"/>
              <w:autoSpaceDN w:val="0"/>
              <w:adjustRightInd w:val="0"/>
              <w:spacing w:after="0"/>
              <w:rPr>
                <w:rFonts w:cs="Times New Roman"/>
                <w:sz w:val="15"/>
                <w:szCs w:val="15"/>
              </w:rPr>
            </w:pPr>
            <w:r w:rsidRPr="00C72008">
              <w:rPr>
                <w:rFonts w:cs="Times New Roman"/>
                <w:sz w:val="15"/>
                <w:szCs w:val="15"/>
              </w:rPr>
              <w:t>0.306</w:t>
            </w:r>
          </w:p>
        </w:tc>
      </w:tr>
      <w:tr w:rsidR="00C83ABE" w:rsidRPr="00C72008" w:rsidTr="00C72008">
        <w:trPr>
          <w:trHeight w:hRule="exact" w:val="158"/>
          <w:jc w:val="center"/>
        </w:trPr>
        <w:tc>
          <w:tcPr>
            <w:tcW w:w="3629" w:type="dxa"/>
            <w:tcBorders>
              <w:top w:val="nil"/>
              <w:left w:val="nil"/>
              <w:bottom w:val="nil"/>
              <w:right w:val="nil"/>
            </w:tcBorders>
          </w:tcPr>
          <w:p w:rsidR="00C83ABE" w:rsidRPr="00C72008" w:rsidRDefault="00C83ABE" w:rsidP="00A91BFF">
            <w:pPr>
              <w:widowControl w:val="0"/>
              <w:autoSpaceDE w:val="0"/>
              <w:autoSpaceDN w:val="0"/>
              <w:adjustRightInd w:val="0"/>
              <w:spacing w:after="0"/>
              <w:rPr>
                <w:rFonts w:cs="Times New Roman"/>
                <w:sz w:val="15"/>
                <w:szCs w:val="15"/>
              </w:rPr>
            </w:pPr>
          </w:p>
        </w:tc>
        <w:tc>
          <w:tcPr>
            <w:tcW w:w="1280" w:type="dxa"/>
            <w:tcBorders>
              <w:top w:val="nil"/>
              <w:left w:val="nil"/>
              <w:bottom w:val="nil"/>
              <w:right w:val="nil"/>
            </w:tcBorders>
          </w:tcPr>
          <w:p w:rsidR="00C83ABE" w:rsidRPr="00C72008" w:rsidRDefault="00C83ABE" w:rsidP="00A91BFF">
            <w:pPr>
              <w:widowControl w:val="0"/>
              <w:tabs>
                <w:tab w:val="decimal" w:pos="500"/>
              </w:tabs>
              <w:autoSpaceDE w:val="0"/>
              <w:autoSpaceDN w:val="0"/>
              <w:adjustRightInd w:val="0"/>
              <w:spacing w:after="0"/>
              <w:rPr>
                <w:rFonts w:cs="Times New Roman"/>
                <w:sz w:val="15"/>
                <w:szCs w:val="15"/>
              </w:rPr>
            </w:pPr>
            <w:r w:rsidRPr="00C72008">
              <w:rPr>
                <w:rFonts w:cs="Times New Roman"/>
                <w:sz w:val="15"/>
                <w:szCs w:val="15"/>
              </w:rPr>
              <w:t>(0.329)</w:t>
            </w:r>
          </w:p>
        </w:tc>
      </w:tr>
      <w:tr w:rsidR="00C83ABE" w:rsidRPr="00C72008" w:rsidTr="00C72008">
        <w:trPr>
          <w:trHeight w:hRule="exact" w:val="158"/>
          <w:jc w:val="center"/>
        </w:trPr>
        <w:tc>
          <w:tcPr>
            <w:tcW w:w="3629" w:type="dxa"/>
            <w:tcBorders>
              <w:top w:val="nil"/>
              <w:left w:val="nil"/>
              <w:bottom w:val="nil"/>
              <w:right w:val="nil"/>
            </w:tcBorders>
          </w:tcPr>
          <w:p w:rsidR="00C83ABE" w:rsidRPr="00C72008" w:rsidRDefault="00C83ABE" w:rsidP="00A91BFF">
            <w:pPr>
              <w:widowControl w:val="0"/>
              <w:autoSpaceDE w:val="0"/>
              <w:autoSpaceDN w:val="0"/>
              <w:adjustRightInd w:val="0"/>
              <w:spacing w:after="0"/>
              <w:rPr>
                <w:rFonts w:cs="Times New Roman"/>
                <w:sz w:val="15"/>
                <w:szCs w:val="15"/>
              </w:rPr>
            </w:pPr>
          </w:p>
        </w:tc>
        <w:tc>
          <w:tcPr>
            <w:tcW w:w="1280" w:type="dxa"/>
            <w:tcBorders>
              <w:top w:val="nil"/>
              <w:left w:val="nil"/>
              <w:bottom w:val="nil"/>
              <w:right w:val="nil"/>
            </w:tcBorders>
          </w:tcPr>
          <w:p w:rsidR="00C83ABE" w:rsidRPr="00C72008" w:rsidRDefault="00C83ABE" w:rsidP="00A91BFF">
            <w:pPr>
              <w:widowControl w:val="0"/>
              <w:tabs>
                <w:tab w:val="decimal" w:pos="500"/>
              </w:tabs>
              <w:autoSpaceDE w:val="0"/>
              <w:autoSpaceDN w:val="0"/>
              <w:adjustRightInd w:val="0"/>
              <w:spacing w:after="0"/>
              <w:rPr>
                <w:rFonts w:cs="Times New Roman"/>
                <w:sz w:val="15"/>
                <w:szCs w:val="15"/>
              </w:rPr>
            </w:pPr>
          </w:p>
        </w:tc>
      </w:tr>
      <w:tr w:rsidR="00C83ABE" w:rsidRPr="00C72008" w:rsidTr="00C72008">
        <w:trPr>
          <w:trHeight w:hRule="exact" w:val="158"/>
          <w:jc w:val="center"/>
        </w:trPr>
        <w:tc>
          <w:tcPr>
            <w:tcW w:w="3629" w:type="dxa"/>
            <w:tcBorders>
              <w:top w:val="nil"/>
              <w:left w:val="nil"/>
              <w:bottom w:val="nil"/>
              <w:right w:val="nil"/>
            </w:tcBorders>
          </w:tcPr>
          <w:p w:rsidR="00C83ABE" w:rsidRPr="00C72008" w:rsidRDefault="00C83ABE" w:rsidP="00A91BFF">
            <w:pPr>
              <w:widowControl w:val="0"/>
              <w:autoSpaceDE w:val="0"/>
              <w:autoSpaceDN w:val="0"/>
              <w:adjustRightInd w:val="0"/>
              <w:spacing w:after="0"/>
              <w:rPr>
                <w:rFonts w:cs="Times New Roman"/>
                <w:sz w:val="15"/>
                <w:szCs w:val="15"/>
              </w:rPr>
            </w:pPr>
            <w:r w:rsidRPr="00C72008">
              <w:rPr>
                <w:rFonts w:cs="Times New Roman"/>
                <w:sz w:val="15"/>
                <w:szCs w:val="15"/>
              </w:rPr>
              <w:t>GDP Per Capita</w:t>
            </w:r>
          </w:p>
        </w:tc>
        <w:tc>
          <w:tcPr>
            <w:tcW w:w="1280" w:type="dxa"/>
            <w:tcBorders>
              <w:top w:val="nil"/>
              <w:left w:val="nil"/>
              <w:bottom w:val="nil"/>
              <w:right w:val="nil"/>
            </w:tcBorders>
          </w:tcPr>
          <w:p w:rsidR="00C83ABE" w:rsidRPr="00C72008" w:rsidRDefault="00C83ABE" w:rsidP="00A91BFF">
            <w:pPr>
              <w:widowControl w:val="0"/>
              <w:tabs>
                <w:tab w:val="decimal" w:pos="500"/>
              </w:tabs>
              <w:autoSpaceDE w:val="0"/>
              <w:autoSpaceDN w:val="0"/>
              <w:adjustRightInd w:val="0"/>
              <w:spacing w:after="0"/>
              <w:rPr>
                <w:rFonts w:cs="Times New Roman"/>
                <w:sz w:val="15"/>
                <w:szCs w:val="15"/>
              </w:rPr>
            </w:pPr>
            <w:r w:rsidRPr="00C72008">
              <w:rPr>
                <w:rFonts w:cs="Times New Roman"/>
                <w:sz w:val="15"/>
                <w:szCs w:val="15"/>
              </w:rPr>
              <w:t>0.493</w:t>
            </w:r>
            <w:r w:rsidRPr="00C72008">
              <w:rPr>
                <w:rFonts w:cs="Times New Roman"/>
                <w:sz w:val="15"/>
                <w:szCs w:val="15"/>
                <w:vertAlign w:val="superscript"/>
              </w:rPr>
              <w:t>*</w:t>
            </w:r>
          </w:p>
        </w:tc>
      </w:tr>
      <w:tr w:rsidR="00C83ABE" w:rsidRPr="00C72008" w:rsidTr="00C72008">
        <w:trPr>
          <w:trHeight w:hRule="exact" w:val="158"/>
          <w:jc w:val="center"/>
        </w:trPr>
        <w:tc>
          <w:tcPr>
            <w:tcW w:w="3629" w:type="dxa"/>
            <w:tcBorders>
              <w:top w:val="nil"/>
              <w:left w:val="nil"/>
              <w:bottom w:val="nil"/>
              <w:right w:val="nil"/>
            </w:tcBorders>
          </w:tcPr>
          <w:p w:rsidR="00C83ABE" w:rsidRPr="00C72008" w:rsidRDefault="00C83ABE" w:rsidP="00A91BFF">
            <w:pPr>
              <w:widowControl w:val="0"/>
              <w:autoSpaceDE w:val="0"/>
              <w:autoSpaceDN w:val="0"/>
              <w:adjustRightInd w:val="0"/>
              <w:spacing w:after="0"/>
              <w:rPr>
                <w:rFonts w:cs="Times New Roman"/>
                <w:sz w:val="15"/>
                <w:szCs w:val="15"/>
              </w:rPr>
            </w:pPr>
          </w:p>
        </w:tc>
        <w:tc>
          <w:tcPr>
            <w:tcW w:w="1280" w:type="dxa"/>
            <w:tcBorders>
              <w:top w:val="nil"/>
              <w:left w:val="nil"/>
              <w:bottom w:val="nil"/>
              <w:right w:val="nil"/>
            </w:tcBorders>
          </w:tcPr>
          <w:p w:rsidR="00C83ABE" w:rsidRPr="00C72008" w:rsidRDefault="00C83ABE" w:rsidP="00A91BFF">
            <w:pPr>
              <w:widowControl w:val="0"/>
              <w:tabs>
                <w:tab w:val="decimal" w:pos="500"/>
              </w:tabs>
              <w:autoSpaceDE w:val="0"/>
              <w:autoSpaceDN w:val="0"/>
              <w:adjustRightInd w:val="0"/>
              <w:spacing w:after="0"/>
              <w:rPr>
                <w:rFonts w:cs="Times New Roman"/>
                <w:sz w:val="15"/>
                <w:szCs w:val="15"/>
              </w:rPr>
            </w:pPr>
            <w:r w:rsidRPr="00C72008">
              <w:rPr>
                <w:rFonts w:cs="Times New Roman"/>
                <w:sz w:val="15"/>
                <w:szCs w:val="15"/>
              </w:rPr>
              <w:t>(0.282)</w:t>
            </w:r>
          </w:p>
        </w:tc>
      </w:tr>
      <w:tr w:rsidR="00C83ABE" w:rsidRPr="00C72008" w:rsidTr="00C72008">
        <w:trPr>
          <w:trHeight w:hRule="exact" w:val="158"/>
          <w:jc w:val="center"/>
        </w:trPr>
        <w:tc>
          <w:tcPr>
            <w:tcW w:w="3629" w:type="dxa"/>
            <w:tcBorders>
              <w:top w:val="nil"/>
              <w:left w:val="nil"/>
              <w:bottom w:val="nil"/>
              <w:right w:val="nil"/>
            </w:tcBorders>
          </w:tcPr>
          <w:p w:rsidR="00C83ABE" w:rsidRPr="00C72008" w:rsidRDefault="00C83ABE" w:rsidP="00A91BFF">
            <w:pPr>
              <w:widowControl w:val="0"/>
              <w:autoSpaceDE w:val="0"/>
              <w:autoSpaceDN w:val="0"/>
              <w:adjustRightInd w:val="0"/>
              <w:spacing w:after="0"/>
              <w:rPr>
                <w:rFonts w:cs="Times New Roman"/>
                <w:sz w:val="15"/>
                <w:szCs w:val="15"/>
              </w:rPr>
            </w:pPr>
          </w:p>
        </w:tc>
        <w:tc>
          <w:tcPr>
            <w:tcW w:w="1280" w:type="dxa"/>
            <w:tcBorders>
              <w:top w:val="nil"/>
              <w:left w:val="nil"/>
              <w:bottom w:val="nil"/>
              <w:right w:val="nil"/>
            </w:tcBorders>
          </w:tcPr>
          <w:p w:rsidR="00C83ABE" w:rsidRPr="00C72008" w:rsidRDefault="00C83ABE" w:rsidP="00A91BFF">
            <w:pPr>
              <w:widowControl w:val="0"/>
              <w:tabs>
                <w:tab w:val="decimal" w:pos="500"/>
              </w:tabs>
              <w:autoSpaceDE w:val="0"/>
              <w:autoSpaceDN w:val="0"/>
              <w:adjustRightInd w:val="0"/>
              <w:spacing w:after="0"/>
              <w:rPr>
                <w:rFonts w:cs="Times New Roman"/>
                <w:sz w:val="15"/>
                <w:szCs w:val="15"/>
              </w:rPr>
            </w:pPr>
          </w:p>
        </w:tc>
      </w:tr>
      <w:tr w:rsidR="00C83ABE" w:rsidRPr="00C72008" w:rsidTr="00C72008">
        <w:trPr>
          <w:trHeight w:hRule="exact" w:val="158"/>
          <w:jc w:val="center"/>
        </w:trPr>
        <w:tc>
          <w:tcPr>
            <w:tcW w:w="3629" w:type="dxa"/>
            <w:tcBorders>
              <w:top w:val="nil"/>
              <w:left w:val="nil"/>
              <w:bottom w:val="nil"/>
              <w:right w:val="nil"/>
            </w:tcBorders>
          </w:tcPr>
          <w:p w:rsidR="00C83ABE" w:rsidRPr="00C72008" w:rsidRDefault="00C83ABE" w:rsidP="00A91BFF">
            <w:pPr>
              <w:widowControl w:val="0"/>
              <w:autoSpaceDE w:val="0"/>
              <w:autoSpaceDN w:val="0"/>
              <w:adjustRightInd w:val="0"/>
              <w:spacing w:after="0"/>
              <w:rPr>
                <w:rFonts w:cs="Times New Roman"/>
                <w:sz w:val="15"/>
                <w:szCs w:val="15"/>
              </w:rPr>
            </w:pPr>
            <w:r w:rsidRPr="00C72008">
              <w:rPr>
                <w:rFonts w:cs="Times New Roman"/>
                <w:sz w:val="15"/>
                <w:szCs w:val="15"/>
              </w:rPr>
              <w:t>Government Consumption</w:t>
            </w:r>
          </w:p>
        </w:tc>
        <w:tc>
          <w:tcPr>
            <w:tcW w:w="1280" w:type="dxa"/>
            <w:tcBorders>
              <w:top w:val="nil"/>
              <w:left w:val="nil"/>
              <w:bottom w:val="nil"/>
              <w:right w:val="nil"/>
            </w:tcBorders>
          </w:tcPr>
          <w:p w:rsidR="00C83ABE" w:rsidRPr="00C72008" w:rsidRDefault="00C83ABE" w:rsidP="00A91BFF">
            <w:pPr>
              <w:widowControl w:val="0"/>
              <w:tabs>
                <w:tab w:val="decimal" w:pos="500"/>
              </w:tabs>
              <w:autoSpaceDE w:val="0"/>
              <w:autoSpaceDN w:val="0"/>
              <w:adjustRightInd w:val="0"/>
              <w:spacing w:after="0"/>
              <w:rPr>
                <w:rFonts w:cs="Times New Roman"/>
                <w:sz w:val="15"/>
                <w:szCs w:val="15"/>
              </w:rPr>
            </w:pPr>
            <w:r w:rsidRPr="00C72008">
              <w:rPr>
                <w:rFonts w:cs="Times New Roman"/>
                <w:sz w:val="15"/>
                <w:szCs w:val="15"/>
              </w:rPr>
              <w:t>-0.025</w:t>
            </w:r>
          </w:p>
        </w:tc>
      </w:tr>
      <w:tr w:rsidR="00C83ABE" w:rsidRPr="00C72008" w:rsidTr="00C72008">
        <w:trPr>
          <w:trHeight w:hRule="exact" w:val="158"/>
          <w:jc w:val="center"/>
        </w:trPr>
        <w:tc>
          <w:tcPr>
            <w:tcW w:w="3629" w:type="dxa"/>
            <w:tcBorders>
              <w:top w:val="nil"/>
              <w:left w:val="nil"/>
              <w:bottom w:val="nil"/>
              <w:right w:val="nil"/>
            </w:tcBorders>
          </w:tcPr>
          <w:p w:rsidR="00C83ABE" w:rsidRPr="00C72008" w:rsidRDefault="00C83ABE" w:rsidP="00A91BFF">
            <w:pPr>
              <w:widowControl w:val="0"/>
              <w:autoSpaceDE w:val="0"/>
              <w:autoSpaceDN w:val="0"/>
              <w:adjustRightInd w:val="0"/>
              <w:spacing w:after="0"/>
              <w:rPr>
                <w:rFonts w:cs="Times New Roman"/>
                <w:sz w:val="15"/>
                <w:szCs w:val="15"/>
              </w:rPr>
            </w:pPr>
          </w:p>
        </w:tc>
        <w:tc>
          <w:tcPr>
            <w:tcW w:w="1280" w:type="dxa"/>
            <w:tcBorders>
              <w:top w:val="nil"/>
              <w:left w:val="nil"/>
              <w:bottom w:val="nil"/>
              <w:right w:val="nil"/>
            </w:tcBorders>
          </w:tcPr>
          <w:p w:rsidR="00C83ABE" w:rsidRPr="00C72008" w:rsidRDefault="00C83ABE" w:rsidP="00A91BFF">
            <w:pPr>
              <w:widowControl w:val="0"/>
              <w:tabs>
                <w:tab w:val="decimal" w:pos="500"/>
              </w:tabs>
              <w:autoSpaceDE w:val="0"/>
              <w:autoSpaceDN w:val="0"/>
              <w:adjustRightInd w:val="0"/>
              <w:spacing w:after="0"/>
              <w:rPr>
                <w:rFonts w:cs="Times New Roman"/>
                <w:sz w:val="15"/>
                <w:szCs w:val="15"/>
              </w:rPr>
            </w:pPr>
            <w:r w:rsidRPr="00C72008">
              <w:rPr>
                <w:rFonts w:cs="Times New Roman"/>
                <w:sz w:val="15"/>
                <w:szCs w:val="15"/>
              </w:rPr>
              <w:t>(0.018)</w:t>
            </w:r>
          </w:p>
        </w:tc>
      </w:tr>
      <w:tr w:rsidR="00C83ABE" w:rsidRPr="00C72008" w:rsidTr="00C72008">
        <w:trPr>
          <w:trHeight w:hRule="exact" w:val="158"/>
          <w:jc w:val="center"/>
        </w:trPr>
        <w:tc>
          <w:tcPr>
            <w:tcW w:w="3629" w:type="dxa"/>
            <w:tcBorders>
              <w:top w:val="nil"/>
              <w:left w:val="nil"/>
              <w:bottom w:val="nil"/>
              <w:right w:val="nil"/>
            </w:tcBorders>
          </w:tcPr>
          <w:p w:rsidR="00C83ABE" w:rsidRPr="00C72008" w:rsidRDefault="00C83ABE" w:rsidP="00A91BFF">
            <w:pPr>
              <w:widowControl w:val="0"/>
              <w:autoSpaceDE w:val="0"/>
              <w:autoSpaceDN w:val="0"/>
              <w:adjustRightInd w:val="0"/>
              <w:spacing w:after="0"/>
              <w:rPr>
                <w:rFonts w:cs="Times New Roman"/>
                <w:sz w:val="15"/>
                <w:szCs w:val="15"/>
              </w:rPr>
            </w:pPr>
          </w:p>
        </w:tc>
        <w:tc>
          <w:tcPr>
            <w:tcW w:w="1280" w:type="dxa"/>
            <w:tcBorders>
              <w:top w:val="nil"/>
              <w:left w:val="nil"/>
              <w:bottom w:val="nil"/>
              <w:right w:val="nil"/>
            </w:tcBorders>
          </w:tcPr>
          <w:p w:rsidR="00C83ABE" w:rsidRPr="00C72008" w:rsidRDefault="00C83ABE" w:rsidP="00A91BFF">
            <w:pPr>
              <w:widowControl w:val="0"/>
              <w:tabs>
                <w:tab w:val="decimal" w:pos="500"/>
              </w:tabs>
              <w:autoSpaceDE w:val="0"/>
              <w:autoSpaceDN w:val="0"/>
              <w:adjustRightInd w:val="0"/>
              <w:spacing w:after="0"/>
              <w:rPr>
                <w:rFonts w:cs="Times New Roman"/>
                <w:sz w:val="15"/>
                <w:szCs w:val="15"/>
              </w:rPr>
            </w:pPr>
          </w:p>
        </w:tc>
      </w:tr>
      <w:tr w:rsidR="00C83ABE" w:rsidRPr="00C72008" w:rsidTr="00C72008">
        <w:trPr>
          <w:trHeight w:hRule="exact" w:val="158"/>
          <w:jc w:val="center"/>
        </w:trPr>
        <w:tc>
          <w:tcPr>
            <w:tcW w:w="3629" w:type="dxa"/>
            <w:tcBorders>
              <w:top w:val="nil"/>
              <w:left w:val="nil"/>
              <w:bottom w:val="nil"/>
              <w:right w:val="nil"/>
            </w:tcBorders>
          </w:tcPr>
          <w:p w:rsidR="00C83ABE" w:rsidRPr="00C72008" w:rsidRDefault="00C83ABE" w:rsidP="00A91BFF">
            <w:pPr>
              <w:widowControl w:val="0"/>
              <w:autoSpaceDE w:val="0"/>
              <w:autoSpaceDN w:val="0"/>
              <w:adjustRightInd w:val="0"/>
              <w:spacing w:after="0"/>
              <w:rPr>
                <w:rFonts w:cs="Times New Roman"/>
                <w:sz w:val="15"/>
                <w:szCs w:val="15"/>
              </w:rPr>
            </w:pPr>
            <w:r w:rsidRPr="00C72008">
              <w:rPr>
                <w:rFonts w:cs="Times New Roman"/>
                <w:sz w:val="15"/>
                <w:szCs w:val="15"/>
              </w:rPr>
              <w:t>IMF Lending Dummy</w:t>
            </w:r>
          </w:p>
        </w:tc>
        <w:tc>
          <w:tcPr>
            <w:tcW w:w="1280" w:type="dxa"/>
            <w:tcBorders>
              <w:top w:val="nil"/>
              <w:left w:val="nil"/>
              <w:bottom w:val="nil"/>
              <w:right w:val="nil"/>
            </w:tcBorders>
          </w:tcPr>
          <w:p w:rsidR="00C83ABE" w:rsidRPr="00C72008" w:rsidRDefault="00C83ABE" w:rsidP="00A91BFF">
            <w:pPr>
              <w:widowControl w:val="0"/>
              <w:tabs>
                <w:tab w:val="decimal" w:pos="500"/>
              </w:tabs>
              <w:autoSpaceDE w:val="0"/>
              <w:autoSpaceDN w:val="0"/>
              <w:adjustRightInd w:val="0"/>
              <w:spacing w:after="0"/>
              <w:rPr>
                <w:rFonts w:cs="Times New Roman"/>
                <w:sz w:val="15"/>
                <w:szCs w:val="15"/>
              </w:rPr>
            </w:pPr>
            <w:r w:rsidRPr="00C72008">
              <w:rPr>
                <w:rFonts w:cs="Times New Roman"/>
                <w:sz w:val="15"/>
                <w:szCs w:val="15"/>
              </w:rPr>
              <w:t>0.940</w:t>
            </w:r>
            <w:r w:rsidRPr="00C72008">
              <w:rPr>
                <w:rFonts w:cs="Times New Roman"/>
                <w:sz w:val="15"/>
                <w:szCs w:val="15"/>
                <w:vertAlign w:val="superscript"/>
              </w:rPr>
              <w:t>**</w:t>
            </w:r>
          </w:p>
        </w:tc>
      </w:tr>
      <w:tr w:rsidR="00C83ABE" w:rsidRPr="00C72008" w:rsidTr="00C72008">
        <w:trPr>
          <w:trHeight w:hRule="exact" w:val="158"/>
          <w:jc w:val="center"/>
        </w:trPr>
        <w:tc>
          <w:tcPr>
            <w:tcW w:w="3629" w:type="dxa"/>
            <w:tcBorders>
              <w:top w:val="nil"/>
              <w:left w:val="nil"/>
              <w:bottom w:val="nil"/>
              <w:right w:val="nil"/>
            </w:tcBorders>
          </w:tcPr>
          <w:p w:rsidR="00C83ABE" w:rsidRPr="00C72008" w:rsidRDefault="00C83ABE" w:rsidP="00A91BFF">
            <w:pPr>
              <w:widowControl w:val="0"/>
              <w:autoSpaceDE w:val="0"/>
              <w:autoSpaceDN w:val="0"/>
              <w:adjustRightInd w:val="0"/>
              <w:spacing w:after="0"/>
              <w:rPr>
                <w:rFonts w:cs="Times New Roman"/>
                <w:sz w:val="15"/>
                <w:szCs w:val="15"/>
              </w:rPr>
            </w:pPr>
          </w:p>
        </w:tc>
        <w:tc>
          <w:tcPr>
            <w:tcW w:w="1280" w:type="dxa"/>
            <w:tcBorders>
              <w:top w:val="nil"/>
              <w:left w:val="nil"/>
              <w:bottom w:val="nil"/>
              <w:right w:val="nil"/>
            </w:tcBorders>
          </w:tcPr>
          <w:p w:rsidR="00C83ABE" w:rsidRPr="00C72008" w:rsidRDefault="00C83ABE" w:rsidP="00A91BFF">
            <w:pPr>
              <w:widowControl w:val="0"/>
              <w:tabs>
                <w:tab w:val="decimal" w:pos="500"/>
              </w:tabs>
              <w:autoSpaceDE w:val="0"/>
              <w:autoSpaceDN w:val="0"/>
              <w:adjustRightInd w:val="0"/>
              <w:spacing w:after="0"/>
              <w:rPr>
                <w:rFonts w:cs="Times New Roman"/>
                <w:sz w:val="15"/>
                <w:szCs w:val="15"/>
              </w:rPr>
            </w:pPr>
            <w:r w:rsidRPr="00C72008">
              <w:rPr>
                <w:rFonts w:cs="Times New Roman"/>
                <w:sz w:val="15"/>
                <w:szCs w:val="15"/>
              </w:rPr>
              <w:t>(0.428)</w:t>
            </w:r>
          </w:p>
        </w:tc>
      </w:tr>
      <w:tr w:rsidR="00C83ABE" w:rsidRPr="00C72008" w:rsidTr="00C72008">
        <w:trPr>
          <w:trHeight w:hRule="exact" w:val="158"/>
          <w:jc w:val="center"/>
        </w:trPr>
        <w:tc>
          <w:tcPr>
            <w:tcW w:w="3629" w:type="dxa"/>
            <w:tcBorders>
              <w:top w:val="nil"/>
              <w:left w:val="nil"/>
              <w:bottom w:val="nil"/>
              <w:right w:val="nil"/>
            </w:tcBorders>
          </w:tcPr>
          <w:p w:rsidR="00C83ABE" w:rsidRPr="00C72008" w:rsidRDefault="00C83ABE" w:rsidP="00A91BFF">
            <w:pPr>
              <w:widowControl w:val="0"/>
              <w:autoSpaceDE w:val="0"/>
              <w:autoSpaceDN w:val="0"/>
              <w:adjustRightInd w:val="0"/>
              <w:spacing w:after="0"/>
              <w:rPr>
                <w:rFonts w:cs="Times New Roman"/>
                <w:sz w:val="15"/>
                <w:szCs w:val="15"/>
              </w:rPr>
            </w:pPr>
          </w:p>
        </w:tc>
        <w:tc>
          <w:tcPr>
            <w:tcW w:w="1280" w:type="dxa"/>
            <w:tcBorders>
              <w:top w:val="nil"/>
              <w:left w:val="nil"/>
              <w:bottom w:val="nil"/>
              <w:right w:val="nil"/>
            </w:tcBorders>
          </w:tcPr>
          <w:p w:rsidR="00C83ABE" w:rsidRPr="00C72008" w:rsidRDefault="00C83ABE" w:rsidP="00A91BFF">
            <w:pPr>
              <w:widowControl w:val="0"/>
              <w:tabs>
                <w:tab w:val="decimal" w:pos="500"/>
              </w:tabs>
              <w:autoSpaceDE w:val="0"/>
              <w:autoSpaceDN w:val="0"/>
              <w:adjustRightInd w:val="0"/>
              <w:spacing w:after="0"/>
              <w:rPr>
                <w:rFonts w:cs="Times New Roman"/>
                <w:sz w:val="15"/>
                <w:szCs w:val="15"/>
              </w:rPr>
            </w:pPr>
          </w:p>
        </w:tc>
      </w:tr>
      <w:tr w:rsidR="00C83ABE" w:rsidRPr="00C72008" w:rsidTr="00C72008">
        <w:trPr>
          <w:trHeight w:hRule="exact" w:val="158"/>
          <w:jc w:val="center"/>
        </w:trPr>
        <w:tc>
          <w:tcPr>
            <w:tcW w:w="3629" w:type="dxa"/>
            <w:tcBorders>
              <w:top w:val="nil"/>
              <w:left w:val="nil"/>
              <w:bottom w:val="nil"/>
              <w:right w:val="nil"/>
            </w:tcBorders>
          </w:tcPr>
          <w:p w:rsidR="00C83ABE" w:rsidRPr="00C72008" w:rsidRDefault="00C83ABE" w:rsidP="00A91BFF">
            <w:pPr>
              <w:widowControl w:val="0"/>
              <w:autoSpaceDE w:val="0"/>
              <w:autoSpaceDN w:val="0"/>
              <w:adjustRightInd w:val="0"/>
              <w:spacing w:after="0"/>
              <w:rPr>
                <w:rFonts w:cs="Times New Roman"/>
                <w:sz w:val="15"/>
                <w:szCs w:val="15"/>
              </w:rPr>
            </w:pPr>
            <w:r w:rsidRPr="00C72008">
              <w:rPr>
                <w:rFonts w:cs="Times New Roman"/>
                <w:sz w:val="15"/>
                <w:szCs w:val="15"/>
              </w:rPr>
              <w:t>Imports</w:t>
            </w:r>
          </w:p>
        </w:tc>
        <w:tc>
          <w:tcPr>
            <w:tcW w:w="1280" w:type="dxa"/>
            <w:tcBorders>
              <w:top w:val="nil"/>
              <w:left w:val="nil"/>
              <w:bottom w:val="nil"/>
              <w:right w:val="nil"/>
            </w:tcBorders>
          </w:tcPr>
          <w:p w:rsidR="00C83ABE" w:rsidRPr="00C72008" w:rsidRDefault="00C83ABE" w:rsidP="00A91BFF">
            <w:pPr>
              <w:widowControl w:val="0"/>
              <w:tabs>
                <w:tab w:val="decimal" w:pos="500"/>
              </w:tabs>
              <w:autoSpaceDE w:val="0"/>
              <w:autoSpaceDN w:val="0"/>
              <w:adjustRightInd w:val="0"/>
              <w:spacing w:after="0"/>
              <w:rPr>
                <w:rFonts w:cs="Times New Roman"/>
                <w:sz w:val="15"/>
                <w:szCs w:val="15"/>
              </w:rPr>
            </w:pPr>
            <w:r w:rsidRPr="00C72008">
              <w:rPr>
                <w:rFonts w:cs="Times New Roman"/>
                <w:sz w:val="15"/>
                <w:szCs w:val="15"/>
              </w:rPr>
              <w:t>-0.007</w:t>
            </w:r>
          </w:p>
        </w:tc>
      </w:tr>
      <w:tr w:rsidR="00C83ABE" w:rsidRPr="00C72008" w:rsidTr="00C72008">
        <w:trPr>
          <w:trHeight w:hRule="exact" w:val="158"/>
          <w:jc w:val="center"/>
        </w:trPr>
        <w:tc>
          <w:tcPr>
            <w:tcW w:w="3629" w:type="dxa"/>
            <w:tcBorders>
              <w:top w:val="nil"/>
              <w:left w:val="nil"/>
              <w:bottom w:val="nil"/>
              <w:right w:val="nil"/>
            </w:tcBorders>
          </w:tcPr>
          <w:p w:rsidR="00C83ABE" w:rsidRPr="00C72008" w:rsidRDefault="00C83ABE" w:rsidP="00A91BFF">
            <w:pPr>
              <w:widowControl w:val="0"/>
              <w:autoSpaceDE w:val="0"/>
              <w:autoSpaceDN w:val="0"/>
              <w:adjustRightInd w:val="0"/>
              <w:spacing w:after="0"/>
              <w:rPr>
                <w:rFonts w:cs="Times New Roman"/>
                <w:sz w:val="15"/>
                <w:szCs w:val="15"/>
              </w:rPr>
            </w:pPr>
          </w:p>
        </w:tc>
        <w:tc>
          <w:tcPr>
            <w:tcW w:w="1280" w:type="dxa"/>
            <w:tcBorders>
              <w:top w:val="nil"/>
              <w:left w:val="nil"/>
              <w:bottom w:val="nil"/>
              <w:right w:val="nil"/>
            </w:tcBorders>
          </w:tcPr>
          <w:p w:rsidR="00C83ABE" w:rsidRPr="00C72008" w:rsidRDefault="00C83ABE" w:rsidP="00A91BFF">
            <w:pPr>
              <w:widowControl w:val="0"/>
              <w:tabs>
                <w:tab w:val="decimal" w:pos="500"/>
              </w:tabs>
              <w:autoSpaceDE w:val="0"/>
              <w:autoSpaceDN w:val="0"/>
              <w:adjustRightInd w:val="0"/>
              <w:spacing w:after="0"/>
              <w:rPr>
                <w:rFonts w:cs="Times New Roman"/>
                <w:sz w:val="15"/>
                <w:szCs w:val="15"/>
              </w:rPr>
            </w:pPr>
            <w:r w:rsidRPr="00C72008">
              <w:rPr>
                <w:rFonts w:cs="Times New Roman"/>
                <w:sz w:val="15"/>
                <w:szCs w:val="15"/>
              </w:rPr>
              <w:t>(0.012)</w:t>
            </w:r>
          </w:p>
        </w:tc>
      </w:tr>
      <w:tr w:rsidR="00C83ABE" w:rsidRPr="00C72008" w:rsidTr="00C72008">
        <w:trPr>
          <w:trHeight w:hRule="exact" w:val="158"/>
          <w:jc w:val="center"/>
        </w:trPr>
        <w:tc>
          <w:tcPr>
            <w:tcW w:w="3629" w:type="dxa"/>
            <w:tcBorders>
              <w:top w:val="nil"/>
              <w:left w:val="nil"/>
              <w:bottom w:val="nil"/>
              <w:right w:val="nil"/>
            </w:tcBorders>
          </w:tcPr>
          <w:p w:rsidR="00C83ABE" w:rsidRPr="00C72008" w:rsidRDefault="00C83ABE" w:rsidP="00A91BFF">
            <w:pPr>
              <w:widowControl w:val="0"/>
              <w:autoSpaceDE w:val="0"/>
              <w:autoSpaceDN w:val="0"/>
              <w:adjustRightInd w:val="0"/>
              <w:spacing w:after="0"/>
              <w:rPr>
                <w:rFonts w:cs="Times New Roman"/>
                <w:sz w:val="15"/>
                <w:szCs w:val="15"/>
              </w:rPr>
            </w:pPr>
          </w:p>
        </w:tc>
        <w:tc>
          <w:tcPr>
            <w:tcW w:w="1280" w:type="dxa"/>
            <w:tcBorders>
              <w:top w:val="nil"/>
              <w:left w:val="nil"/>
              <w:bottom w:val="nil"/>
              <w:right w:val="nil"/>
            </w:tcBorders>
          </w:tcPr>
          <w:p w:rsidR="00C83ABE" w:rsidRPr="00C72008" w:rsidRDefault="00C83ABE" w:rsidP="00A91BFF">
            <w:pPr>
              <w:widowControl w:val="0"/>
              <w:tabs>
                <w:tab w:val="decimal" w:pos="500"/>
              </w:tabs>
              <w:autoSpaceDE w:val="0"/>
              <w:autoSpaceDN w:val="0"/>
              <w:adjustRightInd w:val="0"/>
              <w:spacing w:after="0"/>
              <w:rPr>
                <w:rFonts w:cs="Times New Roman"/>
                <w:sz w:val="15"/>
                <w:szCs w:val="15"/>
              </w:rPr>
            </w:pPr>
          </w:p>
        </w:tc>
      </w:tr>
      <w:tr w:rsidR="00C83ABE" w:rsidRPr="00C72008" w:rsidTr="00C72008">
        <w:trPr>
          <w:trHeight w:hRule="exact" w:val="158"/>
          <w:jc w:val="center"/>
        </w:trPr>
        <w:tc>
          <w:tcPr>
            <w:tcW w:w="3629" w:type="dxa"/>
            <w:tcBorders>
              <w:top w:val="nil"/>
              <w:left w:val="nil"/>
              <w:bottom w:val="nil"/>
              <w:right w:val="nil"/>
            </w:tcBorders>
          </w:tcPr>
          <w:p w:rsidR="00C83ABE" w:rsidRPr="00C72008" w:rsidRDefault="00C83ABE" w:rsidP="00A91BFF">
            <w:pPr>
              <w:widowControl w:val="0"/>
              <w:autoSpaceDE w:val="0"/>
              <w:autoSpaceDN w:val="0"/>
              <w:adjustRightInd w:val="0"/>
              <w:spacing w:after="0"/>
              <w:rPr>
                <w:rFonts w:cs="Times New Roman"/>
                <w:sz w:val="15"/>
                <w:szCs w:val="15"/>
              </w:rPr>
            </w:pPr>
            <w:r w:rsidRPr="00C72008">
              <w:rPr>
                <w:rFonts w:cs="Times New Roman"/>
                <w:sz w:val="15"/>
                <w:szCs w:val="15"/>
              </w:rPr>
              <w:t>Inflation</w:t>
            </w:r>
          </w:p>
        </w:tc>
        <w:tc>
          <w:tcPr>
            <w:tcW w:w="1280" w:type="dxa"/>
            <w:tcBorders>
              <w:top w:val="nil"/>
              <w:left w:val="nil"/>
              <w:bottom w:val="nil"/>
              <w:right w:val="nil"/>
            </w:tcBorders>
          </w:tcPr>
          <w:p w:rsidR="00C83ABE" w:rsidRPr="00C72008" w:rsidRDefault="00C83ABE" w:rsidP="00A91BFF">
            <w:pPr>
              <w:widowControl w:val="0"/>
              <w:tabs>
                <w:tab w:val="decimal" w:pos="500"/>
              </w:tabs>
              <w:autoSpaceDE w:val="0"/>
              <w:autoSpaceDN w:val="0"/>
              <w:adjustRightInd w:val="0"/>
              <w:spacing w:after="0"/>
              <w:rPr>
                <w:rFonts w:cs="Times New Roman"/>
                <w:sz w:val="15"/>
                <w:szCs w:val="15"/>
              </w:rPr>
            </w:pPr>
            <w:r w:rsidRPr="00C72008">
              <w:rPr>
                <w:rFonts w:cs="Times New Roman"/>
                <w:sz w:val="15"/>
                <w:szCs w:val="15"/>
              </w:rPr>
              <w:t>-1.513</w:t>
            </w:r>
            <w:r w:rsidRPr="00C72008">
              <w:rPr>
                <w:rFonts w:cs="Times New Roman"/>
                <w:sz w:val="15"/>
                <w:szCs w:val="15"/>
                <w:vertAlign w:val="superscript"/>
              </w:rPr>
              <w:t>*</w:t>
            </w:r>
          </w:p>
        </w:tc>
      </w:tr>
      <w:tr w:rsidR="00C83ABE" w:rsidRPr="00C72008" w:rsidTr="00C72008">
        <w:trPr>
          <w:trHeight w:hRule="exact" w:val="158"/>
          <w:jc w:val="center"/>
        </w:trPr>
        <w:tc>
          <w:tcPr>
            <w:tcW w:w="3629" w:type="dxa"/>
            <w:tcBorders>
              <w:top w:val="nil"/>
              <w:left w:val="nil"/>
              <w:bottom w:val="nil"/>
              <w:right w:val="nil"/>
            </w:tcBorders>
          </w:tcPr>
          <w:p w:rsidR="00C83ABE" w:rsidRPr="00C72008" w:rsidRDefault="00C83ABE" w:rsidP="00A91BFF">
            <w:pPr>
              <w:widowControl w:val="0"/>
              <w:autoSpaceDE w:val="0"/>
              <w:autoSpaceDN w:val="0"/>
              <w:adjustRightInd w:val="0"/>
              <w:spacing w:after="0"/>
              <w:rPr>
                <w:rFonts w:cs="Times New Roman"/>
                <w:sz w:val="15"/>
                <w:szCs w:val="15"/>
              </w:rPr>
            </w:pPr>
          </w:p>
        </w:tc>
        <w:tc>
          <w:tcPr>
            <w:tcW w:w="1280" w:type="dxa"/>
            <w:tcBorders>
              <w:top w:val="nil"/>
              <w:left w:val="nil"/>
              <w:bottom w:val="nil"/>
              <w:right w:val="nil"/>
            </w:tcBorders>
          </w:tcPr>
          <w:p w:rsidR="00C83ABE" w:rsidRPr="00C72008" w:rsidRDefault="00C83ABE" w:rsidP="00A91BFF">
            <w:pPr>
              <w:widowControl w:val="0"/>
              <w:tabs>
                <w:tab w:val="decimal" w:pos="500"/>
              </w:tabs>
              <w:autoSpaceDE w:val="0"/>
              <w:autoSpaceDN w:val="0"/>
              <w:adjustRightInd w:val="0"/>
              <w:spacing w:after="0"/>
              <w:rPr>
                <w:rFonts w:cs="Times New Roman"/>
                <w:sz w:val="15"/>
                <w:szCs w:val="15"/>
              </w:rPr>
            </w:pPr>
            <w:r w:rsidRPr="00C72008">
              <w:rPr>
                <w:rFonts w:cs="Times New Roman"/>
                <w:sz w:val="15"/>
                <w:szCs w:val="15"/>
              </w:rPr>
              <w:t>(0.811)</w:t>
            </w:r>
          </w:p>
        </w:tc>
      </w:tr>
      <w:tr w:rsidR="00C83ABE" w:rsidRPr="00C72008" w:rsidTr="00C72008">
        <w:trPr>
          <w:trHeight w:hRule="exact" w:val="158"/>
          <w:jc w:val="center"/>
        </w:trPr>
        <w:tc>
          <w:tcPr>
            <w:tcW w:w="3629" w:type="dxa"/>
            <w:tcBorders>
              <w:top w:val="nil"/>
              <w:left w:val="nil"/>
              <w:bottom w:val="nil"/>
              <w:right w:val="nil"/>
            </w:tcBorders>
          </w:tcPr>
          <w:p w:rsidR="00C83ABE" w:rsidRPr="00C72008" w:rsidRDefault="00C83ABE" w:rsidP="00A91BFF">
            <w:pPr>
              <w:widowControl w:val="0"/>
              <w:autoSpaceDE w:val="0"/>
              <w:autoSpaceDN w:val="0"/>
              <w:adjustRightInd w:val="0"/>
              <w:spacing w:after="0"/>
              <w:rPr>
                <w:rFonts w:cs="Times New Roman"/>
                <w:sz w:val="15"/>
                <w:szCs w:val="15"/>
              </w:rPr>
            </w:pPr>
          </w:p>
        </w:tc>
        <w:tc>
          <w:tcPr>
            <w:tcW w:w="1280" w:type="dxa"/>
            <w:tcBorders>
              <w:top w:val="nil"/>
              <w:left w:val="nil"/>
              <w:bottom w:val="nil"/>
              <w:right w:val="nil"/>
            </w:tcBorders>
          </w:tcPr>
          <w:p w:rsidR="00C83ABE" w:rsidRPr="00C72008" w:rsidRDefault="00C83ABE" w:rsidP="00A91BFF">
            <w:pPr>
              <w:widowControl w:val="0"/>
              <w:tabs>
                <w:tab w:val="decimal" w:pos="500"/>
              </w:tabs>
              <w:autoSpaceDE w:val="0"/>
              <w:autoSpaceDN w:val="0"/>
              <w:adjustRightInd w:val="0"/>
              <w:spacing w:after="0"/>
              <w:rPr>
                <w:rFonts w:cs="Times New Roman"/>
                <w:sz w:val="15"/>
                <w:szCs w:val="15"/>
              </w:rPr>
            </w:pPr>
          </w:p>
        </w:tc>
      </w:tr>
      <w:tr w:rsidR="00C83ABE" w:rsidRPr="00C72008" w:rsidTr="00C72008">
        <w:trPr>
          <w:trHeight w:hRule="exact" w:val="158"/>
          <w:jc w:val="center"/>
        </w:trPr>
        <w:tc>
          <w:tcPr>
            <w:tcW w:w="3629" w:type="dxa"/>
            <w:tcBorders>
              <w:top w:val="nil"/>
              <w:left w:val="nil"/>
              <w:bottom w:val="nil"/>
              <w:right w:val="nil"/>
            </w:tcBorders>
          </w:tcPr>
          <w:p w:rsidR="00C83ABE" w:rsidRPr="00C72008" w:rsidRDefault="00C83ABE" w:rsidP="00A91BFF">
            <w:pPr>
              <w:widowControl w:val="0"/>
              <w:autoSpaceDE w:val="0"/>
              <w:autoSpaceDN w:val="0"/>
              <w:adjustRightInd w:val="0"/>
              <w:spacing w:after="0"/>
              <w:rPr>
                <w:rFonts w:cs="Times New Roman"/>
                <w:sz w:val="15"/>
                <w:szCs w:val="15"/>
              </w:rPr>
            </w:pPr>
            <w:r w:rsidRPr="00C72008">
              <w:rPr>
                <w:rFonts w:cs="Times New Roman"/>
                <w:sz w:val="15"/>
                <w:szCs w:val="15"/>
              </w:rPr>
              <w:t>Institutions</w:t>
            </w:r>
          </w:p>
        </w:tc>
        <w:tc>
          <w:tcPr>
            <w:tcW w:w="1280" w:type="dxa"/>
            <w:tcBorders>
              <w:top w:val="nil"/>
              <w:left w:val="nil"/>
              <w:bottom w:val="nil"/>
              <w:right w:val="nil"/>
            </w:tcBorders>
          </w:tcPr>
          <w:p w:rsidR="00C83ABE" w:rsidRPr="00C72008" w:rsidRDefault="00C83ABE" w:rsidP="00A91BFF">
            <w:pPr>
              <w:widowControl w:val="0"/>
              <w:tabs>
                <w:tab w:val="decimal" w:pos="500"/>
              </w:tabs>
              <w:autoSpaceDE w:val="0"/>
              <w:autoSpaceDN w:val="0"/>
              <w:adjustRightInd w:val="0"/>
              <w:spacing w:after="0"/>
              <w:rPr>
                <w:rFonts w:cs="Times New Roman"/>
                <w:sz w:val="15"/>
                <w:szCs w:val="15"/>
              </w:rPr>
            </w:pPr>
            <w:r w:rsidRPr="00C72008">
              <w:rPr>
                <w:rFonts w:cs="Times New Roman"/>
                <w:sz w:val="15"/>
                <w:szCs w:val="15"/>
              </w:rPr>
              <w:t>0.040</w:t>
            </w:r>
          </w:p>
        </w:tc>
      </w:tr>
      <w:tr w:rsidR="00C83ABE" w:rsidRPr="00C72008" w:rsidTr="00C72008">
        <w:trPr>
          <w:trHeight w:hRule="exact" w:val="158"/>
          <w:jc w:val="center"/>
        </w:trPr>
        <w:tc>
          <w:tcPr>
            <w:tcW w:w="3629" w:type="dxa"/>
            <w:tcBorders>
              <w:top w:val="nil"/>
              <w:left w:val="nil"/>
              <w:bottom w:val="nil"/>
              <w:right w:val="nil"/>
            </w:tcBorders>
          </w:tcPr>
          <w:p w:rsidR="00C83ABE" w:rsidRPr="00C72008" w:rsidRDefault="00C83ABE" w:rsidP="00A91BFF">
            <w:pPr>
              <w:widowControl w:val="0"/>
              <w:autoSpaceDE w:val="0"/>
              <w:autoSpaceDN w:val="0"/>
              <w:adjustRightInd w:val="0"/>
              <w:spacing w:after="0"/>
              <w:rPr>
                <w:rFonts w:cs="Times New Roman"/>
                <w:sz w:val="15"/>
                <w:szCs w:val="15"/>
              </w:rPr>
            </w:pPr>
          </w:p>
        </w:tc>
        <w:tc>
          <w:tcPr>
            <w:tcW w:w="1280" w:type="dxa"/>
            <w:tcBorders>
              <w:top w:val="nil"/>
              <w:left w:val="nil"/>
              <w:bottom w:val="nil"/>
              <w:right w:val="nil"/>
            </w:tcBorders>
          </w:tcPr>
          <w:p w:rsidR="00C83ABE" w:rsidRPr="00C72008" w:rsidRDefault="00C83ABE" w:rsidP="00A91BFF">
            <w:pPr>
              <w:widowControl w:val="0"/>
              <w:tabs>
                <w:tab w:val="decimal" w:pos="500"/>
              </w:tabs>
              <w:autoSpaceDE w:val="0"/>
              <w:autoSpaceDN w:val="0"/>
              <w:adjustRightInd w:val="0"/>
              <w:spacing w:after="0"/>
              <w:rPr>
                <w:rFonts w:cs="Times New Roman"/>
                <w:sz w:val="15"/>
                <w:szCs w:val="15"/>
              </w:rPr>
            </w:pPr>
            <w:r w:rsidRPr="00C72008">
              <w:rPr>
                <w:rFonts w:cs="Times New Roman"/>
                <w:sz w:val="15"/>
                <w:szCs w:val="15"/>
              </w:rPr>
              <w:t>(0.026)</w:t>
            </w:r>
          </w:p>
        </w:tc>
      </w:tr>
      <w:tr w:rsidR="00C83ABE" w:rsidRPr="00C72008" w:rsidTr="00C72008">
        <w:trPr>
          <w:trHeight w:hRule="exact" w:val="158"/>
          <w:jc w:val="center"/>
        </w:trPr>
        <w:tc>
          <w:tcPr>
            <w:tcW w:w="3629" w:type="dxa"/>
            <w:tcBorders>
              <w:top w:val="nil"/>
              <w:left w:val="nil"/>
              <w:bottom w:val="nil"/>
              <w:right w:val="nil"/>
            </w:tcBorders>
          </w:tcPr>
          <w:p w:rsidR="00C83ABE" w:rsidRPr="00C72008" w:rsidRDefault="00C83ABE" w:rsidP="00A91BFF">
            <w:pPr>
              <w:widowControl w:val="0"/>
              <w:autoSpaceDE w:val="0"/>
              <w:autoSpaceDN w:val="0"/>
              <w:adjustRightInd w:val="0"/>
              <w:spacing w:after="0"/>
              <w:rPr>
                <w:rFonts w:cs="Times New Roman"/>
                <w:sz w:val="15"/>
                <w:szCs w:val="15"/>
              </w:rPr>
            </w:pPr>
          </w:p>
        </w:tc>
        <w:tc>
          <w:tcPr>
            <w:tcW w:w="1280" w:type="dxa"/>
            <w:tcBorders>
              <w:top w:val="nil"/>
              <w:left w:val="nil"/>
              <w:bottom w:val="nil"/>
              <w:right w:val="nil"/>
            </w:tcBorders>
          </w:tcPr>
          <w:p w:rsidR="00C83ABE" w:rsidRPr="00C72008" w:rsidRDefault="00C83ABE" w:rsidP="00A91BFF">
            <w:pPr>
              <w:widowControl w:val="0"/>
              <w:tabs>
                <w:tab w:val="decimal" w:pos="500"/>
              </w:tabs>
              <w:autoSpaceDE w:val="0"/>
              <w:autoSpaceDN w:val="0"/>
              <w:adjustRightInd w:val="0"/>
              <w:spacing w:after="0"/>
              <w:rPr>
                <w:rFonts w:cs="Times New Roman"/>
                <w:sz w:val="15"/>
                <w:szCs w:val="15"/>
              </w:rPr>
            </w:pPr>
          </w:p>
        </w:tc>
      </w:tr>
      <w:tr w:rsidR="00C83ABE" w:rsidRPr="00C72008" w:rsidTr="00C72008">
        <w:trPr>
          <w:trHeight w:hRule="exact" w:val="158"/>
          <w:jc w:val="center"/>
        </w:trPr>
        <w:tc>
          <w:tcPr>
            <w:tcW w:w="3629" w:type="dxa"/>
            <w:tcBorders>
              <w:top w:val="nil"/>
              <w:left w:val="nil"/>
              <w:bottom w:val="nil"/>
              <w:right w:val="nil"/>
            </w:tcBorders>
          </w:tcPr>
          <w:p w:rsidR="00C83ABE" w:rsidRPr="00C72008" w:rsidRDefault="00C83ABE" w:rsidP="00A91BFF">
            <w:pPr>
              <w:widowControl w:val="0"/>
              <w:autoSpaceDE w:val="0"/>
              <w:autoSpaceDN w:val="0"/>
              <w:adjustRightInd w:val="0"/>
              <w:spacing w:after="0"/>
              <w:rPr>
                <w:rFonts w:cs="Times New Roman"/>
                <w:sz w:val="15"/>
                <w:szCs w:val="15"/>
              </w:rPr>
            </w:pPr>
            <w:r w:rsidRPr="00C72008">
              <w:rPr>
                <w:rFonts w:cs="Times New Roman"/>
                <w:sz w:val="15"/>
                <w:szCs w:val="15"/>
              </w:rPr>
              <w:t>Investment</w:t>
            </w:r>
          </w:p>
        </w:tc>
        <w:tc>
          <w:tcPr>
            <w:tcW w:w="1280" w:type="dxa"/>
            <w:tcBorders>
              <w:top w:val="nil"/>
              <w:left w:val="nil"/>
              <w:bottom w:val="nil"/>
              <w:right w:val="nil"/>
            </w:tcBorders>
          </w:tcPr>
          <w:p w:rsidR="00C83ABE" w:rsidRPr="00C72008" w:rsidRDefault="00C83ABE" w:rsidP="00A91BFF">
            <w:pPr>
              <w:widowControl w:val="0"/>
              <w:tabs>
                <w:tab w:val="decimal" w:pos="500"/>
              </w:tabs>
              <w:autoSpaceDE w:val="0"/>
              <w:autoSpaceDN w:val="0"/>
              <w:adjustRightInd w:val="0"/>
              <w:spacing w:after="0"/>
              <w:rPr>
                <w:rFonts w:cs="Times New Roman"/>
                <w:sz w:val="15"/>
                <w:szCs w:val="15"/>
              </w:rPr>
            </w:pPr>
            <w:r w:rsidRPr="00C72008">
              <w:rPr>
                <w:rFonts w:cs="Times New Roman"/>
                <w:sz w:val="15"/>
                <w:szCs w:val="15"/>
              </w:rPr>
              <w:t>0.008</w:t>
            </w:r>
          </w:p>
        </w:tc>
      </w:tr>
      <w:tr w:rsidR="00C83ABE" w:rsidRPr="00C72008" w:rsidTr="00C72008">
        <w:trPr>
          <w:trHeight w:hRule="exact" w:val="158"/>
          <w:jc w:val="center"/>
        </w:trPr>
        <w:tc>
          <w:tcPr>
            <w:tcW w:w="3629" w:type="dxa"/>
            <w:tcBorders>
              <w:top w:val="nil"/>
              <w:left w:val="nil"/>
              <w:bottom w:val="nil"/>
              <w:right w:val="nil"/>
            </w:tcBorders>
          </w:tcPr>
          <w:p w:rsidR="00C83ABE" w:rsidRPr="00C72008" w:rsidRDefault="00C83ABE" w:rsidP="00A91BFF">
            <w:pPr>
              <w:widowControl w:val="0"/>
              <w:autoSpaceDE w:val="0"/>
              <w:autoSpaceDN w:val="0"/>
              <w:adjustRightInd w:val="0"/>
              <w:spacing w:after="0"/>
              <w:rPr>
                <w:rFonts w:cs="Times New Roman"/>
                <w:sz w:val="15"/>
                <w:szCs w:val="15"/>
              </w:rPr>
            </w:pPr>
          </w:p>
        </w:tc>
        <w:tc>
          <w:tcPr>
            <w:tcW w:w="1280" w:type="dxa"/>
            <w:tcBorders>
              <w:top w:val="nil"/>
              <w:left w:val="nil"/>
              <w:bottom w:val="nil"/>
              <w:right w:val="nil"/>
            </w:tcBorders>
          </w:tcPr>
          <w:p w:rsidR="00C83ABE" w:rsidRPr="00C72008" w:rsidRDefault="00C83ABE" w:rsidP="00A91BFF">
            <w:pPr>
              <w:widowControl w:val="0"/>
              <w:tabs>
                <w:tab w:val="decimal" w:pos="500"/>
              </w:tabs>
              <w:autoSpaceDE w:val="0"/>
              <w:autoSpaceDN w:val="0"/>
              <w:adjustRightInd w:val="0"/>
              <w:spacing w:after="0"/>
              <w:rPr>
                <w:rFonts w:cs="Times New Roman"/>
                <w:sz w:val="15"/>
                <w:szCs w:val="15"/>
              </w:rPr>
            </w:pPr>
            <w:r w:rsidRPr="00C72008">
              <w:rPr>
                <w:rFonts w:cs="Times New Roman"/>
                <w:sz w:val="15"/>
                <w:szCs w:val="15"/>
              </w:rPr>
              <w:t>(0.021)</w:t>
            </w:r>
          </w:p>
        </w:tc>
      </w:tr>
      <w:tr w:rsidR="00C83ABE" w:rsidRPr="00C72008" w:rsidTr="00C72008">
        <w:trPr>
          <w:trHeight w:hRule="exact" w:val="158"/>
          <w:jc w:val="center"/>
        </w:trPr>
        <w:tc>
          <w:tcPr>
            <w:tcW w:w="3629" w:type="dxa"/>
            <w:tcBorders>
              <w:top w:val="nil"/>
              <w:left w:val="nil"/>
              <w:bottom w:val="nil"/>
              <w:right w:val="nil"/>
            </w:tcBorders>
          </w:tcPr>
          <w:p w:rsidR="00C83ABE" w:rsidRPr="00C72008" w:rsidRDefault="00C83ABE" w:rsidP="00A91BFF">
            <w:pPr>
              <w:widowControl w:val="0"/>
              <w:autoSpaceDE w:val="0"/>
              <w:autoSpaceDN w:val="0"/>
              <w:adjustRightInd w:val="0"/>
              <w:spacing w:after="0"/>
              <w:rPr>
                <w:rFonts w:cs="Times New Roman"/>
                <w:sz w:val="15"/>
                <w:szCs w:val="15"/>
              </w:rPr>
            </w:pPr>
          </w:p>
        </w:tc>
        <w:tc>
          <w:tcPr>
            <w:tcW w:w="1280" w:type="dxa"/>
            <w:tcBorders>
              <w:top w:val="nil"/>
              <w:left w:val="nil"/>
              <w:bottom w:val="nil"/>
              <w:right w:val="nil"/>
            </w:tcBorders>
          </w:tcPr>
          <w:p w:rsidR="00C83ABE" w:rsidRPr="00C72008" w:rsidRDefault="00C83ABE" w:rsidP="00A91BFF">
            <w:pPr>
              <w:widowControl w:val="0"/>
              <w:tabs>
                <w:tab w:val="decimal" w:pos="500"/>
              </w:tabs>
              <w:autoSpaceDE w:val="0"/>
              <w:autoSpaceDN w:val="0"/>
              <w:adjustRightInd w:val="0"/>
              <w:spacing w:after="0"/>
              <w:rPr>
                <w:rFonts w:cs="Times New Roman"/>
                <w:sz w:val="15"/>
                <w:szCs w:val="15"/>
              </w:rPr>
            </w:pPr>
          </w:p>
        </w:tc>
      </w:tr>
      <w:tr w:rsidR="00C83ABE" w:rsidRPr="00C72008" w:rsidTr="00C72008">
        <w:trPr>
          <w:trHeight w:hRule="exact" w:val="158"/>
          <w:jc w:val="center"/>
        </w:trPr>
        <w:tc>
          <w:tcPr>
            <w:tcW w:w="3629" w:type="dxa"/>
            <w:tcBorders>
              <w:top w:val="nil"/>
              <w:left w:val="nil"/>
              <w:bottom w:val="nil"/>
              <w:right w:val="nil"/>
            </w:tcBorders>
          </w:tcPr>
          <w:p w:rsidR="00C83ABE" w:rsidRPr="00C72008" w:rsidRDefault="00C83ABE" w:rsidP="00A91BFF">
            <w:pPr>
              <w:widowControl w:val="0"/>
              <w:autoSpaceDE w:val="0"/>
              <w:autoSpaceDN w:val="0"/>
              <w:adjustRightInd w:val="0"/>
              <w:spacing w:after="0"/>
              <w:rPr>
                <w:rFonts w:cs="Times New Roman"/>
                <w:sz w:val="15"/>
                <w:szCs w:val="15"/>
              </w:rPr>
            </w:pPr>
            <w:r w:rsidRPr="00C72008">
              <w:rPr>
                <w:rFonts w:cs="Times New Roman"/>
                <w:sz w:val="15"/>
                <w:szCs w:val="15"/>
              </w:rPr>
              <w:t>Island</w:t>
            </w:r>
          </w:p>
        </w:tc>
        <w:tc>
          <w:tcPr>
            <w:tcW w:w="1280" w:type="dxa"/>
            <w:tcBorders>
              <w:top w:val="nil"/>
              <w:left w:val="nil"/>
              <w:bottom w:val="nil"/>
              <w:right w:val="nil"/>
            </w:tcBorders>
          </w:tcPr>
          <w:p w:rsidR="00C83ABE" w:rsidRPr="00C72008" w:rsidRDefault="00C83ABE" w:rsidP="00A91BFF">
            <w:pPr>
              <w:widowControl w:val="0"/>
              <w:tabs>
                <w:tab w:val="decimal" w:pos="500"/>
              </w:tabs>
              <w:autoSpaceDE w:val="0"/>
              <w:autoSpaceDN w:val="0"/>
              <w:adjustRightInd w:val="0"/>
              <w:spacing w:after="0"/>
              <w:rPr>
                <w:rFonts w:cs="Times New Roman"/>
                <w:sz w:val="15"/>
                <w:szCs w:val="15"/>
              </w:rPr>
            </w:pPr>
            <w:r w:rsidRPr="00C72008">
              <w:rPr>
                <w:rFonts w:cs="Times New Roman"/>
                <w:sz w:val="15"/>
                <w:szCs w:val="15"/>
              </w:rPr>
              <w:t>0.531</w:t>
            </w:r>
          </w:p>
        </w:tc>
      </w:tr>
      <w:tr w:rsidR="00C83ABE" w:rsidRPr="00C72008" w:rsidTr="00C72008">
        <w:trPr>
          <w:trHeight w:hRule="exact" w:val="158"/>
          <w:jc w:val="center"/>
        </w:trPr>
        <w:tc>
          <w:tcPr>
            <w:tcW w:w="3629" w:type="dxa"/>
            <w:tcBorders>
              <w:top w:val="nil"/>
              <w:left w:val="nil"/>
              <w:bottom w:val="nil"/>
              <w:right w:val="nil"/>
            </w:tcBorders>
          </w:tcPr>
          <w:p w:rsidR="00C83ABE" w:rsidRPr="00C72008" w:rsidRDefault="00C83ABE" w:rsidP="00A91BFF">
            <w:pPr>
              <w:widowControl w:val="0"/>
              <w:autoSpaceDE w:val="0"/>
              <w:autoSpaceDN w:val="0"/>
              <w:adjustRightInd w:val="0"/>
              <w:spacing w:after="0"/>
              <w:rPr>
                <w:rFonts w:cs="Times New Roman"/>
                <w:sz w:val="15"/>
                <w:szCs w:val="15"/>
              </w:rPr>
            </w:pPr>
          </w:p>
        </w:tc>
        <w:tc>
          <w:tcPr>
            <w:tcW w:w="1280" w:type="dxa"/>
            <w:tcBorders>
              <w:top w:val="nil"/>
              <w:left w:val="nil"/>
              <w:bottom w:val="nil"/>
              <w:right w:val="nil"/>
            </w:tcBorders>
          </w:tcPr>
          <w:p w:rsidR="00C83ABE" w:rsidRPr="00C72008" w:rsidRDefault="00C83ABE" w:rsidP="00A91BFF">
            <w:pPr>
              <w:widowControl w:val="0"/>
              <w:tabs>
                <w:tab w:val="decimal" w:pos="500"/>
              </w:tabs>
              <w:autoSpaceDE w:val="0"/>
              <w:autoSpaceDN w:val="0"/>
              <w:adjustRightInd w:val="0"/>
              <w:spacing w:after="0"/>
              <w:rPr>
                <w:rFonts w:cs="Times New Roman"/>
                <w:sz w:val="15"/>
                <w:szCs w:val="15"/>
              </w:rPr>
            </w:pPr>
            <w:r w:rsidRPr="00C72008">
              <w:rPr>
                <w:rFonts w:cs="Times New Roman"/>
                <w:sz w:val="15"/>
                <w:szCs w:val="15"/>
              </w:rPr>
              <w:t>(0.558)</w:t>
            </w:r>
          </w:p>
        </w:tc>
      </w:tr>
      <w:tr w:rsidR="00C83ABE" w:rsidRPr="00C72008" w:rsidTr="00C72008">
        <w:trPr>
          <w:trHeight w:hRule="exact" w:val="158"/>
          <w:jc w:val="center"/>
        </w:trPr>
        <w:tc>
          <w:tcPr>
            <w:tcW w:w="3629" w:type="dxa"/>
            <w:tcBorders>
              <w:top w:val="nil"/>
              <w:left w:val="nil"/>
              <w:bottom w:val="nil"/>
              <w:right w:val="nil"/>
            </w:tcBorders>
          </w:tcPr>
          <w:p w:rsidR="00C83ABE" w:rsidRPr="00C72008" w:rsidRDefault="00C83ABE" w:rsidP="00A91BFF">
            <w:pPr>
              <w:widowControl w:val="0"/>
              <w:autoSpaceDE w:val="0"/>
              <w:autoSpaceDN w:val="0"/>
              <w:adjustRightInd w:val="0"/>
              <w:spacing w:after="0"/>
              <w:rPr>
                <w:rFonts w:cs="Times New Roman"/>
                <w:sz w:val="15"/>
                <w:szCs w:val="15"/>
              </w:rPr>
            </w:pPr>
          </w:p>
        </w:tc>
        <w:tc>
          <w:tcPr>
            <w:tcW w:w="1280" w:type="dxa"/>
            <w:tcBorders>
              <w:top w:val="nil"/>
              <w:left w:val="nil"/>
              <w:bottom w:val="nil"/>
              <w:right w:val="nil"/>
            </w:tcBorders>
          </w:tcPr>
          <w:p w:rsidR="00C83ABE" w:rsidRPr="00C72008" w:rsidRDefault="00C83ABE" w:rsidP="00A91BFF">
            <w:pPr>
              <w:widowControl w:val="0"/>
              <w:tabs>
                <w:tab w:val="decimal" w:pos="500"/>
              </w:tabs>
              <w:autoSpaceDE w:val="0"/>
              <w:autoSpaceDN w:val="0"/>
              <w:adjustRightInd w:val="0"/>
              <w:spacing w:after="0"/>
              <w:rPr>
                <w:rFonts w:cs="Times New Roman"/>
                <w:sz w:val="15"/>
                <w:szCs w:val="15"/>
              </w:rPr>
            </w:pPr>
          </w:p>
        </w:tc>
      </w:tr>
      <w:tr w:rsidR="00C83ABE" w:rsidRPr="00C72008" w:rsidTr="00C72008">
        <w:trPr>
          <w:trHeight w:hRule="exact" w:val="158"/>
          <w:jc w:val="center"/>
        </w:trPr>
        <w:tc>
          <w:tcPr>
            <w:tcW w:w="3629" w:type="dxa"/>
            <w:tcBorders>
              <w:top w:val="nil"/>
              <w:left w:val="nil"/>
              <w:bottom w:val="nil"/>
              <w:right w:val="nil"/>
            </w:tcBorders>
          </w:tcPr>
          <w:p w:rsidR="00C83ABE" w:rsidRPr="00C72008" w:rsidRDefault="00C83ABE" w:rsidP="00A91BFF">
            <w:pPr>
              <w:widowControl w:val="0"/>
              <w:autoSpaceDE w:val="0"/>
              <w:autoSpaceDN w:val="0"/>
              <w:adjustRightInd w:val="0"/>
              <w:spacing w:after="0"/>
              <w:rPr>
                <w:rFonts w:cs="Times New Roman"/>
                <w:sz w:val="15"/>
                <w:szCs w:val="15"/>
              </w:rPr>
            </w:pPr>
            <w:r w:rsidRPr="00C72008">
              <w:rPr>
                <w:rFonts w:cs="Times New Roman"/>
                <w:sz w:val="15"/>
                <w:szCs w:val="15"/>
              </w:rPr>
              <w:t>Landlocked</w:t>
            </w:r>
          </w:p>
        </w:tc>
        <w:tc>
          <w:tcPr>
            <w:tcW w:w="1280" w:type="dxa"/>
            <w:tcBorders>
              <w:top w:val="nil"/>
              <w:left w:val="nil"/>
              <w:bottom w:val="nil"/>
              <w:right w:val="nil"/>
            </w:tcBorders>
          </w:tcPr>
          <w:p w:rsidR="00C83ABE" w:rsidRPr="00C72008" w:rsidRDefault="00C83ABE" w:rsidP="00A91BFF">
            <w:pPr>
              <w:widowControl w:val="0"/>
              <w:tabs>
                <w:tab w:val="decimal" w:pos="500"/>
              </w:tabs>
              <w:autoSpaceDE w:val="0"/>
              <w:autoSpaceDN w:val="0"/>
              <w:adjustRightInd w:val="0"/>
              <w:spacing w:after="0"/>
              <w:rPr>
                <w:rFonts w:cs="Times New Roman"/>
                <w:sz w:val="15"/>
                <w:szCs w:val="15"/>
              </w:rPr>
            </w:pPr>
            <w:r w:rsidRPr="00C72008">
              <w:rPr>
                <w:rFonts w:cs="Times New Roman"/>
                <w:sz w:val="15"/>
                <w:szCs w:val="15"/>
              </w:rPr>
              <w:t>0.058</w:t>
            </w:r>
          </w:p>
        </w:tc>
      </w:tr>
      <w:tr w:rsidR="00C83ABE" w:rsidRPr="00C72008" w:rsidTr="00C72008">
        <w:trPr>
          <w:trHeight w:hRule="exact" w:val="158"/>
          <w:jc w:val="center"/>
        </w:trPr>
        <w:tc>
          <w:tcPr>
            <w:tcW w:w="3629" w:type="dxa"/>
            <w:tcBorders>
              <w:top w:val="nil"/>
              <w:left w:val="nil"/>
              <w:bottom w:val="nil"/>
              <w:right w:val="nil"/>
            </w:tcBorders>
          </w:tcPr>
          <w:p w:rsidR="00C83ABE" w:rsidRPr="00C72008" w:rsidRDefault="00C83ABE" w:rsidP="00A91BFF">
            <w:pPr>
              <w:widowControl w:val="0"/>
              <w:autoSpaceDE w:val="0"/>
              <w:autoSpaceDN w:val="0"/>
              <w:adjustRightInd w:val="0"/>
              <w:spacing w:after="0"/>
              <w:rPr>
                <w:rFonts w:cs="Times New Roman"/>
                <w:sz w:val="15"/>
                <w:szCs w:val="15"/>
              </w:rPr>
            </w:pPr>
          </w:p>
        </w:tc>
        <w:tc>
          <w:tcPr>
            <w:tcW w:w="1280" w:type="dxa"/>
            <w:tcBorders>
              <w:top w:val="nil"/>
              <w:left w:val="nil"/>
              <w:bottom w:val="nil"/>
              <w:right w:val="nil"/>
            </w:tcBorders>
          </w:tcPr>
          <w:p w:rsidR="00C83ABE" w:rsidRPr="00C72008" w:rsidRDefault="00C83ABE" w:rsidP="00A91BFF">
            <w:pPr>
              <w:widowControl w:val="0"/>
              <w:tabs>
                <w:tab w:val="decimal" w:pos="500"/>
              </w:tabs>
              <w:autoSpaceDE w:val="0"/>
              <w:autoSpaceDN w:val="0"/>
              <w:adjustRightInd w:val="0"/>
              <w:spacing w:after="0"/>
              <w:rPr>
                <w:rFonts w:cs="Times New Roman"/>
                <w:sz w:val="15"/>
                <w:szCs w:val="15"/>
              </w:rPr>
            </w:pPr>
            <w:r w:rsidRPr="00C72008">
              <w:rPr>
                <w:rFonts w:cs="Times New Roman"/>
                <w:sz w:val="15"/>
                <w:szCs w:val="15"/>
              </w:rPr>
              <w:t>(0.320)</w:t>
            </w:r>
          </w:p>
        </w:tc>
      </w:tr>
      <w:tr w:rsidR="00C83ABE" w:rsidRPr="00C72008" w:rsidTr="00C72008">
        <w:trPr>
          <w:trHeight w:hRule="exact" w:val="158"/>
          <w:jc w:val="center"/>
        </w:trPr>
        <w:tc>
          <w:tcPr>
            <w:tcW w:w="3629" w:type="dxa"/>
            <w:tcBorders>
              <w:top w:val="nil"/>
              <w:left w:val="nil"/>
              <w:bottom w:val="nil"/>
              <w:right w:val="nil"/>
            </w:tcBorders>
          </w:tcPr>
          <w:p w:rsidR="00C83ABE" w:rsidRPr="00C72008" w:rsidRDefault="00C83ABE" w:rsidP="00A91BFF">
            <w:pPr>
              <w:widowControl w:val="0"/>
              <w:autoSpaceDE w:val="0"/>
              <w:autoSpaceDN w:val="0"/>
              <w:adjustRightInd w:val="0"/>
              <w:spacing w:after="0"/>
              <w:rPr>
                <w:rFonts w:cs="Times New Roman"/>
                <w:sz w:val="15"/>
                <w:szCs w:val="15"/>
              </w:rPr>
            </w:pPr>
          </w:p>
        </w:tc>
        <w:tc>
          <w:tcPr>
            <w:tcW w:w="1280" w:type="dxa"/>
            <w:tcBorders>
              <w:top w:val="nil"/>
              <w:left w:val="nil"/>
              <w:bottom w:val="nil"/>
              <w:right w:val="nil"/>
            </w:tcBorders>
          </w:tcPr>
          <w:p w:rsidR="00C83ABE" w:rsidRPr="00C72008" w:rsidRDefault="00C83ABE" w:rsidP="00A91BFF">
            <w:pPr>
              <w:widowControl w:val="0"/>
              <w:tabs>
                <w:tab w:val="decimal" w:pos="500"/>
              </w:tabs>
              <w:autoSpaceDE w:val="0"/>
              <w:autoSpaceDN w:val="0"/>
              <w:adjustRightInd w:val="0"/>
              <w:spacing w:after="0"/>
              <w:rPr>
                <w:rFonts w:cs="Times New Roman"/>
                <w:sz w:val="15"/>
                <w:szCs w:val="15"/>
              </w:rPr>
            </w:pPr>
          </w:p>
        </w:tc>
      </w:tr>
      <w:tr w:rsidR="00C83ABE" w:rsidRPr="00C72008" w:rsidTr="00C72008">
        <w:trPr>
          <w:trHeight w:hRule="exact" w:val="158"/>
          <w:jc w:val="center"/>
        </w:trPr>
        <w:tc>
          <w:tcPr>
            <w:tcW w:w="3629" w:type="dxa"/>
            <w:tcBorders>
              <w:top w:val="nil"/>
              <w:left w:val="nil"/>
              <w:bottom w:val="nil"/>
              <w:right w:val="nil"/>
            </w:tcBorders>
          </w:tcPr>
          <w:p w:rsidR="00C83ABE" w:rsidRPr="00C72008" w:rsidRDefault="00C83ABE" w:rsidP="00A91BFF">
            <w:pPr>
              <w:widowControl w:val="0"/>
              <w:autoSpaceDE w:val="0"/>
              <w:autoSpaceDN w:val="0"/>
              <w:adjustRightInd w:val="0"/>
              <w:spacing w:after="0"/>
              <w:rPr>
                <w:rFonts w:cs="Times New Roman"/>
                <w:sz w:val="15"/>
                <w:szCs w:val="15"/>
              </w:rPr>
            </w:pPr>
            <w:r w:rsidRPr="00C72008">
              <w:rPr>
                <w:rFonts w:cs="Times New Roman"/>
                <w:sz w:val="15"/>
                <w:szCs w:val="15"/>
              </w:rPr>
              <w:t>Natural Resource Rents</w:t>
            </w:r>
          </w:p>
        </w:tc>
        <w:tc>
          <w:tcPr>
            <w:tcW w:w="1280" w:type="dxa"/>
            <w:tcBorders>
              <w:top w:val="nil"/>
              <w:left w:val="nil"/>
              <w:bottom w:val="nil"/>
              <w:right w:val="nil"/>
            </w:tcBorders>
          </w:tcPr>
          <w:p w:rsidR="00C83ABE" w:rsidRPr="00C72008" w:rsidRDefault="00C83ABE" w:rsidP="00A91BFF">
            <w:pPr>
              <w:widowControl w:val="0"/>
              <w:tabs>
                <w:tab w:val="decimal" w:pos="500"/>
              </w:tabs>
              <w:autoSpaceDE w:val="0"/>
              <w:autoSpaceDN w:val="0"/>
              <w:adjustRightInd w:val="0"/>
              <w:spacing w:after="0"/>
              <w:rPr>
                <w:rFonts w:cs="Times New Roman"/>
                <w:sz w:val="15"/>
                <w:szCs w:val="15"/>
              </w:rPr>
            </w:pPr>
            <w:r w:rsidRPr="00C72008">
              <w:rPr>
                <w:rFonts w:cs="Times New Roman"/>
                <w:sz w:val="15"/>
                <w:szCs w:val="15"/>
              </w:rPr>
              <w:t>-0.049</w:t>
            </w:r>
            <w:r w:rsidRPr="00C72008">
              <w:rPr>
                <w:rFonts w:cs="Times New Roman"/>
                <w:sz w:val="15"/>
                <w:szCs w:val="15"/>
                <w:vertAlign w:val="superscript"/>
              </w:rPr>
              <w:t>***</w:t>
            </w:r>
          </w:p>
        </w:tc>
      </w:tr>
      <w:tr w:rsidR="00C83ABE" w:rsidRPr="00C72008" w:rsidTr="00C72008">
        <w:trPr>
          <w:trHeight w:hRule="exact" w:val="158"/>
          <w:jc w:val="center"/>
        </w:trPr>
        <w:tc>
          <w:tcPr>
            <w:tcW w:w="3629" w:type="dxa"/>
            <w:tcBorders>
              <w:top w:val="nil"/>
              <w:left w:val="nil"/>
              <w:bottom w:val="nil"/>
              <w:right w:val="nil"/>
            </w:tcBorders>
          </w:tcPr>
          <w:p w:rsidR="00C83ABE" w:rsidRPr="00C72008" w:rsidRDefault="00C83ABE" w:rsidP="00A91BFF">
            <w:pPr>
              <w:widowControl w:val="0"/>
              <w:autoSpaceDE w:val="0"/>
              <w:autoSpaceDN w:val="0"/>
              <w:adjustRightInd w:val="0"/>
              <w:spacing w:after="0"/>
              <w:rPr>
                <w:rFonts w:cs="Times New Roman"/>
                <w:sz w:val="15"/>
                <w:szCs w:val="15"/>
              </w:rPr>
            </w:pPr>
          </w:p>
        </w:tc>
        <w:tc>
          <w:tcPr>
            <w:tcW w:w="1280" w:type="dxa"/>
            <w:tcBorders>
              <w:top w:val="nil"/>
              <w:left w:val="nil"/>
              <w:bottom w:val="nil"/>
              <w:right w:val="nil"/>
            </w:tcBorders>
          </w:tcPr>
          <w:p w:rsidR="00C83ABE" w:rsidRPr="00C72008" w:rsidRDefault="00C83ABE" w:rsidP="00A91BFF">
            <w:pPr>
              <w:widowControl w:val="0"/>
              <w:tabs>
                <w:tab w:val="decimal" w:pos="500"/>
              </w:tabs>
              <w:autoSpaceDE w:val="0"/>
              <w:autoSpaceDN w:val="0"/>
              <w:adjustRightInd w:val="0"/>
              <w:spacing w:after="0"/>
              <w:rPr>
                <w:rFonts w:cs="Times New Roman"/>
                <w:sz w:val="15"/>
                <w:szCs w:val="15"/>
              </w:rPr>
            </w:pPr>
            <w:r w:rsidRPr="00C72008">
              <w:rPr>
                <w:rFonts w:cs="Times New Roman"/>
                <w:sz w:val="15"/>
                <w:szCs w:val="15"/>
              </w:rPr>
              <w:t>(0.017)</w:t>
            </w:r>
          </w:p>
        </w:tc>
      </w:tr>
      <w:tr w:rsidR="00C83ABE" w:rsidRPr="00C72008" w:rsidTr="00C72008">
        <w:trPr>
          <w:trHeight w:hRule="exact" w:val="158"/>
          <w:jc w:val="center"/>
        </w:trPr>
        <w:tc>
          <w:tcPr>
            <w:tcW w:w="3629" w:type="dxa"/>
            <w:tcBorders>
              <w:top w:val="nil"/>
              <w:left w:val="nil"/>
              <w:bottom w:val="nil"/>
              <w:right w:val="nil"/>
            </w:tcBorders>
          </w:tcPr>
          <w:p w:rsidR="00C83ABE" w:rsidRPr="00C72008" w:rsidRDefault="00C83ABE" w:rsidP="00A91BFF">
            <w:pPr>
              <w:widowControl w:val="0"/>
              <w:autoSpaceDE w:val="0"/>
              <w:autoSpaceDN w:val="0"/>
              <w:adjustRightInd w:val="0"/>
              <w:spacing w:after="0"/>
              <w:rPr>
                <w:rFonts w:cs="Times New Roman"/>
                <w:sz w:val="15"/>
                <w:szCs w:val="15"/>
              </w:rPr>
            </w:pPr>
          </w:p>
        </w:tc>
        <w:tc>
          <w:tcPr>
            <w:tcW w:w="1280" w:type="dxa"/>
            <w:tcBorders>
              <w:top w:val="nil"/>
              <w:left w:val="nil"/>
              <w:bottom w:val="nil"/>
              <w:right w:val="nil"/>
            </w:tcBorders>
          </w:tcPr>
          <w:p w:rsidR="00C83ABE" w:rsidRPr="00C72008" w:rsidRDefault="00C83ABE" w:rsidP="00A91BFF">
            <w:pPr>
              <w:widowControl w:val="0"/>
              <w:tabs>
                <w:tab w:val="decimal" w:pos="500"/>
              </w:tabs>
              <w:autoSpaceDE w:val="0"/>
              <w:autoSpaceDN w:val="0"/>
              <w:adjustRightInd w:val="0"/>
              <w:spacing w:after="0"/>
              <w:rPr>
                <w:rFonts w:cs="Times New Roman"/>
                <w:sz w:val="15"/>
                <w:szCs w:val="15"/>
              </w:rPr>
            </w:pPr>
          </w:p>
        </w:tc>
      </w:tr>
      <w:tr w:rsidR="00C83ABE" w:rsidRPr="00C72008" w:rsidTr="00C72008">
        <w:trPr>
          <w:trHeight w:hRule="exact" w:val="158"/>
          <w:jc w:val="center"/>
        </w:trPr>
        <w:tc>
          <w:tcPr>
            <w:tcW w:w="3629" w:type="dxa"/>
            <w:tcBorders>
              <w:top w:val="nil"/>
              <w:left w:val="nil"/>
              <w:bottom w:val="nil"/>
              <w:right w:val="nil"/>
            </w:tcBorders>
          </w:tcPr>
          <w:p w:rsidR="00C83ABE" w:rsidRPr="00C72008" w:rsidRDefault="00C83ABE" w:rsidP="00A91BFF">
            <w:pPr>
              <w:widowControl w:val="0"/>
              <w:autoSpaceDE w:val="0"/>
              <w:autoSpaceDN w:val="0"/>
              <w:adjustRightInd w:val="0"/>
              <w:spacing w:after="0"/>
              <w:rPr>
                <w:rFonts w:cs="Times New Roman"/>
                <w:sz w:val="15"/>
                <w:szCs w:val="15"/>
              </w:rPr>
            </w:pPr>
            <w:r w:rsidRPr="00C72008">
              <w:rPr>
                <w:rFonts w:cs="Times New Roman"/>
                <w:sz w:val="15"/>
                <w:szCs w:val="15"/>
              </w:rPr>
              <w:t>Population</w:t>
            </w:r>
          </w:p>
        </w:tc>
        <w:tc>
          <w:tcPr>
            <w:tcW w:w="1280" w:type="dxa"/>
            <w:tcBorders>
              <w:top w:val="nil"/>
              <w:left w:val="nil"/>
              <w:bottom w:val="nil"/>
              <w:right w:val="nil"/>
            </w:tcBorders>
          </w:tcPr>
          <w:p w:rsidR="00C83ABE" w:rsidRPr="00C72008" w:rsidRDefault="00C83ABE" w:rsidP="00A91BFF">
            <w:pPr>
              <w:widowControl w:val="0"/>
              <w:tabs>
                <w:tab w:val="decimal" w:pos="500"/>
              </w:tabs>
              <w:autoSpaceDE w:val="0"/>
              <w:autoSpaceDN w:val="0"/>
              <w:adjustRightInd w:val="0"/>
              <w:spacing w:after="0"/>
              <w:rPr>
                <w:rFonts w:cs="Times New Roman"/>
                <w:sz w:val="15"/>
                <w:szCs w:val="15"/>
              </w:rPr>
            </w:pPr>
            <w:r w:rsidRPr="00C72008">
              <w:rPr>
                <w:rFonts w:cs="Times New Roman"/>
                <w:sz w:val="15"/>
                <w:szCs w:val="15"/>
              </w:rPr>
              <w:t>0.608</w:t>
            </w:r>
            <w:r w:rsidRPr="00C72008">
              <w:rPr>
                <w:rFonts w:cs="Times New Roman"/>
                <w:sz w:val="15"/>
                <w:szCs w:val="15"/>
                <w:vertAlign w:val="superscript"/>
              </w:rPr>
              <w:t>***</w:t>
            </w:r>
          </w:p>
        </w:tc>
      </w:tr>
      <w:tr w:rsidR="00C83ABE" w:rsidRPr="00C72008" w:rsidTr="00C72008">
        <w:trPr>
          <w:trHeight w:hRule="exact" w:val="158"/>
          <w:jc w:val="center"/>
        </w:trPr>
        <w:tc>
          <w:tcPr>
            <w:tcW w:w="3629" w:type="dxa"/>
            <w:tcBorders>
              <w:top w:val="nil"/>
              <w:left w:val="nil"/>
              <w:bottom w:val="nil"/>
              <w:right w:val="nil"/>
            </w:tcBorders>
          </w:tcPr>
          <w:p w:rsidR="00C83ABE" w:rsidRPr="00C72008" w:rsidRDefault="00C83ABE" w:rsidP="00A91BFF">
            <w:pPr>
              <w:widowControl w:val="0"/>
              <w:autoSpaceDE w:val="0"/>
              <w:autoSpaceDN w:val="0"/>
              <w:adjustRightInd w:val="0"/>
              <w:spacing w:after="0"/>
              <w:rPr>
                <w:rFonts w:cs="Times New Roman"/>
                <w:sz w:val="15"/>
                <w:szCs w:val="15"/>
              </w:rPr>
            </w:pPr>
          </w:p>
        </w:tc>
        <w:tc>
          <w:tcPr>
            <w:tcW w:w="1280" w:type="dxa"/>
            <w:tcBorders>
              <w:top w:val="nil"/>
              <w:left w:val="nil"/>
              <w:bottom w:val="nil"/>
              <w:right w:val="nil"/>
            </w:tcBorders>
          </w:tcPr>
          <w:p w:rsidR="00C83ABE" w:rsidRPr="00C72008" w:rsidRDefault="00C83ABE" w:rsidP="00A91BFF">
            <w:pPr>
              <w:widowControl w:val="0"/>
              <w:tabs>
                <w:tab w:val="decimal" w:pos="500"/>
              </w:tabs>
              <w:autoSpaceDE w:val="0"/>
              <w:autoSpaceDN w:val="0"/>
              <w:adjustRightInd w:val="0"/>
              <w:spacing w:after="0"/>
              <w:rPr>
                <w:rFonts w:cs="Times New Roman"/>
                <w:sz w:val="15"/>
                <w:szCs w:val="15"/>
              </w:rPr>
            </w:pPr>
            <w:r w:rsidRPr="00C72008">
              <w:rPr>
                <w:rFonts w:cs="Times New Roman"/>
                <w:sz w:val="15"/>
                <w:szCs w:val="15"/>
              </w:rPr>
              <w:t>(0.182)</w:t>
            </w:r>
          </w:p>
        </w:tc>
      </w:tr>
      <w:tr w:rsidR="00C83ABE" w:rsidRPr="00C72008" w:rsidTr="00C72008">
        <w:trPr>
          <w:trHeight w:hRule="exact" w:val="158"/>
          <w:jc w:val="center"/>
        </w:trPr>
        <w:tc>
          <w:tcPr>
            <w:tcW w:w="3629" w:type="dxa"/>
            <w:tcBorders>
              <w:top w:val="nil"/>
              <w:left w:val="nil"/>
              <w:bottom w:val="nil"/>
              <w:right w:val="nil"/>
            </w:tcBorders>
          </w:tcPr>
          <w:p w:rsidR="00C83ABE" w:rsidRPr="00C72008" w:rsidRDefault="00C83ABE" w:rsidP="00A91BFF">
            <w:pPr>
              <w:widowControl w:val="0"/>
              <w:autoSpaceDE w:val="0"/>
              <w:autoSpaceDN w:val="0"/>
              <w:adjustRightInd w:val="0"/>
              <w:spacing w:after="0"/>
              <w:rPr>
                <w:rFonts w:cs="Times New Roman"/>
                <w:sz w:val="15"/>
                <w:szCs w:val="15"/>
              </w:rPr>
            </w:pPr>
          </w:p>
        </w:tc>
        <w:tc>
          <w:tcPr>
            <w:tcW w:w="1280" w:type="dxa"/>
            <w:tcBorders>
              <w:top w:val="nil"/>
              <w:left w:val="nil"/>
              <w:bottom w:val="nil"/>
              <w:right w:val="nil"/>
            </w:tcBorders>
          </w:tcPr>
          <w:p w:rsidR="00C83ABE" w:rsidRPr="00C72008" w:rsidRDefault="00C83ABE" w:rsidP="00A91BFF">
            <w:pPr>
              <w:widowControl w:val="0"/>
              <w:tabs>
                <w:tab w:val="decimal" w:pos="500"/>
              </w:tabs>
              <w:autoSpaceDE w:val="0"/>
              <w:autoSpaceDN w:val="0"/>
              <w:adjustRightInd w:val="0"/>
              <w:spacing w:after="0"/>
              <w:rPr>
                <w:rFonts w:cs="Times New Roman"/>
                <w:sz w:val="15"/>
                <w:szCs w:val="15"/>
              </w:rPr>
            </w:pPr>
          </w:p>
        </w:tc>
      </w:tr>
      <w:tr w:rsidR="00C83ABE" w:rsidRPr="00C72008" w:rsidTr="00C72008">
        <w:trPr>
          <w:trHeight w:hRule="exact" w:val="158"/>
          <w:jc w:val="center"/>
        </w:trPr>
        <w:tc>
          <w:tcPr>
            <w:tcW w:w="3629" w:type="dxa"/>
            <w:tcBorders>
              <w:top w:val="nil"/>
              <w:left w:val="nil"/>
              <w:bottom w:val="nil"/>
              <w:right w:val="nil"/>
            </w:tcBorders>
          </w:tcPr>
          <w:p w:rsidR="00C83ABE" w:rsidRPr="00C72008" w:rsidRDefault="00C83ABE" w:rsidP="00A91BFF">
            <w:pPr>
              <w:widowControl w:val="0"/>
              <w:autoSpaceDE w:val="0"/>
              <w:autoSpaceDN w:val="0"/>
              <w:adjustRightInd w:val="0"/>
              <w:spacing w:after="0"/>
              <w:rPr>
                <w:rFonts w:cs="Times New Roman"/>
                <w:sz w:val="15"/>
                <w:szCs w:val="15"/>
              </w:rPr>
            </w:pPr>
            <w:r w:rsidRPr="00C72008">
              <w:rPr>
                <w:rFonts w:cs="Times New Roman"/>
                <w:sz w:val="15"/>
                <w:szCs w:val="15"/>
              </w:rPr>
              <w:t>% of Population 65+</w:t>
            </w:r>
          </w:p>
        </w:tc>
        <w:tc>
          <w:tcPr>
            <w:tcW w:w="1280" w:type="dxa"/>
            <w:tcBorders>
              <w:top w:val="nil"/>
              <w:left w:val="nil"/>
              <w:bottom w:val="nil"/>
              <w:right w:val="nil"/>
            </w:tcBorders>
          </w:tcPr>
          <w:p w:rsidR="00C83ABE" w:rsidRPr="00C72008" w:rsidRDefault="00C83ABE" w:rsidP="00A91BFF">
            <w:pPr>
              <w:widowControl w:val="0"/>
              <w:tabs>
                <w:tab w:val="decimal" w:pos="500"/>
              </w:tabs>
              <w:autoSpaceDE w:val="0"/>
              <w:autoSpaceDN w:val="0"/>
              <w:adjustRightInd w:val="0"/>
              <w:spacing w:after="0"/>
              <w:rPr>
                <w:rFonts w:cs="Times New Roman"/>
                <w:sz w:val="15"/>
                <w:szCs w:val="15"/>
              </w:rPr>
            </w:pPr>
            <w:r w:rsidRPr="00C72008">
              <w:rPr>
                <w:rFonts w:cs="Times New Roman"/>
                <w:sz w:val="15"/>
                <w:szCs w:val="15"/>
              </w:rPr>
              <w:t>-0.090</w:t>
            </w:r>
          </w:p>
        </w:tc>
      </w:tr>
      <w:tr w:rsidR="00C83ABE" w:rsidRPr="00C72008" w:rsidTr="00C72008">
        <w:trPr>
          <w:trHeight w:hRule="exact" w:val="158"/>
          <w:jc w:val="center"/>
        </w:trPr>
        <w:tc>
          <w:tcPr>
            <w:tcW w:w="3629" w:type="dxa"/>
            <w:tcBorders>
              <w:top w:val="nil"/>
              <w:left w:val="nil"/>
              <w:bottom w:val="nil"/>
              <w:right w:val="nil"/>
            </w:tcBorders>
          </w:tcPr>
          <w:p w:rsidR="00C83ABE" w:rsidRPr="00C72008" w:rsidRDefault="00C83ABE" w:rsidP="00A91BFF">
            <w:pPr>
              <w:widowControl w:val="0"/>
              <w:autoSpaceDE w:val="0"/>
              <w:autoSpaceDN w:val="0"/>
              <w:adjustRightInd w:val="0"/>
              <w:spacing w:after="0"/>
              <w:rPr>
                <w:rFonts w:cs="Times New Roman"/>
                <w:sz w:val="15"/>
                <w:szCs w:val="15"/>
              </w:rPr>
            </w:pPr>
          </w:p>
        </w:tc>
        <w:tc>
          <w:tcPr>
            <w:tcW w:w="1280" w:type="dxa"/>
            <w:tcBorders>
              <w:top w:val="nil"/>
              <w:left w:val="nil"/>
              <w:bottom w:val="nil"/>
              <w:right w:val="nil"/>
            </w:tcBorders>
          </w:tcPr>
          <w:p w:rsidR="00C83ABE" w:rsidRPr="00C72008" w:rsidRDefault="00C83ABE" w:rsidP="00A91BFF">
            <w:pPr>
              <w:widowControl w:val="0"/>
              <w:tabs>
                <w:tab w:val="decimal" w:pos="500"/>
              </w:tabs>
              <w:autoSpaceDE w:val="0"/>
              <w:autoSpaceDN w:val="0"/>
              <w:adjustRightInd w:val="0"/>
              <w:spacing w:after="0"/>
              <w:rPr>
                <w:rFonts w:cs="Times New Roman"/>
                <w:sz w:val="15"/>
                <w:szCs w:val="15"/>
              </w:rPr>
            </w:pPr>
            <w:r w:rsidRPr="00C72008">
              <w:rPr>
                <w:rFonts w:cs="Times New Roman"/>
                <w:sz w:val="15"/>
                <w:szCs w:val="15"/>
              </w:rPr>
              <w:t>(0.107)</w:t>
            </w:r>
          </w:p>
        </w:tc>
      </w:tr>
      <w:tr w:rsidR="00C83ABE" w:rsidRPr="00C72008" w:rsidTr="00C72008">
        <w:trPr>
          <w:trHeight w:hRule="exact" w:val="158"/>
          <w:jc w:val="center"/>
        </w:trPr>
        <w:tc>
          <w:tcPr>
            <w:tcW w:w="3629" w:type="dxa"/>
            <w:tcBorders>
              <w:top w:val="nil"/>
              <w:left w:val="nil"/>
              <w:bottom w:val="nil"/>
              <w:right w:val="nil"/>
            </w:tcBorders>
          </w:tcPr>
          <w:p w:rsidR="00C83ABE" w:rsidRPr="00C72008" w:rsidRDefault="00C83ABE" w:rsidP="00A91BFF">
            <w:pPr>
              <w:widowControl w:val="0"/>
              <w:autoSpaceDE w:val="0"/>
              <w:autoSpaceDN w:val="0"/>
              <w:adjustRightInd w:val="0"/>
              <w:spacing w:after="0"/>
              <w:rPr>
                <w:rFonts w:cs="Times New Roman"/>
                <w:sz w:val="15"/>
                <w:szCs w:val="15"/>
              </w:rPr>
            </w:pPr>
          </w:p>
        </w:tc>
        <w:tc>
          <w:tcPr>
            <w:tcW w:w="1280" w:type="dxa"/>
            <w:tcBorders>
              <w:top w:val="nil"/>
              <w:left w:val="nil"/>
              <w:bottom w:val="nil"/>
              <w:right w:val="nil"/>
            </w:tcBorders>
          </w:tcPr>
          <w:p w:rsidR="00C83ABE" w:rsidRPr="00C72008" w:rsidRDefault="00C83ABE" w:rsidP="00A91BFF">
            <w:pPr>
              <w:widowControl w:val="0"/>
              <w:tabs>
                <w:tab w:val="decimal" w:pos="500"/>
              </w:tabs>
              <w:autoSpaceDE w:val="0"/>
              <w:autoSpaceDN w:val="0"/>
              <w:adjustRightInd w:val="0"/>
              <w:spacing w:after="0"/>
              <w:rPr>
                <w:rFonts w:cs="Times New Roman"/>
                <w:sz w:val="15"/>
                <w:szCs w:val="15"/>
              </w:rPr>
            </w:pPr>
          </w:p>
        </w:tc>
      </w:tr>
      <w:tr w:rsidR="00C83ABE" w:rsidRPr="00C72008" w:rsidTr="00C72008">
        <w:trPr>
          <w:trHeight w:hRule="exact" w:val="158"/>
          <w:jc w:val="center"/>
        </w:trPr>
        <w:tc>
          <w:tcPr>
            <w:tcW w:w="3629" w:type="dxa"/>
            <w:tcBorders>
              <w:top w:val="nil"/>
              <w:left w:val="nil"/>
              <w:bottom w:val="nil"/>
              <w:right w:val="nil"/>
            </w:tcBorders>
          </w:tcPr>
          <w:p w:rsidR="00C83ABE" w:rsidRPr="00C72008" w:rsidRDefault="00C83ABE" w:rsidP="00A91BFF">
            <w:pPr>
              <w:widowControl w:val="0"/>
              <w:autoSpaceDE w:val="0"/>
              <w:autoSpaceDN w:val="0"/>
              <w:adjustRightInd w:val="0"/>
              <w:spacing w:after="0"/>
              <w:rPr>
                <w:rFonts w:cs="Times New Roman"/>
                <w:sz w:val="15"/>
                <w:szCs w:val="15"/>
              </w:rPr>
            </w:pPr>
            <w:r w:rsidRPr="00C72008">
              <w:rPr>
                <w:rFonts w:cs="Times New Roman"/>
                <w:sz w:val="15"/>
                <w:szCs w:val="15"/>
              </w:rPr>
              <w:t>Size, Log Square Kilometers</w:t>
            </w:r>
          </w:p>
        </w:tc>
        <w:tc>
          <w:tcPr>
            <w:tcW w:w="1280" w:type="dxa"/>
            <w:tcBorders>
              <w:top w:val="nil"/>
              <w:left w:val="nil"/>
              <w:bottom w:val="nil"/>
              <w:right w:val="nil"/>
            </w:tcBorders>
          </w:tcPr>
          <w:p w:rsidR="00C83ABE" w:rsidRPr="00C72008" w:rsidRDefault="00C83ABE" w:rsidP="00A91BFF">
            <w:pPr>
              <w:widowControl w:val="0"/>
              <w:tabs>
                <w:tab w:val="decimal" w:pos="500"/>
              </w:tabs>
              <w:autoSpaceDE w:val="0"/>
              <w:autoSpaceDN w:val="0"/>
              <w:adjustRightInd w:val="0"/>
              <w:spacing w:after="0"/>
              <w:rPr>
                <w:rFonts w:cs="Times New Roman"/>
                <w:sz w:val="15"/>
                <w:szCs w:val="15"/>
              </w:rPr>
            </w:pPr>
            <w:r w:rsidRPr="00C72008">
              <w:rPr>
                <w:rFonts w:cs="Times New Roman"/>
                <w:sz w:val="15"/>
                <w:szCs w:val="15"/>
              </w:rPr>
              <w:t>-0.127</w:t>
            </w:r>
          </w:p>
        </w:tc>
      </w:tr>
      <w:tr w:rsidR="00C83ABE" w:rsidRPr="00C72008" w:rsidTr="00C72008">
        <w:trPr>
          <w:trHeight w:hRule="exact" w:val="158"/>
          <w:jc w:val="center"/>
        </w:trPr>
        <w:tc>
          <w:tcPr>
            <w:tcW w:w="3629" w:type="dxa"/>
            <w:tcBorders>
              <w:top w:val="nil"/>
              <w:left w:val="nil"/>
              <w:bottom w:val="nil"/>
              <w:right w:val="nil"/>
            </w:tcBorders>
          </w:tcPr>
          <w:p w:rsidR="00C83ABE" w:rsidRPr="00C72008" w:rsidRDefault="00C83ABE" w:rsidP="00A91BFF">
            <w:pPr>
              <w:widowControl w:val="0"/>
              <w:autoSpaceDE w:val="0"/>
              <w:autoSpaceDN w:val="0"/>
              <w:adjustRightInd w:val="0"/>
              <w:spacing w:after="0"/>
              <w:rPr>
                <w:rFonts w:cs="Times New Roman"/>
                <w:sz w:val="15"/>
                <w:szCs w:val="15"/>
              </w:rPr>
            </w:pPr>
          </w:p>
        </w:tc>
        <w:tc>
          <w:tcPr>
            <w:tcW w:w="1280" w:type="dxa"/>
            <w:tcBorders>
              <w:top w:val="nil"/>
              <w:left w:val="nil"/>
              <w:bottom w:val="nil"/>
              <w:right w:val="nil"/>
            </w:tcBorders>
          </w:tcPr>
          <w:p w:rsidR="00C83ABE" w:rsidRPr="00C72008" w:rsidRDefault="00C83ABE" w:rsidP="00A91BFF">
            <w:pPr>
              <w:widowControl w:val="0"/>
              <w:tabs>
                <w:tab w:val="decimal" w:pos="500"/>
              </w:tabs>
              <w:autoSpaceDE w:val="0"/>
              <w:autoSpaceDN w:val="0"/>
              <w:adjustRightInd w:val="0"/>
              <w:spacing w:after="0"/>
              <w:rPr>
                <w:rFonts w:cs="Times New Roman"/>
                <w:sz w:val="15"/>
                <w:szCs w:val="15"/>
              </w:rPr>
            </w:pPr>
            <w:r w:rsidRPr="00C72008">
              <w:rPr>
                <w:rFonts w:cs="Times New Roman"/>
                <w:sz w:val="15"/>
                <w:szCs w:val="15"/>
              </w:rPr>
              <w:t>(0.118)</w:t>
            </w:r>
          </w:p>
        </w:tc>
      </w:tr>
      <w:tr w:rsidR="00C83ABE" w:rsidRPr="00C72008" w:rsidTr="00C72008">
        <w:trPr>
          <w:trHeight w:hRule="exact" w:val="158"/>
          <w:jc w:val="center"/>
        </w:trPr>
        <w:tc>
          <w:tcPr>
            <w:tcW w:w="3629" w:type="dxa"/>
            <w:tcBorders>
              <w:top w:val="nil"/>
              <w:left w:val="nil"/>
              <w:bottom w:val="nil"/>
              <w:right w:val="nil"/>
            </w:tcBorders>
          </w:tcPr>
          <w:p w:rsidR="00C83ABE" w:rsidRPr="00C72008" w:rsidRDefault="00C83ABE" w:rsidP="00A91BFF">
            <w:pPr>
              <w:widowControl w:val="0"/>
              <w:autoSpaceDE w:val="0"/>
              <w:autoSpaceDN w:val="0"/>
              <w:adjustRightInd w:val="0"/>
              <w:spacing w:after="0"/>
              <w:rPr>
                <w:rFonts w:cs="Times New Roman"/>
                <w:sz w:val="15"/>
                <w:szCs w:val="15"/>
              </w:rPr>
            </w:pPr>
          </w:p>
        </w:tc>
        <w:tc>
          <w:tcPr>
            <w:tcW w:w="1280" w:type="dxa"/>
            <w:tcBorders>
              <w:top w:val="nil"/>
              <w:left w:val="nil"/>
              <w:bottom w:val="nil"/>
              <w:right w:val="nil"/>
            </w:tcBorders>
          </w:tcPr>
          <w:p w:rsidR="00C83ABE" w:rsidRPr="00C72008" w:rsidRDefault="00C83ABE" w:rsidP="00A91BFF">
            <w:pPr>
              <w:widowControl w:val="0"/>
              <w:tabs>
                <w:tab w:val="decimal" w:pos="500"/>
              </w:tabs>
              <w:autoSpaceDE w:val="0"/>
              <w:autoSpaceDN w:val="0"/>
              <w:adjustRightInd w:val="0"/>
              <w:spacing w:after="0"/>
              <w:rPr>
                <w:rFonts w:cs="Times New Roman"/>
                <w:sz w:val="15"/>
                <w:szCs w:val="15"/>
              </w:rPr>
            </w:pPr>
          </w:p>
        </w:tc>
      </w:tr>
      <w:tr w:rsidR="00C83ABE" w:rsidRPr="00C72008" w:rsidTr="00C72008">
        <w:trPr>
          <w:trHeight w:hRule="exact" w:val="158"/>
          <w:jc w:val="center"/>
        </w:trPr>
        <w:tc>
          <w:tcPr>
            <w:tcW w:w="3629" w:type="dxa"/>
            <w:tcBorders>
              <w:top w:val="nil"/>
              <w:left w:val="nil"/>
              <w:bottom w:val="nil"/>
              <w:right w:val="nil"/>
            </w:tcBorders>
          </w:tcPr>
          <w:p w:rsidR="00C83ABE" w:rsidRPr="00C72008" w:rsidRDefault="00C83ABE" w:rsidP="00A91BFF">
            <w:pPr>
              <w:widowControl w:val="0"/>
              <w:autoSpaceDE w:val="0"/>
              <w:autoSpaceDN w:val="0"/>
              <w:adjustRightInd w:val="0"/>
              <w:spacing w:after="0"/>
              <w:rPr>
                <w:rFonts w:cs="Times New Roman"/>
                <w:sz w:val="15"/>
                <w:szCs w:val="15"/>
              </w:rPr>
            </w:pPr>
            <w:r w:rsidRPr="00C72008">
              <w:rPr>
                <w:rFonts w:cs="Times New Roman"/>
                <w:sz w:val="15"/>
                <w:szCs w:val="15"/>
              </w:rPr>
              <w:t>Warsaw Pact</w:t>
            </w:r>
          </w:p>
        </w:tc>
        <w:tc>
          <w:tcPr>
            <w:tcW w:w="1280" w:type="dxa"/>
            <w:tcBorders>
              <w:top w:val="nil"/>
              <w:left w:val="nil"/>
              <w:bottom w:val="nil"/>
              <w:right w:val="nil"/>
            </w:tcBorders>
          </w:tcPr>
          <w:p w:rsidR="00C83ABE" w:rsidRPr="00C72008" w:rsidRDefault="00C83ABE" w:rsidP="00A91BFF">
            <w:pPr>
              <w:widowControl w:val="0"/>
              <w:tabs>
                <w:tab w:val="decimal" w:pos="500"/>
              </w:tabs>
              <w:autoSpaceDE w:val="0"/>
              <w:autoSpaceDN w:val="0"/>
              <w:adjustRightInd w:val="0"/>
              <w:spacing w:after="0"/>
              <w:rPr>
                <w:rFonts w:cs="Times New Roman"/>
                <w:sz w:val="15"/>
                <w:szCs w:val="15"/>
              </w:rPr>
            </w:pPr>
            <w:r w:rsidRPr="00C72008">
              <w:rPr>
                <w:rFonts w:cs="Times New Roman"/>
                <w:sz w:val="15"/>
                <w:szCs w:val="15"/>
              </w:rPr>
              <w:t>0.242</w:t>
            </w:r>
          </w:p>
        </w:tc>
      </w:tr>
      <w:tr w:rsidR="00C83ABE" w:rsidRPr="00C72008" w:rsidTr="00C72008">
        <w:trPr>
          <w:trHeight w:hRule="exact" w:val="158"/>
          <w:jc w:val="center"/>
        </w:trPr>
        <w:tc>
          <w:tcPr>
            <w:tcW w:w="3629" w:type="dxa"/>
            <w:tcBorders>
              <w:top w:val="nil"/>
              <w:left w:val="nil"/>
              <w:bottom w:val="nil"/>
              <w:right w:val="nil"/>
            </w:tcBorders>
          </w:tcPr>
          <w:p w:rsidR="00C83ABE" w:rsidRPr="00C72008" w:rsidRDefault="00C83ABE" w:rsidP="00A91BFF">
            <w:pPr>
              <w:widowControl w:val="0"/>
              <w:autoSpaceDE w:val="0"/>
              <w:autoSpaceDN w:val="0"/>
              <w:adjustRightInd w:val="0"/>
              <w:spacing w:after="0"/>
              <w:rPr>
                <w:rFonts w:cs="Times New Roman"/>
                <w:sz w:val="15"/>
                <w:szCs w:val="15"/>
              </w:rPr>
            </w:pPr>
          </w:p>
        </w:tc>
        <w:tc>
          <w:tcPr>
            <w:tcW w:w="1280" w:type="dxa"/>
            <w:tcBorders>
              <w:top w:val="nil"/>
              <w:left w:val="nil"/>
              <w:bottom w:val="nil"/>
              <w:right w:val="nil"/>
            </w:tcBorders>
          </w:tcPr>
          <w:p w:rsidR="00C83ABE" w:rsidRPr="00C72008" w:rsidRDefault="00C83ABE" w:rsidP="00A91BFF">
            <w:pPr>
              <w:widowControl w:val="0"/>
              <w:tabs>
                <w:tab w:val="decimal" w:pos="500"/>
              </w:tabs>
              <w:autoSpaceDE w:val="0"/>
              <w:autoSpaceDN w:val="0"/>
              <w:adjustRightInd w:val="0"/>
              <w:spacing w:after="0"/>
              <w:rPr>
                <w:rFonts w:cs="Times New Roman"/>
                <w:sz w:val="15"/>
                <w:szCs w:val="15"/>
              </w:rPr>
            </w:pPr>
            <w:r w:rsidRPr="00C72008">
              <w:rPr>
                <w:rFonts w:cs="Times New Roman"/>
                <w:sz w:val="15"/>
                <w:szCs w:val="15"/>
              </w:rPr>
              <w:t>(0.916)</w:t>
            </w:r>
          </w:p>
        </w:tc>
      </w:tr>
      <w:tr w:rsidR="00C83ABE" w:rsidRPr="00C72008" w:rsidTr="00C72008">
        <w:trPr>
          <w:trHeight w:hRule="exact" w:val="158"/>
          <w:jc w:val="center"/>
        </w:trPr>
        <w:tc>
          <w:tcPr>
            <w:tcW w:w="3629" w:type="dxa"/>
            <w:tcBorders>
              <w:top w:val="nil"/>
              <w:left w:val="nil"/>
              <w:bottom w:val="single" w:sz="4" w:space="0" w:color="auto"/>
              <w:right w:val="nil"/>
            </w:tcBorders>
          </w:tcPr>
          <w:p w:rsidR="00C83ABE" w:rsidRPr="00C72008" w:rsidRDefault="00C83ABE" w:rsidP="00A91BFF">
            <w:pPr>
              <w:widowControl w:val="0"/>
              <w:autoSpaceDE w:val="0"/>
              <w:autoSpaceDN w:val="0"/>
              <w:adjustRightInd w:val="0"/>
              <w:spacing w:after="0"/>
              <w:rPr>
                <w:rFonts w:cs="Times New Roman"/>
                <w:sz w:val="15"/>
                <w:szCs w:val="15"/>
              </w:rPr>
            </w:pPr>
          </w:p>
        </w:tc>
        <w:tc>
          <w:tcPr>
            <w:tcW w:w="1280" w:type="dxa"/>
            <w:tcBorders>
              <w:top w:val="nil"/>
              <w:left w:val="nil"/>
              <w:bottom w:val="single" w:sz="4" w:space="0" w:color="auto"/>
              <w:right w:val="nil"/>
            </w:tcBorders>
          </w:tcPr>
          <w:p w:rsidR="00C83ABE" w:rsidRPr="00C72008" w:rsidRDefault="00C83ABE" w:rsidP="00A91BFF">
            <w:pPr>
              <w:widowControl w:val="0"/>
              <w:tabs>
                <w:tab w:val="decimal" w:pos="410"/>
                <w:tab w:val="decimal" w:pos="500"/>
              </w:tabs>
              <w:autoSpaceDE w:val="0"/>
              <w:autoSpaceDN w:val="0"/>
              <w:adjustRightInd w:val="0"/>
              <w:spacing w:after="0"/>
              <w:jc w:val="center"/>
              <w:rPr>
                <w:rFonts w:cs="Times New Roman"/>
                <w:sz w:val="15"/>
                <w:szCs w:val="15"/>
              </w:rPr>
            </w:pPr>
          </w:p>
        </w:tc>
      </w:tr>
      <w:tr w:rsidR="00C83ABE" w:rsidRPr="00C72008" w:rsidTr="00C72008">
        <w:trPr>
          <w:trHeight w:hRule="exact" w:val="158"/>
          <w:jc w:val="center"/>
        </w:trPr>
        <w:tc>
          <w:tcPr>
            <w:tcW w:w="3629" w:type="dxa"/>
            <w:tcBorders>
              <w:top w:val="single" w:sz="4" w:space="0" w:color="auto"/>
              <w:left w:val="nil"/>
              <w:bottom w:val="nil"/>
              <w:right w:val="nil"/>
            </w:tcBorders>
          </w:tcPr>
          <w:p w:rsidR="00C83ABE" w:rsidRPr="00C72008" w:rsidRDefault="00C83ABE" w:rsidP="00A91BFF">
            <w:pPr>
              <w:widowControl w:val="0"/>
              <w:autoSpaceDE w:val="0"/>
              <w:autoSpaceDN w:val="0"/>
              <w:adjustRightInd w:val="0"/>
              <w:spacing w:after="0"/>
              <w:rPr>
                <w:rFonts w:cs="Times New Roman"/>
                <w:sz w:val="15"/>
                <w:szCs w:val="15"/>
              </w:rPr>
            </w:pPr>
            <w:r w:rsidRPr="00C72008">
              <w:rPr>
                <w:rFonts w:cs="Times New Roman"/>
                <w:i/>
                <w:iCs/>
                <w:sz w:val="15"/>
                <w:szCs w:val="15"/>
              </w:rPr>
              <w:t>N</w:t>
            </w:r>
          </w:p>
        </w:tc>
        <w:tc>
          <w:tcPr>
            <w:tcW w:w="1280" w:type="dxa"/>
            <w:tcBorders>
              <w:top w:val="single" w:sz="4" w:space="0" w:color="auto"/>
              <w:left w:val="nil"/>
              <w:bottom w:val="nil"/>
              <w:right w:val="nil"/>
            </w:tcBorders>
          </w:tcPr>
          <w:p w:rsidR="00C83ABE" w:rsidRPr="00C72008" w:rsidRDefault="00C83ABE" w:rsidP="00A91BFF">
            <w:pPr>
              <w:widowControl w:val="0"/>
              <w:tabs>
                <w:tab w:val="decimal" w:pos="320"/>
              </w:tabs>
              <w:autoSpaceDE w:val="0"/>
              <w:autoSpaceDN w:val="0"/>
              <w:adjustRightInd w:val="0"/>
              <w:spacing w:after="0"/>
              <w:jc w:val="center"/>
              <w:rPr>
                <w:rFonts w:cs="Times New Roman"/>
                <w:sz w:val="15"/>
                <w:szCs w:val="15"/>
              </w:rPr>
            </w:pPr>
            <w:r w:rsidRPr="00C72008">
              <w:rPr>
                <w:rFonts w:cs="Times New Roman"/>
                <w:sz w:val="15"/>
                <w:szCs w:val="15"/>
              </w:rPr>
              <w:t>1031</w:t>
            </w:r>
          </w:p>
        </w:tc>
      </w:tr>
      <w:tr w:rsidR="00C83ABE" w:rsidRPr="00C72008" w:rsidTr="00C72008">
        <w:trPr>
          <w:trHeight w:hRule="exact" w:val="158"/>
          <w:jc w:val="center"/>
        </w:trPr>
        <w:tc>
          <w:tcPr>
            <w:tcW w:w="3629" w:type="dxa"/>
            <w:tcBorders>
              <w:top w:val="nil"/>
              <w:left w:val="nil"/>
              <w:bottom w:val="nil"/>
              <w:right w:val="nil"/>
            </w:tcBorders>
          </w:tcPr>
          <w:p w:rsidR="00C83ABE" w:rsidRPr="00C72008" w:rsidRDefault="00C83ABE" w:rsidP="00A91BFF">
            <w:pPr>
              <w:widowControl w:val="0"/>
              <w:autoSpaceDE w:val="0"/>
              <w:autoSpaceDN w:val="0"/>
              <w:adjustRightInd w:val="0"/>
              <w:spacing w:after="0"/>
              <w:rPr>
                <w:rFonts w:cs="Times New Roman"/>
                <w:sz w:val="15"/>
                <w:szCs w:val="15"/>
              </w:rPr>
            </w:pPr>
            <w:r w:rsidRPr="00C72008">
              <w:rPr>
                <w:rFonts w:cs="Times New Roman"/>
                <w:sz w:val="15"/>
                <w:szCs w:val="15"/>
              </w:rPr>
              <w:t>Pseudo-</w:t>
            </w:r>
            <w:r w:rsidRPr="00C72008">
              <w:rPr>
                <w:rFonts w:cs="Times New Roman"/>
                <w:i/>
                <w:iCs/>
                <w:sz w:val="15"/>
                <w:szCs w:val="15"/>
              </w:rPr>
              <w:t>R</w:t>
            </w:r>
            <w:r w:rsidRPr="00C72008">
              <w:rPr>
                <w:rFonts w:cs="Times New Roman"/>
                <w:sz w:val="15"/>
                <w:szCs w:val="15"/>
                <w:vertAlign w:val="superscript"/>
              </w:rPr>
              <w:t>2</w:t>
            </w:r>
          </w:p>
        </w:tc>
        <w:tc>
          <w:tcPr>
            <w:tcW w:w="1280" w:type="dxa"/>
            <w:tcBorders>
              <w:top w:val="nil"/>
              <w:left w:val="nil"/>
              <w:bottom w:val="nil"/>
              <w:right w:val="nil"/>
            </w:tcBorders>
          </w:tcPr>
          <w:p w:rsidR="00C83ABE" w:rsidRPr="00C72008" w:rsidRDefault="00C83ABE" w:rsidP="00A91BFF">
            <w:pPr>
              <w:widowControl w:val="0"/>
              <w:tabs>
                <w:tab w:val="decimal" w:pos="320"/>
              </w:tabs>
              <w:autoSpaceDE w:val="0"/>
              <w:autoSpaceDN w:val="0"/>
              <w:adjustRightInd w:val="0"/>
              <w:spacing w:after="0"/>
              <w:jc w:val="center"/>
              <w:rPr>
                <w:rFonts w:cs="Times New Roman"/>
                <w:sz w:val="15"/>
                <w:szCs w:val="15"/>
              </w:rPr>
            </w:pPr>
            <w:r w:rsidRPr="00C72008">
              <w:rPr>
                <w:rFonts w:cs="Times New Roman"/>
                <w:sz w:val="15"/>
                <w:szCs w:val="15"/>
              </w:rPr>
              <w:t>0.132</w:t>
            </w:r>
          </w:p>
        </w:tc>
      </w:tr>
      <w:tr w:rsidR="00C83ABE" w:rsidRPr="00C72008" w:rsidTr="00C72008">
        <w:trPr>
          <w:trHeight w:hRule="exact" w:val="158"/>
          <w:jc w:val="center"/>
        </w:trPr>
        <w:tc>
          <w:tcPr>
            <w:tcW w:w="3629" w:type="dxa"/>
            <w:tcBorders>
              <w:top w:val="nil"/>
              <w:left w:val="nil"/>
              <w:bottom w:val="nil"/>
              <w:right w:val="nil"/>
            </w:tcBorders>
          </w:tcPr>
          <w:p w:rsidR="00C83ABE" w:rsidRPr="00C72008" w:rsidRDefault="00C83ABE" w:rsidP="00A91BFF">
            <w:pPr>
              <w:widowControl w:val="0"/>
              <w:autoSpaceDE w:val="0"/>
              <w:autoSpaceDN w:val="0"/>
              <w:adjustRightInd w:val="0"/>
              <w:spacing w:after="0"/>
              <w:rPr>
                <w:rFonts w:cs="Times New Roman"/>
                <w:sz w:val="15"/>
                <w:szCs w:val="15"/>
              </w:rPr>
            </w:pPr>
            <w:r w:rsidRPr="00C72008">
              <w:rPr>
                <w:rFonts w:cs="Times New Roman"/>
                <w:sz w:val="15"/>
                <w:szCs w:val="15"/>
              </w:rPr>
              <w:t>Log Likelihood</w:t>
            </w:r>
          </w:p>
        </w:tc>
        <w:tc>
          <w:tcPr>
            <w:tcW w:w="1280" w:type="dxa"/>
            <w:tcBorders>
              <w:top w:val="nil"/>
              <w:left w:val="nil"/>
              <w:bottom w:val="nil"/>
              <w:right w:val="nil"/>
            </w:tcBorders>
          </w:tcPr>
          <w:p w:rsidR="00C83ABE" w:rsidRPr="00C72008" w:rsidRDefault="00C83ABE" w:rsidP="00A91BFF">
            <w:pPr>
              <w:widowControl w:val="0"/>
              <w:tabs>
                <w:tab w:val="decimal" w:pos="320"/>
              </w:tabs>
              <w:autoSpaceDE w:val="0"/>
              <w:autoSpaceDN w:val="0"/>
              <w:adjustRightInd w:val="0"/>
              <w:spacing w:after="0"/>
              <w:jc w:val="center"/>
              <w:rPr>
                <w:rFonts w:cs="Times New Roman"/>
                <w:sz w:val="15"/>
                <w:szCs w:val="15"/>
              </w:rPr>
            </w:pPr>
            <w:r w:rsidRPr="00C72008">
              <w:rPr>
                <w:rFonts w:cs="Times New Roman"/>
                <w:sz w:val="15"/>
                <w:szCs w:val="15"/>
              </w:rPr>
              <w:t>-243.354</w:t>
            </w:r>
          </w:p>
        </w:tc>
      </w:tr>
      <w:tr w:rsidR="00C83ABE" w:rsidRPr="00C72008" w:rsidTr="00C72008">
        <w:trPr>
          <w:trHeight w:hRule="exact" w:val="158"/>
          <w:jc w:val="center"/>
        </w:trPr>
        <w:tc>
          <w:tcPr>
            <w:tcW w:w="3629" w:type="dxa"/>
            <w:tcBorders>
              <w:top w:val="nil"/>
              <w:left w:val="nil"/>
              <w:bottom w:val="nil"/>
              <w:right w:val="nil"/>
            </w:tcBorders>
          </w:tcPr>
          <w:p w:rsidR="00C83ABE" w:rsidRPr="00C72008" w:rsidRDefault="00C83ABE" w:rsidP="00A91BFF">
            <w:pPr>
              <w:widowControl w:val="0"/>
              <w:autoSpaceDE w:val="0"/>
              <w:autoSpaceDN w:val="0"/>
              <w:adjustRightInd w:val="0"/>
              <w:spacing w:after="0"/>
              <w:rPr>
                <w:rFonts w:cs="Times New Roman"/>
                <w:sz w:val="15"/>
                <w:szCs w:val="15"/>
              </w:rPr>
            </w:pPr>
            <w:r w:rsidRPr="00C72008">
              <w:rPr>
                <w:rFonts w:cs="Times New Roman"/>
                <w:sz w:val="15"/>
                <w:szCs w:val="15"/>
              </w:rPr>
              <w:t>Chi Squared</w:t>
            </w:r>
          </w:p>
        </w:tc>
        <w:tc>
          <w:tcPr>
            <w:tcW w:w="1280" w:type="dxa"/>
            <w:tcBorders>
              <w:top w:val="nil"/>
              <w:left w:val="nil"/>
              <w:bottom w:val="nil"/>
              <w:right w:val="nil"/>
            </w:tcBorders>
          </w:tcPr>
          <w:p w:rsidR="00C83ABE" w:rsidRPr="00C72008" w:rsidRDefault="00C83ABE" w:rsidP="00A91BFF">
            <w:pPr>
              <w:widowControl w:val="0"/>
              <w:tabs>
                <w:tab w:val="decimal" w:pos="320"/>
              </w:tabs>
              <w:autoSpaceDE w:val="0"/>
              <w:autoSpaceDN w:val="0"/>
              <w:adjustRightInd w:val="0"/>
              <w:spacing w:after="0"/>
              <w:jc w:val="center"/>
              <w:rPr>
                <w:rFonts w:cs="Times New Roman"/>
                <w:sz w:val="15"/>
                <w:szCs w:val="15"/>
              </w:rPr>
            </w:pPr>
            <w:r w:rsidRPr="00C72008">
              <w:rPr>
                <w:rFonts w:cs="Times New Roman"/>
                <w:sz w:val="15"/>
                <w:szCs w:val="15"/>
              </w:rPr>
              <w:t>74.180</w:t>
            </w:r>
          </w:p>
        </w:tc>
      </w:tr>
      <w:tr w:rsidR="00C83ABE" w:rsidRPr="00C72008" w:rsidTr="00C72008">
        <w:trPr>
          <w:trHeight w:hRule="exact" w:val="158"/>
          <w:jc w:val="center"/>
        </w:trPr>
        <w:tc>
          <w:tcPr>
            <w:tcW w:w="3629" w:type="dxa"/>
            <w:tcBorders>
              <w:top w:val="nil"/>
              <w:left w:val="nil"/>
              <w:bottom w:val="nil"/>
              <w:right w:val="nil"/>
            </w:tcBorders>
          </w:tcPr>
          <w:p w:rsidR="00C83ABE" w:rsidRPr="00C72008" w:rsidRDefault="00C83ABE" w:rsidP="00A91BFF">
            <w:pPr>
              <w:widowControl w:val="0"/>
              <w:autoSpaceDE w:val="0"/>
              <w:autoSpaceDN w:val="0"/>
              <w:adjustRightInd w:val="0"/>
              <w:spacing w:after="0"/>
              <w:rPr>
                <w:rFonts w:cs="Times New Roman"/>
                <w:sz w:val="15"/>
                <w:szCs w:val="15"/>
              </w:rPr>
            </w:pPr>
            <w:r w:rsidRPr="00C72008">
              <w:rPr>
                <w:rFonts w:cs="Times New Roman"/>
                <w:sz w:val="15"/>
                <w:szCs w:val="15"/>
              </w:rPr>
              <w:t>Subjects</w:t>
            </w:r>
          </w:p>
        </w:tc>
        <w:tc>
          <w:tcPr>
            <w:tcW w:w="1280" w:type="dxa"/>
            <w:tcBorders>
              <w:top w:val="nil"/>
              <w:left w:val="nil"/>
              <w:bottom w:val="nil"/>
              <w:right w:val="nil"/>
            </w:tcBorders>
          </w:tcPr>
          <w:p w:rsidR="00C83ABE" w:rsidRPr="00C72008" w:rsidRDefault="00C83ABE" w:rsidP="00A91BFF">
            <w:pPr>
              <w:widowControl w:val="0"/>
              <w:tabs>
                <w:tab w:val="decimal" w:pos="320"/>
              </w:tabs>
              <w:autoSpaceDE w:val="0"/>
              <w:autoSpaceDN w:val="0"/>
              <w:adjustRightInd w:val="0"/>
              <w:spacing w:after="0"/>
              <w:jc w:val="center"/>
              <w:rPr>
                <w:rFonts w:cs="Times New Roman"/>
                <w:sz w:val="15"/>
                <w:szCs w:val="15"/>
              </w:rPr>
            </w:pPr>
            <w:r w:rsidRPr="00C72008">
              <w:rPr>
                <w:rFonts w:cs="Times New Roman"/>
                <w:sz w:val="15"/>
                <w:szCs w:val="15"/>
              </w:rPr>
              <w:t>92</w:t>
            </w:r>
          </w:p>
        </w:tc>
      </w:tr>
      <w:tr w:rsidR="00C83ABE" w:rsidRPr="00C72008" w:rsidTr="00C72008">
        <w:trPr>
          <w:trHeight w:hRule="exact" w:val="158"/>
          <w:jc w:val="center"/>
        </w:trPr>
        <w:tc>
          <w:tcPr>
            <w:tcW w:w="3629" w:type="dxa"/>
            <w:tcBorders>
              <w:top w:val="nil"/>
              <w:left w:val="nil"/>
              <w:bottom w:val="single" w:sz="4" w:space="0" w:color="auto"/>
              <w:right w:val="nil"/>
            </w:tcBorders>
          </w:tcPr>
          <w:p w:rsidR="00C83ABE" w:rsidRPr="00C72008" w:rsidRDefault="00C83ABE" w:rsidP="00A91BFF">
            <w:pPr>
              <w:widowControl w:val="0"/>
              <w:autoSpaceDE w:val="0"/>
              <w:autoSpaceDN w:val="0"/>
              <w:adjustRightInd w:val="0"/>
              <w:spacing w:after="0"/>
              <w:rPr>
                <w:rFonts w:cs="Times New Roman"/>
                <w:sz w:val="15"/>
                <w:szCs w:val="15"/>
              </w:rPr>
            </w:pPr>
            <w:r w:rsidRPr="00C72008">
              <w:rPr>
                <w:rFonts w:cs="Times New Roman"/>
                <w:sz w:val="15"/>
                <w:szCs w:val="15"/>
              </w:rPr>
              <w:t>Adoptions</w:t>
            </w:r>
          </w:p>
        </w:tc>
        <w:tc>
          <w:tcPr>
            <w:tcW w:w="1280" w:type="dxa"/>
            <w:tcBorders>
              <w:top w:val="nil"/>
              <w:left w:val="nil"/>
              <w:bottom w:val="single" w:sz="4" w:space="0" w:color="auto"/>
              <w:right w:val="nil"/>
            </w:tcBorders>
          </w:tcPr>
          <w:p w:rsidR="00C83ABE" w:rsidRPr="00C72008" w:rsidRDefault="00C83ABE" w:rsidP="00A91BFF">
            <w:pPr>
              <w:widowControl w:val="0"/>
              <w:tabs>
                <w:tab w:val="decimal" w:pos="320"/>
              </w:tabs>
              <w:autoSpaceDE w:val="0"/>
              <w:autoSpaceDN w:val="0"/>
              <w:adjustRightInd w:val="0"/>
              <w:spacing w:after="0"/>
              <w:jc w:val="center"/>
              <w:rPr>
                <w:rFonts w:cs="Times New Roman"/>
                <w:sz w:val="15"/>
                <w:szCs w:val="15"/>
              </w:rPr>
            </w:pPr>
            <w:r w:rsidRPr="00C72008">
              <w:rPr>
                <w:rFonts w:cs="Times New Roman"/>
                <w:sz w:val="15"/>
                <w:szCs w:val="15"/>
              </w:rPr>
              <w:t>75</w:t>
            </w:r>
          </w:p>
        </w:tc>
      </w:tr>
    </w:tbl>
    <w:p w:rsidR="00C83ABE" w:rsidRPr="00C72008" w:rsidRDefault="00C83ABE" w:rsidP="00C83ABE">
      <w:pPr>
        <w:widowControl w:val="0"/>
        <w:autoSpaceDE w:val="0"/>
        <w:autoSpaceDN w:val="0"/>
        <w:adjustRightInd w:val="0"/>
        <w:spacing w:after="0"/>
        <w:jc w:val="center"/>
        <w:rPr>
          <w:rFonts w:cs="Times New Roman"/>
          <w:b/>
          <w:sz w:val="15"/>
          <w:szCs w:val="15"/>
        </w:rPr>
      </w:pPr>
      <w:r w:rsidRPr="00C72008">
        <w:rPr>
          <w:rFonts w:cs="Times New Roman"/>
          <w:b/>
          <w:sz w:val="15"/>
          <w:szCs w:val="15"/>
        </w:rPr>
        <w:t>Standard errors in parentheses</w:t>
      </w:r>
    </w:p>
    <w:p w:rsidR="00790F0A" w:rsidRPr="00C72008" w:rsidRDefault="00C83ABE" w:rsidP="001E5B07">
      <w:pPr>
        <w:widowControl w:val="0"/>
        <w:autoSpaceDE w:val="0"/>
        <w:autoSpaceDN w:val="0"/>
        <w:adjustRightInd w:val="0"/>
        <w:spacing w:after="0"/>
        <w:jc w:val="center"/>
        <w:rPr>
          <w:rFonts w:cs="Times New Roman"/>
          <w:b/>
          <w:sz w:val="15"/>
          <w:szCs w:val="15"/>
        </w:rPr>
      </w:pPr>
      <w:r w:rsidRPr="00C72008">
        <w:rPr>
          <w:rFonts w:cs="Times New Roman"/>
          <w:b/>
          <w:sz w:val="15"/>
          <w:szCs w:val="15"/>
          <w:vertAlign w:val="superscript"/>
        </w:rPr>
        <w:t xml:space="preserve"> *</w:t>
      </w:r>
      <w:r w:rsidRPr="00C72008">
        <w:rPr>
          <w:rFonts w:cs="Times New Roman"/>
          <w:b/>
          <w:sz w:val="15"/>
          <w:szCs w:val="15"/>
        </w:rPr>
        <w:t xml:space="preserve"> </w:t>
      </w:r>
      <w:r w:rsidRPr="00C72008">
        <w:rPr>
          <w:rFonts w:cs="Times New Roman"/>
          <w:b/>
          <w:i/>
          <w:iCs/>
          <w:sz w:val="15"/>
          <w:szCs w:val="15"/>
        </w:rPr>
        <w:t>p</w:t>
      </w:r>
      <w:r w:rsidRPr="00C72008">
        <w:rPr>
          <w:rFonts w:cs="Times New Roman"/>
          <w:b/>
          <w:sz w:val="15"/>
          <w:szCs w:val="15"/>
        </w:rPr>
        <w:t xml:space="preserve"> &lt; .1, </w:t>
      </w:r>
      <w:r w:rsidRPr="00C72008">
        <w:rPr>
          <w:rFonts w:cs="Times New Roman"/>
          <w:b/>
          <w:sz w:val="15"/>
          <w:szCs w:val="15"/>
          <w:vertAlign w:val="superscript"/>
        </w:rPr>
        <w:t>**</w:t>
      </w:r>
      <w:r w:rsidRPr="00C72008">
        <w:rPr>
          <w:rFonts w:cs="Times New Roman"/>
          <w:b/>
          <w:sz w:val="15"/>
          <w:szCs w:val="15"/>
        </w:rPr>
        <w:t xml:space="preserve"> </w:t>
      </w:r>
      <w:r w:rsidRPr="00C72008">
        <w:rPr>
          <w:rFonts w:cs="Times New Roman"/>
          <w:b/>
          <w:i/>
          <w:iCs/>
          <w:sz w:val="15"/>
          <w:szCs w:val="15"/>
        </w:rPr>
        <w:t>p</w:t>
      </w:r>
      <w:r w:rsidRPr="00C72008">
        <w:rPr>
          <w:rFonts w:cs="Times New Roman"/>
          <w:b/>
          <w:sz w:val="15"/>
          <w:szCs w:val="15"/>
        </w:rPr>
        <w:t xml:space="preserve"> &lt; .05, </w:t>
      </w:r>
      <w:r w:rsidRPr="00C72008">
        <w:rPr>
          <w:rFonts w:cs="Times New Roman"/>
          <w:b/>
          <w:sz w:val="15"/>
          <w:szCs w:val="15"/>
          <w:vertAlign w:val="superscript"/>
        </w:rPr>
        <w:t>***</w:t>
      </w:r>
      <w:r w:rsidRPr="00C72008">
        <w:rPr>
          <w:rFonts w:cs="Times New Roman"/>
          <w:b/>
          <w:sz w:val="15"/>
          <w:szCs w:val="15"/>
        </w:rPr>
        <w:t xml:space="preserve"> </w:t>
      </w:r>
      <w:r w:rsidRPr="00C72008">
        <w:rPr>
          <w:rFonts w:cs="Times New Roman"/>
          <w:b/>
          <w:i/>
          <w:iCs/>
          <w:sz w:val="15"/>
          <w:szCs w:val="15"/>
        </w:rPr>
        <w:t>p</w:t>
      </w:r>
      <w:r w:rsidR="00790F0A" w:rsidRPr="00C72008">
        <w:rPr>
          <w:rFonts w:cs="Times New Roman"/>
          <w:b/>
          <w:sz w:val="15"/>
          <w:szCs w:val="15"/>
        </w:rPr>
        <w:t xml:space="preserve"> &lt; .01</w:t>
      </w:r>
    </w:p>
    <w:p w:rsidR="00E352B0" w:rsidRPr="00C72008" w:rsidRDefault="00E352B0" w:rsidP="001E5B07">
      <w:pPr>
        <w:widowControl w:val="0"/>
        <w:autoSpaceDE w:val="0"/>
        <w:autoSpaceDN w:val="0"/>
        <w:adjustRightInd w:val="0"/>
        <w:spacing w:after="0"/>
        <w:jc w:val="center"/>
        <w:rPr>
          <w:rFonts w:cs="Times New Roman"/>
          <w:b/>
          <w:sz w:val="15"/>
          <w:szCs w:val="15"/>
        </w:rPr>
      </w:pPr>
    </w:p>
    <w:p w:rsidR="00790F0A" w:rsidRPr="009709CA" w:rsidRDefault="00C83ABE" w:rsidP="009709CA">
      <w:pPr>
        <w:widowControl w:val="0"/>
        <w:autoSpaceDE w:val="0"/>
        <w:autoSpaceDN w:val="0"/>
        <w:adjustRightInd w:val="0"/>
        <w:spacing w:after="0"/>
        <w:jc w:val="center"/>
        <w:rPr>
          <w:rFonts w:cs="Times New Roman"/>
          <w:b/>
          <w:sz w:val="12"/>
          <w:szCs w:val="12"/>
        </w:rPr>
      </w:pPr>
      <w:r w:rsidRPr="00C72008">
        <w:rPr>
          <w:rFonts w:cs="Times New Roman"/>
          <w:b/>
          <w:i/>
          <w:sz w:val="15"/>
          <w:szCs w:val="15"/>
        </w:rPr>
        <w:t>Notes:</w:t>
      </w:r>
      <w:r w:rsidRPr="00C72008">
        <w:rPr>
          <w:rFonts w:cs="Times New Roman"/>
          <w:b/>
          <w:sz w:val="15"/>
          <w:szCs w:val="15"/>
        </w:rPr>
        <w:t xml:space="preserve"> Observational units are country-year pairs; Values are coefficients for linear hazards, not hazard ratios. A coefficient of 0 thus implies no effect. To find the hazard ratios, </w:t>
      </w:r>
      <w:proofErr w:type="spellStart"/>
      <w:r w:rsidRPr="00C72008">
        <w:rPr>
          <w:rFonts w:cs="Times New Roman"/>
          <w:b/>
          <w:sz w:val="15"/>
          <w:szCs w:val="15"/>
        </w:rPr>
        <w:t>exponentiate</w:t>
      </w:r>
      <w:proofErr w:type="spellEnd"/>
      <w:r w:rsidRPr="00C72008">
        <w:rPr>
          <w:rFonts w:cs="Times New Roman"/>
          <w:b/>
          <w:sz w:val="15"/>
          <w:szCs w:val="15"/>
        </w:rPr>
        <w:t xml:space="preserve"> the coefficient; All independent variables are lagged 2 periods; All estimates performed with regional dummies for North America, South America, Europe, Asia, Africa, and Pacific, the last being omitted for co-linearity.</w:t>
      </w:r>
      <w:r w:rsidRPr="009709CA">
        <w:rPr>
          <w:rFonts w:cs="Times New Roman"/>
          <w:b/>
          <w:sz w:val="13"/>
          <w:szCs w:val="13"/>
        </w:rPr>
        <w:t xml:space="preserve"> </w:t>
      </w:r>
      <w:r w:rsidR="00790F0A" w:rsidRPr="009709CA">
        <w:rPr>
          <w:rFonts w:cs="Times New Roman"/>
          <w:b/>
          <w:sz w:val="12"/>
          <w:szCs w:val="12"/>
        </w:rPr>
        <w:br w:type="page"/>
      </w:r>
    </w:p>
    <w:p w:rsidR="00C83ABE" w:rsidRPr="006A4B6C" w:rsidRDefault="00C83ABE" w:rsidP="0085749E">
      <w:pPr>
        <w:widowControl w:val="0"/>
        <w:autoSpaceDE w:val="0"/>
        <w:autoSpaceDN w:val="0"/>
        <w:adjustRightInd w:val="0"/>
        <w:spacing w:after="0"/>
        <w:jc w:val="center"/>
        <w:outlineLvl w:val="3"/>
        <w:rPr>
          <w:rFonts w:cs="Times New Roman"/>
          <w:b/>
        </w:rPr>
      </w:pPr>
      <w:bookmarkStart w:id="41" w:name="_Toc417480197"/>
      <w:r w:rsidRPr="006A4B6C">
        <w:rPr>
          <w:rFonts w:cs="Times New Roman"/>
          <w:b/>
        </w:rPr>
        <w:lastRenderedPageBreak/>
        <w:t>Table II-3</w:t>
      </w:r>
      <w:r w:rsidRPr="006A4B6C">
        <w:rPr>
          <w:rFonts w:cs="Times New Roman"/>
          <w:b/>
        </w:rPr>
        <w:br/>
        <w:t>Balance of Covariates for Matching</w:t>
      </w:r>
      <w:bookmarkEnd w:id="41"/>
    </w:p>
    <w:tbl>
      <w:tblPr>
        <w:tblStyle w:val="TableGrid"/>
        <w:tblW w:w="804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1"/>
        <w:gridCol w:w="1088"/>
        <w:gridCol w:w="816"/>
        <w:gridCol w:w="848"/>
        <w:gridCol w:w="980"/>
        <w:gridCol w:w="576"/>
        <w:gridCol w:w="1440"/>
      </w:tblGrid>
      <w:tr w:rsidR="00C83ABE" w:rsidRPr="009709CA" w:rsidTr="00E352B0">
        <w:tc>
          <w:tcPr>
            <w:tcW w:w="2301" w:type="dxa"/>
            <w:tcBorders>
              <w:top w:val="single" w:sz="4" w:space="0" w:color="auto"/>
              <w:bottom w:val="single" w:sz="4" w:space="0" w:color="auto"/>
            </w:tcBorders>
            <w:vAlign w:val="bottom"/>
          </w:tcPr>
          <w:p w:rsidR="00C83ABE" w:rsidRPr="009709CA" w:rsidRDefault="00C83ABE" w:rsidP="00A91BFF">
            <w:pPr>
              <w:jc w:val="center"/>
              <w:rPr>
                <w:rFonts w:ascii="Times New Roman" w:hAnsi="Times New Roman" w:cs="Times New Roman"/>
                <w:color w:val="000000"/>
                <w:sz w:val="16"/>
                <w:szCs w:val="16"/>
              </w:rPr>
            </w:pPr>
            <w:r w:rsidRPr="009709CA">
              <w:rPr>
                <w:rFonts w:ascii="Times New Roman" w:hAnsi="Times New Roman" w:cs="Times New Roman"/>
                <w:color w:val="000000"/>
                <w:sz w:val="16"/>
                <w:szCs w:val="16"/>
              </w:rPr>
              <w:t>Variable</w:t>
            </w:r>
          </w:p>
        </w:tc>
        <w:tc>
          <w:tcPr>
            <w:tcW w:w="1088" w:type="dxa"/>
            <w:tcBorders>
              <w:top w:val="single" w:sz="4" w:space="0" w:color="auto"/>
              <w:bottom w:val="single" w:sz="4" w:space="0" w:color="auto"/>
            </w:tcBorders>
            <w:vAlign w:val="bottom"/>
          </w:tcPr>
          <w:p w:rsidR="00C83ABE" w:rsidRPr="009709CA" w:rsidRDefault="00C83ABE" w:rsidP="00A91BFF">
            <w:pPr>
              <w:jc w:val="center"/>
              <w:rPr>
                <w:rFonts w:ascii="Times New Roman" w:hAnsi="Times New Roman" w:cs="Times New Roman"/>
                <w:color w:val="000000"/>
                <w:sz w:val="16"/>
                <w:szCs w:val="16"/>
              </w:rPr>
            </w:pPr>
            <w:r w:rsidRPr="009709CA">
              <w:rPr>
                <w:rFonts w:ascii="Times New Roman" w:hAnsi="Times New Roman" w:cs="Times New Roman"/>
                <w:color w:val="000000"/>
                <w:sz w:val="16"/>
                <w:szCs w:val="16"/>
              </w:rPr>
              <w:t>Sample</w:t>
            </w:r>
          </w:p>
        </w:tc>
        <w:tc>
          <w:tcPr>
            <w:tcW w:w="816" w:type="dxa"/>
            <w:tcBorders>
              <w:top w:val="single" w:sz="4" w:space="0" w:color="auto"/>
              <w:bottom w:val="single" w:sz="4" w:space="0" w:color="auto"/>
            </w:tcBorders>
            <w:vAlign w:val="bottom"/>
          </w:tcPr>
          <w:p w:rsidR="00C83ABE" w:rsidRPr="009709CA" w:rsidRDefault="00C83ABE" w:rsidP="00A91BFF">
            <w:pPr>
              <w:jc w:val="center"/>
              <w:rPr>
                <w:rFonts w:ascii="Times New Roman" w:hAnsi="Times New Roman" w:cs="Times New Roman"/>
                <w:color w:val="000000"/>
                <w:sz w:val="16"/>
                <w:szCs w:val="16"/>
              </w:rPr>
            </w:pPr>
            <w:r w:rsidRPr="009709CA">
              <w:rPr>
                <w:rFonts w:ascii="Times New Roman" w:hAnsi="Times New Roman" w:cs="Times New Roman"/>
                <w:color w:val="000000"/>
                <w:sz w:val="16"/>
                <w:szCs w:val="16"/>
              </w:rPr>
              <w:t>Treated</w:t>
            </w:r>
          </w:p>
        </w:tc>
        <w:tc>
          <w:tcPr>
            <w:tcW w:w="848" w:type="dxa"/>
            <w:tcBorders>
              <w:top w:val="single" w:sz="4" w:space="0" w:color="auto"/>
              <w:bottom w:val="single" w:sz="4" w:space="0" w:color="auto"/>
            </w:tcBorders>
            <w:vAlign w:val="bottom"/>
          </w:tcPr>
          <w:p w:rsidR="00C83ABE" w:rsidRPr="009709CA" w:rsidRDefault="00C83ABE" w:rsidP="00A91BFF">
            <w:pPr>
              <w:jc w:val="center"/>
              <w:rPr>
                <w:rFonts w:ascii="Times New Roman" w:hAnsi="Times New Roman" w:cs="Times New Roman"/>
                <w:color w:val="000000"/>
                <w:sz w:val="16"/>
                <w:szCs w:val="16"/>
              </w:rPr>
            </w:pPr>
            <w:r w:rsidRPr="009709CA">
              <w:rPr>
                <w:rFonts w:ascii="Times New Roman" w:hAnsi="Times New Roman" w:cs="Times New Roman"/>
                <w:color w:val="000000"/>
                <w:sz w:val="16"/>
                <w:szCs w:val="16"/>
              </w:rPr>
              <w:t>Controls</w:t>
            </w:r>
          </w:p>
        </w:tc>
        <w:tc>
          <w:tcPr>
            <w:tcW w:w="980" w:type="dxa"/>
            <w:tcBorders>
              <w:top w:val="single" w:sz="4" w:space="0" w:color="auto"/>
              <w:bottom w:val="single" w:sz="4" w:space="0" w:color="auto"/>
            </w:tcBorders>
            <w:vAlign w:val="bottom"/>
          </w:tcPr>
          <w:p w:rsidR="00C83ABE" w:rsidRPr="009709CA" w:rsidRDefault="00C83ABE" w:rsidP="00A91BFF">
            <w:pPr>
              <w:jc w:val="center"/>
              <w:rPr>
                <w:rFonts w:ascii="Times New Roman" w:hAnsi="Times New Roman" w:cs="Times New Roman"/>
                <w:color w:val="000000"/>
                <w:sz w:val="16"/>
                <w:szCs w:val="16"/>
              </w:rPr>
            </w:pPr>
            <w:r w:rsidRPr="009709CA">
              <w:rPr>
                <w:rFonts w:ascii="Times New Roman" w:hAnsi="Times New Roman" w:cs="Times New Roman"/>
                <w:color w:val="000000"/>
                <w:sz w:val="16"/>
                <w:szCs w:val="16"/>
              </w:rPr>
              <w:t>Difference</w:t>
            </w:r>
          </w:p>
        </w:tc>
        <w:tc>
          <w:tcPr>
            <w:tcW w:w="576" w:type="dxa"/>
            <w:tcBorders>
              <w:top w:val="single" w:sz="4" w:space="0" w:color="auto"/>
              <w:bottom w:val="single" w:sz="4" w:space="0" w:color="auto"/>
            </w:tcBorders>
            <w:vAlign w:val="bottom"/>
          </w:tcPr>
          <w:p w:rsidR="00C83ABE" w:rsidRPr="009709CA" w:rsidRDefault="00C83ABE" w:rsidP="00A91BFF">
            <w:pPr>
              <w:jc w:val="center"/>
              <w:rPr>
                <w:rFonts w:ascii="Times New Roman" w:hAnsi="Times New Roman" w:cs="Times New Roman"/>
                <w:color w:val="000000"/>
                <w:sz w:val="16"/>
                <w:szCs w:val="16"/>
              </w:rPr>
            </w:pPr>
            <w:r w:rsidRPr="009709CA">
              <w:rPr>
                <w:rFonts w:ascii="Times New Roman" w:hAnsi="Times New Roman" w:cs="Times New Roman"/>
                <w:color w:val="000000"/>
                <w:sz w:val="16"/>
                <w:szCs w:val="16"/>
              </w:rPr>
              <w:t>S.E.</w:t>
            </w:r>
          </w:p>
        </w:tc>
        <w:tc>
          <w:tcPr>
            <w:tcW w:w="1440" w:type="dxa"/>
            <w:tcBorders>
              <w:top w:val="single" w:sz="4" w:space="0" w:color="auto"/>
              <w:bottom w:val="single" w:sz="4" w:space="0" w:color="auto"/>
            </w:tcBorders>
            <w:vAlign w:val="bottom"/>
          </w:tcPr>
          <w:p w:rsidR="00C83ABE" w:rsidRPr="009709CA" w:rsidRDefault="00C83ABE" w:rsidP="00A91BFF">
            <w:pPr>
              <w:jc w:val="center"/>
              <w:rPr>
                <w:rFonts w:ascii="Times New Roman" w:hAnsi="Times New Roman" w:cs="Times New Roman"/>
                <w:color w:val="000000"/>
                <w:sz w:val="16"/>
                <w:szCs w:val="16"/>
              </w:rPr>
            </w:pPr>
            <w:r w:rsidRPr="009709CA">
              <w:rPr>
                <w:rFonts w:ascii="Times New Roman" w:hAnsi="Times New Roman" w:cs="Times New Roman"/>
                <w:color w:val="000000"/>
                <w:sz w:val="16"/>
                <w:szCs w:val="16"/>
              </w:rPr>
              <w:t>T-stat</w:t>
            </w:r>
          </w:p>
        </w:tc>
      </w:tr>
      <w:tr w:rsidR="00C83ABE" w:rsidRPr="009709CA" w:rsidTr="00E352B0">
        <w:tc>
          <w:tcPr>
            <w:tcW w:w="2301" w:type="dxa"/>
            <w:tcBorders>
              <w:top w:val="single" w:sz="4" w:space="0" w:color="auto"/>
            </w:tcBorders>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Agriculture</w:t>
            </w:r>
          </w:p>
        </w:tc>
        <w:tc>
          <w:tcPr>
            <w:tcW w:w="1088" w:type="dxa"/>
            <w:tcBorders>
              <w:top w:val="single" w:sz="4" w:space="0" w:color="auto"/>
            </w:tcBorders>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Unmatched</w:t>
            </w:r>
          </w:p>
        </w:tc>
        <w:tc>
          <w:tcPr>
            <w:tcW w:w="816" w:type="dxa"/>
            <w:tcBorders>
              <w:top w:val="single" w:sz="4" w:space="0" w:color="auto"/>
            </w:tcBorders>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24.91</w:t>
            </w:r>
          </w:p>
        </w:tc>
        <w:tc>
          <w:tcPr>
            <w:tcW w:w="848" w:type="dxa"/>
            <w:tcBorders>
              <w:top w:val="single" w:sz="4" w:space="0" w:color="auto"/>
            </w:tcBorders>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23.88</w:t>
            </w:r>
          </w:p>
        </w:tc>
        <w:tc>
          <w:tcPr>
            <w:tcW w:w="980" w:type="dxa"/>
            <w:tcBorders>
              <w:top w:val="single" w:sz="4" w:space="0" w:color="auto"/>
            </w:tcBorders>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1.03</w:t>
            </w:r>
          </w:p>
        </w:tc>
        <w:tc>
          <w:tcPr>
            <w:tcW w:w="576" w:type="dxa"/>
            <w:tcBorders>
              <w:top w:val="single" w:sz="4" w:space="0" w:color="auto"/>
            </w:tcBorders>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2.13</w:t>
            </w:r>
          </w:p>
        </w:tc>
        <w:tc>
          <w:tcPr>
            <w:tcW w:w="1440" w:type="dxa"/>
            <w:tcBorders>
              <w:top w:val="single" w:sz="4" w:space="0" w:color="auto"/>
            </w:tcBorders>
            <w:vAlign w:val="bottom"/>
          </w:tcPr>
          <w:p w:rsidR="00C83ABE" w:rsidRPr="009709CA" w:rsidRDefault="00C83ABE" w:rsidP="00A91BFF">
            <w:pPr>
              <w:tabs>
                <w:tab w:val="decimal" w:pos="704"/>
              </w:tabs>
              <w:rPr>
                <w:rFonts w:ascii="Times New Roman" w:hAnsi="Times New Roman" w:cs="Times New Roman"/>
                <w:color w:val="000000"/>
                <w:sz w:val="16"/>
                <w:szCs w:val="16"/>
              </w:rPr>
            </w:pPr>
            <w:r w:rsidRPr="009709CA">
              <w:rPr>
                <w:rFonts w:ascii="Times New Roman" w:hAnsi="Times New Roman" w:cs="Times New Roman"/>
                <w:color w:val="000000"/>
                <w:sz w:val="16"/>
                <w:szCs w:val="16"/>
              </w:rPr>
              <w:t>0.48</w:t>
            </w:r>
          </w:p>
        </w:tc>
      </w:tr>
      <w:tr w:rsidR="00C83ABE" w:rsidRPr="009709CA" w:rsidTr="00E352B0">
        <w:tc>
          <w:tcPr>
            <w:tcW w:w="2301" w:type="dxa"/>
            <w:vAlign w:val="bottom"/>
          </w:tcPr>
          <w:p w:rsidR="00C83ABE" w:rsidRPr="009709CA" w:rsidRDefault="00C83ABE" w:rsidP="00A91BFF">
            <w:pPr>
              <w:rPr>
                <w:rFonts w:ascii="Times New Roman" w:hAnsi="Times New Roman" w:cs="Times New Roman"/>
                <w:color w:val="000000"/>
                <w:sz w:val="16"/>
                <w:szCs w:val="16"/>
              </w:rPr>
            </w:pPr>
          </w:p>
        </w:tc>
        <w:tc>
          <w:tcPr>
            <w:tcW w:w="1088"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ATT</w:t>
            </w:r>
          </w:p>
        </w:tc>
        <w:tc>
          <w:tcPr>
            <w:tcW w:w="81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24.91</w:t>
            </w:r>
          </w:p>
        </w:tc>
        <w:tc>
          <w:tcPr>
            <w:tcW w:w="848"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26.58</w:t>
            </w:r>
          </w:p>
        </w:tc>
        <w:tc>
          <w:tcPr>
            <w:tcW w:w="980"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-1.67</w:t>
            </w:r>
          </w:p>
        </w:tc>
        <w:tc>
          <w:tcPr>
            <w:tcW w:w="57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3.65</w:t>
            </w:r>
          </w:p>
        </w:tc>
        <w:tc>
          <w:tcPr>
            <w:tcW w:w="1440" w:type="dxa"/>
            <w:vAlign w:val="bottom"/>
          </w:tcPr>
          <w:p w:rsidR="00C83ABE" w:rsidRPr="009709CA" w:rsidRDefault="00C83ABE" w:rsidP="00A91BFF">
            <w:pPr>
              <w:tabs>
                <w:tab w:val="decimal" w:pos="704"/>
              </w:tabs>
              <w:rPr>
                <w:rFonts w:ascii="Times New Roman" w:hAnsi="Times New Roman" w:cs="Times New Roman"/>
                <w:color w:val="000000"/>
                <w:sz w:val="16"/>
                <w:szCs w:val="16"/>
              </w:rPr>
            </w:pPr>
            <w:r w:rsidRPr="009709CA">
              <w:rPr>
                <w:rFonts w:ascii="Times New Roman" w:hAnsi="Times New Roman" w:cs="Times New Roman"/>
                <w:color w:val="000000"/>
                <w:sz w:val="16"/>
                <w:szCs w:val="16"/>
              </w:rPr>
              <w:t>-0.46</w:t>
            </w:r>
          </w:p>
        </w:tc>
      </w:tr>
      <w:tr w:rsidR="00C83ABE" w:rsidRPr="009709CA" w:rsidTr="00E352B0">
        <w:tc>
          <w:tcPr>
            <w:tcW w:w="2301"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Bordering Countries with VAT</w:t>
            </w:r>
          </w:p>
        </w:tc>
        <w:tc>
          <w:tcPr>
            <w:tcW w:w="1088"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Unmatched</w:t>
            </w:r>
          </w:p>
        </w:tc>
        <w:tc>
          <w:tcPr>
            <w:tcW w:w="81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0.43</w:t>
            </w:r>
          </w:p>
        </w:tc>
        <w:tc>
          <w:tcPr>
            <w:tcW w:w="848"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0.25</w:t>
            </w:r>
          </w:p>
        </w:tc>
        <w:tc>
          <w:tcPr>
            <w:tcW w:w="980"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0.18</w:t>
            </w:r>
          </w:p>
        </w:tc>
        <w:tc>
          <w:tcPr>
            <w:tcW w:w="57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0.04</w:t>
            </w:r>
          </w:p>
        </w:tc>
        <w:tc>
          <w:tcPr>
            <w:tcW w:w="1440" w:type="dxa"/>
            <w:vAlign w:val="bottom"/>
          </w:tcPr>
          <w:p w:rsidR="00C83ABE" w:rsidRPr="009709CA" w:rsidRDefault="00C83ABE" w:rsidP="00A91BFF">
            <w:pPr>
              <w:tabs>
                <w:tab w:val="decimal" w:pos="704"/>
              </w:tabs>
              <w:rPr>
                <w:rFonts w:ascii="Times New Roman" w:hAnsi="Times New Roman" w:cs="Times New Roman"/>
                <w:color w:val="000000"/>
                <w:sz w:val="16"/>
                <w:szCs w:val="16"/>
              </w:rPr>
            </w:pPr>
            <w:r w:rsidRPr="009709CA">
              <w:rPr>
                <w:rFonts w:ascii="Times New Roman" w:hAnsi="Times New Roman" w:cs="Times New Roman"/>
                <w:color w:val="000000"/>
                <w:sz w:val="16"/>
                <w:szCs w:val="16"/>
              </w:rPr>
              <w:t>4.41***</w:t>
            </w:r>
          </w:p>
        </w:tc>
      </w:tr>
      <w:tr w:rsidR="00C83ABE" w:rsidRPr="009709CA" w:rsidTr="00E352B0">
        <w:tc>
          <w:tcPr>
            <w:tcW w:w="2301" w:type="dxa"/>
            <w:vAlign w:val="bottom"/>
          </w:tcPr>
          <w:p w:rsidR="00C83ABE" w:rsidRPr="009709CA" w:rsidRDefault="00C83ABE" w:rsidP="00A91BFF">
            <w:pPr>
              <w:rPr>
                <w:rFonts w:ascii="Times New Roman" w:hAnsi="Times New Roman" w:cs="Times New Roman"/>
                <w:color w:val="000000"/>
                <w:sz w:val="16"/>
                <w:szCs w:val="16"/>
              </w:rPr>
            </w:pPr>
          </w:p>
        </w:tc>
        <w:tc>
          <w:tcPr>
            <w:tcW w:w="1088"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ATT</w:t>
            </w:r>
          </w:p>
        </w:tc>
        <w:tc>
          <w:tcPr>
            <w:tcW w:w="81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0.43</w:t>
            </w:r>
          </w:p>
        </w:tc>
        <w:tc>
          <w:tcPr>
            <w:tcW w:w="848"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0.32</w:t>
            </w:r>
          </w:p>
        </w:tc>
        <w:tc>
          <w:tcPr>
            <w:tcW w:w="980"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0.11</w:t>
            </w:r>
          </w:p>
        </w:tc>
        <w:tc>
          <w:tcPr>
            <w:tcW w:w="57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0.08</w:t>
            </w:r>
          </w:p>
        </w:tc>
        <w:tc>
          <w:tcPr>
            <w:tcW w:w="1440" w:type="dxa"/>
            <w:vAlign w:val="bottom"/>
          </w:tcPr>
          <w:p w:rsidR="00C83ABE" w:rsidRPr="009709CA" w:rsidRDefault="00C83ABE" w:rsidP="00A91BFF">
            <w:pPr>
              <w:tabs>
                <w:tab w:val="decimal" w:pos="704"/>
              </w:tabs>
              <w:rPr>
                <w:rFonts w:ascii="Times New Roman" w:hAnsi="Times New Roman" w:cs="Times New Roman"/>
                <w:color w:val="000000"/>
                <w:sz w:val="16"/>
                <w:szCs w:val="16"/>
              </w:rPr>
            </w:pPr>
            <w:r w:rsidRPr="009709CA">
              <w:rPr>
                <w:rFonts w:ascii="Times New Roman" w:hAnsi="Times New Roman" w:cs="Times New Roman"/>
                <w:color w:val="000000"/>
                <w:sz w:val="16"/>
                <w:szCs w:val="16"/>
              </w:rPr>
              <w:t>1.45</w:t>
            </w:r>
          </w:p>
        </w:tc>
      </w:tr>
      <w:tr w:rsidR="00C83ABE" w:rsidRPr="009709CA" w:rsidTr="00E352B0">
        <w:tc>
          <w:tcPr>
            <w:tcW w:w="2301"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British Commonwealth</w:t>
            </w:r>
          </w:p>
        </w:tc>
        <w:tc>
          <w:tcPr>
            <w:tcW w:w="1088"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Unmatched</w:t>
            </w:r>
          </w:p>
        </w:tc>
        <w:tc>
          <w:tcPr>
            <w:tcW w:w="81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0.39</w:t>
            </w:r>
          </w:p>
        </w:tc>
        <w:tc>
          <w:tcPr>
            <w:tcW w:w="848"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0.36</w:t>
            </w:r>
          </w:p>
        </w:tc>
        <w:tc>
          <w:tcPr>
            <w:tcW w:w="980"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0.03</w:t>
            </w:r>
          </w:p>
        </w:tc>
        <w:tc>
          <w:tcPr>
            <w:tcW w:w="57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0.06</w:t>
            </w:r>
          </w:p>
        </w:tc>
        <w:tc>
          <w:tcPr>
            <w:tcW w:w="1440" w:type="dxa"/>
            <w:vAlign w:val="bottom"/>
          </w:tcPr>
          <w:p w:rsidR="00C83ABE" w:rsidRPr="009709CA" w:rsidRDefault="00C83ABE" w:rsidP="00A91BFF">
            <w:pPr>
              <w:tabs>
                <w:tab w:val="decimal" w:pos="704"/>
              </w:tabs>
              <w:rPr>
                <w:rFonts w:ascii="Times New Roman" w:hAnsi="Times New Roman" w:cs="Times New Roman"/>
                <w:color w:val="000000"/>
                <w:sz w:val="16"/>
                <w:szCs w:val="16"/>
              </w:rPr>
            </w:pPr>
            <w:r w:rsidRPr="009709CA">
              <w:rPr>
                <w:rFonts w:ascii="Times New Roman" w:hAnsi="Times New Roman" w:cs="Times New Roman"/>
                <w:color w:val="000000"/>
                <w:sz w:val="16"/>
                <w:szCs w:val="16"/>
              </w:rPr>
              <w:t>0.5</w:t>
            </w:r>
          </w:p>
        </w:tc>
      </w:tr>
      <w:tr w:rsidR="00C83ABE" w:rsidRPr="009709CA" w:rsidTr="00E352B0">
        <w:tc>
          <w:tcPr>
            <w:tcW w:w="2301" w:type="dxa"/>
            <w:vAlign w:val="bottom"/>
          </w:tcPr>
          <w:p w:rsidR="00C83ABE" w:rsidRPr="009709CA" w:rsidRDefault="00C83ABE" w:rsidP="00A91BFF">
            <w:pPr>
              <w:rPr>
                <w:rFonts w:ascii="Times New Roman" w:hAnsi="Times New Roman" w:cs="Times New Roman"/>
                <w:color w:val="000000"/>
                <w:sz w:val="16"/>
                <w:szCs w:val="16"/>
              </w:rPr>
            </w:pPr>
          </w:p>
        </w:tc>
        <w:tc>
          <w:tcPr>
            <w:tcW w:w="1088"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ATT</w:t>
            </w:r>
          </w:p>
        </w:tc>
        <w:tc>
          <w:tcPr>
            <w:tcW w:w="81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0.39</w:t>
            </w:r>
          </w:p>
        </w:tc>
        <w:tc>
          <w:tcPr>
            <w:tcW w:w="848"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0.49</w:t>
            </w:r>
          </w:p>
        </w:tc>
        <w:tc>
          <w:tcPr>
            <w:tcW w:w="980"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-0.11</w:t>
            </w:r>
          </w:p>
        </w:tc>
        <w:tc>
          <w:tcPr>
            <w:tcW w:w="57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0.11</w:t>
            </w:r>
          </w:p>
        </w:tc>
        <w:tc>
          <w:tcPr>
            <w:tcW w:w="1440" w:type="dxa"/>
            <w:vAlign w:val="bottom"/>
          </w:tcPr>
          <w:p w:rsidR="00C83ABE" w:rsidRPr="009709CA" w:rsidRDefault="00C83ABE" w:rsidP="00A91BFF">
            <w:pPr>
              <w:tabs>
                <w:tab w:val="decimal" w:pos="704"/>
              </w:tabs>
              <w:rPr>
                <w:rFonts w:ascii="Times New Roman" w:hAnsi="Times New Roman" w:cs="Times New Roman"/>
                <w:color w:val="000000"/>
                <w:sz w:val="16"/>
                <w:szCs w:val="16"/>
              </w:rPr>
            </w:pPr>
            <w:r w:rsidRPr="009709CA">
              <w:rPr>
                <w:rFonts w:ascii="Times New Roman" w:hAnsi="Times New Roman" w:cs="Times New Roman"/>
                <w:color w:val="000000"/>
                <w:sz w:val="16"/>
                <w:szCs w:val="16"/>
              </w:rPr>
              <w:t>-1.01</w:t>
            </w:r>
          </w:p>
        </w:tc>
      </w:tr>
      <w:tr w:rsidR="00C83ABE" w:rsidRPr="009709CA" w:rsidTr="00E352B0">
        <w:tc>
          <w:tcPr>
            <w:tcW w:w="2301"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Exports</w:t>
            </w:r>
          </w:p>
        </w:tc>
        <w:tc>
          <w:tcPr>
            <w:tcW w:w="1088"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Unmatched</w:t>
            </w:r>
          </w:p>
        </w:tc>
        <w:tc>
          <w:tcPr>
            <w:tcW w:w="81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31.58</w:t>
            </w:r>
          </w:p>
        </w:tc>
        <w:tc>
          <w:tcPr>
            <w:tcW w:w="848"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36.00</w:t>
            </w:r>
          </w:p>
        </w:tc>
        <w:tc>
          <w:tcPr>
            <w:tcW w:w="980"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-4.43</w:t>
            </w:r>
          </w:p>
        </w:tc>
        <w:tc>
          <w:tcPr>
            <w:tcW w:w="57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3.29</w:t>
            </w:r>
          </w:p>
        </w:tc>
        <w:tc>
          <w:tcPr>
            <w:tcW w:w="1440" w:type="dxa"/>
            <w:vAlign w:val="bottom"/>
          </w:tcPr>
          <w:p w:rsidR="00C83ABE" w:rsidRPr="009709CA" w:rsidRDefault="00C83ABE" w:rsidP="00A91BFF">
            <w:pPr>
              <w:tabs>
                <w:tab w:val="decimal" w:pos="704"/>
              </w:tabs>
              <w:rPr>
                <w:rFonts w:ascii="Times New Roman" w:hAnsi="Times New Roman" w:cs="Times New Roman"/>
                <w:color w:val="000000"/>
                <w:sz w:val="16"/>
                <w:szCs w:val="16"/>
              </w:rPr>
            </w:pPr>
            <w:r w:rsidRPr="009709CA">
              <w:rPr>
                <w:rFonts w:ascii="Times New Roman" w:hAnsi="Times New Roman" w:cs="Times New Roman"/>
                <w:color w:val="000000"/>
                <w:sz w:val="16"/>
                <w:szCs w:val="16"/>
              </w:rPr>
              <w:t>-1.34</w:t>
            </w:r>
          </w:p>
        </w:tc>
      </w:tr>
      <w:tr w:rsidR="00C83ABE" w:rsidRPr="009709CA" w:rsidTr="00E352B0">
        <w:tc>
          <w:tcPr>
            <w:tcW w:w="2301" w:type="dxa"/>
            <w:vAlign w:val="bottom"/>
          </w:tcPr>
          <w:p w:rsidR="00C83ABE" w:rsidRPr="009709CA" w:rsidRDefault="00C83ABE" w:rsidP="00A91BFF">
            <w:pPr>
              <w:rPr>
                <w:rFonts w:ascii="Times New Roman" w:hAnsi="Times New Roman" w:cs="Times New Roman"/>
                <w:color w:val="000000"/>
                <w:sz w:val="16"/>
                <w:szCs w:val="16"/>
              </w:rPr>
            </w:pPr>
          </w:p>
        </w:tc>
        <w:tc>
          <w:tcPr>
            <w:tcW w:w="1088"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ATT</w:t>
            </w:r>
          </w:p>
        </w:tc>
        <w:tc>
          <w:tcPr>
            <w:tcW w:w="81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31.58</w:t>
            </w:r>
          </w:p>
        </w:tc>
        <w:tc>
          <w:tcPr>
            <w:tcW w:w="848"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33.83</w:t>
            </w:r>
          </w:p>
        </w:tc>
        <w:tc>
          <w:tcPr>
            <w:tcW w:w="980"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-2.25</w:t>
            </w:r>
          </w:p>
        </w:tc>
        <w:tc>
          <w:tcPr>
            <w:tcW w:w="57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5.59</w:t>
            </w:r>
          </w:p>
        </w:tc>
        <w:tc>
          <w:tcPr>
            <w:tcW w:w="1440" w:type="dxa"/>
            <w:vAlign w:val="bottom"/>
          </w:tcPr>
          <w:p w:rsidR="00C83ABE" w:rsidRPr="009709CA" w:rsidRDefault="00C83ABE" w:rsidP="00A91BFF">
            <w:pPr>
              <w:tabs>
                <w:tab w:val="decimal" w:pos="704"/>
              </w:tabs>
              <w:rPr>
                <w:rFonts w:ascii="Times New Roman" w:hAnsi="Times New Roman" w:cs="Times New Roman"/>
                <w:color w:val="000000"/>
                <w:sz w:val="16"/>
                <w:szCs w:val="16"/>
              </w:rPr>
            </w:pPr>
            <w:r w:rsidRPr="009709CA">
              <w:rPr>
                <w:rFonts w:ascii="Times New Roman" w:hAnsi="Times New Roman" w:cs="Times New Roman"/>
                <w:color w:val="000000"/>
                <w:sz w:val="16"/>
                <w:szCs w:val="16"/>
              </w:rPr>
              <w:t>-0.4</w:t>
            </w:r>
          </w:p>
        </w:tc>
      </w:tr>
      <w:tr w:rsidR="00C83ABE" w:rsidRPr="009709CA" w:rsidTr="00E352B0">
        <w:tc>
          <w:tcPr>
            <w:tcW w:w="2301"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Federal</w:t>
            </w:r>
          </w:p>
        </w:tc>
        <w:tc>
          <w:tcPr>
            <w:tcW w:w="1088"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Unmatched</w:t>
            </w:r>
          </w:p>
        </w:tc>
        <w:tc>
          <w:tcPr>
            <w:tcW w:w="81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0.11</w:t>
            </w:r>
          </w:p>
        </w:tc>
        <w:tc>
          <w:tcPr>
            <w:tcW w:w="848"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0.17</w:t>
            </w:r>
          </w:p>
        </w:tc>
        <w:tc>
          <w:tcPr>
            <w:tcW w:w="980"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-0.06</w:t>
            </w:r>
          </w:p>
        </w:tc>
        <w:tc>
          <w:tcPr>
            <w:tcW w:w="57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0.04</w:t>
            </w:r>
          </w:p>
        </w:tc>
        <w:tc>
          <w:tcPr>
            <w:tcW w:w="1440" w:type="dxa"/>
            <w:vAlign w:val="bottom"/>
          </w:tcPr>
          <w:p w:rsidR="00C83ABE" w:rsidRPr="009709CA" w:rsidRDefault="00C83ABE" w:rsidP="00A91BFF">
            <w:pPr>
              <w:tabs>
                <w:tab w:val="decimal" w:pos="704"/>
              </w:tabs>
              <w:rPr>
                <w:rFonts w:ascii="Times New Roman" w:hAnsi="Times New Roman" w:cs="Times New Roman"/>
                <w:color w:val="000000"/>
                <w:sz w:val="16"/>
                <w:szCs w:val="16"/>
              </w:rPr>
            </w:pPr>
            <w:r w:rsidRPr="009709CA">
              <w:rPr>
                <w:rFonts w:ascii="Times New Roman" w:hAnsi="Times New Roman" w:cs="Times New Roman"/>
                <w:color w:val="000000"/>
                <w:sz w:val="16"/>
                <w:szCs w:val="16"/>
              </w:rPr>
              <w:t>-1.31</w:t>
            </w:r>
          </w:p>
        </w:tc>
      </w:tr>
      <w:tr w:rsidR="00C83ABE" w:rsidRPr="009709CA" w:rsidTr="00E352B0">
        <w:tc>
          <w:tcPr>
            <w:tcW w:w="2301" w:type="dxa"/>
            <w:vAlign w:val="bottom"/>
          </w:tcPr>
          <w:p w:rsidR="00C83ABE" w:rsidRPr="009709CA" w:rsidRDefault="00C83ABE" w:rsidP="00A91BFF">
            <w:pPr>
              <w:rPr>
                <w:rFonts w:ascii="Times New Roman" w:hAnsi="Times New Roman" w:cs="Times New Roman"/>
                <w:color w:val="000000"/>
                <w:sz w:val="16"/>
                <w:szCs w:val="16"/>
              </w:rPr>
            </w:pPr>
          </w:p>
        </w:tc>
        <w:tc>
          <w:tcPr>
            <w:tcW w:w="1088"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ATT</w:t>
            </w:r>
          </w:p>
        </w:tc>
        <w:tc>
          <w:tcPr>
            <w:tcW w:w="81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0.11</w:t>
            </w:r>
          </w:p>
        </w:tc>
        <w:tc>
          <w:tcPr>
            <w:tcW w:w="848"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0.13</w:t>
            </w:r>
          </w:p>
        </w:tc>
        <w:tc>
          <w:tcPr>
            <w:tcW w:w="980"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-0.03</w:t>
            </w:r>
          </w:p>
        </w:tc>
        <w:tc>
          <w:tcPr>
            <w:tcW w:w="57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0.07</w:t>
            </w:r>
          </w:p>
        </w:tc>
        <w:tc>
          <w:tcPr>
            <w:tcW w:w="1440" w:type="dxa"/>
            <w:vAlign w:val="bottom"/>
          </w:tcPr>
          <w:p w:rsidR="00C83ABE" w:rsidRPr="009709CA" w:rsidRDefault="00C83ABE" w:rsidP="00A91BFF">
            <w:pPr>
              <w:tabs>
                <w:tab w:val="decimal" w:pos="704"/>
              </w:tabs>
              <w:rPr>
                <w:rFonts w:ascii="Times New Roman" w:hAnsi="Times New Roman" w:cs="Times New Roman"/>
                <w:color w:val="000000"/>
                <w:sz w:val="16"/>
                <w:szCs w:val="16"/>
              </w:rPr>
            </w:pPr>
            <w:r w:rsidRPr="009709CA">
              <w:rPr>
                <w:rFonts w:ascii="Times New Roman" w:hAnsi="Times New Roman" w:cs="Times New Roman"/>
                <w:color w:val="000000"/>
                <w:sz w:val="16"/>
                <w:szCs w:val="16"/>
              </w:rPr>
              <w:t>-0.39</w:t>
            </w:r>
          </w:p>
        </w:tc>
      </w:tr>
      <w:tr w:rsidR="00C83ABE" w:rsidRPr="009709CA" w:rsidTr="00E352B0">
        <w:tc>
          <w:tcPr>
            <w:tcW w:w="2301"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Francophonie</w:t>
            </w:r>
          </w:p>
        </w:tc>
        <w:tc>
          <w:tcPr>
            <w:tcW w:w="1088"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Unmatched</w:t>
            </w:r>
          </w:p>
        </w:tc>
        <w:tc>
          <w:tcPr>
            <w:tcW w:w="81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0.41</w:t>
            </w:r>
          </w:p>
        </w:tc>
        <w:tc>
          <w:tcPr>
            <w:tcW w:w="848"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0.29</w:t>
            </w:r>
          </w:p>
        </w:tc>
        <w:tc>
          <w:tcPr>
            <w:tcW w:w="980"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0.13</w:t>
            </w:r>
          </w:p>
        </w:tc>
        <w:tc>
          <w:tcPr>
            <w:tcW w:w="57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0.06</w:t>
            </w:r>
          </w:p>
        </w:tc>
        <w:tc>
          <w:tcPr>
            <w:tcW w:w="1440" w:type="dxa"/>
            <w:vAlign w:val="bottom"/>
          </w:tcPr>
          <w:p w:rsidR="00C83ABE" w:rsidRPr="009709CA" w:rsidRDefault="00C83ABE" w:rsidP="00A91BFF">
            <w:pPr>
              <w:tabs>
                <w:tab w:val="decimal" w:pos="704"/>
              </w:tabs>
              <w:rPr>
                <w:rFonts w:ascii="Times New Roman" w:hAnsi="Times New Roman" w:cs="Times New Roman"/>
                <w:color w:val="000000"/>
                <w:sz w:val="16"/>
                <w:szCs w:val="16"/>
              </w:rPr>
            </w:pPr>
            <w:r w:rsidRPr="009709CA">
              <w:rPr>
                <w:rFonts w:ascii="Times New Roman" w:hAnsi="Times New Roman" w:cs="Times New Roman"/>
                <w:color w:val="000000"/>
                <w:sz w:val="16"/>
                <w:szCs w:val="16"/>
              </w:rPr>
              <w:t>2.29**</w:t>
            </w:r>
          </w:p>
        </w:tc>
      </w:tr>
      <w:tr w:rsidR="00C83ABE" w:rsidRPr="009709CA" w:rsidTr="00E352B0">
        <w:tc>
          <w:tcPr>
            <w:tcW w:w="2301" w:type="dxa"/>
            <w:vAlign w:val="bottom"/>
          </w:tcPr>
          <w:p w:rsidR="00C83ABE" w:rsidRPr="009709CA" w:rsidRDefault="00C83ABE" w:rsidP="00A91BFF">
            <w:pPr>
              <w:rPr>
                <w:rFonts w:ascii="Times New Roman" w:hAnsi="Times New Roman" w:cs="Times New Roman"/>
                <w:color w:val="000000"/>
                <w:sz w:val="16"/>
                <w:szCs w:val="16"/>
              </w:rPr>
            </w:pPr>
          </w:p>
        </w:tc>
        <w:tc>
          <w:tcPr>
            <w:tcW w:w="1088"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ATT</w:t>
            </w:r>
          </w:p>
        </w:tc>
        <w:tc>
          <w:tcPr>
            <w:tcW w:w="81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0.41</w:t>
            </w:r>
          </w:p>
        </w:tc>
        <w:tc>
          <w:tcPr>
            <w:tcW w:w="848"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0.45</w:t>
            </w:r>
          </w:p>
        </w:tc>
        <w:tc>
          <w:tcPr>
            <w:tcW w:w="980"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-0.04</w:t>
            </w:r>
          </w:p>
        </w:tc>
        <w:tc>
          <w:tcPr>
            <w:tcW w:w="57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0.10</w:t>
            </w:r>
          </w:p>
        </w:tc>
        <w:tc>
          <w:tcPr>
            <w:tcW w:w="1440" w:type="dxa"/>
            <w:vAlign w:val="bottom"/>
          </w:tcPr>
          <w:p w:rsidR="00C83ABE" w:rsidRPr="009709CA" w:rsidRDefault="00C83ABE" w:rsidP="00A91BFF">
            <w:pPr>
              <w:tabs>
                <w:tab w:val="decimal" w:pos="704"/>
              </w:tabs>
              <w:rPr>
                <w:rFonts w:ascii="Times New Roman" w:hAnsi="Times New Roman" w:cs="Times New Roman"/>
                <w:color w:val="000000"/>
                <w:sz w:val="16"/>
                <w:szCs w:val="16"/>
              </w:rPr>
            </w:pPr>
            <w:r w:rsidRPr="009709CA">
              <w:rPr>
                <w:rFonts w:ascii="Times New Roman" w:hAnsi="Times New Roman" w:cs="Times New Roman"/>
                <w:color w:val="000000"/>
                <w:sz w:val="16"/>
                <w:szCs w:val="16"/>
              </w:rPr>
              <w:t>-0.38</w:t>
            </w:r>
          </w:p>
        </w:tc>
      </w:tr>
      <w:tr w:rsidR="00C83ABE" w:rsidRPr="009709CA" w:rsidTr="00E352B0">
        <w:tc>
          <w:tcPr>
            <w:tcW w:w="2301"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GDP Per Capita, Log</w:t>
            </w:r>
          </w:p>
        </w:tc>
        <w:tc>
          <w:tcPr>
            <w:tcW w:w="1088"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Unmatched</w:t>
            </w:r>
          </w:p>
        </w:tc>
        <w:tc>
          <w:tcPr>
            <w:tcW w:w="81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7.08</w:t>
            </w:r>
          </w:p>
        </w:tc>
        <w:tc>
          <w:tcPr>
            <w:tcW w:w="848"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7.20</w:t>
            </w:r>
          </w:p>
        </w:tc>
        <w:tc>
          <w:tcPr>
            <w:tcW w:w="980"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-0.12</w:t>
            </w:r>
          </w:p>
        </w:tc>
        <w:tc>
          <w:tcPr>
            <w:tcW w:w="57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0.19</w:t>
            </w:r>
          </w:p>
        </w:tc>
        <w:tc>
          <w:tcPr>
            <w:tcW w:w="1440" w:type="dxa"/>
            <w:vAlign w:val="bottom"/>
          </w:tcPr>
          <w:p w:rsidR="00C83ABE" w:rsidRPr="009709CA" w:rsidRDefault="00C83ABE" w:rsidP="00A91BFF">
            <w:pPr>
              <w:tabs>
                <w:tab w:val="decimal" w:pos="704"/>
              </w:tabs>
              <w:rPr>
                <w:rFonts w:ascii="Times New Roman" w:hAnsi="Times New Roman" w:cs="Times New Roman"/>
                <w:color w:val="000000"/>
                <w:sz w:val="16"/>
                <w:szCs w:val="16"/>
              </w:rPr>
            </w:pPr>
            <w:r w:rsidRPr="009709CA">
              <w:rPr>
                <w:rFonts w:ascii="Times New Roman" w:hAnsi="Times New Roman" w:cs="Times New Roman"/>
                <w:color w:val="000000"/>
                <w:sz w:val="16"/>
                <w:szCs w:val="16"/>
              </w:rPr>
              <w:t>-0.63</w:t>
            </w:r>
          </w:p>
        </w:tc>
      </w:tr>
      <w:tr w:rsidR="00C83ABE" w:rsidRPr="009709CA" w:rsidTr="00E352B0">
        <w:tc>
          <w:tcPr>
            <w:tcW w:w="2301" w:type="dxa"/>
            <w:vAlign w:val="bottom"/>
          </w:tcPr>
          <w:p w:rsidR="00C83ABE" w:rsidRPr="009709CA" w:rsidRDefault="00C83ABE" w:rsidP="00A91BFF">
            <w:pPr>
              <w:rPr>
                <w:rFonts w:ascii="Times New Roman" w:hAnsi="Times New Roman" w:cs="Times New Roman"/>
                <w:color w:val="000000"/>
                <w:sz w:val="16"/>
                <w:szCs w:val="16"/>
              </w:rPr>
            </w:pPr>
          </w:p>
        </w:tc>
        <w:tc>
          <w:tcPr>
            <w:tcW w:w="1088"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ATT</w:t>
            </w:r>
          </w:p>
        </w:tc>
        <w:tc>
          <w:tcPr>
            <w:tcW w:w="81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7.08</w:t>
            </w:r>
          </w:p>
        </w:tc>
        <w:tc>
          <w:tcPr>
            <w:tcW w:w="848"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7.01</w:t>
            </w:r>
          </w:p>
        </w:tc>
        <w:tc>
          <w:tcPr>
            <w:tcW w:w="980"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0.07</w:t>
            </w:r>
          </w:p>
        </w:tc>
        <w:tc>
          <w:tcPr>
            <w:tcW w:w="57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0.30</w:t>
            </w:r>
          </w:p>
        </w:tc>
        <w:tc>
          <w:tcPr>
            <w:tcW w:w="1440" w:type="dxa"/>
            <w:vAlign w:val="bottom"/>
          </w:tcPr>
          <w:p w:rsidR="00C83ABE" w:rsidRPr="009709CA" w:rsidRDefault="00C83ABE" w:rsidP="00A91BFF">
            <w:pPr>
              <w:tabs>
                <w:tab w:val="decimal" w:pos="704"/>
              </w:tabs>
              <w:rPr>
                <w:rFonts w:ascii="Times New Roman" w:hAnsi="Times New Roman" w:cs="Times New Roman"/>
                <w:color w:val="000000"/>
                <w:sz w:val="16"/>
                <w:szCs w:val="16"/>
              </w:rPr>
            </w:pPr>
            <w:r w:rsidRPr="009709CA">
              <w:rPr>
                <w:rFonts w:ascii="Times New Roman" w:hAnsi="Times New Roman" w:cs="Times New Roman"/>
                <w:color w:val="000000"/>
                <w:sz w:val="16"/>
                <w:szCs w:val="16"/>
              </w:rPr>
              <w:t>0.24</w:t>
            </w:r>
          </w:p>
        </w:tc>
      </w:tr>
      <w:tr w:rsidR="00C83ABE" w:rsidRPr="009709CA" w:rsidTr="00E352B0">
        <w:tc>
          <w:tcPr>
            <w:tcW w:w="2301"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Government Consumption</w:t>
            </w:r>
          </w:p>
        </w:tc>
        <w:tc>
          <w:tcPr>
            <w:tcW w:w="1088"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Unmatched</w:t>
            </w:r>
          </w:p>
        </w:tc>
        <w:tc>
          <w:tcPr>
            <w:tcW w:w="81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11.73</w:t>
            </w:r>
          </w:p>
        </w:tc>
        <w:tc>
          <w:tcPr>
            <w:tcW w:w="848"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14.63</w:t>
            </w:r>
          </w:p>
        </w:tc>
        <w:tc>
          <w:tcPr>
            <w:tcW w:w="980"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-2.90</w:t>
            </w:r>
          </w:p>
        </w:tc>
        <w:tc>
          <w:tcPr>
            <w:tcW w:w="57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1.36</w:t>
            </w:r>
          </w:p>
        </w:tc>
        <w:tc>
          <w:tcPr>
            <w:tcW w:w="1440" w:type="dxa"/>
            <w:vAlign w:val="bottom"/>
          </w:tcPr>
          <w:p w:rsidR="00C83ABE" w:rsidRPr="009709CA" w:rsidRDefault="00C83ABE" w:rsidP="00A91BFF">
            <w:pPr>
              <w:tabs>
                <w:tab w:val="decimal" w:pos="704"/>
              </w:tabs>
              <w:rPr>
                <w:rFonts w:ascii="Times New Roman" w:hAnsi="Times New Roman" w:cs="Times New Roman"/>
                <w:color w:val="000000"/>
                <w:sz w:val="16"/>
                <w:szCs w:val="16"/>
              </w:rPr>
            </w:pPr>
            <w:r w:rsidRPr="009709CA">
              <w:rPr>
                <w:rFonts w:ascii="Times New Roman" w:hAnsi="Times New Roman" w:cs="Times New Roman"/>
                <w:color w:val="000000"/>
                <w:sz w:val="16"/>
                <w:szCs w:val="16"/>
              </w:rPr>
              <w:t>-2.14**</w:t>
            </w:r>
          </w:p>
        </w:tc>
      </w:tr>
      <w:tr w:rsidR="00C83ABE" w:rsidRPr="009709CA" w:rsidTr="00E352B0">
        <w:tc>
          <w:tcPr>
            <w:tcW w:w="2301" w:type="dxa"/>
            <w:vAlign w:val="bottom"/>
          </w:tcPr>
          <w:p w:rsidR="00C83ABE" w:rsidRPr="009709CA" w:rsidRDefault="00C83ABE" w:rsidP="00A91BFF">
            <w:pPr>
              <w:rPr>
                <w:rFonts w:ascii="Times New Roman" w:hAnsi="Times New Roman" w:cs="Times New Roman"/>
                <w:color w:val="000000"/>
                <w:sz w:val="16"/>
                <w:szCs w:val="16"/>
              </w:rPr>
            </w:pPr>
          </w:p>
        </w:tc>
        <w:tc>
          <w:tcPr>
            <w:tcW w:w="1088"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ATT</w:t>
            </w:r>
          </w:p>
        </w:tc>
        <w:tc>
          <w:tcPr>
            <w:tcW w:w="81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11.73</w:t>
            </w:r>
          </w:p>
        </w:tc>
        <w:tc>
          <w:tcPr>
            <w:tcW w:w="848"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11.61</w:t>
            </w:r>
          </w:p>
        </w:tc>
        <w:tc>
          <w:tcPr>
            <w:tcW w:w="980"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0.12</w:t>
            </w:r>
          </w:p>
        </w:tc>
        <w:tc>
          <w:tcPr>
            <w:tcW w:w="57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1.94</w:t>
            </w:r>
          </w:p>
        </w:tc>
        <w:tc>
          <w:tcPr>
            <w:tcW w:w="1440" w:type="dxa"/>
            <w:vAlign w:val="bottom"/>
          </w:tcPr>
          <w:p w:rsidR="00C83ABE" w:rsidRPr="009709CA" w:rsidRDefault="00C83ABE" w:rsidP="00A91BFF">
            <w:pPr>
              <w:tabs>
                <w:tab w:val="decimal" w:pos="704"/>
              </w:tabs>
              <w:rPr>
                <w:rFonts w:ascii="Times New Roman" w:hAnsi="Times New Roman" w:cs="Times New Roman"/>
                <w:color w:val="000000"/>
                <w:sz w:val="16"/>
                <w:szCs w:val="16"/>
              </w:rPr>
            </w:pPr>
            <w:r w:rsidRPr="009709CA">
              <w:rPr>
                <w:rFonts w:ascii="Times New Roman" w:hAnsi="Times New Roman" w:cs="Times New Roman"/>
                <w:color w:val="000000"/>
                <w:sz w:val="16"/>
                <w:szCs w:val="16"/>
              </w:rPr>
              <w:t>0.06</w:t>
            </w:r>
          </w:p>
        </w:tc>
      </w:tr>
      <w:tr w:rsidR="00C83ABE" w:rsidRPr="009709CA" w:rsidTr="00E352B0">
        <w:tc>
          <w:tcPr>
            <w:tcW w:w="2301"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IMF Lending Dummy</w:t>
            </w:r>
          </w:p>
        </w:tc>
        <w:tc>
          <w:tcPr>
            <w:tcW w:w="1088"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Unmatched</w:t>
            </w:r>
          </w:p>
        </w:tc>
        <w:tc>
          <w:tcPr>
            <w:tcW w:w="81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0.76</w:t>
            </w:r>
          </w:p>
        </w:tc>
        <w:tc>
          <w:tcPr>
            <w:tcW w:w="848"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0.51</w:t>
            </w:r>
          </w:p>
        </w:tc>
        <w:tc>
          <w:tcPr>
            <w:tcW w:w="980"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0.25</w:t>
            </w:r>
          </w:p>
        </w:tc>
        <w:tc>
          <w:tcPr>
            <w:tcW w:w="57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0.06</w:t>
            </w:r>
          </w:p>
        </w:tc>
        <w:tc>
          <w:tcPr>
            <w:tcW w:w="1440" w:type="dxa"/>
            <w:vAlign w:val="bottom"/>
          </w:tcPr>
          <w:p w:rsidR="00C83ABE" w:rsidRPr="009709CA" w:rsidRDefault="00C83ABE" w:rsidP="00A91BFF">
            <w:pPr>
              <w:tabs>
                <w:tab w:val="decimal" w:pos="704"/>
              </w:tabs>
              <w:rPr>
                <w:rFonts w:ascii="Times New Roman" w:hAnsi="Times New Roman" w:cs="Times New Roman"/>
                <w:color w:val="000000"/>
                <w:sz w:val="16"/>
                <w:szCs w:val="16"/>
              </w:rPr>
            </w:pPr>
            <w:r w:rsidRPr="009709CA">
              <w:rPr>
                <w:rFonts w:ascii="Times New Roman" w:hAnsi="Times New Roman" w:cs="Times New Roman"/>
                <w:color w:val="000000"/>
                <w:sz w:val="16"/>
                <w:szCs w:val="16"/>
              </w:rPr>
              <w:t>4.08***</w:t>
            </w:r>
          </w:p>
        </w:tc>
      </w:tr>
      <w:tr w:rsidR="00C83ABE" w:rsidRPr="009709CA" w:rsidTr="00E352B0">
        <w:tc>
          <w:tcPr>
            <w:tcW w:w="2301" w:type="dxa"/>
            <w:vAlign w:val="bottom"/>
          </w:tcPr>
          <w:p w:rsidR="00C83ABE" w:rsidRPr="009709CA" w:rsidRDefault="00C83ABE" w:rsidP="00A91BFF">
            <w:pPr>
              <w:rPr>
                <w:rFonts w:ascii="Times New Roman" w:hAnsi="Times New Roman" w:cs="Times New Roman"/>
                <w:color w:val="000000"/>
                <w:sz w:val="16"/>
                <w:szCs w:val="16"/>
              </w:rPr>
            </w:pPr>
          </w:p>
        </w:tc>
        <w:tc>
          <w:tcPr>
            <w:tcW w:w="1088"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ATT</w:t>
            </w:r>
          </w:p>
        </w:tc>
        <w:tc>
          <w:tcPr>
            <w:tcW w:w="81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0.76</w:t>
            </w:r>
          </w:p>
        </w:tc>
        <w:tc>
          <w:tcPr>
            <w:tcW w:w="848"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0.84</w:t>
            </w:r>
          </w:p>
        </w:tc>
        <w:tc>
          <w:tcPr>
            <w:tcW w:w="980"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-0.08</w:t>
            </w:r>
          </w:p>
        </w:tc>
        <w:tc>
          <w:tcPr>
            <w:tcW w:w="57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0.09</w:t>
            </w:r>
          </w:p>
        </w:tc>
        <w:tc>
          <w:tcPr>
            <w:tcW w:w="1440" w:type="dxa"/>
            <w:vAlign w:val="bottom"/>
          </w:tcPr>
          <w:p w:rsidR="00C83ABE" w:rsidRPr="009709CA" w:rsidRDefault="00C83ABE" w:rsidP="00A91BFF">
            <w:pPr>
              <w:tabs>
                <w:tab w:val="decimal" w:pos="704"/>
              </w:tabs>
              <w:rPr>
                <w:rFonts w:ascii="Times New Roman" w:hAnsi="Times New Roman" w:cs="Times New Roman"/>
                <w:color w:val="000000"/>
                <w:sz w:val="16"/>
                <w:szCs w:val="16"/>
              </w:rPr>
            </w:pPr>
            <w:r w:rsidRPr="009709CA">
              <w:rPr>
                <w:rFonts w:ascii="Times New Roman" w:hAnsi="Times New Roman" w:cs="Times New Roman"/>
                <w:color w:val="000000"/>
                <w:sz w:val="16"/>
                <w:szCs w:val="16"/>
              </w:rPr>
              <w:t>-0.89</w:t>
            </w:r>
          </w:p>
        </w:tc>
      </w:tr>
      <w:tr w:rsidR="00C83ABE" w:rsidRPr="009709CA" w:rsidTr="00E352B0">
        <w:tc>
          <w:tcPr>
            <w:tcW w:w="2301"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Imports</w:t>
            </w:r>
          </w:p>
        </w:tc>
        <w:tc>
          <w:tcPr>
            <w:tcW w:w="1088"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Unmatched</w:t>
            </w:r>
          </w:p>
        </w:tc>
        <w:tc>
          <w:tcPr>
            <w:tcW w:w="81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39.99</w:t>
            </w:r>
          </w:p>
        </w:tc>
        <w:tc>
          <w:tcPr>
            <w:tcW w:w="848"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42.68</w:t>
            </w:r>
          </w:p>
        </w:tc>
        <w:tc>
          <w:tcPr>
            <w:tcW w:w="980"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-2.69</w:t>
            </w:r>
          </w:p>
        </w:tc>
        <w:tc>
          <w:tcPr>
            <w:tcW w:w="57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3.45</w:t>
            </w:r>
          </w:p>
        </w:tc>
        <w:tc>
          <w:tcPr>
            <w:tcW w:w="1440" w:type="dxa"/>
            <w:vAlign w:val="bottom"/>
          </w:tcPr>
          <w:p w:rsidR="00C83ABE" w:rsidRPr="009709CA" w:rsidRDefault="00C83ABE" w:rsidP="00A91BFF">
            <w:pPr>
              <w:tabs>
                <w:tab w:val="decimal" w:pos="704"/>
              </w:tabs>
              <w:rPr>
                <w:rFonts w:ascii="Times New Roman" w:hAnsi="Times New Roman" w:cs="Times New Roman"/>
                <w:color w:val="000000"/>
                <w:sz w:val="16"/>
                <w:szCs w:val="16"/>
              </w:rPr>
            </w:pPr>
            <w:r w:rsidRPr="009709CA">
              <w:rPr>
                <w:rFonts w:ascii="Times New Roman" w:hAnsi="Times New Roman" w:cs="Times New Roman"/>
                <w:color w:val="000000"/>
                <w:sz w:val="16"/>
                <w:szCs w:val="16"/>
              </w:rPr>
              <w:t>-0.78</w:t>
            </w:r>
          </w:p>
        </w:tc>
      </w:tr>
      <w:tr w:rsidR="00C83ABE" w:rsidRPr="009709CA" w:rsidTr="00E352B0">
        <w:tc>
          <w:tcPr>
            <w:tcW w:w="2301" w:type="dxa"/>
            <w:vAlign w:val="bottom"/>
          </w:tcPr>
          <w:p w:rsidR="00C83ABE" w:rsidRPr="009709CA" w:rsidRDefault="00C83ABE" w:rsidP="00A91BFF">
            <w:pPr>
              <w:rPr>
                <w:rFonts w:ascii="Times New Roman" w:hAnsi="Times New Roman" w:cs="Times New Roman"/>
                <w:color w:val="000000"/>
                <w:sz w:val="16"/>
                <w:szCs w:val="16"/>
              </w:rPr>
            </w:pPr>
          </w:p>
        </w:tc>
        <w:tc>
          <w:tcPr>
            <w:tcW w:w="1088"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ATT</w:t>
            </w:r>
          </w:p>
        </w:tc>
        <w:tc>
          <w:tcPr>
            <w:tcW w:w="81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39.99</w:t>
            </w:r>
          </w:p>
        </w:tc>
        <w:tc>
          <w:tcPr>
            <w:tcW w:w="848"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41.19</w:t>
            </w:r>
          </w:p>
        </w:tc>
        <w:tc>
          <w:tcPr>
            <w:tcW w:w="980"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-1.20</w:t>
            </w:r>
          </w:p>
        </w:tc>
        <w:tc>
          <w:tcPr>
            <w:tcW w:w="57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6.16</w:t>
            </w:r>
          </w:p>
        </w:tc>
        <w:tc>
          <w:tcPr>
            <w:tcW w:w="1440" w:type="dxa"/>
            <w:vAlign w:val="bottom"/>
          </w:tcPr>
          <w:p w:rsidR="00C83ABE" w:rsidRPr="009709CA" w:rsidRDefault="00C83ABE" w:rsidP="00A91BFF">
            <w:pPr>
              <w:tabs>
                <w:tab w:val="decimal" w:pos="704"/>
              </w:tabs>
              <w:rPr>
                <w:rFonts w:ascii="Times New Roman" w:hAnsi="Times New Roman" w:cs="Times New Roman"/>
                <w:color w:val="000000"/>
                <w:sz w:val="16"/>
                <w:szCs w:val="16"/>
              </w:rPr>
            </w:pPr>
            <w:r w:rsidRPr="009709CA">
              <w:rPr>
                <w:rFonts w:ascii="Times New Roman" w:hAnsi="Times New Roman" w:cs="Times New Roman"/>
                <w:color w:val="000000"/>
                <w:sz w:val="16"/>
                <w:szCs w:val="16"/>
              </w:rPr>
              <w:t>-0.19</w:t>
            </w:r>
          </w:p>
        </w:tc>
      </w:tr>
      <w:tr w:rsidR="00C83ABE" w:rsidRPr="009709CA" w:rsidTr="00E352B0">
        <w:tc>
          <w:tcPr>
            <w:tcW w:w="2301"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Inflation</w:t>
            </w:r>
          </w:p>
        </w:tc>
        <w:tc>
          <w:tcPr>
            <w:tcW w:w="1088"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Unmatched</w:t>
            </w:r>
          </w:p>
        </w:tc>
        <w:tc>
          <w:tcPr>
            <w:tcW w:w="81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4.71</w:t>
            </w:r>
          </w:p>
        </w:tc>
        <w:tc>
          <w:tcPr>
            <w:tcW w:w="848"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4.81</w:t>
            </w:r>
          </w:p>
        </w:tc>
        <w:tc>
          <w:tcPr>
            <w:tcW w:w="980"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-0.09</w:t>
            </w:r>
          </w:p>
        </w:tc>
        <w:tc>
          <w:tcPr>
            <w:tcW w:w="57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0.06</w:t>
            </w:r>
          </w:p>
        </w:tc>
        <w:tc>
          <w:tcPr>
            <w:tcW w:w="1440" w:type="dxa"/>
            <w:vAlign w:val="bottom"/>
          </w:tcPr>
          <w:p w:rsidR="00C83ABE" w:rsidRPr="009709CA" w:rsidRDefault="00C83ABE" w:rsidP="00A91BFF">
            <w:pPr>
              <w:tabs>
                <w:tab w:val="decimal" w:pos="704"/>
              </w:tabs>
              <w:rPr>
                <w:rFonts w:ascii="Times New Roman" w:hAnsi="Times New Roman" w:cs="Times New Roman"/>
                <w:color w:val="000000"/>
                <w:sz w:val="16"/>
                <w:szCs w:val="16"/>
              </w:rPr>
            </w:pPr>
            <w:r w:rsidRPr="009709CA">
              <w:rPr>
                <w:rFonts w:ascii="Times New Roman" w:hAnsi="Times New Roman" w:cs="Times New Roman"/>
                <w:color w:val="000000"/>
                <w:sz w:val="16"/>
                <w:szCs w:val="16"/>
              </w:rPr>
              <w:t>-1.62</w:t>
            </w:r>
          </w:p>
        </w:tc>
      </w:tr>
      <w:tr w:rsidR="00C83ABE" w:rsidRPr="009709CA" w:rsidTr="00E352B0">
        <w:tc>
          <w:tcPr>
            <w:tcW w:w="2301" w:type="dxa"/>
            <w:vAlign w:val="bottom"/>
          </w:tcPr>
          <w:p w:rsidR="00C83ABE" w:rsidRPr="009709CA" w:rsidRDefault="00C83ABE" w:rsidP="00A91BFF">
            <w:pPr>
              <w:rPr>
                <w:rFonts w:ascii="Times New Roman" w:hAnsi="Times New Roman" w:cs="Times New Roman"/>
                <w:color w:val="000000"/>
                <w:sz w:val="16"/>
                <w:szCs w:val="16"/>
              </w:rPr>
            </w:pPr>
          </w:p>
        </w:tc>
        <w:tc>
          <w:tcPr>
            <w:tcW w:w="1088"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ATT</w:t>
            </w:r>
          </w:p>
        </w:tc>
        <w:tc>
          <w:tcPr>
            <w:tcW w:w="81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4.71</w:t>
            </w:r>
          </w:p>
        </w:tc>
        <w:tc>
          <w:tcPr>
            <w:tcW w:w="848"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4.70</w:t>
            </w:r>
          </w:p>
        </w:tc>
        <w:tc>
          <w:tcPr>
            <w:tcW w:w="980"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0.01</w:t>
            </w:r>
          </w:p>
        </w:tc>
        <w:tc>
          <w:tcPr>
            <w:tcW w:w="57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0.03</w:t>
            </w:r>
          </w:p>
        </w:tc>
        <w:tc>
          <w:tcPr>
            <w:tcW w:w="1440" w:type="dxa"/>
            <w:vAlign w:val="bottom"/>
          </w:tcPr>
          <w:p w:rsidR="00C83ABE" w:rsidRPr="009709CA" w:rsidRDefault="00C83ABE" w:rsidP="00A91BFF">
            <w:pPr>
              <w:tabs>
                <w:tab w:val="decimal" w:pos="704"/>
              </w:tabs>
              <w:rPr>
                <w:rFonts w:ascii="Times New Roman" w:hAnsi="Times New Roman" w:cs="Times New Roman"/>
                <w:color w:val="000000"/>
                <w:sz w:val="16"/>
                <w:szCs w:val="16"/>
              </w:rPr>
            </w:pPr>
            <w:r w:rsidRPr="009709CA">
              <w:rPr>
                <w:rFonts w:ascii="Times New Roman" w:hAnsi="Times New Roman" w:cs="Times New Roman"/>
                <w:color w:val="000000"/>
                <w:sz w:val="16"/>
                <w:szCs w:val="16"/>
              </w:rPr>
              <w:t>0.46</w:t>
            </w:r>
          </w:p>
        </w:tc>
      </w:tr>
      <w:tr w:rsidR="00C83ABE" w:rsidRPr="009709CA" w:rsidTr="00E352B0">
        <w:tc>
          <w:tcPr>
            <w:tcW w:w="2301"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Institutions</w:t>
            </w:r>
          </w:p>
        </w:tc>
        <w:tc>
          <w:tcPr>
            <w:tcW w:w="1088"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Unmatched</w:t>
            </w:r>
          </w:p>
        </w:tc>
        <w:tc>
          <w:tcPr>
            <w:tcW w:w="81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1.52</w:t>
            </w:r>
          </w:p>
        </w:tc>
        <w:tc>
          <w:tcPr>
            <w:tcW w:w="848"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-3.50</w:t>
            </w:r>
          </w:p>
        </w:tc>
        <w:tc>
          <w:tcPr>
            <w:tcW w:w="980"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5.02</w:t>
            </w:r>
          </w:p>
        </w:tc>
        <w:tc>
          <w:tcPr>
            <w:tcW w:w="57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0.76</w:t>
            </w:r>
          </w:p>
        </w:tc>
        <w:tc>
          <w:tcPr>
            <w:tcW w:w="1440" w:type="dxa"/>
            <w:vAlign w:val="bottom"/>
          </w:tcPr>
          <w:p w:rsidR="00C83ABE" w:rsidRPr="009709CA" w:rsidRDefault="00C83ABE" w:rsidP="00A91BFF">
            <w:pPr>
              <w:tabs>
                <w:tab w:val="decimal" w:pos="704"/>
              </w:tabs>
              <w:rPr>
                <w:rFonts w:ascii="Times New Roman" w:hAnsi="Times New Roman" w:cs="Times New Roman"/>
                <w:color w:val="000000"/>
                <w:sz w:val="16"/>
                <w:szCs w:val="16"/>
              </w:rPr>
            </w:pPr>
            <w:r w:rsidRPr="009709CA">
              <w:rPr>
                <w:rFonts w:ascii="Times New Roman" w:hAnsi="Times New Roman" w:cs="Times New Roman"/>
                <w:color w:val="000000"/>
                <w:sz w:val="16"/>
                <w:szCs w:val="16"/>
              </w:rPr>
              <w:t>6.59***</w:t>
            </w:r>
          </w:p>
        </w:tc>
      </w:tr>
      <w:tr w:rsidR="00C83ABE" w:rsidRPr="009709CA" w:rsidTr="00E352B0">
        <w:tc>
          <w:tcPr>
            <w:tcW w:w="2301" w:type="dxa"/>
            <w:vAlign w:val="bottom"/>
          </w:tcPr>
          <w:p w:rsidR="00C83ABE" w:rsidRPr="009709CA" w:rsidRDefault="00C83ABE" w:rsidP="00A91BFF">
            <w:pPr>
              <w:rPr>
                <w:rFonts w:ascii="Times New Roman" w:hAnsi="Times New Roman" w:cs="Times New Roman"/>
                <w:color w:val="000000"/>
                <w:sz w:val="16"/>
                <w:szCs w:val="16"/>
              </w:rPr>
            </w:pPr>
          </w:p>
        </w:tc>
        <w:tc>
          <w:tcPr>
            <w:tcW w:w="1088"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ATT</w:t>
            </w:r>
          </w:p>
        </w:tc>
        <w:tc>
          <w:tcPr>
            <w:tcW w:w="81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1.52</w:t>
            </w:r>
          </w:p>
        </w:tc>
        <w:tc>
          <w:tcPr>
            <w:tcW w:w="848"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0.57</w:t>
            </w:r>
          </w:p>
        </w:tc>
        <w:tc>
          <w:tcPr>
            <w:tcW w:w="980"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0.95</w:t>
            </w:r>
          </w:p>
        </w:tc>
        <w:tc>
          <w:tcPr>
            <w:tcW w:w="57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1.47</w:t>
            </w:r>
          </w:p>
        </w:tc>
        <w:tc>
          <w:tcPr>
            <w:tcW w:w="1440" w:type="dxa"/>
            <w:vAlign w:val="bottom"/>
          </w:tcPr>
          <w:p w:rsidR="00C83ABE" w:rsidRPr="009709CA" w:rsidRDefault="00C83ABE" w:rsidP="00A91BFF">
            <w:pPr>
              <w:tabs>
                <w:tab w:val="decimal" w:pos="704"/>
              </w:tabs>
              <w:rPr>
                <w:rFonts w:ascii="Times New Roman" w:hAnsi="Times New Roman" w:cs="Times New Roman"/>
                <w:color w:val="000000"/>
                <w:sz w:val="16"/>
                <w:szCs w:val="16"/>
              </w:rPr>
            </w:pPr>
            <w:r w:rsidRPr="009709CA">
              <w:rPr>
                <w:rFonts w:ascii="Times New Roman" w:hAnsi="Times New Roman" w:cs="Times New Roman"/>
                <w:color w:val="000000"/>
                <w:sz w:val="16"/>
                <w:szCs w:val="16"/>
              </w:rPr>
              <w:t>0.64</w:t>
            </w:r>
          </w:p>
        </w:tc>
      </w:tr>
      <w:tr w:rsidR="00C83ABE" w:rsidRPr="009709CA" w:rsidTr="00E352B0">
        <w:tc>
          <w:tcPr>
            <w:tcW w:w="2301"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Investment</w:t>
            </w:r>
          </w:p>
        </w:tc>
        <w:tc>
          <w:tcPr>
            <w:tcW w:w="1088"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Unmatched</w:t>
            </w:r>
          </w:p>
        </w:tc>
        <w:tc>
          <w:tcPr>
            <w:tcW w:w="81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21.96</w:t>
            </w:r>
          </w:p>
        </w:tc>
        <w:tc>
          <w:tcPr>
            <w:tcW w:w="848"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21.90</w:t>
            </w:r>
          </w:p>
        </w:tc>
        <w:tc>
          <w:tcPr>
            <w:tcW w:w="980"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0.05</w:t>
            </w:r>
          </w:p>
        </w:tc>
        <w:tc>
          <w:tcPr>
            <w:tcW w:w="57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1.33</w:t>
            </w:r>
          </w:p>
        </w:tc>
        <w:tc>
          <w:tcPr>
            <w:tcW w:w="1440" w:type="dxa"/>
            <w:vAlign w:val="bottom"/>
          </w:tcPr>
          <w:p w:rsidR="00C83ABE" w:rsidRPr="009709CA" w:rsidRDefault="00C83ABE" w:rsidP="00A91BFF">
            <w:pPr>
              <w:tabs>
                <w:tab w:val="decimal" w:pos="704"/>
              </w:tabs>
              <w:rPr>
                <w:rFonts w:ascii="Times New Roman" w:hAnsi="Times New Roman" w:cs="Times New Roman"/>
                <w:color w:val="000000"/>
                <w:sz w:val="16"/>
                <w:szCs w:val="16"/>
              </w:rPr>
            </w:pPr>
            <w:r w:rsidRPr="009709CA">
              <w:rPr>
                <w:rFonts w:ascii="Times New Roman" w:hAnsi="Times New Roman" w:cs="Times New Roman"/>
                <w:color w:val="000000"/>
                <w:sz w:val="16"/>
                <w:szCs w:val="16"/>
              </w:rPr>
              <w:t>0.04</w:t>
            </w:r>
          </w:p>
        </w:tc>
      </w:tr>
      <w:tr w:rsidR="00C83ABE" w:rsidRPr="009709CA" w:rsidTr="00E352B0">
        <w:tc>
          <w:tcPr>
            <w:tcW w:w="2301" w:type="dxa"/>
            <w:vAlign w:val="bottom"/>
          </w:tcPr>
          <w:p w:rsidR="00C83ABE" w:rsidRPr="009709CA" w:rsidRDefault="00C83ABE" w:rsidP="00A91BFF">
            <w:pPr>
              <w:rPr>
                <w:rFonts w:ascii="Times New Roman" w:hAnsi="Times New Roman" w:cs="Times New Roman"/>
                <w:color w:val="000000"/>
                <w:sz w:val="16"/>
                <w:szCs w:val="16"/>
              </w:rPr>
            </w:pPr>
          </w:p>
        </w:tc>
        <w:tc>
          <w:tcPr>
            <w:tcW w:w="1088"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ATT</w:t>
            </w:r>
          </w:p>
        </w:tc>
        <w:tc>
          <w:tcPr>
            <w:tcW w:w="81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21.96</w:t>
            </w:r>
          </w:p>
        </w:tc>
        <w:tc>
          <w:tcPr>
            <w:tcW w:w="848"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22.51</w:t>
            </w:r>
          </w:p>
        </w:tc>
        <w:tc>
          <w:tcPr>
            <w:tcW w:w="980"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-0.55</w:t>
            </w:r>
          </w:p>
        </w:tc>
        <w:tc>
          <w:tcPr>
            <w:tcW w:w="57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1.94</w:t>
            </w:r>
          </w:p>
        </w:tc>
        <w:tc>
          <w:tcPr>
            <w:tcW w:w="1440" w:type="dxa"/>
            <w:vAlign w:val="bottom"/>
          </w:tcPr>
          <w:p w:rsidR="00C83ABE" w:rsidRPr="009709CA" w:rsidRDefault="00C83ABE" w:rsidP="00A91BFF">
            <w:pPr>
              <w:tabs>
                <w:tab w:val="decimal" w:pos="704"/>
              </w:tabs>
              <w:rPr>
                <w:rFonts w:ascii="Times New Roman" w:hAnsi="Times New Roman" w:cs="Times New Roman"/>
                <w:color w:val="000000"/>
                <w:sz w:val="16"/>
                <w:szCs w:val="16"/>
              </w:rPr>
            </w:pPr>
            <w:r w:rsidRPr="009709CA">
              <w:rPr>
                <w:rFonts w:ascii="Times New Roman" w:hAnsi="Times New Roman" w:cs="Times New Roman"/>
                <w:color w:val="000000"/>
                <w:sz w:val="16"/>
                <w:szCs w:val="16"/>
              </w:rPr>
              <w:t>-0.28</w:t>
            </w:r>
          </w:p>
        </w:tc>
      </w:tr>
      <w:tr w:rsidR="00C83ABE" w:rsidRPr="009709CA" w:rsidTr="00E352B0">
        <w:tc>
          <w:tcPr>
            <w:tcW w:w="2301"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Island</w:t>
            </w:r>
          </w:p>
        </w:tc>
        <w:tc>
          <w:tcPr>
            <w:tcW w:w="1088"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Unmatched</w:t>
            </w:r>
          </w:p>
        </w:tc>
        <w:tc>
          <w:tcPr>
            <w:tcW w:w="81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0.15</w:t>
            </w:r>
          </w:p>
        </w:tc>
        <w:tc>
          <w:tcPr>
            <w:tcW w:w="848"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0.11</w:t>
            </w:r>
          </w:p>
        </w:tc>
        <w:tc>
          <w:tcPr>
            <w:tcW w:w="980"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0.03</w:t>
            </w:r>
          </w:p>
        </w:tc>
        <w:tc>
          <w:tcPr>
            <w:tcW w:w="57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0.04</w:t>
            </w:r>
          </w:p>
        </w:tc>
        <w:tc>
          <w:tcPr>
            <w:tcW w:w="1440" w:type="dxa"/>
            <w:vAlign w:val="bottom"/>
          </w:tcPr>
          <w:p w:rsidR="00C83ABE" w:rsidRPr="009709CA" w:rsidRDefault="00C83ABE" w:rsidP="00A91BFF">
            <w:pPr>
              <w:tabs>
                <w:tab w:val="decimal" w:pos="704"/>
              </w:tabs>
              <w:rPr>
                <w:rFonts w:ascii="Times New Roman" w:hAnsi="Times New Roman" w:cs="Times New Roman"/>
                <w:color w:val="000000"/>
                <w:sz w:val="16"/>
                <w:szCs w:val="16"/>
              </w:rPr>
            </w:pPr>
            <w:r w:rsidRPr="009709CA">
              <w:rPr>
                <w:rFonts w:ascii="Times New Roman" w:hAnsi="Times New Roman" w:cs="Times New Roman"/>
                <w:color w:val="000000"/>
                <w:sz w:val="16"/>
                <w:szCs w:val="16"/>
              </w:rPr>
              <w:t>0.82</w:t>
            </w:r>
          </w:p>
        </w:tc>
      </w:tr>
      <w:tr w:rsidR="00C83ABE" w:rsidRPr="009709CA" w:rsidTr="00E352B0">
        <w:tc>
          <w:tcPr>
            <w:tcW w:w="2301" w:type="dxa"/>
            <w:vAlign w:val="bottom"/>
          </w:tcPr>
          <w:p w:rsidR="00C83ABE" w:rsidRPr="009709CA" w:rsidRDefault="00C83ABE" w:rsidP="00A91BFF">
            <w:pPr>
              <w:rPr>
                <w:rFonts w:ascii="Times New Roman" w:hAnsi="Times New Roman" w:cs="Times New Roman"/>
                <w:color w:val="000000"/>
                <w:sz w:val="16"/>
                <w:szCs w:val="16"/>
              </w:rPr>
            </w:pPr>
          </w:p>
        </w:tc>
        <w:tc>
          <w:tcPr>
            <w:tcW w:w="1088"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ATT</w:t>
            </w:r>
          </w:p>
        </w:tc>
        <w:tc>
          <w:tcPr>
            <w:tcW w:w="81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0.15</w:t>
            </w:r>
          </w:p>
        </w:tc>
        <w:tc>
          <w:tcPr>
            <w:tcW w:w="848"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0.24</w:t>
            </w:r>
          </w:p>
        </w:tc>
        <w:tc>
          <w:tcPr>
            <w:tcW w:w="980"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-0.09</w:t>
            </w:r>
          </w:p>
        </w:tc>
        <w:tc>
          <w:tcPr>
            <w:tcW w:w="57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0.07</w:t>
            </w:r>
          </w:p>
        </w:tc>
        <w:tc>
          <w:tcPr>
            <w:tcW w:w="1440" w:type="dxa"/>
            <w:vAlign w:val="bottom"/>
          </w:tcPr>
          <w:p w:rsidR="00C83ABE" w:rsidRPr="009709CA" w:rsidRDefault="00C83ABE" w:rsidP="00A91BFF">
            <w:pPr>
              <w:tabs>
                <w:tab w:val="decimal" w:pos="704"/>
              </w:tabs>
              <w:rPr>
                <w:rFonts w:ascii="Times New Roman" w:hAnsi="Times New Roman" w:cs="Times New Roman"/>
                <w:color w:val="000000"/>
                <w:sz w:val="16"/>
                <w:szCs w:val="16"/>
              </w:rPr>
            </w:pPr>
            <w:r w:rsidRPr="009709CA">
              <w:rPr>
                <w:rFonts w:ascii="Times New Roman" w:hAnsi="Times New Roman" w:cs="Times New Roman"/>
                <w:color w:val="000000"/>
                <w:sz w:val="16"/>
                <w:szCs w:val="16"/>
              </w:rPr>
              <w:t>-1.25</w:t>
            </w:r>
          </w:p>
        </w:tc>
      </w:tr>
      <w:tr w:rsidR="00C83ABE" w:rsidRPr="009709CA" w:rsidTr="00E352B0">
        <w:tc>
          <w:tcPr>
            <w:tcW w:w="2301"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Landlocked</w:t>
            </w:r>
          </w:p>
        </w:tc>
        <w:tc>
          <w:tcPr>
            <w:tcW w:w="1088"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Unmatched</w:t>
            </w:r>
          </w:p>
        </w:tc>
        <w:tc>
          <w:tcPr>
            <w:tcW w:w="81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0.28</w:t>
            </w:r>
          </w:p>
        </w:tc>
        <w:tc>
          <w:tcPr>
            <w:tcW w:w="848"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0.26</w:t>
            </w:r>
          </w:p>
        </w:tc>
        <w:tc>
          <w:tcPr>
            <w:tcW w:w="980"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0.02</w:t>
            </w:r>
          </w:p>
        </w:tc>
        <w:tc>
          <w:tcPr>
            <w:tcW w:w="57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0.05</w:t>
            </w:r>
          </w:p>
        </w:tc>
        <w:tc>
          <w:tcPr>
            <w:tcW w:w="1440" w:type="dxa"/>
            <w:vAlign w:val="bottom"/>
          </w:tcPr>
          <w:p w:rsidR="00C83ABE" w:rsidRPr="009709CA" w:rsidRDefault="00C83ABE" w:rsidP="00A91BFF">
            <w:pPr>
              <w:tabs>
                <w:tab w:val="decimal" w:pos="704"/>
              </w:tabs>
              <w:rPr>
                <w:rFonts w:ascii="Times New Roman" w:hAnsi="Times New Roman" w:cs="Times New Roman"/>
                <w:color w:val="000000"/>
                <w:sz w:val="16"/>
                <w:szCs w:val="16"/>
              </w:rPr>
            </w:pPr>
            <w:r w:rsidRPr="009709CA">
              <w:rPr>
                <w:rFonts w:ascii="Times New Roman" w:hAnsi="Times New Roman" w:cs="Times New Roman"/>
                <w:color w:val="000000"/>
                <w:sz w:val="16"/>
                <w:szCs w:val="16"/>
              </w:rPr>
              <w:t>0.43</w:t>
            </w:r>
          </w:p>
        </w:tc>
      </w:tr>
      <w:tr w:rsidR="00C83ABE" w:rsidRPr="009709CA" w:rsidTr="00E352B0">
        <w:tc>
          <w:tcPr>
            <w:tcW w:w="2301" w:type="dxa"/>
            <w:vAlign w:val="bottom"/>
          </w:tcPr>
          <w:p w:rsidR="00C83ABE" w:rsidRPr="009709CA" w:rsidRDefault="00C83ABE" w:rsidP="00A91BFF">
            <w:pPr>
              <w:rPr>
                <w:rFonts w:ascii="Times New Roman" w:hAnsi="Times New Roman" w:cs="Times New Roman"/>
                <w:color w:val="000000"/>
                <w:sz w:val="16"/>
                <w:szCs w:val="16"/>
              </w:rPr>
            </w:pPr>
          </w:p>
        </w:tc>
        <w:tc>
          <w:tcPr>
            <w:tcW w:w="1088"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ATT</w:t>
            </w:r>
          </w:p>
        </w:tc>
        <w:tc>
          <w:tcPr>
            <w:tcW w:w="81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0.28</w:t>
            </w:r>
          </w:p>
        </w:tc>
        <w:tc>
          <w:tcPr>
            <w:tcW w:w="848"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0.29</w:t>
            </w:r>
          </w:p>
        </w:tc>
        <w:tc>
          <w:tcPr>
            <w:tcW w:w="980"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-0.01</w:t>
            </w:r>
          </w:p>
        </w:tc>
        <w:tc>
          <w:tcPr>
            <w:tcW w:w="57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0.10</w:t>
            </w:r>
          </w:p>
        </w:tc>
        <w:tc>
          <w:tcPr>
            <w:tcW w:w="1440" w:type="dxa"/>
            <w:vAlign w:val="bottom"/>
          </w:tcPr>
          <w:p w:rsidR="00C83ABE" w:rsidRPr="009709CA" w:rsidRDefault="00C83ABE" w:rsidP="00A91BFF">
            <w:pPr>
              <w:tabs>
                <w:tab w:val="decimal" w:pos="704"/>
              </w:tabs>
              <w:rPr>
                <w:rFonts w:ascii="Times New Roman" w:hAnsi="Times New Roman" w:cs="Times New Roman"/>
                <w:color w:val="000000"/>
                <w:sz w:val="16"/>
                <w:szCs w:val="16"/>
              </w:rPr>
            </w:pPr>
            <w:r w:rsidRPr="009709CA">
              <w:rPr>
                <w:rFonts w:ascii="Times New Roman" w:hAnsi="Times New Roman" w:cs="Times New Roman"/>
                <w:color w:val="000000"/>
                <w:sz w:val="16"/>
                <w:szCs w:val="16"/>
              </w:rPr>
              <w:t>-0.13</w:t>
            </w:r>
          </w:p>
        </w:tc>
      </w:tr>
      <w:tr w:rsidR="00C83ABE" w:rsidRPr="009709CA" w:rsidTr="00E352B0">
        <w:tc>
          <w:tcPr>
            <w:tcW w:w="2301"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Natural Resource Rents</w:t>
            </w:r>
          </w:p>
        </w:tc>
        <w:tc>
          <w:tcPr>
            <w:tcW w:w="1088"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Unmatched</w:t>
            </w:r>
          </w:p>
        </w:tc>
        <w:tc>
          <w:tcPr>
            <w:tcW w:w="81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9.64</w:t>
            </w:r>
          </w:p>
        </w:tc>
        <w:tc>
          <w:tcPr>
            <w:tcW w:w="848"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16.84</w:t>
            </w:r>
          </w:p>
        </w:tc>
        <w:tc>
          <w:tcPr>
            <w:tcW w:w="980"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-7.20</w:t>
            </w:r>
          </w:p>
        </w:tc>
        <w:tc>
          <w:tcPr>
            <w:tcW w:w="57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1.87</w:t>
            </w:r>
          </w:p>
        </w:tc>
        <w:tc>
          <w:tcPr>
            <w:tcW w:w="1440" w:type="dxa"/>
            <w:vAlign w:val="bottom"/>
          </w:tcPr>
          <w:p w:rsidR="00C83ABE" w:rsidRPr="009709CA" w:rsidRDefault="00C83ABE" w:rsidP="00A91BFF">
            <w:pPr>
              <w:tabs>
                <w:tab w:val="decimal" w:pos="704"/>
              </w:tabs>
              <w:rPr>
                <w:rFonts w:ascii="Times New Roman" w:hAnsi="Times New Roman" w:cs="Times New Roman"/>
                <w:color w:val="000000"/>
                <w:sz w:val="16"/>
                <w:szCs w:val="16"/>
              </w:rPr>
            </w:pPr>
            <w:r w:rsidRPr="009709CA">
              <w:rPr>
                <w:rFonts w:ascii="Times New Roman" w:hAnsi="Times New Roman" w:cs="Times New Roman"/>
                <w:color w:val="000000"/>
                <w:sz w:val="16"/>
                <w:szCs w:val="16"/>
              </w:rPr>
              <w:t>-3.85***</w:t>
            </w:r>
          </w:p>
        </w:tc>
      </w:tr>
      <w:tr w:rsidR="00C83ABE" w:rsidRPr="009709CA" w:rsidTr="00E352B0">
        <w:tc>
          <w:tcPr>
            <w:tcW w:w="2301" w:type="dxa"/>
            <w:vAlign w:val="bottom"/>
          </w:tcPr>
          <w:p w:rsidR="00C83ABE" w:rsidRPr="009709CA" w:rsidRDefault="00C83ABE" w:rsidP="00A91BFF">
            <w:pPr>
              <w:rPr>
                <w:rFonts w:ascii="Times New Roman" w:hAnsi="Times New Roman" w:cs="Times New Roman"/>
                <w:color w:val="000000"/>
                <w:sz w:val="16"/>
                <w:szCs w:val="16"/>
              </w:rPr>
            </w:pPr>
          </w:p>
        </w:tc>
        <w:tc>
          <w:tcPr>
            <w:tcW w:w="1088"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ATT</w:t>
            </w:r>
          </w:p>
        </w:tc>
        <w:tc>
          <w:tcPr>
            <w:tcW w:w="81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9.64</w:t>
            </w:r>
          </w:p>
        </w:tc>
        <w:tc>
          <w:tcPr>
            <w:tcW w:w="848"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7.87</w:t>
            </w:r>
          </w:p>
        </w:tc>
        <w:tc>
          <w:tcPr>
            <w:tcW w:w="980"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1.77</w:t>
            </w:r>
          </w:p>
        </w:tc>
        <w:tc>
          <w:tcPr>
            <w:tcW w:w="57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2.27</w:t>
            </w:r>
          </w:p>
        </w:tc>
        <w:tc>
          <w:tcPr>
            <w:tcW w:w="1440" w:type="dxa"/>
            <w:vAlign w:val="bottom"/>
          </w:tcPr>
          <w:p w:rsidR="00C83ABE" w:rsidRPr="009709CA" w:rsidRDefault="00C83ABE" w:rsidP="00A91BFF">
            <w:pPr>
              <w:tabs>
                <w:tab w:val="decimal" w:pos="704"/>
              </w:tabs>
              <w:rPr>
                <w:rFonts w:ascii="Times New Roman" w:hAnsi="Times New Roman" w:cs="Times New Roman"/>
                <w:color w:val="000000"/>
                <w:sz w:val="16"/>
                <w:szCs w:val="16"/>
              </w:rPr>
            </w:pPr>
            <w:r w:rsidRPr="009709CA">
              <w:rPr>
                <w:rFonts w:ascii="Times New Roman" w:hAnsi="Times New Roman" w:cs="Times New Roman"/>
                <w:color w:val="000000"/>
                <w:sz w:val="16"/>
                <w:szCs w:val="16"/>
              </w:rPr>
              <w:t>0.78</w:t>
            </w:r>
          </w:p>
        </w:tc>
      </w:tr>
      <w:tr w:rsidR="00C83ABE" w:rsidRPr="009709CA" w:rsidTr="00E352B0">
        <w:tc>
          <w:tcPr>
            <w:tcW w:w="2301"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Population, Log</w:t>
            </w:r>
          </w:p>
        </w:tc>
        <w:tc>
          <w:tcPr>
            <w:tcW w:w="1088"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Unmatched</w:t>
            </w:r>
          </w:p>
        </w:tc>
        <w:tc>
          <w:tcPr>
            <w:tcW w:w="81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16.01</w:t>
            </w:r>
          </w:p>
        </w:tc>
        <w:tc>
          <w:tcPr>
            <w:tcW w:w="848"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15.54</w:t>
            </w:r>
          </w:p>
        </w:tc>
        <w:tc>
          <w:tcPr>
            <w:tcW w:w="980"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0.46</w:t>
            </w:r>
          </w:p>
        </w:tc>
        <w:tc>
          <w:tcPr>
            <w:tcW w:w="57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0.21</w:t>
            </w:r>
          </w:p>
        </w:tc>
        <w:tc>
          <w:tcPr>
            <w:tcW w:w="1440" w:type="dxa"/>
            <w:vAlign w:val="bottom"/>
          </w:tcPr>
          <w:p w:rsidR="00C83ABE" w:rsidRPr="009709CA" w:rsidRDefault="00C83ABE" w:rsidP="00A91BFF">
            <w:pPr>
              <w:tabs>
                <w:tab w:val="decimal" w:pos="704"/>
              </w:tabs>
              <w:rPr>
                <w:rFonts w:ascii="Times New Roman" w:hAnsi="Times New Roman" w:cs="Times New Roman"/>
                <w:color w:val="000000"/>
                <w:sz w:val="16"/>
                <w:szCs w:val="16"/>
              </w:rPr>
            </w:pPr>
            <w:r w:rsidRPr="009709CA">
              <w:rPr>
                <w:rFonts w:ascii="Times New Roman" w:hAnsi="Times New Roman" w:cs="Times New Roman"/>
                <w:color w:val="000000"/>
                <w:sz w:val="16"/>
                <w:szCs w:val="16"/>
              </w:rPr>
              <w:t>2.16**</w:t>
            </w:r>
          </w:p>
        </w:tc>
      </w:tr>
      <w:tr w:rsidR="00C83ABE" w:rsidRPr="009709CA" w:rsidTr="00E352B0">
        <w:tc>
          <w:tcPr>
            <w:tcW w:w="2301" w:type="dxa"/>
            <w:vAlign w:val="bottom"/>
          </w:tcPr>
          <w:p w:rsidR="00C83ABE" w:rsidRPr="009709CA" w:rsidRDefault="00C83ABE" w:rsidP="00A91BFF">
            <w:pPr>
              <w:rPr>
                <w:rFonts w:ascii="Times New Roman" w:hAnsi="Times New Roman" w:cs="Times New Roman"/>
                <w:color w:val="000000"/>
                <w:sz w:val="16"/>
                <w:szCs w:val="16"/>
              </w:rPr>
            </w:pPr>
          </w:p>
        </w:tc>
        <w:tc>
          <w:tcPr>
            <w:tcW w:w="1088"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ATT</w:t>
            </w:r>
          </w:p>
        </w:tc>
        <w:tc>
          <w:tcPr>
            <w:tcW w:w="81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16.01</w:t>
            </w:r>
          </w:p>
        </w:tc>
        <w:tc>
          <w:tcPr>
            <w:tcW w:w="848"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16.00</w:t>
            </w:r>
          </w:p>
        </w:tc>
        <w:tc>
          <w:tcPr>
            <w:tcW w:w="980"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0.01</w:t>
            </w:r>
          </w:p>
        </w:tc>
        <w:tc>
          <w:tcPr>
            <w:tcW w:w="57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0.41</w:t>
            </w:r>
          </w:p>
        </w:tc>
        <w:tc>
          <w:tcPr>
            <w:tcW w:w="1440" w:type="dxa"/>
            <w:vAlign w:val="bottom"/>
          </w:tcPr>
          <w:p w:rsidR="00C83ABE" w:rsidRPr="009709CA" w:rsidRDefault="00C83ABE" w:rsidP="00A91BFF">
            <w:pPr>
              <w:tabs>
                <w:tab w:val="decimal" w:pos="704"/>
              </w:tabs>
              <w:rPr>
                <w:rFonts w:ascii="Times New Roman" w:hAnsi="Times New Roman" w:cs="Times New Roman"/>
                <w:color w:val="000000"/>
                <w:sz w:val="16"/>
                <w:szCs w:val="16"/>
              </w:rPr>
            </w:pPr>
            <w:r w:rsidRPr="009709CA">
              <w:rPr>
                <w:rFonts w:ascii="Times New Roman" w:hAnsi="Times New Roman" w:cs="Times New Roman"/>
                <w:color w:val="000000"/>
                <w:sz w:val="16"/>
                <w:szCs w:val="16"/>
              </w:rPr>
              <w:t>0.03</w:t>
            </w:r>
          </w:p>
        </w:tc>
      </w:tr>
      <w:tr w:rsidR="00C83ABE" w:rsidRPr="009709CA" w:rsidTr="00E352B0">
        <w:tc>
          <w:tcPr>
            <w:tcW w:w="2301"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 of Population 65+</w:t>
            </w:r>
          </w:p>
        </w:tc>
        <w:tc>
          <w:tcPr>
            <w:tcW w:w="1088"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Unmatched</w:t>
            </w:r>
          </w:p>
        </w:tc>
        <w:tc>
          <w:tcPr>
            <w:tcW w:w="81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5.08</w:t>
            </w:r>
          </w:p>
        </w:tc>
        <w:tc>
          <w:tcPr>
            <w:tcW w:w="848"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3.53</w:t>
            </w:r>
          </w:p>
        </w:tc>
        <w:tc>
          <w:tcPr>
            <w:tcW w:w="980"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1.54</w:t>
            </w:r>
          </w:p>
        </w:tc>
        <w:tc>
          <w:tcPr>
            <w:tcW w:w="57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0.26</w:t>
            </w:r>
          </w:p>
        </w:tc>
        <w:tc>
          <w:tcPr>
            <w:tcW w:w="1440" w:type="dxa"/>
            <w:vAlign w:val="bottom"/>
          </w:tcPr>
          <w:p w:rsidR="00C83ABE" w:rsidRPr="009709CA" w:rsidRDefault="00C83ABE" w:rsidP="00A91BFF">
            <w:pPr>
              <w:tabs>
                <w:tab w:val="decimal" w:pos="704"/>
              </w:tabs>
              <w:rPr>
                <w:rFonts w:ascii="Times New Roman" w:hAnsi="Times New Roman" w:cs="Times New Roman"/>
                <w:color w:val="000000"/>
                <w:sz w:val="16"/>
                <w:szCs w:val="16"/>
              </w:rPr>
            </w:pPr>
            <w:r w:rsidRPr="009709CA">
              <w:rPr>
                <w:rFonts w:ascii="Times New Roman" w:hAnsi="Times New Roman" w:cs="Times New Roman"/>
                <w:color w:val="000000"/>
                <w:sz w:val="16"/>
                <w:szCs w:val="16"/>
              </w:rPr>
              <w:t>5.96***</w:t>
            </w:r>
          </w:p>
        </w:tc>
      </w:tr>
      <w:tr w:rsidR="00C83ABE" w:rsidRPr="009709CA" w:rsidTr="00E352B0">
        <w:tc>
          <w:tcPr>
            <w:tcW w:w="2301" w:type="dxa"/>
            <w:vAlign w:val="bottom"/>
          </w:tcPr>
          <w:p w:rsidR="00C83ABE" w:rsidRPr="009709CA" w:rsidRDefault="00C83ABE" w:rsidP="00A91BFF">
            <w:pPr>
              <w:rPr>
                <w:rFonts w:ascii="Times New Roman" w:hAnsi="Times New Roman" w:cs="Times New Roman"/>
                <w:color w:val="000000"/>
                <w:sz w:val="16"/>
                <w:szCs w:val="16"/>
              </w:rPr>
            </w:pPr>
          </w:p>
        </w:tc>
        <w:tc>
          <w:tcPr>
            <w:tcW w:w="1088"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ATT</w:t>
            </w:r>
          </w:p>
        </w:tc>
        <w:tc>
          <w:tcPr>
            <w:tcW w:w="81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5.08</w:t>
            </w:r>
          </w:p>
        </w:tc>
        <w:tc>
          <w:tcPr>
            <w:tcW w:w="848"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4.97</w:t>
            </w:r>
          </w:p>
        </w:tc>
        <w:tc>
          <w:tcPr>
            <w:tcW w:w="980"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0.11</w:t>
            </w:r>
          </w:p>
        </w:tc>
        <w:tc>
          <w:tcPr>
            <w:tcW w:w="57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0.59</w:t>
            </w:r>
          </w:p>
        </w:tc>
        <w:tc>
          <w:tcPr>
            <w:tcW w:w="1440" w:type="dxa"/>
            <w:vAlign w:val="bottom"/>
          </w:tcPr>
          <w:p w:rsidR="00C83ABE" w:rsidRPr="009709CA" w:rsidRDefault="00C83ABE" w:rsidP="00A91BFF">
            <w:pPr>
              <w:tabs>
                <w:tab w:val="decimal" w:pos="704"/>
              </w:tabs>
              <w:rPr>
                <w:rFonts w:ascii="Times New Roman" w:hAnsi="Times New Roman" w:cs="Times New Roman"/>
                <w:color w:val="000000"/>
                <w:sz w:val="16"/>
                <w:szCs w:val="16"/>
              </w:rPr>
            </w:pPr>
            <w:r w:rsidRPr="009709CA">
              <w:rPr>
                <w:rFonts w:ascii="Times New Roman" w:hAnsi="Times New Roman" w:cs="Times New Roman"/>
                <w:color w:val="000000"/>
                <w:sz w:val="16"/>
                <w:szCs w:val="16"/>
              </w:rPr>
              <w:t>0.19</w:t>
            </w:r>
          </w:p>
        </w:tc>
      </w:tr>
      <w:tr w:rsidR="00C83ABE" w:rsidRPr="009709CA" w:rsidTr="00E352B0">
        <w:tc>
          <w:tcPr>
            <w:tcW w:w="2301" w:type="dxa"/>
            <w:vAlign w:val="center"/>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Size, Log Square Kilometers</w:t>
            </w:r>
          </w:p>
        </w:tc>
        <w:tc>
          <w:tcPr>
            <w:tcW w:w="1088"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Unmatched</w:t>
            </w:r>
          </w:p>
        </w:tc>
        <w:tc>
          <w:tcPr>
            <w:tcW w:w="81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12.26</w:t>
            </w:r>
          </w:p>
        </w:tc>
        <w:tc>
          <w:tcPr>
            <w:tcW w:w="848"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12.13</w:t>
            </w:r>
          </w:p>
        </w:tc>
        <w:tc>
          <w:tcPr>
            <w:tcW w:w="980"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0.13</w:t>
            </w:r>
          </w:p>
        </w:tc>
        <w:tc>
          <w:tcPr>
            <w:tcW w:w="57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0.26</w:t>
            </w:r>
          </w:p>
        </w:tc>
        <w:tc>
          <w:tcPr>
            <w:tcW w:w="1440" w:type="dxa"/>
            <w:vAlign w:val="bottom"/>
          </w:tcPr>
          <w:p w:rsidR="00C83ABE" w:rsidRPr="009709CA" w:rsidRDefault="00C83ABE" w:rsidP="00A91BFF">
            <w:pPr>
              <w:tabs>
                <w:tab w:val="decimal" w:pos="704"/>
              </w:tabs>
              <w:rPr>
                <w:rFonts w:ascii="Times New Roman" w:hAnsi="Times New Roman" w:cs="Times New Roman"/>
                <w:color w:val="000000"/>
                <w:sz w:val="16"/>
                <w:szCs w:val="16"/>
              </w:rPr>
            </w:pPr>
            <w:r w:rsidRPr="009709CA">
              <w:rPr>
                <w:rFonts w:ascii="Times New Roman" w:hAnsi="Times New Roman" w:cs="Times New Roman"/>
                <w:color w:val="000000"/>
                <w:sz w:val="16"/>
                <w:szCs w:val="16"/>
              </w:rPr>
              <w:t>0.5</w:t>
            </w:r>
          </w:p>
        </w:tc>
      </w:tr>
      <w:tr w:rsidR="00C83ABE" w:rsidRPr="009709CA" w:rsidTr="00E352B0">
        <w:tc>
          <w:tcPr>
            <w:tcW w:w="2301" w:type="dxa"/>
            <w:vAlign w:val="center"/>
          </w:tcPr>
          <w:p w:rsidR="00C83ABE" w:rsidRPr="009709CA" w:rsidRDefault="00C83ABE" w:rsidP="00A91BFF">
            <w:pPr>
              <w:rPr>
                <w:rFonts w:ascii="Times New Roman" w:hAnsi="Times New Roman" w:cs="Times New Roman"/>
                <w:color w:val="000000"/>
                <w:sz w:val="16"/>
                <w:szCs w:val="16"/>
              </w:rPr>
            </w:pPr>
          </w:p>
        </w:tc>
        <w:tc>
          <w:tcPr>
            <w:tcW w:w="1088"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ATT</w:t>
            </w:r>
          </w:p>
        </w:tc>
        <w:tc>
          <w:tcPr>
            <w:tcW w:w="81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12.26</w:t>
            </w:r>
          </w:p>
        </w:tc>
        <w:tc>
          <w:tcPr>
            <w:tcW w:w="848"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12.01</w:t>
            </w:r>
          </w:p>
        </w:tc>
        <w:tc>
          <w:tcPr>
            <w:tcW w:w="980"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0.26</w:t>
            </w:r>
          </w:p>
        </w:tc>
        <w:tc>
          <w:tcPr>
            <w:tcW w:w="57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0.44</w:t>
            </w:r>
          </w:p>
        </w:tc>
        <w:tc>
          <w:tcPr>
            <w:tcW w:w="1440" w:type="dxa"/>
            <w:vAlign w:val="bottom"/>
          </w:tcPr>
          <w:p w:rsidR="00C83ABE" w:rsidRPr="009709CA" w:rsidRDefault="00C83ABE" w:rsidP="00A91BFF">
            <w:pPr>
              <w:tabs>
                <w:tab w:val="decimal" w:pos="704"/>
              </w:tabs>
              <w:rPr>
                <w:rFonts w:ascii="Times New Roman" w:hAnsi="Times New Roman" w:cs="Times New Roman"/>
                <w:color w:val="000000"/>
                <w:sz w:val="16"/>
                <w:szCs w:val="16"/>
              </w:rPr>
            </w:pPr>
            <w:r w:rsidRPr="009709CA">
              <w:rPr>
                <w:rFonts w:ascii="Times New Roman" w:hAnsi="Times New Roman" w:cs="Times New Roman"/>
                <w:color w:val="000000"/>
                <w:sz w:val="16"/>
                <w:szCs w:val="16"/>
              </w:rPr>
              <w:t>0.58</w:t>
            </w:r>
          </w:p>
        </w:tc>
      </w:tr>
      <w:tr w:rsidR="00C83ABE" w:rsidRPr="009709CA" w:rsidTr="00E352B0">
        <w:tc>
          <w:tcPr>
            <w:tcW w:w="2301"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Warsaw Pact</w:t>
            </w:r>
          </w:p>
        </w:tc>
        <w:tc>
          <w:tcPr>
            <w:tcW w:w="1088"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Unmatched</w:t>
            </w:r>
          </w:p>
        </w:tc>
        <w:tc>
          <w:tcPr>
            <w:tcW w:w="81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0.09</w:t>
            </w:r>
          </w:p>
        </w:tc>
        <w:tc>
          <w:tcPr>
            <w:tcW w:w="848"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0.00</w:t>
            </w:r>
          </w:p>
        </w:tc>
        <w:tc>
          <w:tcPr>
            <w:tcW w:w="980"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0.09</w:t>
            </w:r>
          </w:p>
        </w:tc>
        <w:tc>
          <w:tcPr>
            <w:tcW w:w="57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0.01</w:t>
            </w:r>
          </w:p>
        </w:tc>
        <w:tc>
          <w:tcPr>
            <w:tcW w:w="1440" w:type="dxa"/>
            <w:vAlign w:val="bottom"/>
          </w:tcPr>
          <w:p w:rsidR="00C83ABE" w:rsidRPr="009709CA" w:rsidRDefault="00C83ABE" w:rsidP="00A91BFF">
            <w:pPr>
              <w:tabs>
                <w:tab w:val="decimal" w:pos="704"/>
              </w:tabs>
              <w:rPr>
                <w:rFonts w:ascii="Times New Roman" w:hAnsi="Times New Roman" w:cs="Times New Roman"/>
                <w:color w:val="000000"/>
                <w:sz w:val="16"/>
                <w:szCs w:val="16"/>
              </w:rPr>
            </w:pPr>
            <w:r w:rsidRPr="009709CA">
              <w:rPr>
                <w:rFonts w:ascii="Times New Roman" w:hAnsi="Times New Roman" w:cs="Times New Roman"/>
                <w:color w:val="000000"/>
                <w:sz w:val="16"/>
                <w:szCs w:val="16"/>
              </w:rPr>
              <w:t>6.78***</w:t>
            </w:r>
          </w:p>
        </w:tc>
      </w:tr>
      <w:tr w:rsidR="00C83ABE" w:rsidRPr="009709CA" w:rsidTr="00E352B0">
        <w:tc>
          <w:tcPr>
            <w:tcW w:w="2301" w:type="dxa"/>
            <w:vAlign w:val="bottom"/>
          </w:tcPr>
          <w:p w:rsidR="00C83ABE" w:rsidRPr="009709CA" w:rsidRDefault="00C83ABE" w:rsidP="00A91BFF">
            <w:pPr>
              <w:rPr>
                <w:rFonts w:ascii="Times New Roman" w:hAnsi="Times New Roman" w:cs="Times New Roman"/>
                <w:color w:val="000000"/>
                <w:sz w:val="16"/>
                <w:szCs w:val="16"/>
              </w:rPr>
            </w:pPr>
          </w:p>
        </w:tc>
        <w:tc>
          <w:tcPr>
            <w:tcW w:w="1088"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ATT</w:t>
            </w:r>
          </w:p>
        </w:tc>
        <w:tc>
          <w:tcPr>
            <w:tcW w:w="81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0.09</w:t>
            </w:r>
          </w:p>
        </w:tc>
        <w:tc>
          <w:tcPr>
            <w:tcW w:w="848"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0.04</w:t>
            </w:r>
          </w:p>
        </w:tc>
        <w:tc>
          <w:tcPr>
            <w:tcW w:w="980"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0.05</w:t>
            </w:r>
          </w:p>
        </w:tc>
        <w:tc>
          <w:tcPr>
            <w:tcW w:w="57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0.04</w:t>
            </w:r>
          </w:p>
        </w:tc>
        <w:tc>
          <w:tcPr>
            <w:tcW w:w="1440" w:type="dxa"/>
            <w:vAlign w:val="bottom"/>
          </w:tcPr>
          <w:p w:rsidR="00C83ABE" w:rsidRPr="009709CA" w:rsidRDefault="00C83ABE" w:rsidP="00A91BFF">
            <w:pPr>
              <w:tabs>
                <w:tab w:val="decimal" w:pos="704"/>
              </w:tabs>
              <w:rPr>
                <w:rFonts w:ascii="Times New Roman" w:hAnsi="Times New Roman" w:cs="Times New Roman"/>
                <w:color w:val="000000"/>
                <w:sz w:val="16"/>
                <w:szCs w:val="16"/>
              </w:rPr>
            </w:pPr>
            <w:r w:rsidRPr="009709CA">
              <w:rPr>
                <w:rFonts w:ascii="Times New Roman" w:hAnsi="Times New Roman" w:cs="Times New Roman"/>
                <w:color w:val="000000"/>
                <w:sz w:val="16"/>
                <w:szCs w:val="16"/>
              </w:rPr>
              <w:t>1.27</w:t>
            </w:r>
          </w:p>
        </w:tc>
      </w:tr>
      <w:tr w:rsidR="00C83ABE" w:rsidRPr="009709CA" w:rsidTr="00E352B0">
        <w:tc>
          <w:tcPr>
            <w:tcW w:w="2301"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Africa</w:t>
            </w:r>
          </w:p>
        </w:tc>
        <w:tc>
          <w:tcPr>
            <w:tcW w:w="1088"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Unmatched</w:t>
            </w:r>
          </w:p>
        </w:tc>
        <w:tc>
          <w:tcPr>
            <w:tcW w:w="81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0.52</w:t>
            </w:r>
          </w:p>
        </w:tc>
        <w:tc>
          <w:tcPr>
            <w:tcW w:w="848"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0.51</w:t>
            </w:r>
          </w:p>
        </w:tc>
        <w:tc>
          <w:tcPr>
            <w:tcW w:w="980"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0.01</w:t>
            </w:r>
          </w:p>
        </w:tc>
        <w:tc>
          <w:tcPr>
            <w:tcW w:w="57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0.06</w:t>
            </w:r>
          </w:p>
        </w:tc>
        <w:tc>
          <w:tcPr>
            <w:tcW w:w="1440" w:type="dxa"/>
            <w:vAlign w:val="bottom"/>
          </w:tcPr>
          <w:p w:rsidR="00C83ABE" w:rsidRPr="009709CA" w:rsidRDefault="00C83ABE" w:rsidP="00A91BFF">
            <w:pPr>
              <w:tabs>
                <w:tab w:val="decimal" w:pos="704"/>
              </w:tabs>
              <w:rPr>
                <w:rFonts w:ascii="Times New Roman" w:hAnsi="Times New Roman" w:cs="Times New Roman"/>
                <w:color w:val="000000"/>
                <w:sz w:val="16"/>
                <w:szCs w:val="16"/>
              </w:rPr>
            </w:pPr>
            <w:r w:rsidRPr="009709CA">
              <w:rPr>
                <w:rFonts w:ascii="Times New Roman" w:hAnsi="Times New Roman" w:cs="Times New Roman"/>
                <w:color w:val="000000"/>
                <w:sz w:val="16"/>
                <w:szCs w:val="16"/>
              </w:rPr>
              <w:t>0.15</w:t>
            </w:r>
          </w:p>
        </w:tc>
      </w:tr>
      <w:tr w:rsidR="00C83ABE" w:rsidRPr="009709CA" w:rsidTr="00E352B0">
        <w:tc>
          <w:tcPr>
            <w:tcW w:w="2301" w:type="dxa"/>
            <w:vAlign w:val="bottom"/>
          </w:tcPr>
          <w:p w:rsidR="00C83ABE" w:rsidRPr="009709CA" w:rsidRDefault="00C83ABE" w:rsidP="00A91BFF">
            <w:pPr>
              <w:rPr>
                <w:rFonts w:ascii="Times New Roman" w:hAnsi="Times New Roman" w:cs="Times New Roman"/>
                <w:color w:val="000000"/>
                <w:sz w:val="16"/>
                <w:szCs w:val="16"/>
              </w:rPr>
            </w:pPr>
          </w:p>
        </w:tc>
        <w:tc>
          <w:tcPr>
            <w:tcW w:w="1088"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ATT</w:t>
            </w:r>
          </w:p>
        </w:tc>
        <w:tc>
          <w:tcPr>
            <w:tcW w:w="81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0.52</w:t>
            </w:r>
          </w:p>
        </w:tc>
        <w:tc>
          <w:tcPr>
            <w:tcW w:w="848"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0.51</w:t>
            </w:r>
          </w:p>
        </w:tc>
        <w:tc>
          <w:tcPr>
            <w:tcW w:w="980"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0.01</w:t>
            </w:r>
          </w:p>
        </w:tc>
        <w:tc>
          <w:tcPr>
            <w:tcW w:w="57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0.11</w:t>
            </w:r>
          </w:p>
        </w:tc>
        <w:tc>
          <w:tcPr>
            <w:tcW w:w="1440" w:type="dxa"/>
            <w:vAlign w:val="bottom"/>
          </w:tcPr>
          <w:p w:rsidR="00C83ABE" w:rsidRPr="009709CA" w:rsidRDefault="00C83ABE" w:rsidP="00A91BFF">
            <w:pPr>
              <w:tabs>
                <w:tab w:val="decimal" w:pos="704"/>
              </w:tabs>
              <w:rPr>
                <w:rFonts w:ascii="Times New Roman" w:hAnsi="Times New Roman" w:cs="Times New Roman"/>
                <w:color w:val="000000"/>
                <w:sz w:val="16"/>
                <w:szCs w:val="16"/>
              </w:rPr>
            </w:pPr>
            <w:r w:rsidRPr="009709CA">
              <w:rPr>
                <w:rFonts w:ascii="Times New Roman" w:hAnsi="Times New Roman" w:cs="Times New Roman"/>
                <w:color w:val="000000"/>
                <w:sz w:val="16"/>
                <w:szCs w:val="16"/>
              </w:rPr>
              <w:t>0.12</w:t>
            </w:r>
          </w:p>
        </w:tc>
      </w:tr>
      <w:tr w:rsidR="00C83ABE" w:rsidRPr="009709CA" w:rsidTr="00E352B0">
        <w:tc>
          <w:tcPr>
            <w:tcW w:w="2301"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Asia</w:t>
            </w:r>
          </w:p>
        </w:tc>
        <w:tc>
          <w:tcPr>
            <w:tcW w:w="1088"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Unmatched</w:t>
            </w:r>
          </w:p>
        </w:tc>
        <w:tc>
          <w:tcPr>
            <w:tcW w:w="81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0.21</w:t>
            </w:r>
          </w:p>
        </w:tc>
        <w:tc>
          <w:tcPr>
            <w:tcW w:w="848"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0.38</w:t>
            </w:r>
          </w:p>
        </w:tc>
        <w:tc>
          <w:tcPr>
            <w:tcW w:w="980"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-0.16</w:t>
            </w:r>
          </w:p>
        </w:tc>
        <w:tc>
          <w:tcPr>
            <w:tcW w:w="57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0.06</w:t>
            </w:r>
          </w:p>
        </w:tc>
        <w:tc>
          <w:tcPr>
            <w:tcW w:w="1440" w:type="dxa"/>
            <w:vAlign w:val="bottom"/>
          </w:tcPr>
          <w:p w:rsidR="00C83ABE" w:rsidRPr="009709CA" w:rsidRDefault="00C83ABE" w:rsidP="00A91BFF">
            <w:pPr>
              <w:tabs>
                <w:tab w:val="decimal" w:pos="704"/>
              </w:tabs>
              <w:rPr>
                <w:rFonts w:ascii="Times New Roman" w:hAnsi="Times New Roman" w:cs="Times New Roman"/>
                <w:color w:val="000000"/>
                <w:sz w:val="16"/>
                <w:szCs w:val="16"/>
              </w:rPr>
            </w:pPr>
            <w:r w:rsidRPr="009709CA">
              <w:rPr>
                <w:rFonts w:ascii="Times New Roman" w:hAnsi="Times New Roman" w:cs="Times New Roman"/>
                <w:color w:val="000000"/>
                <w:sz w:val="16"/>
                <w:szCs w:val="16"/>
              </w:rPr>
              <w:t>-2.79***</w:t>
            </w:r>
          </w:p>
        </w:tc>
      </w:tr>
      <w:tr w:rsidR="00C83ABE" w:rsidRPr="009709CA" w:rsidTr="00E352B0">
        <w:tc>
          <w:tcPr>
            <w:tcW w:w="2301" w:type="dxa"/>
            <w:vAlign w:val="bottom"/>
          </w:tcPr>
          <w:p w:rsidR="00C83ABE" w:rsidRPr="009709CA" w:rsidRDefault="00C83ABE" w:rsidP="00A91BFF">
            <w:pPr>
              <w:rPr>
                <w:rFonts w:ascii="Times New Roman" w:hAnsi="Times New Roman" w:cs="Times New Roman"/>
                <w:color w:val="000000"/>
                <w:sz w:val="16"/>
                <w:szCs w:val="16"/>
              </w:rPr>
            </w:pPr>
          </w:p>
        </w:tc>
        <w:tc>
          <w:tcPr>
            <w:tcW w:w="1088"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ATT</w:t>
            </w:r>
          </w:p>
        </w:tc>
        <w:tc>
          <w:tcPr>
            <w:tcW w:w="81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0.21</w:t>
            </w:r>
          </w:p>
        </w:tc>
        <w:tc>
          <w:tcPr>
            <w:tcW w:w="848"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0.24</w:t>
            </w:r>
          </w:p>
        </w:tc>
        <w:tc>
          <w:tcPr>
            <w:tcW w:w="980"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-0.03</w:t>
            </w:r>
          </w:p>
        </w:tc>
        <w:tc>
          <w:tcPr>
            <w:tcW w:w="57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0.09</w:t>
            </w:r>
          </w:p>
        </w:tc>
        <w:tc>
          <w:tcPr>
            <w:tcW w:w="1440" w:type="dxa"/>
            <w:vAlign w:val="bottom"/>
          </w:tcPr>
          <w:p w:rsidR="00C83ABE" w:rsidRPr="009709CA" w:rsidRDefault="00C83ABE" w:rsidP="00A91BFF">
            <w:pPr>
              <w:tabs>
                <w:tab w:val="decimal" w:pos="704"/>
              </w:tabs>
              <w:rPr>
                <w:rFonts w:ascii="Times New Roman" w:hAnsi="Times New Roman" w:cs="Times New Roman"/>
                <w:color w:val="000000"/>
                <w:sz w:val="16"/>
                <w:szCs w:val="16"/>
              </w:rPr>
            </w:pPr>
            <w:r w:rsidRPr="009709CA">
              <w:rPr>
                <w:rFonts w:ascii="Times New Roman" w:hAnsi="Times New Roman" w:cs="Times New Roman"/>
                <w:color w:val="000000"/>
                <w:sz w:val="16"/>
                <w:szCs w:val="16"/>
              </w:rPr>
              <w:t>-0.29</w:t>
            </w:r>
          </w:p>
        </w:tc>
      </w:tr>
      <w:tr w:rsidR="00C83ABE" w:rsidRPr="009709CA" w:rsidTr="00E352B0">
        <w:tc>
          <w:tcPr>
            <w:tcW w:w="2301"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Europe</w:t>
            </w:r>
          </w:p>
        </w:tc>
        <w:tc>
          <w:tcPr>
            <w:tcW w:w="1088"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Unmatched</w:t>
            </w:r>
          </w:p>
        </w:tc>
        <w:tc>
          <w:tcPr>
            <w:tcW w:w="81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0.13</w:t>
            </w:r>
          </w:p>
        </w:tc>
        <w:tc>
          <w:tcPr>
            <w:tcW w:w="848"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0.01</w:t>
            </w:r>
          </w:p>
        </w:tc>
        <w:tc>
          <w:tcPr>
            <w:tcW w:w="980"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0.12</w:t>
            </w:r>
          </w:p>
        </w:tc>
        <w:tc>
          <w:tcPr>
            <w:tcW w:w="57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0.02</w:t>
            </w:r>
          </w:p>
        </w:tc>
        <w:tc>
          <w:tcPr>
            <w:tcW w:w="1440" w:type="dxa"/>
            <w:vAlign w:val="bottom"/>
          </w:tcPr>
          <w:p w:rsidR="00C83ABE" w:rsidRPr="009709CA" w:rsidRDefault="00C83ABE" w:rsidP="00A91BFF">
            <w:pPr>
              <w:tabs>
                <w:tab w:val="decimal" w:pos="704"/>
              </w:tabs>
              <w:rPr>
                <w:rFonts w:ascii="Times New Roman" w:hAnsi="Times New Roman" w:cs="Times New Roman"/>
                <w:color w:val="000000"/>
                <w:sz w:val="16"/>
                <w:szCs w:val="16"/>
              </w:rPr>
            </w:pPr>
            <w:r w:rsidRPr="009709CA">
              <w:rPr>
                <w:rFonts w:ascii="Times New Roman" w:hAnsi="Times New Roman" w:cs="Times New Roman"/>
                <w:color w:val="000000"/>
                <w:sz w:val="16"/>
                <w:szCs w:val="16"/>
              </w:rPr>
              <w:t>7.03***</w:t>
            </w:r>
          </w:p>
        </w:tc>
      </w:tr>
      <w:tr w:rsidR="00C83ABE" w:rsidRPr="009709CA" w:rsidTr="00E352B0">
        <w:tc>
          <w:tcPr>
            <w:tcW w:w="2301" w:type="dxa"/>
            <w:vAlign w:val="bottom"/>
          </w:tcPr>
          <w:p w:rsidR="00C83ABE" w:rsidRPr="009709CA" w:rsidRDefault="00C83ABE" w:rsidP="00A91BFF">
            <w:pPr>
              <w:rPr>
                <w:rFonts w:ascii="Times New Roman" w:hAnsi="Times New Roman" w:cs="Times New Roman"/>
                <w:color w:val="000000"/>
                <w:sz w:val="16"/>
                <w:szCs w:val="16"/>
              </w:rPr>
            </w:pPr>
          </w:p>
        </w:tc>
        <w:tc>
          <w:tcPr>
            <w:tcW w:w="1088"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ATT</w:t>
            </w:r>
          </w:p>
        </w:tc>
        <w:tc>
          <w:tcPr>
            <w:tcW w:w="81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0.13</w:t>
            </w:r>
          </w:p>
        </w:tc>
        <w:tc>
          <w:tcPr>
            <w:tcW w:w="848"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0.15</w:t>
            </w:r>
          </w:p>
        </w:tc>
        <w:tc>
          <w:tcPr>
            <w:tcW w:w="980"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-0.01</w:t>
            </w:r>
          </w:p>
        </w:tc>
        <w:tc>
          <w:tcPr>
            <w:tcW w:w="57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0.06</w:t>
            </w:r>
          </w:p>
        </w:tc>
        <w:tc>
          <w:tcPr>
            <w:tcW w:w="1440" w:type="dxa"/>
            <w:vAlign w:val="bottom"/>
          </w:tcPr>
          <w:p w:rsidR="00C83ABE" w:rsidRPr="009709CA" w:rsidRDefault="00C83ABE" w:rsidP="00A91BFF">
            <w:pPr>
              <w:tabs>
                <w:tab w:val="decimal" w:pos="704"/>
              </w:tabs>
              <w:rPr>
                <w:rFonts w:ascii="Times New Roman" w:hAnsi="Times New Roman" w:cs="Times New Roman"/>
                <w:color w:val="000000"/>
                <w:sz w:val="16"/>
                <w:szCs w:val="16"/>
              </w:rPr>
            </w:pPr>
            <w:r w:rsidRPr="009709CA">
              <w:rPr>
                <w:rFonts w:ascii="Times New Roman" w:hAnsi="Times New Roman" w:cs="Times New Roman"/>
                <w:color w:val="000000"/>
                <w:sz w:val="16"/>
                <w:szCs w:val="16"/>
              </w:rPr>
              <w:t>-0.23</w:t>
            </w:r>
          </w:p>
        </w:tc>
      </w:tr>
      <w:tr w:rsidR="00C83ABE" w:rsidRPr="009709CA" w:rsidTr="00E352B0">
        <w:tc>
          <w:tcPr>
            <w:tcW w:w="2301"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North America</w:t>
            </w:r>
          </w:p>
        </w:tc>
        <w:tc>
          <w:tcPr>
            <w:tcW w:w="1088"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Unmatched</w:t>
            </w:r>
          </w:p>
        </w:tc>
        <w:tc>
          <w:tcPr>
            <w:tcW w:w="81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0.01</w:t>
            </w:r>
          </w:p>
        </w:tc>
        <w:tc>
          <w:tcPr>
            <w:tcW w:w="848"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0.02</w:t>
            </w:r>
          </w:p>
        </w:tc>
        <w:tc>
          <w:tcPr>
            <w:tcW w:w="980"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-0.01</w:t>
            </w:r>
          </w:p>
        </w:tc>
        <w:tc>
          <w:tcPr>
            <w:tcW w:w="57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0.02</w:t>
            </w:r>
          </w:p>
        </w:tc>
        <w:tc>
          <w:tcPr>
            <w:tcW w:w="1440" w:type="dxa"/>
            <w:vAlign w:val="bottom"/>
          </w:tcPr>
          <w:p w:rsidR="00C83ABE" w:rsidRPr="009709CA" w:rsidRDefault="00C83ABE" w:rsidP="00A91BFF">
            <w:pPr>
              <w:tabs>
                <w:tab w:val="decimal" w:pos="704"/>
              </w:tabs>
              <w:rPr>
                <w:rFonts w:ascii="Times New Roman" w:hAnsi="Times New Roman" w:cs="Times New Roman"/>
                <w:color w:val="000000"/>
                <w:sz w:val="16"/>
                <w:szCs w:val="16"/>
              </w:rPr>
            </w:pPr>
            <w:r w:rsidRPr="009709CA">
              <w:rPr>
                <w:rFonts w:ascii="Times New Roman" w:hAnsi="Times New Roman" w:cs="Times New Roman"/>
                <w:color w:val="000000"/>
                <w:sz w:val="16"/>
                <w:szCs w:val="16"/>
              </w:rPr>
              <w:t>-0.35</w:t>
            </w:r>
          </w:p>
        </w:tc>
      </w:tr>
      <w:tr w:rsidR="00C83ABE" w:rsidRPr="009709CA" w:rsidTr="00E352B0">
        <w:tc>
          <w:tcPr>
            <w:tcW w:w="2301" w:type="dxa"/>
            <w:vAlign w:val="bottom"/>
          </w:tcPr>
          <w:p w:rsidR="00C83ABE" w:rsidRPr="009709CA" w:rsidRDefault="00C83ABE" w:rsidP="00A91BFF">
            <w:pPr>
              <w:rPr>
                <w:rFonts w:ascii="Times New Roman" w:hAnsi="Times New Roman" w:cs="Times New Roman"/>
                <w:color w:val="000000"/>
                <w:sz w:val="16"/>
                <w:szCs w:val="16"/>
              </w:rPr>
            </w:pPr>
          </w:p>
        </w:tc>
        <w:tc>
          <w:tcPr>
            <w:tcW w:w="1088"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ATT</w:t>
            </w:r>
          </w:p>
        </w:tc>
        <w:tc>
          <w:tcPr>
            <w:tcW w:w="81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0.01</w:t>
            </w:r>
          </w:p>
        </w:tc>
        <w:tc>
          <w:tcPr>
            <w:tcW w:w="848"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0.00</w:t>
            </w:r>
          </w:p>
        </w:tc>
        <w:tc>
          <w:tcPr>
            <w:tcW w:w="980"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0.01</w:t>
            </w:r>
          </w:p>
        </w:tc>
        <w:tc>
          <w:tcPr>
            <w:tcW w:w="57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0.01</w:t>
            </w:r>
          </w:p>
        </w:tc>
        <w:tc>
          <w:tcPr>
            <w:tcW w:w="1440" w:type="dxa"/>
            <w:vAlign w:val="bottom"/>
          </w:tcPr>
          <w:p w:rsidR="00C83ABE" w:rsidRPr="009709CA" w:rsidRDefault="00C83ABE" w:rsidP="00A91BFF">
            <w:pPr>
              <w:tabs>
                <w:tab w:val="decimal" w:pos="704"/>
              </w:tabs>
              <w:rPr>
                <w:rFonts w:ascii="Times New Roman" w:hAnsi="Times New Roman" w:cs="Times New Roman"/>
                <w:color w:val="000000"/>
                <w:sz w:val="16"/>
                <w:szCs w:val="16"/>
              </w:rPr>
            </w:pPr>
            <w:r w:rsidRPr="009709CA">
              <w:rPr>
                <w:rFonts w:ascii="Times New Roman" w:hAnsi="Times New Roman" w:cs="Times New Roman"/>
                <w:color w:val="000000"/>
                <w:sz w:val="16"/>
                <w:szCs w:val="16"/>
              </w:rPr>
              <w:t>1</w:t>
            </w:r>
          </w:p>
        </w:tc>
      </w:tr>
      <w:tr w:rsidR="00C83ABE" w:rsidRPr="009709CA" w:rsidTr="00E352B0">
        <w:tc>
          <w:tcPr>
            <w:tcW w:w="2301"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South America</w:t>
            </w:r>
          </w:p>
        </w:tc>
        <w:tc>
          <w:tcPr>
            <w:tcW w:w="1088"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Unmatched</w:t>
            </w:r>
          </w:p>
        </w:tc>
        <w:tc>
          <w:tcPr>
            <w:tcW w:w="81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0.07</w:t>
            </w:r>
          </w:p>
        </w:tc>
        <w:tc>
          <w:tcPr>
            <w:tcW w:w="848"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0.04</w:t>
            </w:r>
          </w:p>
        </w:tc>
        <w:tc>
          <w:tcPr>
            <w:tcW w:w="980"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0.03</w:t>
            </w:r>
          </w:p>
        </w:tc>
        <w:tc>
          <w:tcPr>
            <w:tcW w:w="57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0.03</w:t>
            </w:r>
          </w:p>
        </w:tc>
        <w:tc>
          <w:tcPr>
            <w:tcW w:w="1440" w:type="dxa"/>
            <w:vAlign w:val="bottom"/>
          </w:tcPr>
          <w:p w:rsidR="00C83ABE" w:rsidRPr="009709CA" w:rsidRDefault="00C83ABE" w:rsidP="00A91BFF">
            <w:pPr>
              <w:tabs>
                <w:tab w:val="decimal" w:pos="704"/>
              </w:tabs>
              <w:rPr>
                <w:rFonts w:ascii="Times New Roman" w:hAnsi="Times New Roman" w:cs="Times New Roman"/>
                <w:color w:val="000000"/>
                <w:sz w:val="16"/>
                <w:szCs w:val="16"/>
              </w:rPr>
            </w:pPr>
            <w:r w:rsidRPr="009709CA">
              <w:rPr>
                <w:rFonts w:ascii="Times New Roman" w:hAnsi="Times New Roman" w:cs="Times New Roman"/>
                <w:color w:val="000000"/>
                <w:sz w:val="16"/>
                <w:szCs w:val="16"/>
              </w:rPr>
              <w:t>1.01</w:t>
            </w:r>
          </w:p>
        </w:tc>
      </w:tr>
      <w:tr w:rsidR="00C83ABE" w:rsidRPr="009709CA" w:rsidTr="00E352B0">
        <w:tc>
          <w:tcPr>
            <w:tcW w:w="2301" w:type="dxa"/>
            <w:vAlign w:val="bottom"/>
          </w:tcPr>
          <w:p w:rsidR="00C83ABE" w:rsidRPr="009709CA" w:rsidRDefault="00C83ABE" w:rsidP="00A91BFF">
            <w:pPr>
              <w:rPr>
                <w:rFonts w:ascii="Times New Roman" w:hAnsi="Times New Roman" w:cs="Times New Roman"/>
                <w:color w:val="000000"/>
                <w:sz w:val="16"/>
                <w:szCs w:val="16"/>
              </w:rPr>
            </w:pPr>
          </w:p>
        </w:tc>
        <w:tc>
          <w:tcPr>
            <w:tcW w:w="1088" w:type="dxa"/>
            <w:vAlign w:val="bottom"/>
          </w:tcPr>
          <w:p w:rsidR="00C83ABE" w:rsidRPr="009709CA" w:rsidRDefault="00C83ABE" w:rsidP="00A91BFF">
            <w:pPr>
              <w:rPr>
                <w:rFonts w:ascii="Times New Roman" w:hAnsi="Times New Roman" w:cs="Times New Roman"/>
                <w:color w:val="000000"/>
                <w:sz w:val="16"/>
                <w:szCs w:val="16"/>
              </w:rPr>
            </w:pPr>
            <w:r w:rsidRPr="009709CA">
              <w:rPr>
                <w:rFonts w:ascii="Times New Roman" w:hAnsi="Times New Roman" w:cs="Times New Roman"/>
                <w:color w:val="000000"/>
                <w:sz w:val="16"/>
                <w:szCs w:val="16"/>
              </w:rPr>
              <w:t>ATT</w:t>
            </w:r>
          </w:p>
        </w:tc>
        <w:tc>
          <w:tcPr>
            <w:tcW w:w="81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0.07</w:t>
            </w:r>
          </w:p>
        </w:tc>
        <w:tc>
          <w:tcPr>
            <w:tcW w:w="848"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0.07</w:t>
            </w:r>
          </w:p>
        </w:tc>
        <w:tc>
          <w:tcPr>
            <w:tcW w:w="980"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0.00</w:t>
            </w:r>
          </w:p>
        </w:tc>
        <w:tc>
          <w:tcPr>
            <w:tcW w:w="576" w:type="dxa"/>
            <w:vAlign w:val="bottom"/>
          </w:tcPr>
          <w:p w:rsidR="00C83ABE" w:rsidRPr="009709CA" w:rsidRDefault="00C83ABE" w:rsidP="00A91BFF">
            <w:pPr>
              <w:jc w:val="right"/>
              <w:rPr>
                <w:rFonts w:ascii="Times New Roman" w:hAnsi="Times New Roman" w:cs="Times New Roman"/>
                <w:color w:val="000000"/>
                <w:sz w:val="16"/>
                <w:szCs w:val="16"/>
              </w:rPr>
            </w:pPr>
            <w:r w:rsidRPr="009709CA">
              <w:rPr>
                <w:rFonts w:ascii="Times New Roman" w:hAnsi="Times New Roman" w:cs="Times New Roman"/>
                <w:color w:val="000000"/>
                <w:sz w:val="16"/>
                <w:szCs w:val="16"/>
              </w:rPr>
              <w:t>0.06</w:t>
            </w:r>
          </w:p>
        </w:tc>
        <w:tc>
          <w:tcPr>
            <w:tcW w:w="1440" w:type="dxa"/>
            <w:vAlign w:val="bottom"/>
          </w:tcPr>
          <w:p w:rsidR="00C83ABE" w:rsidRPr="009709CA" w:rsidRDefault="00C83ABE" w:rsidP="00A91BFF">
            <w:pPr>
              <w:tabs>
                <w:tab w:val="decimal" w:pos="704"/>
              </w:tabs>
              <w:rPr>
                <w:rFonts w:ascii="Times New Roman" w:hAnsi="Times New Roman" w:cs="Times New Roman"/>
                <w:color w:val="000000"/>
                <w:sz w:val="16"/>
                <w:szCs w:val="16"/>
              </w:rPr>
            </w:pPr>
            <w:r w:rsidRPr="009709CA">
              <w:rPr>
                <w:rFonts w:ascii="Times New Roman" w:hAnsi="Times New Roman" w:cs="Times New Roman"/>
                <w:color w:val="000000"/>
                <w:sz w:val="16"/>
                <w:szCs w:val="16"/>
              </w:rPr>
              <w:t>0</w:t>
            </w:r>
          </w:p>
        </w:tc>
      </w:tr>
      <w:tr w:rsidR="00C83ABE" w:rsidRPr="009709CA" w:rsidTr="00E352B0">
        <w:tc>
          <w:tcPr>
            <w:tcW w:w="2301" w:type="dxa"/>
            <w:vAlign w:val="bottom"/>
          </w:tcPr>
          <w:p w:rsidR="00C83ABE" w:rsidRPr="009709CA" w:rsidRDefault="00C83ABE" w:rsidP="00A91BFF">
            <w:pPr>
              <w:rPr>
                <w:rFonts w:ascii="Times New Roman" w:hAnsi="Times New Roman" w:cs="Times New Roman"/>
                <w:b/>
                <w:color w:val="000000"/>
                <w:sz w:val="16"/>
                <w:szCs w:val="16"/>
              </w:rPr>
            </w:pPr>
            <w:r w:rsidRPr="009709CA">
              <w:rPr>
                <w:rFonts w:ascii="Times New Roman" w:hAnsi="Times New Roman" w:cs="Times New Roman"/>
                <w:b/>
                <w:color w:val="000000"/>
                <w:sz w:val="16"/>
                <w:szCs w:val="16"/>
              </w:rPr>
              <w:t>Year</w:t>
            </w:r>
          </w:p>
        </w:tc>
        <w:tc>
          <w:tcPr>
            <w:tcW w:w="1088" w:type="dxa"/>
            <w:vAlign w:val="bottom"/>
          </w:tcPr>
          <w:p w:rsidR="00C83ABE" w:rsidRPr="009709CA" w:rsidRDefault="00C83ABE" w:rsidP="00A91BFF">
            <w:pPr>
              <w:rPr>
                <w:rFonts w:ascii="Times New Roman" w:hAnsi="Times New Roman" w:cs="Times New Roman"/>
                <w:b/>
                <w:color w:val="000000"/>
                <w:sz w:val="16"/>
                <w:szCs w:val="16"/>
              </w:rPr>
            </w:pPr>
            <w:r w:rsidRPr="009709CA">
              <w:rPr>
                <w:rFonts w:ascii="Times New Roman" w:hAnsi="Times New Roman" w:cs="Times New Roman"/>
                <w:b/>
                <w:color w:val="000000"/>
                <w:sz w:val="16"/>
                <w:szCs w:val="16"/>
              </w:rPr>
              <w:t>Unmatched</w:t>
            </w:r>
          </w:p>
        </w:tc>
        <w:tc>
          <w:tcPr>
            <w:tcW w:w="816" w:type="dxa"/>
            <w:vAlign w:val="bottom"/>
          </w:tcPr>
          <w:p w:rsidR="00C83ABE" w:rsidRPr="009709CA" w:rsidRDefault="00C83ABE" w:rsidP="00A91BFF">
            <w:pPr>
              <w:jc w:val="right"/>
              <w:rPr>
                <w:rFonts w:ascii="Times New Roman" w:hAnsi="Times New Roman" w:cs="Times New Roman"/>
                <w:b/>
                <w:color w:val="000000"/>
                <w:sz w:val="16"/>
                <w:szCs w:val="16"/>
              </w:rPr>
            </w:pPr>
            <w:r w:rsidRPr="009709CA">
              <w:rPr>
                <w:rFonts w:ascii="Times New Roman" w:hAnsi="Times New Roman" w:cs="Times New Roman"/>
                <w:b/>
                <w:color w:val="000000"/>
                <w:sz w:val="16"/>
                <w:szCs w:val="16"/>
              </w:rPr>
              <w:t>1996.79</w:t>
            </w:r>
          </w:p>
        </w:tc>
        <w:tc>
          <w:tcPr>
            <w:tcW w:w="848" w:type="dxa"/>
            <w:vAlign w:val="bottom"/>
          </w:tcPr>
          <w:p w:rsidR="00C83ABE" w:rsidRPr="009709CA" w:rsidRDefault="00C83ABE" w:rsidP="00A91BFF">
            <w:pPr>
              <w:jc w:val="right"/>
              <w:rPr>
                <w:rFonts w:ascii="Times New Roman" w:hAnsi="Times New Roman" w:cs="Times New Roman"/>
                <w:b/>
                <w:color w:val="000000"/>
                <w:sz w:val="16"/>
                <w:szCs w:val="16"/>
              </w:rPr>
            </w:pPr>
            <w:r w:rsidRPr="009709CA">
              <w:rPr>
                <w:rFonts w:ascii="Times New Roman" w:hAnsi="Times New Roman" w:cs="Times New Roman"/>
                <w:b/>
                <w:color w:val="000000"/>
                <w:sz w:val="16"/>
                <w:szCs w:val="16"/>
              </w:rPr>
              <w:t>1994.9</w:t>
            </w:r>
          </w:p>
        </w:tc>
        <w:tc>
          <w:tcPr>
            <w:tcW w:w="980" w:type="dxa"/>
            <w:vAlign w:val="bottom"/>
          </w:tcPr>
          <w:p w:rsidR="00C83ABE" w:rsidRPr="009709CA" w:rsidRDefault="00C83ABE" w:rsidP="00A91BFF">
            <w:pPr>
              <w:jc w:val="right"/>
              <w:rPr>
                <w:rFonts w:ascii="Times New Roman" w:hAnsi="Times New Roman" w:cs="Times New Roman"/>
                <w:b/>
                <w:color w:val="000000"/>
                <w:sz w:val="16"/>
                <w:szCs w:val="16"/>
              </w:rPr>
            </w:pPr>
            <w:r w:rsidRPr="009709CA">
              <w:rPr>
                <w:rFonts w:ascii="Times New Roman" w:hAnsi="Times New Roman" w:cs="Times New Roman"/>
                <w:b/>
                <w:color w:val="000000"/>
                <w:sz w:val="16"/>
                <w:szCs w:val="16"/>
              </w:rPr>
              <w:t>1.88</w:t>
            </w:r>
          </w:p>
        </w:tc>
        <w:tc>
          <w:tcPr>
            <w:tcW w:w="576" w:type="dxa"/>
            <w:vAlign w:val="bottom"/>
          </w:tcPr>
          <w:p w:rsidR="00C83ABE" w:rsidRPr="009709CA" w:rsidRDefault="00C83ABE" w:rsidP="00A91BFF">
            <w:pPr>
              <w:jc w:val="right"/>
              <w:rPr>
                <w:rFonts w:ascii="Times New Roman" w:hAnsi="Times New Roman" w:cs="Times New Roman"/>
                <w:b/>
                <w:color w:val="000000"/>
                <w:sz w:val="16"/>
                <w:szCs w:val="16"/>
              </w:rPr>
            </w:pPr>
            <w:r w:rsidRPr="009709CA">
              <w:rPr>
                <w:rFonts w:ascii="Times New Roman" w:hAnsi="Times New Roman" w:cs="Times New Roman"/>
                <w:b/>
                <w:color w:val="000000"/>
                <w:sz w:val="16"/>
                <w:szCs w:val="16"/>
              </w:rPr>
              <w:t>0.83</w:t>
            </w:r>
          </w:p>
        </w:tc>
        <w:tc>
          <w:tcPr>
            <w:tcW w:w="1440" w:type="dxa"/>
            <w:vAlign w:val="bottom"/>
          </w:tcPr>
          <w:p w:rsidR="00C83ABE" w:rsidRPr="009709CA" w:rsidRDefault="00C83ABE" w:rsidP="00A91BFF">
            <w:pPr>
              <w:tabs>
                <w:tab w:val="decimal" w:pos="704"/>
              </w:tabs>
              <w:rPr>
                <w:rFonts w:ascii="Times New Roman" w:hAnsi="Times New Roman" w:cs="Times New Roman"/>
                <w:b/>
                <w:color w:val="000000"/>
                <w:sz w:val="16"/>
                <w:szCs w:val="16"/>
              </w:rPr>
            </w:pPr>
            <w:r w:rsidRPr="009709CA">
              <w:rPr>
                <w:rFonts w:ascii="Times New Roman" w:hAnsi="Times New Roman" w:cs="Times New Roman"/>
                <w:b/>
                <w:color w:val="000000"/>
                <w:sz w:val="16"/>
                <w:szCs w:val="16"/>
              </w:rPr>
              <w:t>2.27</w:t>
            </w:r>
          </w:p>
        </w:tc>
      </w:tr>
      <w:tr w:rsidR="00C83ABE" w:rsidRPr="009709CA" w:rsidTr="00E352B0">
        <w:tc>
          <w:tcPr>
            <w:tcW w:w="2301" w:type="dxa"/>
            <w:vAlign w:val="bottom"/>
          </w:tcPr>
          <w:p w:rsidR="00C83ABE" w:rsidRPr="009709CA" w:rsidRDefault="00C83ABE" w:rsidP="00A91BFF">
            <w:pPr>
              <w:rPr>
                <w:rFonts w:ascii="Times New Roman" w:hAnsi="Times New Roman" w:cs="Times New Roman"/>
                <w:b/>
                <w:color w:val="000000"/>
                <w:sz w:val="16"/>
                <w:szCs w:val="16"/>
              </w:rPr>
            </w:pPr>
          </w:p>
        </w:tc>
        <w:tc>
          <w:tcPr>
            <w:tcW w:w="1088" w:type="dxa"/>
            <w:vAlign w:val="bottom"/>
          </w:tcPr>
          <w:p w:rsidR="00C83ABE" w:rsidRPr="009709CA" w:rsidRDefault="00C83ABE" w:rsidP="00A91BFF">
            <w:pPr>
              <w:rPr>
                <w:rFonts w:ascii="Times New Roman" w:hAnsi="Times New Roman" w:cs="Times New Roman"/>
                <w:b/>
                <w:color w:val="000000"/>
                <w:sz w:val="16"/>
                <w:szCs w:val="16"/>
              </w:rPr>
            </w:pPr>
            <w:r w:rsidRPr="009709CA">
              <w:rPr>
                <w:rFonts w:ascii="Times New Roman" w:hAnsi="Times New Roman" w:cs="Times New Roman"/>
                <w:b/>
                <w:color w:val="000000"/>
                <w:sz w:val="16"/>
                <w:szCs w:val="16"/>
              </w:rPr>
              <w:t>ATT</w:t>
            </w:r>
          </w:p>
        </w:tc>
        <w:tc>
          <w:tcPr>
            <w:tcW w:w="816" w:type="dxa"/>
            <w:vAlign w:val="bottom"/>
          </w:tcPr>
          <w:p w:rsidR="00C83ABE" w:rsidRPr="009709CA" w:rsidRDefault="00C83ABE" w:rsidP="00A91BFF">
            <w:pPr>
              <w:jc w:val="right"/>
              <w:rPr>
                <w:rFonts w:ascii="Times New Roman" w:hAnsi="Times New Roman" w:cs="Times New Roman"/>
                <w:b/>
                <w:color w:val="000000"/>
                <w:sz w:val="16"/>
                <w:szCs w:val="16"/>
              </w:rPr>
            </w:pPr>
            <w:r w:rsidRPr="009709CA">
              <w:rPr>
                <w:rFonts w:ascii="Times New Roman" w:hAnsi="Times New Roman" w:cs="Times New Roman"/>
                <w:b/>
                <w:color w:val="000000"/>
                <w:sz w:val="16"/>
                <w:szCs w:val="16"/>
              </w:rPr>
              <w:t>1996.79</w:t>
            </w:r>
          </w:p>
        </w:tc>
        <w:tc>
          <w:tcPr>
            <w:tcW w:w="848" w:type="dxa"/>
            <w:vAlign w:val="bottom"/>
          </w:tcPr>
          <w:p w:rsidR="00C83ABE" w:rsidRPr="009709CA" w:rsidRDefault="00C83ABE" w:rsidP="00A91BFF">
            <w:pPr>
              <w:jc w:val="right"/>
              <w:rPr>
                <w:rFonts w:ascii="Times New Roman" w:hAnsi="Times New Roman" w:cs="Times New Roman"/>
                <w:b/>
                <w:color w:val="000000"/>
                <w:sz w:val="16"/>
                <w:szCs w:val="16"/>
              </w:rPr>
            </w:pPr>
            <w:r w:rsidRPr="009709CA">
              <w:rPr>
                <w:rFonts w:ascii="Times New Roman" w:hAnsi="Times New Roman" w:cs="Times New Roman"/>
                <w:b/>
                <w:color w:val="000000"/>
                <w:sz w:val="16"/>
                <w:szCs w:val="16"/>
              </w:rPr>
              <w:t>1992.41</w:t>
            </w:r>
          </w:p>
        </w:tc>
        <w:tc>
          <w:tcPr>
            <w:tcW w:w="980" w:type="dxa"/>
            <w:vAlign w:val="bottom"/>
          </w:tcPr>
          <w:p w:rsidR="00C83ABE" w:rsidRPr="009709CA" w:rsidRDefault="00C83ABE" w:rsidP="00A91BFF">
            <w:pPr>
              <w:jc w:val="right"/>
              <w:rPr>
                <w:rFonts w:ascii="Times New Roman" w:hAnsi="Times New Roman" w:cs="Times New Roman"/>
                <w:b/>
                <w:color w:val="000000"/>
                <w:sz w:val="16"/>
                <w:szCs w:val="16"/>
              </w:rPr>
            </w:pPr>
            <w:r w:rsidRPr="009709CA">
              <w:rPr>
                <w:rFonts w:ascii="Times New Roman" w:hAnsi="Times New Roman" w:cs="Times New Roman"/>
                <w:b/>
                <w:color w:val="000000"/>
                <w:sz w:val="16"/>
                <w:szCs w:val="16"/>
              </w:rPr>
              <w:t>4.37</w:t>
            </w:r>
          </w:p>
        </w:tc>
        <w:tc>
          <w:tcPr>
            <w:tcW w:w="576" w:type="dxa"/>
            <w:vAlign w:val="bottom"/>
          </w:tcPr>
          <w:p w:rsidR="00C83ABE" w:rsidRPr="009709CA" w:rsidRDefault="00C83ABE" w:rsidP="00A91BFF">
            <w:pPr>
              <w:jc w:val="right"/>
              <w:rPr>
                <w:rFonts w:ascii="Times New Roman" w:hAnsi="Times New Roman" w:cs="Times New Roman"/>
                <w:b/>
                <w:color w:val="000000"/>
                <w:sz w:val="16"/>
                <w:szCs w:val="16"/>
              </w:rPr>
            </w:pPr>
            <w:r w:rsidRPr="009709CA">
              <w:rPr>
                <w:rFonts w:ascii="Times New Roman" w:hAnsi="Times New Roman" w:cs="Times New Roman"/>
                <w:b/>
                <w:color w:val="000000"/>
                <w:sz w:val="16"/>
                <w:szCs w:val="16"/>
              </w:rPr>
              <w:t>1.33</w:t>
            </w:r>
          </w:p>
        </w:tc>
        <w:tc>
          <w:tcPr>
            <w:tcW w:w="1440" w:type="dxa"/>
            <w:vAlign w:val="bottom"/>
          </w:tcPr>
          <w:p w:rsidR="00C83ABE" w:rsidRPr="009709CA" w:rsidRDefault="00C83ABE" w:rsidP="00A91BFF">
            <w:pPr>
              <w:tabs>
                <w:tab w:val="decimal" w:pos="704"/>
              </w:tabs>
              <w:rPr>
                <w:rFonts w:ascii="Times New Roman" w:hAnsi="Times New Roman" w:cs="Times New Roman"/>
                <w:b/>
                <w:color w:val="000000"/>
                <w:sz w:val="16"/>
                <w:szCs w:val="16"/>
              </w:rPr>
            </w:pPr>
            <w:r w:rsidRPr="009709CA">
              <w:rPr>
                <w:rFonts w:ascii="Times New Roman" w:hAnsi="Times New Roman" w:cs="Times New Roman"/>
                <w:b/>
                <w:color w:val="000000"/>
                <w:sz w:val="16"/>
                <w:szCs w:val="16"/>
              </w:rPr>
              <w:t>3.3</w:t>
            </w:r>
          </w:p>
        </w:tc>
      </w:tr>
      <w:tr w:rsidR="00C83ABE" w:rsidRPr="009709CA" w:rsidTr="00E352B0">
        <w:tc>
          <w:tcPr>
            <w:tcW w:w="2301" w:type="dxa"/>
            <w:vAlign w:val="bottom"/>
          </w:tcPr>
          <w:p w:rsidR="00C83ABE" w:rsidRPr="009709CA" w:rsidRDefault="00C83ABE" w:rsidP="00A91BFF">
            <w:pPr>
              <w:rPr>
                <w:rFonts w:ascii="Times New Roman" w:hAnsi="Times New Roman" w:cs="Times New Roman"/>
                <w:b/>
                <w:color w:val="000000"/>
                <w:sz w:val="16"/>
                <w:szCs w:val="16"/>
              </w:rPr>
            </w:pPr>
            <w:r w:rsidRPr="009709CA">
              <w:rPr>
                <w:rFonts w:ascii="Times New Roman" w:hAnsi="Times New Roman" w:cs="Times New Roman"/>
                <w:b/>
                <w:color w:val="000000"/>
                <w:sz w:val="16"/>
                <w:szCs w:val="16"/>
              </w:rPr>
              <w:t>Propensity Score</w:t>
            </w:r>
          </w:p>
        </w:tc>
        <w:tc>
          <w:tcPr>
            <w:tcW w:w="1088" w:type="dxa"/>
            <w:vAlign w:val="bottom"/>
          </w:tcPr>
          <w:p w:rsidR="00C83ABE" w:rsidRPr="009709CA" w:rsidRDefault="00C83ABE" w:rsidP="00A91BFF">
            <w:pPr>
              <w:rPr>
                <w:rFonts w:ascii="Times New Roman" w:hAnsi="Times New Roman" w:cs="Times New Roman"/>
                <w:b/>
                <w:color w:val="000000"/>
                <w:sz w:val="16"/>
                <w:szCs w:val="16"/>
              </w:rPr>
            </w:pPr>
            <w:r w:rsidRPr="009709CA">
              <w:rPr>
                <w:rFonts w:ascii="Times New Roman" w:hAnsi="Times New Roman" w:cs="Times New Roman"/>
                <w:b/>
                <w:color w:val="000000"/>
                <w:sz w:val="16"/>
                <w:szCs w:val="16"/>
              </w:rPr>
              <w:t>Unmatched</w:t>
            </w:r>
          </w:p>
        </w:tc>
        <w:tc>
          <w:tcPr>
            <w:tcW w:w="816" w:type="dxa"/>
            <w:vAlign w:val="bottom"/>
          </w:tcPr>
          <w:p w:rsidR="00C83ABE" w:rsidRPr="009709CA" w:rsidRDefault="00C83ABE" w:rsidP="00A91BFF">
            <w:pPr>
              <w:jc w:val="right"/>
              <w:rPr>
                <w:rFonts w:ascii="Times New Roman" w:hAnsi="Times New Roman" w:cs="Times New Roman"/>
                <w:b/>
                <w:color w:val="000000"/>
                <w:sz w:val="16"/>
                <w:szCs w:val="16"/>
              </w:rPr>
            </w:pPr>
            <w:r w:rsidRPr="009709CA">
              <w:rPr>
                <w:rFonts w:ascii="Times New Roman" w:hAnsi="Times New Roman" w:cs="Times New Roman"/>
                <w:b/>
                <w:color w:val="000000"/>
                <w:sz w:val="16"/>
                <w:szCs w:val="16"/>
              </w:rPr>
              <w:t>3.55</w:t>
            </w:r>
          </w:p>
        </w:tc>
        <w:tc>
          <w:tcPr>
            <w:tcW w:w="848" w:type="dxa"/>
            <w:vAlign w:val="bottom"/>
          </w:tcPr>
          <w:p w:rsidR="00C83ABE" w:rsidRPr="009709CA" w:rsidRDefault="00C83ABE" w:rsidP="00A91BFF">
            <w:pPr>
              <w:jc w:val="right"/>
              <w:rPr>
                <w:rFonts w:ascii="Times New Roman" w:hAnsi="Times New Roman" w:cs="Times New Roman"/>
                <w:b/>
                <w:color w:val="000000"/>
                <w:sz w:val="16"/>
                <w:szCs w:val="16"/>
              </w:rPr>
            </w:pPr>
            <w:r w:rsidRPr="009709CA">
              <w:rPr>
                <w:rFonts w:ascii="Times New Roman" w:hAnsi="Times New Roman" w:cs="Times New Roman"/>
                <w:b/>
                <w:color w:val="000000"/>
                <w:sz w:val="16"/>
                <w:szCs w:val="16"/>
              </w:rPr>
              <w:t>1.94</w:t>
            </w:r>
          </w:p>
        </w:tc>
        <w:tc>
          <w:tcPr>
            <w:tcW w:w="980" w:type="dxa"/>
            <w:vAlign w:val="bottom"/>
          </w:tcPr>
          <w:p w:rsidR="00C83ABE" w:rsidRPr="009709CA" w:rsidRDefault="00C83ABE" w:rsidP="00A91BFF">
            <w:pPr>
              <w:jc w:val="right"/>
              <w:rPr>
                <w:rFonts w:ascii="Times New Roman" w:hAnsi="Times New Roman" w:cs="Times New Roman"/>
                <w:b/>
                <w:color w:val="000000"/>
                <w:sz w:val="16"/>
                <w:szCs w:val="16"/>
              </w:rPr>
            </w:pPr>
            <w:r w:rsidRPr="009709CA">
              <w:rPr>
                <w:rFonts w:ascii="Times New Roman" w:hAnsi="Times New Roman" w:cs="Times New Roman"/>
                <w:b/>
                <w:color w:val="000000"/>
                <w:sz w:val="16"/>
                <w:szCs w:val="16"/>
              </w:rPr>
              <w:t>1.61</w:t>
            </w:r>
          </w:p>
        </w:tc>
        <w:tc>
          <w:tcPr>
            <w:tcW w:w="576" w:type="dxa"/>
            <w:vAlign w:val="bottom"/>
          </w:tcPr>
          <w:p w:rsidR="00C83ABE" w:rsidRPr="009709CA" w:rsidRDefault="00C83ABE" w:rsidP="00A91BFF">
            <w:pPr>
              <w:jc w:val="right"/>
              <w:rPr>
                <w:rFonts w:ascii="Times New Roman" w:hAnsi="Times New Roman" w:cs="Times New Roman"/>
                <w:b/>
                <w:color w:val="000000"/>
                <w:sz w:val="16"/>
                <w:szCs w:val="16"/>
              </w:rPr>
            </w:pPr>
            <w:r w:rsidRPr="009709CA">
              <w:rPr>
                <w:rFonts w:ascii="Times New Roman" w:hAnsi="Times New Roman" w:cs="Times New Roman"/>
                <w:b/>
                <w:color w:val="000000"/>
                <w:sz w:val="16"/>
                <w:szCs w:val="16"/>
              </w:rPr>
              <w:t>0.16</w:t>
            </w:r>
          </w:p>
        </w:tc>
        <w:tc>
          <w:tcPr>
            <w:tcW w:w="1440" w:type="dxa"/>
            <w:vAlign w:val="bottom"/>
          </w:tcPr>
          <w:p w:rsidR="00C83ABE" w:rsidRPr="009709CA" w:rsidRDefault="00C83ABE" w:rsidP="00A91BFF">
            <w:pPr>
              <w:tabs>
                <w:tab w:val="decimal" w:pos="704"/>
              </w:tabs>
              <w:rPr>
                <w:rFonts w:ascii="Times New Roman" w:hAnsi="Times New Roman" w:cs="Times New Roman"/>
                <w:b/>
                <w:color w:val="000000"/>
                <w:sz w:val="16"/>
                <w:szCs w:val="16"/>
              </w:rPr>
            </w:pPr>
            <w:r w:rsidRPr="009709CA">
              <w:rPr>
                <w:rFonts w:ascii="Times New Roman" w:hAnsi="Times New Roman" w:cs="Times New Roman"/>
                <w:b/>
                <w:color w:val="000000"/>
                <w:sz w:val="16"/>
                <w:szCs w:val="16"/>
              </w:rPr>
              <w:t>10.08</w:t>
            </w:r>
          </w:p>
        </w:tc>
      </w:tr>
      <w:tr w:rsidR="00C83ABE" w:rsidRPr="009709CA" w:rsidTr="00E352B0">
        <w:tc>
          <w:tcPr>
            <w:tcW w:w="2301" w:type="dxa"/>
            <w:vAlign w:val="bottom"/>
          </w:tcPr>
          <w:p w:rsidR="00C83ABE" w:rsidRPr="009709CA" w:rsidRDefault="00C83ABE" w:rsidP="00A91BFF">
            <w:pPr>
              <w:rPr>
                <w:rFonts w:ascii="Times New Roman" w:hAnsi="Times New Roman" w:cs="Times New Roman"/>
                <w:b/>
                <w:color w:val="000000"/>
                <w:sz w:val="16"/>
                <w:szCs w:val="16"/>
              </w:rPr>
            </w:pPr>
          </w:p>
        </w:tc>
        <w:tc>
          <w:tcPr>
            <w:tcW w:w="1088" w:type="dxa"/>
            <w:vAlign w:val="bottom"/>
          </w:tcPr>
          <w:p w:rsidR="00C83ABE" w:rsidRPr="009709CA" w:rsidRDefault="00C83ABE" w:rsidP="00A91BFF">
            <w:pPr>
              <w:rPr>
                <w:rFonts w:ascii="Times New Roman" w:hAnsi="Times New Roman" w:cs="Times New Roman"/>
                <w:b/>
                <w:color w:val="000000"/>
                <w:sz w:val="16"/>
                <w:szCs w:val="16"/>
              </w:rPr>
            </w:pPr>
            <w:r w:rsidRPr="009709CA">
              <w:rPr>
                <w:rFonts w:ascii="Times New Roman" w:hAnsi="Times New Roman" w:cs="Times New Roman"/>
                <w:b/>
                <w:color w:val="000000"/>
                <w:sz w:val="16"/>
                <w:szCs w:val="16"/>
              </w:rPr>
              <w:t>ATT</w:t>
            </w:r>
          </w:p>
        </w:tc>
        <w:tc>
          <w:tcPr>
            <w:tcW w:w="816" w:type="dxa"/>
            <w:vAlign w:val="bottom"/>
          </w:tcPr>
          <w:p w:rsidR="00C83ABE" w:rsidRPr="009709CA" w:rsidRDefault="00C83ABE" w:rsidP="00A91BFF">
            <w:pPr>
              <w:jc w:val="right"/>
              <w:rPr>
                <w:rFonts w:ascii="Times New Roman" w:hAnsi="Times New Roman" w:cs="Times New Roman"/>
                <w:b/>
                <w:color w:val="000000"/>
                <w:sz w:val="16"/>
                <w:szCs w:val="16"/>
              </w:rPr>
            </w:pPr>
            <w:r w:rsidRPr="009709CA">
              <w:rPr>
                <w:rFonts w:ascii="Times New Roman" w:hAnsi="Times New Roman" w:cs="Times New Roman"/>
                <w:b/>
                <w:color w:val="000000"/>
                <w:sz w:val="16"/>
                <w:szCs w:val="16"/>
              </w:rPr>
              <w:t>3.55</w:t>
            </w:r>
          </w:p>
        </w:tc>
        <w:tc>
          <w:tcPr>
            <w:tcW w:w="848" w:type="dxa"/>
            <w:vAlign w:val="bottom"/>
          </w:tcPr>
          <w:p w:rsidR="00C83ABE" w:rsidRPr="009709CA" w:rsidRDefault="00C83ABE" w:rsidP="00A91BFF">
            <w:pPr>
              <w:jc w:val="right"/>
              <w:rPr>
                <w:rFonts w:ascii="Times New Roman" w:hAnsi="Times New Roman" w:cs="Times New Roman"/>
                <w:b/>
                <w:color w:val="000000"/>
                <w:sz w:val="16"/>
                <w:szCs w:val="16"/>
              </w:rPr>
            </w:pPr>
            <w:r w:rsidRPr="009709CA">
              <w:rPr>
                <w:rFonts w:ascii="Times New Roman" w:hAnsi="Times New Roman" w:cs="Times New Roman"/>
                <w:b/>
                <w:color w:val="000000"/>
                <w:sz w:val="16"/>
                <w:szCs w:val="16"/>
              </w:rPr>
              <w:t>3.52</w:t>
            </w:r>
          </w:p>
        </w:tc>
        <w:tc>
          <w:tcPr>
            <w:tcW w:w="980" w:type="dxa"/>
            <w:vAlign w:val="bottom"/>
          </w:tcPr>
          <w:p w:rsidR="00C83ABE" w:rsidRPr="009709CA" w:rsidRDefault="00C83ABE" w:rsidP="00A91BFF">
            <w:pPr>
              <w:jc w:val="right"/>
              <w:rPr>
                <w:rFonts w:ascii="Times New Roman" w:hAnsi="Times New Roman" w:cs="Times New Roman"/>
                <w:b/>
                <w:color w:val="000000"/>
                <w:sz w:val="16"/>
                <w:szCs w:val="16"/>
              </w:rPr>
            </w:pPr>
            <w:r w:rsidRPr="009709CA">
              <w:rPr>
                <w:rFonts w:ascii="Times New Roman" w:hAnsi="Times New Roman" w:cs="Times New Roman"/>
                <w:b/>
                <w:color w:val="000000"/>
                <w:sz w:val="16"/>
                <w:szCs w:val="16"/>
              </w:rPr>
              <w:t>0.03</w:t>
            </w:r>
          </w:p>
        </w:tc>
        <w:tc>
          <w:tcPr>
            <w:tcW w:w="576" w:type="dxa"/>
            <w:vAlign w:val="bottom"/>
          </w:tcPr>
          <w:p w:rsidR="00C83ABE" w:rsidRPr="009709CA" w:rsidRDefault="00C83ABE" w:rsidP="00A91BFF">
            <w:pPr>
              <w:jc w:val="right"/>
              <w:rPr>
                <w:rFonts w:ascii="Times New Roman" w:hAnsi="Times New Roman" w:cs="Times New Roman"/>
                <w:b/>
                <w:color w:val="000000"/>
                <w:sz w:val="16"/>
                <w:szCs w:val="16"/>
              </w:rPr>
            </w:pPr>
            <w:r w:rsidRPr="009709CA">
              <w:rPr>
                <w:rFonts w:ascii="Times New Roman" w:hAnsi="Times New Roman" w:cs="Times New Roman"/>
                <w:b/>
                <w:color w:val="000000"/>
                <w:sz w:val="16"/>
                <w:szCs w:val="16"/>
              </w:rPr>
              <w:t>0.2</w:t>
            </w:r>
          </w:p>
        </w:tc>
        <w:tc>
          <w:tcPr>
            <w:tcW w:w="1440" w:type="dxa"/>
            <w:vAlign w:val="bottom"/>
          </w:tcPr>
          <w:p w:rsidR="00C83ABE" w:rsidRPr="009709CA" w:rsidRDefault="00C83ABE" w:rsidP="00A91BFF">
            <w:pPr>
              <w:tabs>
                <w:tab w:val="decimal" w:pos="704"/>
              </w:tabs>
              <w:rPr>
                <w:rFonts w:ascii="Times New Roman" w:hAnsi="Times New Roman" w:cs="Times New Roman"/>
                <w:b/>
                <w:color w:val="000000"/>
                <w:sz w:val="16"/>
                <w:szCs w:val="16"/>
              </w:rPr>
            </w:pPr>
            <w:r w:rsidRPr="009709CA">
              <w:rPr>
                <w:rFonts w:ascii="Times New Roman" w:hAnsi="Times New Roman" w:cs="Times New Roman"/>
                <w:b/>
                <w:color w:val="000000"/>
                <w:sz w:val="16"/>
                <w:szCs w:val="16"/>
              </w:rPr>
              <w:t>0.14</w:t>
            </w:r>
          </w:p>
        </w:tc>
      </w:tr>
    </w:tbl>
    <w:p w:rsidR="00C83ABE" w:rsidRPr="009709CA" w:rsidRDefault="00C83ABE" w:rsidP="00C83ABE">
      <w:pPr>
        <w:widowControl w:val="0"/>
        <w:autoSpaceDE w:val="0"/>
        <w:autoSpaceDN w:val="0"/>
        <w:adjustRightInd w:val="0"/>
        <w:spacing w:after="0"/>
        <w:jc w:val="center"/>
        <w:rPr>
          <w:rFonts w:cs="Times New Roman"/>
          <w:b/>
          <w:sz w:val="16"/>
          <w:szCs w:val="16"/>
        </w:rPr>
      </w:pPr>
      <w:r w:rsidRPr="009709CA">
        <w:rPr>
          <w:rFonts w:cs="Times New Roman"/>
          <w:b/>
          <w:sz w:val="16"/>
          <w:szCs w:val="16"/>
          <w:vertAlign w:val="superscript"/>
        </w:rPr>
        <w:t>*</w:t>
      </w:r>
      <w:r w:rsidRPr="009709CA">
        <w:rPr>
          <w:rFonts w:cs="Times New Roman"/>
          <w:b/>
          <w:sz w:val="16"/>
          <w:szCs w:val="16"/>
        </w:rPr>
        <w:t xml:space="preserve"> </w:t>
      </w:r>
      <w:r w:rsidRPr="009709CA">
        <w:rPr>
          <w:rFonts w:cs="Times New Roman"/>
          <w:b/>
          <w:i/>
          <w:iCs/>
          <w:sz w:val="16"/>
          <w:szCs w:val="16"/>
        </w:rPr>
        <w:t>p</w:t>
      </w:r>
      <w:r w:rsidRPr="009709CA">
        <w:rPr>
          <w:rFonts w:cs="Times New Roman"/>
          <w:b/>
          <w:sz w:val="16"/>
          <w:szCs w:val="16"/>
        </w:rPr>
        <w:t xml:space="preserve"> &lt; .1, </w:t>
      </w:r>
      <w:r w:rsidRPr="009709CA">
        <w:rPr>
          <w:rFonts w:cs="Times New Roman"/>
          <w:b/>
          <w:sz w:val="16"/>
          <w:szCs w:val="16"/>
          <w:vertAlign w:val="superscript"/>
        </w:rPr>
        <w:t>**</w:t>
      </w:r>
      <w:r w:rsidRPr="009709CA">
        <w:rPr>
          <w:rFonts w:cs="Times New Roman"/>
          <w:b/>
          <w:sz w:val="16"/>
          <w:szCs w:val="16"/>
        </w:rPr>
        <w:t xml:space="preserve"> </w:t>
      </w:r>
      <w:r w:rsidRPr="009709CA">
        <w:rPr>
          <w:rFonts w:cs="Times New Roman"/>
          <w:b/>
          <w:i/>
          <w:iCs/>
          <w:sz w:val="16"/>
          <w:szCs w:val="16"/>
        </w:rPr>
        <w:t>p</w:t>
      </w:r>
      <w:r w:rsidRPr="009709CA">
        <w:rPr>
          <w:rFonts w:cs="Times New Roman"/>
          <w:b/>
          <w:sz w:val="16"/>
          <w:szCs w:val="16"/>
        </w:rPr>
        <w:t xml:space="preserve"> &lt; .05, </w:t>
      </w:r>
      <w:r w:rsidRPr="009709CA">
        <w:rPr>
          <w:rFonts w:cs="Times New Roman"/>
          <w:b/>
          <w:sz w:val="16"/>
          <w:szCs w:val="16"/>
          <w:vertAlign w:val="superscript"/>
        </w:rPr>
        <w:t>***</w:t>
      </w:r>
      <w:r w:rsidRPr="009709CA">
        <w:rPr>
          <w:rFonts w:cs="Times New Roman"/>
          <w:b/>
          <w:sz w:val="16"/>
          <w:szCs w:val="16"/>
        </w:rPr>
        <w:t xml:space="preserve"> </w:t>
      </w:r>
      <w:r w:rsidRPr="009709CA">
        <w:rPr>
          <w:rFonts w:cs="Times New Roman"/>
          <w:b/>
          <w:i/>
          <w:iCs/>
          <w:sz w:val="16"/>
          <w:szCs w:val="16"/>
        </w:rPr>
        <w:t>p</w:t>
      </w:r>
      <w:r w:rsidRPr="009709CA">
        <w:rPr>
          <w:rFonts w:cs="Times New Roman"/>
          <w:b/>
          <w:sz w:val="16"/>
          <w:szCs w:val="16"/>
        </w:rPr>
        <w:t xml:space="preserve"> &lt; .01</w:t>
      </w:r>
    </w:p>
    <w:p w:rsidR="00C83ABE" w:rsidRPr="009709CA" w:rsidRDefault="00C83ABE" w:rsidP="00C83ABE">
      <w:pPr>
        <w:widowControl w:val="0"/>
        <w:autoSpaceDE w:val="0"/>
        <w:autoSpaceDN w:val="0"/>
        <w:adjustRightInd w:val="0"/>
        <w:spacing w:after="0"/>
        <w:jc w:val="center"/>
        <w:rPr>
          <w:rFonts w:cs="Times New Roman"/>
          <w:b/>
          <w:sz w:val="16"/>
          <w:szCs w:val="16"/>
        </w:rPr>
      </w:pPr>
    </w:p>
    <w:p w:rsidR="00C83ABE" w:rsidRPr="009709CA" w:rsidRDefault="00C83ABE" w:rsidP="00C83ABE">
      <w:pPr>
        <w:widowControl w:val="0"/>
        <w:autoSpaceDE w:val="0"/>
        <w:autoSpaceDN w:val="0"/>
        <w:adjustRightInd w:val="0"/>
        <w:spacing w:after="0"/>
        <w:jc w:val="center"/>
        <w:rPr>
          <w:rFonts w:cs="Times New Roman"/>
          <w:b/>
          <w:sz w:val="16"/>
          <w:szCs w:val="16"/>
        </w:rPr>
      </w:pPr>
      <w:r w:rsidRPr="009709CA">
        <w:rPr>
          <w:rFonts w:cs="Times New Roman"/>
          <w:b/>
          <w:sz w:val="16"/>
          <w:szCs w:val="16"/>
        </w:rPr>
        <w:t>Total Observations: 844</w:t>
      </w:r>
    </w:p>
    <w:p w:rsidR="00C83ABE" w:rsidRPr="009709CA" w:rsidRDefault="00C83ABE" w:rsidP="00C83ABE">
      <w:pPr>
        <w:widowControl w:val="0"/>
        <w:autoSpaceDE w:val="0"/>
        <w:autoSpaceDN w:val="0"/>
        <w:adjustRightInd w:val="0"/>
        <w:spacing w:after="0"/>
        <w:jc w:val="center"/>
        <w:rPr>
          <w:rFonts w:cs="Times New Roman"/>
          <w:b/>
          <w:sz w:val="16"/>
          <w:szCs w:val="16"/>
        </w:rPr>
      </w:pPr>
      <w:r w:rsidRPr="009709CA">
        <w:rPr>
          <w:rFonts w:cs="Times New Roman"/>
          <w:b/>
          <w:sz w:val="16"/>
          <w:szCs w:val="16"/>
        </w:rPr>
        <w:t>Untreated Observations: 784</w:t>
      </w:r>
    </w:p>
    <w:p w:rsidR="00C83ABE" w:rsidRPr="009709CA" w:rsidRDefault="00C83ABE" w:rsidP="00C83ABE">
      <w:pPr>
        <w:widowControl w:val="0"/>
        <w:autoSpaceDE w:val="0"/>
        <w:autoSpaceDN w:val="0"/>
        <w:adjustRightInd w:val="0"/>
        <w:spacing w:after="0"/>
        <w:jc w:val="center"/>
        <w:rPr>
          <w:rFonts w:cs="Times New Roman"/>
          <w:b/>
          <w:sz w:val="16"/>
          <w:szCs w:val="16"/>
        </w:rPr>
      </w:pPr>
      <w:r w:rsidRPr="009709CA">
        <w:rPr>
          <w:rFonts w:cs="Times New Roman"/>
          <w:b/>
          <w:sz w:val="16"/>
          <w:szCs w:val="16"/>
        </w:rPr>
        <w:t>Treated Observations: 60</w:t>
      </w:r>
    </w:p>
    <w:p w:rsidR="00C83ABE" w:rsidRDefault="00C83ABE" w:rsidP="00C83ABE">
      <w:pPr>
        <w:rPr>
          <w:rFonts w:asciiTheme="minorHAnsi" w:hAnsiTheme="minorHAnsi" w:cstheme="minorHAnsi"/>
        </w:rPr>
      </w:pPr>
      <w:r>
        <w:rPr>
          <w:rFonts w:asciiTheme="minorHAnsi" w:hAnsiTheme="minorHAnsi" w:cstheme="minorHAnsi"/>
        </w:rPr>
        <w:br w:type="page"/>
      </w:r>
    </w:p>
    <w:p w:rsidR="002A4507" w:rsidRPr="006A4B6C" w:rsidRDefault="002A4507" w:rsidP="002A4507">
      <w:pPr>
        <w:widowControl w:val="0"/>
        <w:autoSpaceDE w:val="0"/>
        <w:autoSpaceDN w:val="0"/>
        <w:adjustRightInd w:val="0"/>
        <w:spacing w:after="0"/>
        <w:jc w:val="center"/>
        <w:outlineLvl w:val="3"/>
        <w:rPr>
          <w:rFonts w:cs="Times New Roman"/>
          <w:b/>
          <w:vertAlign w:val="superscript"/>
        </w:rPr>
      </w:pPr>
      <w:bookmarkStart w:id="42" w:name="_Toc417480198"/>
      <w:r>
        <w:rPr>
          <w:rFonts w:cs="Times New Roman"/>
          <w:b/>
        </w:rPr>
        <w:lastRenderedPageBreak/>
        <w:t xml:space="preserve">Table II-4 </w:t>
      </w:r>
      <w:r w:rsidRPr="006A4B6C">
        <w:rPr>
          <w:rFonts w:cs="Times New Roman"/>
          <w:b/>
        </w:rPr>
        <w:t>Summary of Matching Results, Normal Kernel</w:t>
      </w:r>
      <w:bookmarkEnd w:id="42"/>
    </w:p>
    <w:p w:rsidR="002A4507" w:rsidRPr="006A4B6C" w:rsidRDefault="009709CA" w:rsidP="002A4507">
      <w:pPr>
        <w:widowControl w:val="0"/>
        <w:autoSpaceDE w:val="0"/>
        <w:autoSpaceDN w:val="0"/>
        <w:adjustRightInd w:val="0"/>
        <w:spacing w:after="0"/>
        <w:jc w:val="center"/>
        <w:outlineLvl w:val="3"/>
        <w:rPr>
          <w:rFonts w:cs="Times New Roman"/>
          <w:b/>
        </w:rPr>
      </w:pPr>
      <w:bookmarkStart w:id="43" w:name="_Toc417480199"/>
      <w:r w:rsidRPr="002D6BD6">
        <w:rPr>
          <w:rFonts w:asciiTheme="minorHAnsi" w:hAnsiTheme="minorHAnsi" w:cstheme="minorHAnsi"/>
          <w:noProof/>
        </w:rPr>
        <mc:AlternateContent>
          <mc:Choice Requires="wps">
            <w:drawing>
              <wp:anchor distT="0" distB="0" distL="114300" distR="114300" simplePos="0" relativeHeight="251677696" behindDoc="0" locked="0" layoutInCell="1" allowOverlap="1" wp14:anchorId="1B56B0FE" wp14:editId="67D0B7A5">
                <wp:simplePos x="0" y="0"/>
                <wp:positionH relativeFrom="column">
                  <wp:posOffset>-1197033</wp:posOffset>
                </wp:positionH>
                <wp:positionV relativeFrom="paragraph">
                  <wp:posOffset>909089</wp:posOffset>
                </wp:positionV>
                <wp:extent cx="7659370" cy="5485449"/>
                <wp:effectExtent l="1270" t="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659370" cy="5485449"/>
                        </a:xfrm>
                        <a:prstGeom prst="rect">
                          <a:avLst/>
                        </a:prstGeom>
                        <a:solidFill>
                          <a:srgbClr val="FFFFFF"/>
                        </a:solidFill>
                        <a:ln w="9525">
                          <a:solidFill>
                            <a:schemeClr val="bg1"/>
                          </a:solidFill>
                          <a:miter lim="800000"/>
                          <a:headEnd/>
                          <a:tailEnd/>
                        </a:ln>
                      </wps:spPr>
                      <wps:txbx>
                        <w:txbxContent>
                          <w:p w:rsidR="00283488" w:rsidRPr="006A4B6C" w:rsidRDefault="00283488" w:rsidP="002A4507">
                            <w:pPr>
                              <w:widowControl w:val="0"/>
                              <w:autoSpaceDE w:val="0"/>
                              <w:autoSpaceDN w:val="0"/>
                              <w:adjustRightInd w:val="0"/>
                              <w:spacing w:after="0"/>
                              <w:jc w:val="center"/>
                              <w:rPr>
                                <w:rFonts w:cs="Times New Roman"/>
                                <w:b/>
                                <w:vertAlign w:val="superscript"/>
                              </w:rPr>
                            </w:pPr>
                            <w:r w:rsidRPr="006A4B6C">
                              <w:rPr>
                                <w:rFonts w:cs="Times New Roman"/>
                                <w:b/>
                              </w:rPr>
                              <w:t>Table II-4</w:t>
                            </w:r>
                            <w:r w:rsidRPr="006A4B6C">
                              <w:rPr>
                                <w:rFonts w:cs="Times New Roman"/>
                                <w:b/>
                              </w:rPr>
                              <w:br/>
                              <w:t>Summary of Matching Results, Normal Kernel</w:t>
                            </w:r>
                          </w:p>
                          <w:tbl>
                            <w:tblPr>
                              <w:tblW w:w="11452" w:type="dxa"/>
                              <w:jc w:val="center"/>
                              <w:tblInd w:w="638" w:type="dxa"/>
                              <w:tblLook w:val="04A0" w:firstRow="1" w:lastRow="0" w:firstColumn="1" w:lastColumn="0" w:noHBand="0" w:noVBand="1"/>
                            </w:tblPr>
                            <w:tblGrid>
                              <w:gridCol w:w="2700"/>
                              <w:gridCol w:w="1575"/>
                              <w:gridCol w:w="1316"/>
                              <w:gridCol w:w="1316"/>
                              <w:gridCol w:w="1096"/>
                              <w:gridCol w:w="976"/>
                              <w:gridCol w:w="1307"/>
                              <w:gridCol w:w="1166"/>
                            </w:tblGrid>
                            <w:tr w:rsidR="00283488" w:rsidRPr="006F4BBD" w:rsidTr="006F4BBD">
                              <w:trPr>
                                <w:trHeight w:val="300"/>
                                <w:jc w:val="center"/>
                              </w:trPr>
                              <w:tc>
                                <w:tcPr>
                                  <w:tcW w:w="2700" w:type="dxa"/>
                                  <w:tcBorders>
                                    <w:top w:val="single" w:sz="4" w:space="0" w:color="auto"/>
                                    <w:bottom w:val="single" w:sz="4" w:space="0" w:color="auto"/>
                                  </w:tcBorders>
                                  <w:shd w:val="clear" w:color="auto" w:fill="auto"/>
                                  <w:noWrap/>
                                  <w:vAlign w:val="center"/>
                                  <w:hideMark/>
                                </w:tcPr>
                                <w:p w:rsidR="00283488" w:rsidRPr="006F4BBD" w:rsidRDefault="00283488" w:rsidP="005C4888">
                                  <w:pPr>
                                    <w:spacing w:after="0"/>
                                    <w:jc w:val="center"/>
                                    <w:rPr>
                                      <w:rFonts w:cs="Times New Roman"/>
                                      <w:color w:val="000000"/>
                                      <w:sz w:val="18"/>
                                      <w:szCs w:val="18"/>
                                    </w:rPr>
                                  </w:pPr>
                                </w:p>
                              </w:tc>
                              <w:tc>
                                <w:tcPr>
                                  <w:tcW w:w="1575" w:type="dxa"/>
                                  <w:tcBorders>
                                    <w:top w:val="single" w:sz="4" w:space="0" w:color="auto"/>
                                    <w:left w:val="nil"/>
                                    <w:bottom w:val="single" w:sz="4" w:space="0" w:color="auto"/>
                                  </w:tcBorders>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(1)</w:t>
                                  </w:r>
                                </w:p>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WEO Central Government Debt</w:t>
                                  </w:r>
                                </w:p>
                              </w:tc>
                              <w:tc>
                                <w:tcPr>
                                  <w:tcW w:w="1316" w:type="dxa"/>
                                  <w:tcBorders>
                                    <w:top w:val="single" w:sz="4" w:space="0" w:color="auto"/>
                                    <w:bottom w:val="single" w:sz="4" w:space="0" w:color="auto"/>
                                  </w:tcBorders>
                                  <w:noWrap/>
                                  <w:hideMark/>
                                </w:tcPr>
                                <w:p w:rsidR="00283488" w:rsidRPr="006F4BBD" w:rsidRDefault="00283488" w:rsidP="00AA7FE0">
                                  <w:pPr>
                                    <w:tabs>
                                      <w:tab w:val="decimal" w:pos="404"/>
                                      <w:tab w:val="decimal" w:pos="432"/>
                                    </w:tabs>
                                    <w:autoSpaceDE w:val="0"/>
                                    <w:autoSpaceDN w:val="0"/>
                                    <w:adjustRightInd w:val="0"/>
                                    <w:spacing w:after="0"/>
                                    <w:jc w:val="center"/>
                                    <w:rPr>
                                      <w:rFonts w:cs="Times New Roman"/>
                                      <w:color w:val="000000"/>
                                      <w:sz w:val="18"/>
                                      <w:szCs w:val="18"/>
                                    </w:rPr>
                                  </w:pPr>
                                  <w:r w:rsidRPr="006F4BBD">
                                    <w:rPr>
                                      <w:rFonts w:cs="Times New Roman"/>
                                      <w:color w:val="000000"/>
                                      <w:sz w:val="18"/>
                                      <w:szCs w:val="18"/>
                                    </w:rPr>
                                    <w:t>(2)</w:t>
                                  </w:r>
                                </w:p>
                                <w:p w:rsidR="00283488" w:rsidRPr="006F4BBD" w:rsidRDefault="00283488" w:rsidP="00AA7FE0">
                                  <w:pPr>
                                    <w:tabs>
                                      <w:tab w:val="decimal" w:pos="404"/>
                                      <w:tab w:val="decimal" w:pos="432"/>
                                    </w:tabs>
                                    <w:autoSpaceDE w:val="0"/>
                                    <w:autoSpaceDN w:val="0"/>
                                    <w:adjustRightInd w:val="0"/>
                                    <w:spacing w:after="0"/>
                                    <w:jc w:val="center"/>
                                    <w:rPr>
                                      <w:rFonts w:cs="Times New Roman"/>
                                      <w:color w:val="000000"/>
                                      <w:sz w:val="18"/>
                                      <w:szCs w:val="18"/>
                                    </w:rPr>
                                  </w:pPr>
                                  <w:r w:rsidRPr="006F4BBD">
                                    <w:rPr>
                                      <w:rFonts w:cs="Times New Roman"/>
                                      <w:color w:val="000000"/>
                                      <w:sz w:val="18"/>
                                      <w:szCs w:val="18"/>
                                    </w:rPr>
                                    <w:t>WEO Surplus/Deficit</w:t>
                                  </w:r>
                                </w:p>
                              </w:tc>
                              <w:tc>
                                <w:tcPr>
                                  <w:tcW w:w="1316" w:type="dxa"/>
                                  <w:tcBorders>
                                    <w:top w:val="single" w:sz="4" w:space="0" w:color="auto"/>
                                    <w:bottom w:val="single" w:sz="4" w:space="0" w:color="auto"/>
                                  </w:tcBorders>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(3)</w:t>
                                  </w:r>
                                </w:p>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WEO Primary Surplus/Deficit</w:t>
                                  </w:r>
                                </w:p>
                              </w:tc>
                              <w:tc>
                                <w:tcPr>
                                  <w:tcW w:w="1096" w:type="dxa"/>
                                  <w:tcBorders>
                                    <w:top w:val="single" w:sz="4" w:space="0" w:color="auto"/>
                                    <w:bottom w:val="single" w:sz="4" w:space="0" w:color="auto"/>
                                  </w:tcBorders>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(4)</w:t>
                                  </w:r>
                                </w:p>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WEO Expenditure</w:t>
                                  </w:r>
                                </w:p>
                              </w:tc>
                              <w:tc>
                                <w:tcPr>
                                  <w:tcW w:w="976" w:type="dxa"/>
                                  <w:tcBorders>
                                    <w:top w:val="single" w:sz="4" w:space="0" w:color="auto"/>
                                    <w:bottom w:val="single" w:sz="4" w:space="0" w:color="auto"/>
                                  </w:tcBorders>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(5)</w:t>
                                  </w:r>
                                </w:p>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WEO Tax Revenue</w:t>
                                  </w:r>
                                </w:p>
                              </w:tc>
                              <w:tc>
                                <w:tcPr>
                                  <w:tcW w:w="1307" w:type="dxa"/>
                                  <w:tcBorders>
                                    <w:top w:val="single" w:sz="4" w:space="0" w:color="auto"/>
                                    <w:bottom w:val="single" w:sz="4" w:space="0" w:color="auto"/>
                                  </w:tcBorders>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(6)</w:t>
                                  </w:r>
                                </w:p>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WDI External Debt</w:t>
                                  </w:r>
                                </w:p>
                              </w:tc>
                              <w:tc>
                                <w:tcPr>
                                  <w:tcW w:w="1166" w:type="dxa"/>
                                  <w:tcBorders>
                                    <w:top w:val="single" w:sz="4" w:space="0" w:color="auto"/>
                                    <w:bottom w:val="single" w:sz="4" w:space="0" w:color="auto"/>
                                  </w:tcBorders>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(7)</w:t>
                                  </w:r>
                                </w:p>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MF External Debt</w:t>
                                  </w:r>
                                </w:p>
                              </w:tc>
                            </w:tr>
                            <w:tr w:rsidR="00283488" w:rsidRPr="006F4BBD" w:rsidTr="006F4BBD">
                              <w:trPr>
                                <w:trHeight w:val="300"/>
                                <w:jc w:val="center"/>
                              </w:trPr>
                              <w:tc>
                                <w:tcPr>
                                  <w:tcW w:w="2700" w:type="dxa"/>
                                  <w:tcBorders>
                                    <w:top w:val="single" w:sz="4" w:space="0" w:color="auto"/>
                                  </w:tcBorders>
                                  <w:noWrap/>
                                  <w:vAlign w:val="center"/>
                                  <w:hideMark/>
                                </w:tcPr>
                                <w:p w:rsidR="00283488" w:rsidRPr="006F4BBD" w:rsidRDefault="00283488" w:rsidP="005C4888">
                                  <w:pPr>
                                    <w:spacing w:after="0"/>
                                    <w:jc w:val="center"/>
                                    <w:rPr>
                                      <w:rFonts w:cs="Times New Roman"/>
                                      <w:color w:val="000000"/>
                                      <w:sz w:val="18"/>
                                      <w:szCs w:val="18"/>
                                    </w:rPr>
                                  </w:pPr>
                                  <w:r w:rsidRPr="006F4BBD">
                                    <w:rPr>
                                      <w:rFonts w:cs="Times New Roman"/>
                                      <w:color w:val="000000"/>
                                      <w:sz w:val="18"/>
                                      <w:szCs w:val="18"/>
                                    </w:rPr>
                                    <w:t>7 Years Pre-Adoption</w:t>
                                  </w:r>
                                </w:p>
                              </w:tc>
                              <w:tc>
                                <w:tcPr>
                                  <w:tcW w:w="1575" w:type="dxa"/>
                                  <w:tcBorders>
                                    <w:top w:val="single" w:sz="4" w:space="0" w:color="auto"/>
                                    <w:left w:val="nil"/>
                                  </w:tcBorders>
                                  <w:noWrap/>
                                  <w:hideMark/>
                                </w:tcPr>
                                <w:p w:rsidR="00283488" w:rsidRPr="006F4BBD" w:rsidRDefault="00283488" w:rsidP="00AA7FE0">
                                  <w:pPr>
                                    <w:tabs>
                                      <w:tab w:val="decimal" w:pos="617"/>
                                    </w:tabs>
                                    <w:autoSpaceDE w:val="0"/>
                                    <w:autoSpaceDN w:val="0"/>
                                    <w:adjustRightInd w:val="0"/>
                                    <w:spacing w:after="0"/>
                                    <w:rPr>
                                      <w:rFonts w:cs="Times New Roman"/>
                                      <w:color w:val="000000"/>
                                      <w:sz w:val="18"/>
                                      <w:szCs w:val="18"/>
                                    </w:rPr>
                                  </w:pPr>
                                  <w:r w:rsidRPr="006F4BBD">
                                    <w:rPr>
                                      <w:rFonts w:cs="Times New Roman"/>
                                      <w:color w:val="000000"/>
                                      <w:sz w:val="18"/>
                                      <w:szCs w:val="18"/>
                                    </w:rPr>
                                    <w:t>0.93</w:t>
                                  </w:r>
                                </w:p>
                              </w:tc>
                              <w:tc>
                                <w:tcPr>
                                  <w:tcW w:w="1316" w:type="dxa"/>
                                  <w:tcBorders>
                                    <w:top w:val="single" w:sz="4" w:space="0" w:color="auto"/>
                                  </w:tcBorders>
                                  <w:noWrap/>
                                  <w:hideMark/>
                                </w:tcPr>
                                <w:p w:rsidR="00283488" w:rsidRPr="006F4BBD" w:rsidRDefault="00283488" w:rsidP="00AA7FE0">
                                  <w:pPr>
                                    <w:tabs>
                                      <w:tab w:val="decimal" w:pos="432"/>
                                    </w:tabs>
                                    <w:autoSpaceDE w:val="0"/>
                                    <w:autoSpaceDN w:val="0"/>
                                    <w:adjustRightInd w:val="0"/>
                                    <w:spacing w:after="0"/>
                                    <w:rPr>
                                      <w:rFonts w:cs="Times New Roman"/>
                                      <w:color w:val="000000"/>
                                      <w:sz w:val="18"/>
                                      <w:szCs w:val="18"/>
                                    </w:rPr>
                                  </w:pPr>
                                  <w:r w:rsidRPr="006F4BBD">
                                    <w:rPr>
                                      <w:rFonts w:cs="Times New Roman"/>
                                      <w:color w:val="000000"/>
                                      <w:sz w:val="18"/>
                                      <w:szCs w:val="18"/>
                                    </w:rPr>
                                    <w:t>1.16</w:t>
                                  </w:r>
                                </w:p>
                              </w:tc>
                              <w:tc>
                                <w:tcPr>
                                  <w:tcW w:w="1316" w:type="dxa"/>
                                  <w:tcBorders>
                                    <w:top w:val="single" w:sz="4" w:space="0" w:color="auto"/>
                                  </w:tcBorders>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0.91</w:t>
                                  </w:r>
                                </w:p>
                              </w:tc>
                              <w:tc>
                                <w:tcPr>
                                  <w:tcW w:w="1096" w:type="dxa"/>
                                  <w:tcBorders>
                                    <w:top w:val="single" w:sz="4" w:space="0" w:color="auto"/>
                                  </w:tcBorders>
                                  <w:noWrap/>
                                  <w:hideMark/>
                                </w:tcPr>
                                <w:p w:rsidR="00283488" w:rsidRPr="006F4BBD" w:rsidRDefault="00283488" w:rsidP="00AA7FE0">
                                  <w:pPr>
                                    <w:tabs>
                                      <w:tab w:val="decimal" w:pos="384"/>
                                    </w:tabs>
                                    <w:autoSpaceDE w:val="0"/>
                                    <w:autoSpaceDN w:val="0"/>
                                    <w:adjustRightInd w:val="0"/>
                                    <w:spacing w:after="0"/>
                                    <w:rPr>
                                      <w:rFonts w:cs="Times New Roman"/>
                                      <w:color w:val="000000"/>
                                      <w:sz w:val="18"/>
                                      <w:szCs w:val="18"/>
                                    </w:rPr>
                                  </w:pPr>
                                  <w:r w:rsidRPr="006F4BBD">
                                    <w:rPr>
                                      <w:rFonts w:cs="Times New Roman"/>
                                      <w:color w:val="000000"/>
                                      <w:sz w:val="18"/>
                                      <w:szCs w:val="18"/>
                                    </w:rPr>
                                    <w:t>0.12</w:t>
                                  </w:r>
                                </w:p>
                              </w:tc>
                              <w:tc>
                                <w:tcPr>
                                  <w:tcW w:w="976" w:type="dxa"/>
                                  <w:tcBorders>
                                    <w:top w:val="single" w:sz="4" w:space="0" w:color="auto"/>
                                  </w:tcBorders>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0.59</w:t>
                                  </w:r>
                                </w:p>
                              </w:tc>
                              <w:tc>
                                <w:tcPr>
                                  <w:tcW w:w="1307" w:type="dxa"/>
                                  <w:tcBorders>
                                    <w:top w:val="single" w:sz="4" w:space="0" w:color="auto"/>
                                  </w:tcBorders>
                                </w:tcPr>
                                <w:p w:rsidR="00283488" w:rsidRPr="006F4BBD" w:rsidRDefault="00283488" w:rsidP="00AA7FE0">
                                  <w:pPr>
                                    <w:tabs>
                                      <w:tab w:val="decimal" w:pos="432"/>
                                    </w:tabs>
                                    <w:autoSpaceDE w:val="0"/>
                                    <w:autoSpaceDN w:val="0"/>
                                    <w:adjustRightInd w:val="0"/>
                                    <w:spacing w:after="0"/>
                                    <w:rPr>
                                      <w:rFonts w:cs="Times New Roman"/>
                                      <w:color w:val="000000"/>
                                      <w:sz w:val="18"/>
                                      <w:szCs w:val="18"/>
                                    </w:rPr>
                                  </w:pPr>
                                  <w:r w:rsidRPr="006F4BBD">
                                    <w:rPr>
                                      <w:rFonts w:cs="Times New Roman"/>
                                      <w:color w:val="000000"/>
                                      <w:sz w:val="18"/>
                                      <w:szCs w:val="18"/>
                                    </w:rPr>
                                    <w:t>-0.81</w:t>
                                  </w:r>
                                </w:p>
                              </w:tc>
                              <w:tc>
                                <w:tcPr>
                                  <w:tcW w:w="1166" w:type="dxa"/>
                                  <w:tcBorders>
                                    <w:top w:val="single" w:sz="4" w:space="0" w:color="auto"/>
                                  </w:tcBorders>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-0.06</w:t>
                                  </w:r>
                                </w:p>
                              </w:tc>
                            </w:tr>
                            <w:tr w:rsidR="00283488" w:rsidRPr="006F4BBD" w:rsidTr="006F4BBD">
                              <w:trPr>
                                <w:trHeight w:val="300"/>
                                <w:jc w:val="center"/>
                              </w:trPr>
                              <w:tc>
                                <w:tcPr>
                                  <w:tcW w:w="2700" w:type="dxa"/>
                                  <w:noWrap/>
                                  <w:vAlign w:val="center"/>
                                  <w:hideMark/>
                                </w:tcPr>
                                <w:p w:rsidR="00283488" w:rsidRPr="006F4BBD" w:rsidRDefault="00283488" w:rsidP="005C4888">
                                  <w:pPr>
                                    <w:spacing w:after="0"/>
                                    <w:jc w:val="center"/>
                                    <w:rPr>
                                      <w:rFonts w:cs="Times New Roman"/>
                                      <w:color w:val="000000"/>
                                      <w:sz w:val="18"/>
                                      <w:szCs w:val="18"/>
                                    </w:rPr>
                                  </w:pPr>
                                  <w:r w:rsidRPr="006F4BBD">
                                    <w:rPr>
                                      <w:rFonts w:cs="Times New Roman"/>
                                      <w:color w:val="000000"/>
                                      <w:sz w:val="18"/>
                                      <w:szCs w:val="18"/>
                                    </w:rPr>
                                    <w:t>6 Years Pre-Adoption</w:t>
                                  </w:r>
                                </w:p>
                              </w:tc>
                              <w:tc>
                                <w:tcPr>
                                  <w:tcW w:w="1575" w:type="dxa"/>
                                  <w:tcBorders>
                                    <w:left w:val="nil"/>
                                  </w:tcBorders>
                                  <w:noWrap/>
                                  <w:hideMark/>
                                </w:tcPr>
                                <w:p w:rsidR="00283488" w:rsidRPr="006F4BBD" w:rsidRDefault="00283488" w:rsidP="00AA7FE0">
                                  <w:pPr>
                                    <w:tabs>
                                      <w:tab w:val="decimal" w:pos="617"/>
                                    </w:tabs>
                                    <w:autoSpaceDE w:val="0"/>
                                    <w:autoSpaceDN w:val="0"/>
                                    <w:adjustRightInd w:val="0"/>
                                    <w:spacing w:after="0"/>
                                    <w:rPr>
                                      <w:rFonts w:cs="Times New Roman"/>
                                      <w:color w:val="000000"/>
                                      <w:sz w:val="18"/>
                                      <w:szCs w:val="18"/>
                                    </w:rPr>
                                  </w:pPr>
                                  <w:r w:rsidRPr="006F4BBD">
                                    <w:rPr>
                                      <w:rFonts w:cs="Times New Roman"/>
                                      <w:color w:val="000000"/>
                                      <w:sz w:val="18"/>
                                      <w:szCs w:val="18"/>
                                    </w:rPr>
                                    <w:t>0.82</w:t>
                                  </w:r>
                                </w:p>
                              </w:tc>
                              <w:tc>
                                <w:tcPr>
                                  <w:tcW w:w="1316" w:type="dxa"/>
                                  <w:noWrap/>
                                  <w:hideMark/>
                                </w:tcPr>
                                <w:p w:rsidR="00283488" w:rsidRPr="006F4BBD" w:rsidRDefault="00283488" w:rsidP="00AA7FE0">
                                  <w:pPr>
                                    <w:tabs>
                                      <w:tab w:val="decimal" w:pos="432"/>
                                    </w:tabs>
                                    <w:autoSpaceDE w:val="0"/>
                                    <w:autoSpaceDN w:val="0"/>
                                    <w:adjustRightInd w:val="0"/>
                                    <w:spacing w:after="0"/>
                                    <w:rPr>
                                      <w:rFonts w:cs="Times New Roman"/>
                                      <w:color w:val="000000"/>
                                      <w:sz w:val="18"/>
                                      <w:szCs w:val="18"/>
                                    </w:rPr>
                                  </w:pPr>
                                  <w:r w:rsidRPr="006F4BBD">
                                    <w:rPr>
                                      <w:rFonts w:cs="Times New Roman"/>
                                      <w:color w:val="000000"/>
                                      <w:sz w:val="18"/>
                                      <w:szCs w:val="18"/>
                                    </w:rPr>
                                    <w:t>1.03</w:t>
                                  </w:r>
                                </w:p>
                              </w:tc>
                              <w:tc>
                                <w:tcPr>
                                  <w:tcW w:w="1316" w:type="dxa"/>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0.59</w:t>
                                  </w:r>
                                </w:p>
                              </w:tc>
                              <w:tc>
                                <w:tcPr>
                                  <w:tcW w:w="1096" w:type="dxa"/>
                                  <w:noWrap/>
                                  <w:hideMark/>
                                </w:tcPr>
                                <w:p w:rsidR="00283488" w:rsidRPr="006F4BBD" w:rsidRDefault="00283488" w:rsidP="00AA7FE0">
                                  <w:pPr>
                                    <w:tabs>
                                      <w:tab w:val="decimal" w:pos="384"/>
                                    </w:tabs>
                                    <w:autoSpaceDE w:val="0"/>
                                    <w:autoSpaceDN w:val="0"/>
                                    <w:adjustRightInd w:val="0"/>
                                    <w:spacing w:after="0"/>
                                    <w:rPr>
                                      <w:rFonts w:cs="Times New Roman"/>
                                      <w:color w:val="000000"/>
                                      <w:sz w:val="18"/>
                                      <w:szCs w:val="18"/>
                                    </w:rPr>
                                  </w:pPr>
                                  <w:r w:rsidRPr="006F4BBD">
                                    <w:rPr>
                                      <w:rFonts w:cs="Times New Roman"/>
                                      <w:color w:val="000000"/>
                                      <w:sz w:val="18"/>
                                      <w:szCs w:val="18"/>
                                    </w:rPr>
                                    <w:t>0.19</w:t>
                                  </w:r>
                                </w:p>
                              </w:tc>
                              <w:tc>
                                <w:tcPr>
                                  <w:tcW w:w="976" w:type="dxa"/>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0.63</w:t>
                                  </w:r>
                                </w:p>
                              </w:tc>
                              <w:tc>
                                <w:tcPr>
                                  <w:tcW w:w="1307" w:type="dxa"/>
                                </w:tcPr>
                                <w:p w:rsidR="00283488" w:rsidRPr="006F4BBD" w:rsidRDefault="00283488" w:rsidP="00AA7FE0">
                                  <w:pPr>
                                    <w:tabs>
                                      <w:tab w:val="decimal" w:pos="432"/>
                                    </w:tabs>
                                    <w:autoSpaceDE w:val="0"/>
                                    <w:autoSpaceDN w:val="0"/>
                                    <w:adjustRightInd w:val="0"/>
                                    <w:spacing w:after="0"/>
                                    <w:rPr>
                                      <w:rFonts w:cs="Times New Roman"/>
                                      <w:color w:val="000000"/>
                                      <w:sz w:val="18"/>
                                      <w:szCs w:val="18"/>
                                    </w:rPr>
                                  </w:pPr>
                                  <w:r w:rsidRPr="006F4BBD">
                                    <w:rPr>
                                      <w:rFonts w:cs="Times New Roman"/>
                                      <w:color w:val="000000"/>
                                      <w:sz w:val="18"/>
                                      <w:szCs w:val="18"/>
                                    </w:rPr>
                                    <w:t>-0.8</w:t>
                                  </w:r>
                                </w:p>
                              </w:tc>
                              <w:tc>
                                <w:tcPr>
                                  <w:tcW w:w="1166" w:type="dxa"/>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-0.15</w:t>
                                  </w:r>
                                </w:p>
                              </w:tc>
                            </w:tr>
                            <w:tr w:rsidR="00283488" w:rsidRPr="006F4BBD" w:rsidTr="006F4BBD">
                              <w:trPr>
                                <w:trHeight w:val="300"/>
                                <w:jc w:val="center"/>
                              </w:trPr>
                              <w:tc>
                                <w:tcPr>
                                  <w:tcW w:w="2700" w:type="dxa"/>
                                  <w:noWrap/>
                                  <w:vAlign w:val="center"/>
                                  <w:hideMark/>
                                </w:tcPr>
                                <w:p w:rsidR="00283488" w:rsidRPr="006F4BBD" w:rsidRDefault="00283488" w:rsidP="005C4888">
                                  <w:pPr>
                                    <w:spacing w:after="0"/>
                                    <w:jc w:val="center"/>
                                    <w:rPr>
                                      <w:rFonts w:cs="Times New Roman"/>
                                      <w:color w:val="000000"/>
                                      <w:sz w:val="18"/>
                                      <w:szCs w:val="18"/>
                                    </w:rPr>
                                  </w:pPr>
                                  <w:r w:rsidRPr="006F4BBD">
                                    <w:rPr>
                                      <w:rFonts w:cs="Times New Roman"/>
                                      <w:color w:val="000000"/>
                                      <w:sz w:val="18"/>
                                      <w:szCs w:val="18"/>
                                    </w:rPr>
                                    <w:t>5 Years Pre-Adoption</w:t>
                                  </w:r>
                                </w:p>
                              </w:tc>
                              <w:tc>
                                <w:tcPr>
                                  <w:tcW w:w="1575" w:type="dxa"/>
                                  <w:tcBorders>
                                    <w:left w:val="nil"/>
                                  </w:tcBorders>
                                  <w:noWrap/>
                                  <w:hideMark/>
                                </w:tcPr>
                                <w:p w:rsidR="00283488" w:rsidRPr="006F4BBD" w:rsidRDefault="00283488" w:rsidP="00AA7FE0">
                                  <w:pPr>
                                    <w:tabs>
                                      <w:tab w:val="decimal" w:pos="617"/>
                                    </w:tabs>
                                    <w:autoSpaceDE w:val="0"/>
                                    <w:autoSpaceDN w:val="0"/>
                                    <w:adjustRightInd w:val="0"/>
                                    <w:spacing w:after="0"/>
                                    <w:rPr>
                                      <w:rFonts w:cs="Times New Roman"/>
                                      <w:color w:val="000000"/>
                                      <w:sz w:val="18"/>
                                      <w:szCs w:val="18"/>
                                    </w:rPr>
                                  </w:pPr>
                                  <w:r w:rsidRPr="006F4BBD">
                                    <w:rPr>
                                      <w:rFonts w:cs="Times New Roman"/>
                                      <w:color w:val="000000"/>
                                      <w:sz w:val="18"/>
                                      <w:szCs w:val="18"/>
                                    </w:rPr>
                                    <w:t>0.53</w:t>
                                  </w:r>
                                </w:p>
                              </w:tc>
                              <w:tc>
                                <w:tcPr>
                                  <w:tcW w:w="1316" w:type="dxa"/>
                                  <w:noWrap/>
                                  <w:hideMark/>
                                </w:tcPr>
                                <w:p w:rsidR="00283488" w:rsidRPr="006F4BBD" w:rsidRDefault="00283488" w:rsidP="00AA7FE0">
                                  <w:pPr>
                                    <w:tabs>
                                      <w:tab w:val="decimal" w:pos="432"/>
                                    </w:tabs>
                                    <w:autoSpaceDE w:val="0"/>
                                    <w:autoSpaceDN w:val="0"/>
                                    <w:adjustRightInd w:val="0"/>
                                    <w:spacing w:after="0"/>
                                    <w:rPr>
                                      <w:rFonts w:cs="Times New Roman"/>
                                      <w:color w:val="000000"/>
                                      <w:sz w:val="18"/>
                                      <w:szCs w:val="18"/>
                                    </w:rPr>
                                  </w:pPr>
                                  <w:r w:rsidRPr="006F4BBD">
                                    <w:rPr>
                                      <w:rFonts w:cs="Times New Roman"/>
                                      <w:color w:val="000000"/>
                                      <w:sz w:val="18"/>
                                      <w:szCs w:val="18"/>
                                    </w:rPr>
                                    <w:t>0.19</w:t>
                                  </w:r>
                                </w:p>
                              </w:tc>
                              <w:tc>
                                <w:tcPr>
                                  <w:tcW w:w="1316" w:type="dxa"/>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0.51</w:t>
                                  </w:r>
                                </w:p>
                              </w:tc>
                              <w:tc>
                                <w:tcPr>
                                  <w:tcW w:w="1096" w:type="dxa"/>
                                  <w:noWrap/>
                                  <w:hideMark/>
                                </w:tcPr>
                                <w:p w:rsidR="00283488" w:rsidRPr="006F4BBD" w:rsidRDefault="00283488" w:rsidP="00AA7FE0">
                                  <w:pPr>
                                    <w:tabs>
                                      <w:tab w:val="decimal" w:pos="384"/>
                                    </w:tabs>
                                    <w:autoSpaceDE w:val="0"/>
                                    <w:autoSpaceDN w:val="0"/>
                                    <w:adjustRightInd w:val="0"/>
                                    <w:spacing w:after="0"/>
                                    <w:rPr>
                                      <w:rFonts w:cs="Times New Roman"/>
                                      <w:color w:val="000000"/>
                                      <w:sz w:val="18"/>
                                      <w:szCs w:val="18"/>
                                    </w:rPr>
                                  </w:pPr>
                                  <w:r w:rsidRPr="006F4BBD">
                                    <w:rPr>
                                      <w:rFonts w:cs="Times New Roman"/>
                                      <w:color w:val="000000"/>
                                      <w:sz w:val="18"/>
                                      <w:szCs w:val="18"/>
                                    </w:rPr>
                                    <w:t>0.41</w:t>
                                  </w:r>
                                </w:p>
                              </w:tc>
                              <w:tc>
                                <w:tcPr>
                                  <w:tcW w:w="976" w:type="dxa"/>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0.41</w:t>
                                  </w:r>
                                </w:p>
                              </w:tc>
                              <w:tc>
                                <w:tcPr>
                                  <w:tcW w:w="1307" w:type="dxa"/>
                                </w:tcPr>
                                <w:p w:rsidR="00283488" w:rsidRPr="006F4BBD" w:rsidRDefault="00283488" w:rsidP="00AA7FE0">
                                  <w:pPr>
                                    <w:tabs>
                                      <w:tab w:val="decimal" w:pos="432"/>
                                    </w:tabs>
                                    <w:autoSpaceDE w:val="0"/>
                                    <w:autoSpaceDN w:val="0"/>
                                    <w:adjustRightInd w:val="0"/>
                                    <w:spacing w:after="0"/>
                                    <w:rPr>
                                      <w:rFonts w:cs="Times New Roman"/>
                                      <w:color w:val="000000"/>
                                      <w:sz w:val="18"/>
                                      <w:szCs w:val="18"/>
                                    </w:rPr>
                                  </w:pPr>
                                  <w:r w:rsidRPr="006F4BBD">
                                    <w:rPr>
                                      <w:rFonts w:cs="Times New Roman"/>
                                      <w:color w:val="000000"/>
                                      <w:sz w:val="18"/>
                                      <w:szCs w:val="18"/>
                                    </w:rPr>
                                    <w:t>-0.49</w:t>
                                  </w:r>
                                </w:p>
                              </w:tc>
                              <w:tc>
                                <w:tcPr>
                                  <w:tcW w:w="1166" w:type="dxa"/>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-0.05</w:t>
                                  </w:r>
                                </w:p>
                              </w:tc>
                            </w:tr>
                            <w:tr w:rsidR="00283488" w:rsidRPr="006F4BBD" w:rsidTr="006F4BBD">
                              <w:trPr>
                                <w:trHeight w:val="300"/>
                                <w:jc w:val="center"/>
                              </w:trPr>
                              <w:tc>
                                <w:tcPr>
                                  <w:tcW w:w="2700" w:type="dxa"/>
                                  <w:noWrap/>
                                  <w:vAlign w:val="center"/>
                                  <w:hideMark/>
                                </w:tcPr>
                                <w:p w:rsidR="00283488" w:rsidRPr="006F4BBD" w:rsidRDefault="00283488" w:rsidP="005C4888">
                                  <w:pPr>
                                    <w:spacing w:after="0"/>
                                    <w:jc w:val="center"/>
                                    <w:rPr>
                                      <w:rFonts w:cs="Times New Roman"/>
                                      <w:color w:val="000000"/>
                                      <w:sz w:val="18"/>
                                      <w:szCs w:val="18"/>
                                    </w:rPr>
                                  </w:pPr>
                                  <w:r w:rsidRPr="006F4BBD">
                                    <w:rPr>
                                      <w:rFonts w:cs="Times New Roman"/>
                                      <w:color w:val="000000"/>
                                      <w:sz w:val="18"/>
                                      <w:szCs w:val="18"/>
                                    </w:rPr>
                                    <w:t>4 Years Pre-Adoption</w:t>
                                  </w:r>
                                </w:p>
                              </w:tc>
                              <w:tc>
                                <w:tcPr>
                                  <w:tcW w:w="1575" w:type="dxa"/>
                                  <w:tcBorders>
                                    <w:left w:val="nil"/>
                                  </w:tcBorders>
                                  <w:noWrap/>
                                  <w:hideMark/>
                                </w:tcPr>
                                <w:p w:rsidR="00283488" w:rsidRPr="006F4BBD" w:rsidRDefault="00283488" w:rsidP="00AA7FE0">
                                  <w:pPr>
                                    <w:tabs>
                                      <w:tab w:val="decimal" w:pos="617"/>
                                    </w:tabs>
                                    <w:autoSpaceDE w:val="0"/>
                                    <w:autoSpaceDN w:val="0"/>
                                    <w:adjustRightInd w:val="0"/>
                                    <w:spacing w:after="0"/>
                                    <w:rPr>
                                      <w:rFonts w:cs="Times New Roman"/>
                                      <w:color w:val="000000"/>
                                      <w:sz w:val="18"/>
                                      <w:szCs w:val="18"/>
                                    </w:rPr>
                                  </w:pPr>
                                  <w:r w:rsidRPr="006F4BBD">
                                    <w:rPr>
                                      <w:rFonts w:cs="Times New Roman"/>
                                      <w:color w:val="000000"/>
                                      <w:sz w:val="18"/>
                                      <w:szCs w:val="18"/>
                                    </w:rPr>
                                    <w:t>0.49</w:t>
                                  </w:r>
                                </w:p>
                              </w:tc>
                              <w:tc>
                                <w:tcPr>
                                  <w:tcW w:w="1316" w:type="dxa"/>
                                  <w:noWrap/>
                                  <w:hideMark/>
                                </w:tcPr>
                                <w:p w:rsidR="00283488" w:rsidRPr="006F4BBD" w:rsidRDefault="00283488" w:rsidP="00AA7FE0">
                                  <w:pPr>
                                    <w:tabs>
                                      <w:tab w:val="decimal" w:pos="432"/>
                                    </w:tabs>
                                    <w:autoSpaceDE w:val="0"/>
                                    <w:autoSpaceDN w:val="0"/>
                                    <w:adjustRightInd w:val="0"/>
                                    <w:spacing w:after="0"/>
                                    <w:rPr>
                                      <w:rFonts w:cs="Times New Roman"/>
                                      <w:color w:val="000000"/>
                                      <w:sz w:val="18"/>
                                      <w:szCs w:val="18"/>
                                    </w:rPr>
                                  </w:pPr>
                                  <w:r w:rsidRPr="006F4BBD">
                                    <w:rPr>
                                      <w:rFonts w:cs="Times New Roman"/>
                                      <w:color w:val="000000"/>
                                      <w:sz w:val="18"/>
                                      <w:szCs w:val="18"/>
                                    </w:rPr>
                                    <w:t>0.25</w:t>
                                  </w:r>
                                </w:p>
                              </w:tc>
                              <w:tc>
                                <w:tcPr>
                                  <w:tcW w:w="1316" w:type="dxa"/>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0.3</w:t>
                                  </w:r>
                                </w:p>
                              </w:tc>
                              <w:tc>
                                <w:tcPr>
                                  <w:tcW w:w="1096" w:type="dxa"/>
                                  <w:noWrap/>
                                  <w:hideMark/>
                                </w:tcPr>
                                <w:p w:rsidR="00283488" w:rsidRPr="006F4BBD" w:rsidRDefault="00283488" w:rsidP="00AA7FE0">
                                  <w:pPr>
                                    <w:tabs>
                                      <w:tab w:val="decimal" w:pos="384"/>
                                    </w:tabs>
                                    <w:autoSpaceDE w:val="0"/>
                                    <w:autoSpaceDN w:val="0"/>
                                    <w:adjustRightInd w:val="0"/>
                                    <w:spacing w:after="0"/>
                                    <w:rPr>
                                      <w:rFonts w:cs="Times New Roman"/>
                                      <w:color w:val="000000"/>
                                      <w:sz w:val="18"/>
                                      <w:szCs w:val="18"/>
                                    </w:rPr>
                                  </w:pPr>
                                  <w:r w:rsidRPr="006F4BBD">
                                    <w:rPr>
                                      <w:rFonts w:cs="Times New Roman"/>
                                      <w:color w:val="000000"/>
                                      <w:sz w:val="18"/>
                                      <w:szCs w:val="18"/>
                                    </w:rPr>
                                    <w:t>0.15</w:t>
                                  </w:r>
                                </w:p>
                              </w:tc>
                              <w:tc>
                                <w:tcPr>
                                  <w:tcW w:w="976" w:type="dxa"/>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0.23</w:t>
                                  </w:r>
                                </w:p>
                              </w:tc>
                              <w:tc>
                                <w:tcPr>
                                  <w:tcW w:w="1307" w:type="dxa"/>
                                </w:tcPr>
                                <w:p w:rsidR="00283488" w:rsidRPr="006F4BBD" w:rsidRDefault="00283488" w:rsidP="00AA7FE0">
                                  <w:pPr>
                                    <w:tabs>
                                      <w:tab w:val="decimal" w:pos="432"/>
                                    </w:tabs>
                                    <w:autoSpaceDE w:val="0"/>
                                    <w:autoSpaceDN w:val="0"/>
                                    <w:adjustRightInd w:val="0"/>
                                    <w:spacing w:after="0"/>
                                    <w:rPr>
                                      <w:rFonts w:cs="Times New Roman"/>
                                      <w:color w:val="000000"/>
                                      <w:sz w:val="18"/>
                                      <w:szCs w:val="18"/>
                                    </w:rPr>
                                  </w:pPr>
                                  <w:r w:rsidRPr="006F4BBD">
                                    <w:rPr>
                                      <w:rFonts w:cs="Times New Roman"/>
                                      <w:color w:val="000000"/>
                                      <w:sz w:val="18"/>
                                      <w:szCs w:val="18"/>
                                    </w:rPr>
                                    <w:t>-0.25</w:t>
                                  </w:r>
                                </w:p>
                              </w:tc>
                              <w:tc>
                                <w:tcPr>
                                  <w:tcW w:w="1166" w:type="dxa"/>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0.05</w:t>
                                  </w:r>
                                </w:p>
                              </w:tc>
                            </w:tr>
                            <w:tr w:rsidR="00283488" w:rsidRPr="006F4BBD" w:rsidTr="006F4BBD">
                              <w:trPr>
                                <w:trHeight w:val="300"/>
                                <w:jc w:val="center"/>
                              </w:trPr>
                              <w:tc>
                                <w:tcPr>
                                  <w:tcW w:w="2700" w:type="dxa"/>
                                  <w:noWrap/>
                                  <w:vAlign w:val="center"/>
                                  <w:hideMark/>
                                </w:tcPr>
                                <w:p w:rsidR="00283488" w:rsidRPr="006F4BBD" w:rsidRDefault="00283488" w:rsidP="005C4888">
                                  <w:pPr>
                                    <w:spacing w:after="0"/>
                                    <w:jc w:val="center"/>
                                    <w:rPr>
                                      <w:rFonts w:cs="Times New Roman"/>
                                      <w:color w:val="000000"/>
                                      <w:sz w:val="18"/>
                                      <w:szCs w:val="18"/>
                                    </w:rPr>
                                  </w:pPr>
                                  <w:r w:rsidRPr="006F4BBD">
                                    <w:rPr>
                                      <w:rFonts w:cs="Times New Roman"/>
                                      <w:color w:val="000000"/>
                                      <w:sz w:val="18"/>
                                      <w:szCs w:val="18"/>
                                    </w:rPr>
                                    <w:t>3 Years Pre-Adoption</w:t>
                                  </w:r>
                                </w:p>
                              </w:tc>
                              <w:tc>
                                <w:tcPr>
                                  <w:tcW w:w="1575" w:type="dxa"/>
                                  <w:tcBorders>
                                    <w:left w:val="nil"/>
                                  </w:tcBorders>
                                  <w:noWrap/>
                                  <w:hideMark/>
                                </w:tcPr>
                                <w:p w:rsidR="00283488" w:rsidRPr="006F4BBD" w:rsidRDefault="00283488" w:rsidP="00AA7FE0">
                                  <w:pPr>
                                    <w:tabs>
                                      <w:tab w:val="decimal" w:pos="617"/>
                                    </w:tabs>
                                    <w:autoSpaceDE w:val="0"/>
                                    <w:autoSpaceDN w:val="0"/>
                                    <w:adjustRightInd w:val="0"/>
                                    <w:spacing w:after="0"/>
                                    <w:rPr>
                                      <w:rFonts w:cs="Times New Roman"/>
                                      <w:color w:val="000000"/>
                                      <w:sz w:val="18"/>
                                      <w:szCs w:val="18"/>
                                    </w:rPr>
                                  </w:pPr>
                                  <w:r w:rsidRPr="006F4BBD">
                                    <w:rPr>
                                      <w:rFonts w:cs="Times New Roman"/>
                                      <w:color w:val="000000"/>
                                      <w:sz w:val="18"/>
                                      <w:szCs w:val="18"/>
                                    </w:rPr>
                                    <w:t>0.65</w:t>
                                  </w:r>
                                </w:p>
                              </w:tc>
                              <w:tc>
                                <w:tcPr>
                                  <w:tcW w:w="1316" w:type="dxa"/>
                                  <w:noWrap/>
                                  <w:hideMark/>
                                </w:tcPr>
                                <w:p w:rsidR="00283488" w:rsidRPr="006F4BBD" w:rsidRDefault="00283488" w:rsidP="00AA7FE0">
                                  <w:pPr>
                                    <w:tabs>
                                      <w:tab w:val="decimal" w:pos="432"/>
                                    </w:tabs>
                                    <w:autoSpaceDE w:val="0"/>
                                    <w:autoSpaceDN w:val="0"/>
                                    <w:adjustRightInd w:val="0"/>
                                    <w:spacing w:after="0"/>
                                    <w:rPr>
                                      <w:rFonts w:cs="Times New Roman"/>
                                      <w:color w:val="000000"/>
                                      <w:sz w:val="18"/>
                                      <w:szCs w:val="18"/>
                                    </w:rPr>
                                  </w:pPr>
                                  <w:r w:rsidRPr="006F4BBD">
                                    <w:rPr>
                                      <w:rFonts w:cs="Times New Roman"/>
                                      <w:color w:val="000000"/>
                                      <w:sz w:val="18"/>
                                      <w:szCs w:val="18"/>
                                    </w:rPr>
                                    <w:t>0.38</w:t>
                                  </w:r>
                                </w:p>
                              </w:tc>
                              <w:tc>
                                <w:tcPr>
                                  <w:tcW w:w="1316" w:type="dxa"/>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0.32</w:t>
                                  </w:r>
                                </w:p>
                              </w:tc>
                              <w:tc>
                                <w:tcPr>
                                  <w:tcW w:w="1096" w:type="dxa"/>
                                  <w:noWrap/>
                                  <w:hideMark/>
                                </w:tcPr>
                                <w:p w:rsidR="00283488" w:rsidRPr="006F4BBD" w:rsidRDefault="00283488" w:rsidP="00AA7FE0">
                                  <w:pPr>
                                    <w:tabs>
                                      <w:tab w:val="decimal" w:pos="384"/>
                                    </w:tabs>
                                    <w:autoSpaceDE w:val="0"/>
                                    <w:autoSpaceDN w:val="0"/>
                                    <w:adjustRightInd w:val="0"/>
                                    <w:spacing w:after="0"/>
                                    <w:rPr>
                                      <w:rFonts w:cs="Times New Roman"/>
                                      <w:color w:val="000000"/>
                                      <w:sz w:val="18"/>
                                      <w:szCs w:val="18"/>
                                    </w:rPr>
                                  </w:pPr>
                                  <w:r w:rsidRPr="006F4BBD">
                                    <w:rPr>
                                      <w:rFonts w:cs="Times New Roman"/>
                                      <w:color w:val="000000"/>
                                      <w:sz w:val="18"/>
                                      <w:szCs w:val="18"/>
                                    </w:rPr>
                                    <w:t>0.05</w:t>
                                  </w:r>
                                </w:p>
                              </w:tc>
                              <w:tc>
                                <w:tcPr>
                                  <w:tcW w:w="976" w:type="dxa"/>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0.24</w:t>
                                  </w:r>
                                </w:p>
                              </w:tc>
                              <w:tc>
                                <w:tcPr>
                                  <w:tcW w:w="1307" w:type="dxa"/>
                                </w:tcPr>
                                <w:p w:rsidR="00283488" w:rsidRPr="006F4BBD" w:rsidRDefault="00283488" w:rsidP="00AA7FE0">
                                  <w:pPr>
                                    <w:tabs>
                                      <w:tab w:val="decimal" w:pos="432"/>
                                    </w:tabs>
                                    <w:autoSpaceDE w:val="0"/>
                                    <w:autoSpaceDN w:val="0"/>
                                    <w:adjustRightInd w:val="0"/>
                                    <w:spacing w:after="0"/>
                                    <w:rPr>
                                      <w:rFonts w:cs="Times New Roman"/>
                                      <w:color w:val="000000"/>
                                      <w:sz w:val="18"/>
                                      <w:szCs w:val="18"/>
                                    </w:rPr>
                                  </w:pPr>
                                  <w:r w:rsidRPr="006F4BBD">
                                    <w:rPr>
                                      <w:rFonts w:cs="Times New Roman"/>
                                      <w:color w:val="000000"/>
                                      <w:sz w:val="18"/>
                                      <w:szCs w:val="18"/>
                                    </w:rPr>
                                    <w:t>0.07</w:t>
                                  </w:r>
                                </w:p>
                              </w:tc>
                              <w:tc>
                                <w:tcPr>
                                  <w:tcW w:w="1166" w:type="dxa"/>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0.13</w:t>
                                  </w:r>
                                </w:p>
                              </w:tc>
                            </w:tr>
                            <w:tr w:rsidR="00283488" w:rsidRPr="006F4BBD" w:rsidTr="006F4BBD">
                              <w:trPr>
                                <w:trHeight w:val="300"/>
                                <w:jc w:val="center"/>
                              </w:trPr>
                              <w:tc>
                                <w:tcPr>
                                  <w:tcW w:w="2700" w:type="dxa"/>
                                  <w:noWrap/>
                                  <w:vAlign w:val="center"/>
                                  <w:hideMark/>
                                </w:tcPr>
                                <w:p w:rsidR="00283488" w:rsidRPr="006F4BBD" w:rsidRDefault="00283488" w:rsidP="005C4888">
                                  <w:pPr>
                                    <w:spacing w:after="0"/>
                                    <w:jc w:val="center"/>
                                    <w:rPr>
                                      <w:rFonts w:cs="Times New Roman"/>
                                      <w:color w:val="000000"/>
                                      <w:sz w:val="18"/>
                                      <w:szCs w:val="18"/>
                                    </w:rPr>
                                  </w:pPr>
                                  <w:r w:rsidRPr="006F4BBD">
                                    <w:rPr>
                                      <w:rFonts w:cs="Times New Roman"/>
                                      <w:color w:val="000000"/>
                                      <w:sz w:val="18"/>
                                      <w:szCs w:val="18"/>
                                    </w:rPr>
                                    <w:t>2 Years Pre-Adoption</w:t>
                                  </w:r>
                                </w:p>
                              </w:tc>
                              <w:tc>
                                <w:tcPr>
                                  <w:tcW w:w="1575" w:type="dxa"/>
                                  <w:tcBorders>
                                    <w:left w:val="nil"/>
                                  </w:tcBorders>
                                  <w:noWrap/>
                                  <w:hideMark/>
                                </w:tcPr>
                                <w:p w:rsidR="00283488" w:rsidRPr="006F4BBD" w:rsidRDefault="00283488" w:rsidP="00AA7FE0">
                                  <w:pPr>
                                    <w:tabs>
                                      <w:tab w:val="decimal" w:pos="617"/>
                                    </w:tabs>
                                    <w:autoSpaceDE w:val="0"/>
                                    <w:autoSpaceDN w:val="0"/>
                                    <w:adjustRightInd w:val="0"/>
                                    <w:spacing w:after="0"/>
                                    <w:rPr>
                                      <w:rFonts w:cs="Times New Roman"/>
                                      <w:color w:val="000000"/>
                                      <w:sz w:val="18"/>
                                      <w:szCs w:val="18"/>
                                    </w:rPr>
                                  </w:pPr>
                                  <w:r w:rsidRPr="006F4BBD">
                                    <w:rPr>
                                      <w:rFonts w:cs="Times New Roman"/>
                                      <w:color w:val="000000"/>
                                      <w:sz w:val="18"/>
                                      <w:szCs w:val="18"/>
                                    </w:rPr>
                                    <w:t>0.65</w:t>
                                  </w:r>
                                </w:p>
                              </w:tc>
                              <w:tc>
                                <w:tcPr>
                                  <w:tcW w:w="1316" w:type="dxa"/>
                                  <w:noWrap/>
                                  <w:hideMark/>
                                </w:tcPr>
                                <w:p w:rsidR="00283488" w:rsidRPr="006F4BBD" w:rsidRDefault="00283488" w:rsidP="00AA7FE0">
                                  <w:pPr>
                                    <w:tabs>
                                      <w:tab w:val="decimal" w:pos="432"/>
                                    </w:tabs>
                                    <w:autoSpaceDE w:val="0"/>
                                    <w:autoSpaceDN w:val="0"/>
                                    <w:adjustRightInd w:val="0"/>
                                    <w:spacing w:after="0"/>
                                    <w:rPr>
                                      <w:rFonts w:cs="Times New Roman"/>
                                      <w:color w:val="000000"/>
                                      <w:sz w:val="18"/>
                                      <w:szCs w:val="18"/>
                                    </w:rPr>
                                  </w:pPr>
                                  <w:r w:rsidRPr="006F4BBD">
                                    <w:rPr>
                                      <w:rFonts w:cs="Times New Roman"/>
                                      <w:color w:val="000000"/>
                                      <w:sz w:val="18"/>
                                      <w:szCs w:val="18"/>
                                    </w:rPr>
                                    <w:t>-0.82</w:t>
                                  </w:r>
                                </w:p>
                              </w:tc>
                              <w:tc>
                                <w:tcPr>
                                  <w:tcW w:w="1316" w:type="dxa"/>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-1.01</w:t>
                                  </w:r>
                                </w:p>
                              </w:tc>
                              <w:tc>
                                <w:tcPr>
                                  <w:tcW w:w="1096" w:type="dxa"/>
                                  <w:noWrap/>
                                  <w:hideMark/>
                                </w:tcPr>
                                <w:p w:rsidR="00283488" w:rsidRPr="006F4BBD" w:rsidRDefault="00283488" w:rsidP="00AA7FE0">
                                  <w:pPr>
                                    <w:tabs>
                                      <w:tab w:val="decimal" w:pos="384"/>
                                    </w:tabs>
                                    <w:autoSpaceDE w:val="0"/>
                                    <w:autoSpaceDN w:val="0"/>
                                    <w:adjustRightInd w:val="0"/>
                                    <w:spacing w:after="0"/>
                                    <w:rPr>
                                      <w:rFonts w:cs="Times New Roman"/>
                                      <w:color w:val="000000"/>
                                      <w:sz w:val="18"/>
                                      <w:szCs w:val="18"/>
                                    </w:rPr>
                                  </w:pPr>
                                  <w:r w:rsidRPr="006F4BBD">
                                    <w:rPr>
                                      <w:rFonts w:cs="Times New Roman"/>
                                      <w:color w:val="000000"/>
                                      <w:sz w:val="18"/>
                                      <w:szCs w:val="18"/>
                                    </w:rPr>
                                    <w:t>0.82</w:t>
                                  </w:r>
                                </w:p>
                              </w:tc>
                              <w:tc>
                                <w:tcPr>
                                  <w:tcW w:w="976" w:type="dxa"/>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0.24</w:t>
                                  </w:r>
                                </w:p>
                              </w:tc>
                              <w:tc>
                                <w:tcPr>
                                  <w:tcW w:w="1307" w:type="dxa"/>
                                </w:tcPr>
                                <w:p w:rsidR="00283488" w:rsidRPr="006F4BBD" w:rsidRDefault="00283488" w:rsidP="00AA7FE0">
                                  <w:pPr>
                                    <w:tabs>
                                      <w:tab w:val="decimal" w:pos="432"/>
                                    </w:tabs>
                                    <w:autoSpaceDE w:val="0"/>
                                    <w:autoSpaceDN w:val="0"/>
                                    <w:adjustRightInd w:val="0"/>
                                    <w:spacing w:after="0"/>
                                    <w:rPr>
                                      <w:rFonts w:cs="Times New Roman"/>
                                      <w:color w:val="000000"/>
                                      <w:sz w:val="18"/>
                                      <w:szCs w:val="18"/>
                                    </w:rPr>
                                  </w:pPr>
                                  <w:r w:rsidRPr="006F4BBD">
                                    <w:rPr>
                                      <w:rFonts w:cs="Times New Roman"/>
                                      <w:color w:val="000000"/>
                                      <w:sz w:val="18"/>
                                      <w:szCs w:val="18"/>
                                    </w:rPr>
                                    <w:t>0.2</w:t>
                                  </w:r>
                                </w:p>
                              </w:tc>
                              <w:tc>
                                <w:tcPr>
                                  <w:tcW w:w="1166" w:type="dxa"/>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0.17</w:t>
                                  </w:r>
                                </w:p>
                              </w:tc>
                            </w:tr>
                            <w:tr w:rsidR="00283488" w:rsidRPr="006F4BBD" w:rsidTr="006F4BBD">
                              <w:trPr>
                                <w:trHeight w:val="300"/>
                                <w:jc w:val="center"/>
                              </w:trPr>
                              <w:tc>
                                <w:tcPr>
                                  <w:tcW w:w="2700" w:type="dxa"/>
                                  <w:noWrap/>
                                  <w:vAlign w:val="center"/>
                                  <w:hideMark/>
                                </w:tcPr>
                                <w:p w:rsidR="00283488" w:rsidRPr="006F4BBD" w:rsidRDefault="00283488" w:rsidP="005C4888">
                                  <w:pPr>
                                    <w:spacing w:after="0"/>
                                    <w:jc w:val="center"/>
                                    <w:rPr>
                                      <w:rFonts w:cs="Times New Roman"/>
                                      <w:color w:val="000000"/>
                                      <w:sz w:val="18"/>
                                      <w:szCs w:val="18"/>
                                    </w:rPr>
                                  </w:pPr>
                                  <w:r w:rsidRPr="006F4BBD">
                                    <w:rPr>
                                      <w:rFonts w:cs="Times New Roman"/>
                                      <w:color w:val="000000"/>
                                      <w:sz w:val="18"/>
                                      <w:szCs w:val="18"/>
                                    </w:rPr>
                                    <w:t>1 Year Pre-Adoption</w:t>
                                  </w:r>
                                </w:p>
                              </w:tc>
                              <w:tc>
                                <w:tcPr>
                                  <w:tcW w:w="1575" w:type="dxa"/>
                                  <w:tcBorders>
                                    <w:left w:val="nil"/>
                                  </w:tcBorders>
                                  <w:noWrap/>
                                  <w:hideMark/>
                                </w:tcPr>
                                <w:p w:rsidR="00283488" w:rsidRPr="006F4BBD" w:rsidRDefault="00283488" w:rsidP="00AA7FE0">
                                  <w:pPr>
                                    <w:tabs>
                                      <w:tab w:val="decimal" w:pos="617"/>
                                    </w:tabs>
                                    <w:autoSpaceDE w:val="0"/>
                                    <w:autoSpaceDN w:val="0"/>
                                    <w:adjustRightInd w:val="0"/>
                                    <w:spacing w:after="0"/>
                                    <w:rPr>
                                      <w:rFonts w:cs="Times New Roman"/>
                                      <w:color w:val="000000"/>
                                      <w:sz w:val="18"/>
                                      <w:szCs w:val="18"/>
                                    </w:rPr>
                                  </w:pPr>
                                  <w:r w:rsidRPr="006F4BBD">
                                    <w:rPr>
                                      <w:rFonts w:cs="Times New Roman"/>
                                      <w:color w:val="000000"/>
                                      <w:sz w:val="18"/>
                                      <w:szCs w:val="18"/>
                                    </w:rPr>
                                    <w:t>0.24</w:t>
                                  </w:r>
                                </w:p>
                              </w:tc>
                              <w:tc>
                                <w:tcPr>
                                  <w:tcW w:w="1316" w:type="dxa"/>
                                  <w:noWrap/>
                                  <w:hideMark/>
                                </w:tcPr>
                                <w:p w:rsidR="00283488" w:rsidRPr="006F4BBD" w:rsidRDefault="00283488" w:rsidP="00AA7FE0">
                                  <w:pPr>
                                    <w:tabs>
                                      <w:tab w:val="decimal" w:pos="432"/>
                                    </w:tabs>
                                    <w:autoSpaceDE w:val="0"/>
                                    <w:autoSpaceDN w:val="0"/>
                                    <w:adjustRightInd w:val="0"/>
                                    <w:spacing w:after="0"/>
                                    <w:rPr>
                                      <w:rFonts w:cs="Times New Roman"/>
                                      <w:color w:val="000000"/>
                                      <w:sz w:val="18"/>
                                      <w:szCs w:val="18"/>
                                    </w:rPr>
                                  </w:pPr>
                                  <w:r w:rsidRPr="006F4BBD">
                                    <w:rPr>
                                      <w:rFonts w:cs="Times New Roman"/>
                                      <w:color w:val="000000"/>
                                      <w:sz w:val="18"/>
                                      <w:szCs w:val="18"/>
                                    </w:rPr>
                                    <w:t>-0.18</w:t>
                                  </w:r>
                                </w:p>
                              </w:tc>
                              <w:tc>
                                <w:tcPr>
                                  <w:tcW w:w="1316" w:type="dxa"/>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-0.95</w:t>
                                  </w:r>
                                </w:p>
                              </w:tc>
                              <w:tc>
                                <w:tcPr>
                                  <w:tcW w:w="1096" w:type="dxa"/>
                                  <w:noWrap/>
                                  <w:hideMark/>
                                </w:tcPr>
                                <w:p w:rsidR="00283488" w:rsidRPr="006F4BBD" w:rsidRDefault="00283488" w:rsidP="00AA7FE0">
                                  <w:pPr>
                                    <w:tabs>
                                      <w:tab w:val="decimal" w:pos="384"/>
                                    </w:tabs>
                                    <w:autoSpaceDE w:val="0"/>
                                    <w:autoSpaceDN w:val="0"/>
                                    <w:adjustRightInd w:val="0"/>
                                    <w:spacing w:after="0"/>
                                    <w:rPr>
                                      <w:rFonts w:cs="Times New Roman"/>
                                      <w:color w:val="000000"/>
                                      <w:sz w:val="18"/>
                                      <w:szCs w:val="18"/>
                                    </w:rPr>
                                  </w:pPr>
                                  <w:r w:rsidRPr="006F4BBD">
                                    <w:rPr>
                                      <w:rFonts w:cs="Times New Roman"/>
                                      <w:color w:val="000000"/>
                                      <w:sz w:val="18"/>
                                      <w:szCs w:val="18"/>
                                    </w:rPr>
                                    <w:t>0.69</w:t>
                                  </w:r>
                                </w:p>
                              </w:tc>
                              <w:tc>
                                <w:tcPr>
                                  <w:tcW w:w="976" w:type="dxa"/>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0.45</w:t>
                                  </w:r>
                                </w:p>
                              </w:tc>
                              <w:tc>
                                <w:tcPr>
                                  <w:tcW w:w="1307" w:type="dxa"/>
                                </w:tcPr>
                                <w:p w:rsidR="00283488" w:rsidRPr="006F4BBD" w:rsidRDefault="00283488" w:rsidP="00AA7FE0">
                                  <w:pPr>
                                    <w:tabs>
                                      <w:tab w:val="decimal" w:pos="432"/>
                                    </w:tabs>
                                    <w:autoSpaceDE w:val="0"/>
                                    <w:autoSpaceDN w:val="0"/>
                                    <w:adjustRightInd w:val="0"/>
                                    <w:spacing w:after="0"/>
                                    <w:rPr>
                                      <w:rFonts w:cs="Times New Roman"/>
                                      <w:color w:val="000000"/>
                                      <w:sz w:val="18"/>
                                      <w:szCs w:val="18"/>
                                    </w:rPr>
                                  </w:pPr>
                                  <w:r w:rsidRPr="006F4BBD">
                                    <w:rPr>
                                      <w:rFonts w:cs="Times New Roman"/>
                                      <w:color w:val="000000"/>
                                      <w:sz w:val="18"/>
                                      <w:szCs w:val="18"/>
                                    </w:rPr>
                                    <w:t>0.07</w:t>
                                  </w:r>
                                </w:p>
                              </w:tc>
                              <w:tc>
                                <w:tcPr>
                                  <w:tcW w:w="1166" w:type="dxa"/>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0.14</w:t>
                                  </w:r>
                                </w:p>
                              </w:tc>
                            </w:tr>
                            <w:tr w:rsidR="00283488" w:rsidRPr="006F4BBD" w:rsidTr="006F4BBD">
                              <w:trPr>
                                <w:trHeight w:val="300"/>
                                <w:jc w:val="center"/>
                              </w:trPr>
                              <w:tc>
                                <w:tcPr>
                                  <w:tcW w:w="2700" w:type="dxa"/>
                                  <w:noWrap/>
                                  <w:vAlign w:val="center"/>
                                  <w:hideMark/>
                                </w:tcPr>
                                <w:p w:rsidR="00283488" w:rsidRPr="006F4BBD" w:rsidRDefault="00283488" w:rsidP="005C4888">
                                  <w:pPr>
                                    <w:spacing w:after="0"/>
                                    <w:jc w:val="center"/>
                                    <w:rPr>
                                      <w:rFonts w:cs="Times New Roman"/>
                                      <w:color w:val="000000"/>
                                      <w:sz w:val="18"/>
                                      <w:szCs w:val="18"/>
                                    </w:rPr>
                                  </w:pPr>
                                  <w:r w:rsidRPr="006F4BBD">
                                    <w:rPr>
                                      <w:rFonts w:cs="Times New Roman"/>
                                      <w:color w:val="000000"/>
                                      <w:sz w:val="18"/>
                                      <w:szCs w:val="18"/>
                                    </w:rPr>
                                    <w:t>Year of Adoption</w:t>
                                  </w:r>
                                </w:p>
                              </w:tc>
                              <w:tc>
                                <w:tcPr>
                                  <w:tcW w:w="1575" w:type="dxa"/>
                                  <w:tcBorders>
                                    <w:left w:val="nil"/>
                                  </w:tcBorders>
                                  <w:noWrap/>
                                  <w:hideMark/>
                                </w:tcPr>
                                <w:p w:rsidR="00283488" w:rsidRPr="006F4BBD" w:rsidRDefault="00283488" w:rsidP="00AA7FE0">
                                  <w:pPr>
                                    <w:tabs>
                                      <w:tab w:val="decimal" w:pos="617"/>
                                    </w:tabs>
                                    <w:autoSpaceDE w:val="0"/>
                                    <w:autoSpaceDN w:val="0"/>
                                    <w:adjustRightInd w:val="0"/>
                                    <w:spacing w:after="0"/>
                                    <w:rPr>
                                      <w:rFonts w:cs="Times New Roman"/>
                                      <w:color w:val="000000"/>
                                      <w:sz w:val="18"/>
                                      <w:szCs w:val="18"/>
                                    </w:rPr>
                                  </w:pPr>
                                  <w:r w:rsidRPr="006F4BBD">
                                    <w:rPr>
                                      <w:rFonts w:cs="Times New Roman"/>
                                      <w:color w:val="000000"/>
                                      <w:sz w:val="18"/>
                                      <w:szCs w:val="18"/>
                                    </w:rPr>
                                    <w:t>-0.47</w:t>
                                  </w:r>
                                </w:p>
                              </w:tc>
                              <w:tc>
                                <w:tcPr>
                                  <w:tcW w:w="1316" w:type="dxa"/>
                                  <w:noWrap/>
                                  <w:hideMark/>
                                </w:tcPr>
                                <w:p w:rsidR="00283488" w:rsidRPr="006F4BBD" w:rsidRDefault="00283488" w:rsidP="00AA7FE0">
                                  <w:pPr>
                                    <w:tabs>
                                      <w:tab w:val="decimal" w:pos="432"/>
                                    </w:tabs>
                                    <w:autoSpaceDE w:val="0"/>
                                    <w:autoSpaceDN w:val="0"/>
                                    <w:adjustRightInd w:val="0"/>
                                    <w:spacing w:after="0"/>
                                    <w:rPr>
                                      <w:rFonts w:cs="Times New Roman"/>
                                      <w:color w:val="000000"/>
                                      <w:sz w:val="18"/>
                                      <w:szCs w:val="18"/>
                                    </w:rPr>
                                  </w:pPr>
                                  <w:r w:rsidRPr="006F4BBD">
                                    <w:rPr>
                                      <w:rFonts w:cs="Times New Roman"/>
                                      <w:color w:val="000000"/>
                                      <w:sz w:val="18"/>
                                      <w:szCs w:val="18"/>
                                    </w:rPr>
                                    <w:t>-0.7</w:t>
                                  </w:r>
                                </w:p>
                              </w:tc>
                              <w:tc>
                                <w:tcPr>
                                  <w:tcW w:w="1316" w:type="dxa"/>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-1.02</w:t>
                                  </w:r>
                                </w:p>
                              </w:tc>
                              <w:tc>
                                <w:tcPr>
                                  <w:tcW w:w="1096" w:type="dxa"/>
                                  <w:noWrap/>
                                  <w:hideMark/>
                                </w:tcPr>
                                <w:p w:rsidR="00283488" w:rsidRPr="006F4BBD" w:rsidRDefault="00283488" w:rsidP="00AA7FE0">
                                  <w:pPr>
                                    <w:tabs>
                                      <w:tab w:val="decimal" w:pos="384"/>
                                    </w:tabs>
                                    <w:autoSpaceDE w:val="0"/>
                                    <w:autoSpaceDN w:val="0"/>
                                    <w:adjustRightInd w:val="0"/>
                                    <w:spacing w:after="0"/>
                                    <w:rPr>
                                      <w:rFonts w:cs="Times New Roman"/>
                                      <w:color w:val="000000"/>
                                      <w:sz w:val="18"/>
                                      <w:szCs w:val="18"/>
                                    </w:rPr>
                                  </w:pPr>
                                  <w:r w:rsidRPr="006F4BBD">
                                    <w:rPr>
                                      <w:rFonts w:cs="Times New Roman"/>
                                      <w:color w:val="000000"/>
                                      <w:sz w:val="18"/>
                                      <w:szCs w:val="18"/>
                                    </w:rPr>
                                    <w:t>0.84</w:t>
                                  </w:r>
                                </w:p>
                              </w:tc>
                              <w:tc>
                                <w:tcPr>
                                  <w:tcW w:w="976" w:type="dxa"/>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0.23</w:t>
                                  </w:r>
                                </w:p>
                              </w:tc>
                              <w:tc>
                                <w:tcPr>
                                  <w:tcW w:w="1307" w:type="dxa"/>
                                </w:tcPr>
                                <w:p w:rsidR="00283488" w:rsidRPr="006F4BBD" w:rsidRDefault="00283488" w:rsidP="00AA7FE0">
                                  <w:pPr>
                                    <w:tabs>
                                      <w:tab w:val="decimal" w:pos="432"/>
                                    </w:tabs>
                                    <w:autoSpaceDE w:val="0"/>
                                    <w:autoSpaceDN w:val="0"/>
                                    <w:adjustRightInd w:val="0"/>
                                    <w:spacing w:after="0"/>
                                    <w:rPr>
                                      <w:rFonts w:cs="Times New Roman"/>
                                      <w:color w:val="000000"/>
                                      <w:sz w:val="18"/>
                                      <w:szCs w:val="18"/>
                                    </w:rPr>
                                  </w:pPr>
                                  <w:r w:rsidRPr="006F4BBD">
                                    <w:rPr>
                                      <w:rFonts w:cs="Times New Roman"/>
                                      <w:color w:val="000000"/>
                                      <w:sz w:val="18"/>
                                      <w:szCs w:val="18"/>
                                    </w:rPr>
                                    <w:t>-0.5</w:t>
                                  </w:r>
                                </w:p>
                              </w:tc>
                              <w:tc>
                                <w:tcPr>
                                  <w:tcW w:w="1166" w:type="dxa"/>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0.03</w:t>
                                  </w:r>
                                </w:p>
                              </w:tc>
                            </w:tr>
                            <w:tr w:rsidR="00283488" w:rsidRPr="006F4BBD" w:rsidTr="006F4BBD">
                              <w:trPr>
                                <w:trHeight w:val="300"/>
                                <w:jc w:val="center"/>
                              </w:trPr>
                              <w:tc>
                                <w:tcPr>
                                  <w:tcW w:w="2700" w:type="dxa"/>
                                  <w:noWrap/>
                                  <w:vAlign w:val="center"/>
                                  <w:hideMark/>
                                </w:tcPr>
                                <w:p w:rsidR="00283488" w:rsidRPr="006F4BBD" w:rsidRDefault="00283488" w:rsidP="005C4888">
                                  <w:pPr>
                                    <w:spacing w:after="0"/>
                                    <w:jc w:val="center"/>
                                    <w:rPr>
                                      <w:rFonts w:cs="Times New Roman"/>
                                      <w:color w:val="000000"/>
                                      <w:sz w:val="18"/>
                                      <w:szCs w:val="18"/>
                                    </w:rPr>
                                  </w:pPr>
                                  <w:r w:rsidRPr="006F4BBD">
                                    <w:rPr>
                                      <w:rFonts w:cs="Times New Roman"/>
                                      <w:color w:val="000000"/>
                                      <w:sz w:val="18"/>
                                      <w:szCs w:val="18"/>
                                    </w:rPr>
                                    <w:t>1 Year Post-Adoption</w:t>
                                  </w:r>
                                </w:p>
                              </w:tc>
                              <w:tc>
                                <w:tcPr>
                                  <w:tcW w:w="1575" w:type="dxa"/>
                                  <w:tcBorders>
                                    <w:left w:val="nil"/>
                                  </w:tcBorders>
                                  <w:noWrap/>
                                  <w:hideMark/>
                                </w:tcPr>
                                <w:p w:rsidR="00283488" w:rsidRPr="006F4BBD" w:rsidRDefault="00283488" w:rsidP="00AA7FE0">
                                  <w:pPr>
                                    <w:tabs>
                                      <w:tab w:val="decimal" w:pos="617"/>
                                    </w:tabs>
                                    <w:autoSpaceDE w:val="0"/>
                                    <w:autoSpaceDN w:val="0"/>
                                    <w:adjustRightInd w:val="0"/>
                                    <w:spacing w:after="0"/>
                                    <w:rPr>
                                      <w:rFonts w:cs="Times New Roman"/>
                                      <w:color w:val="000000"/>
                                      <w:sz w:val="18"/>
                                      <w:szCs w:val="18"/>
                                    </w:rPr>
                                  </w:pPr>
                                  <w:r w:rsidRPr="006F4BBD">
                                    <w:rPr>
                                      <w:rFonts w:cs="Times New Roman"/>
                                      <w:color w:val="000000"/>
                                      <w:sz w:val="18"/>
                                      <w:szCs w:val="18"/>
                                    </w:rPr>
                                    <w:t>-0.34</w:t>
                                  </w:r>
                                </w:p>
                              </w:tc>
                              <w:tc>
                                <w:tcPr>
                                  <w:tcW w:w="1316" w:type="dxa"/>
                                  <w:noWrap/>
                                  <w:hideMark/>
                                </w:tcPr>
                                <w:p w:rsidR="00283488" w:rsidRPr="006F4BBD" w:rsidRDefault="00283488" w:rsidP="00AA7FE0">
                                  <w:pPr>
                                    <w:tabs>
                                      <w:tab w:val="decimal" w:pos="432"/>
                                    </w:tabs>
                                    <w:autoSpaceDE w:val="0"/>
                                    <w:autoSpaceDN w:val="0"/>
                                    <w:adjustRightInd w:val="0"/>
                                    <w:spacing w:after="0"/>
                                    <w:rPr>
                                      <w:rFonts w:cs="Times New Roman"/>
                                      <w:color w:val="000000"/>
                                      <w:sz w:val="18"/>
                                      <w:szCs w:val="18"/>
                                    </w:rPr>
                                  </w:pPr>
                                  <w:r w:rsidRPr="006F4BBD">
                                    <w:rPr>
                                      <w:rFonts w:cs="Times New Roman"/>
                                      <w:color w:val="000000"/>
                                      <w:sz w:val="18"/>
                                      <w:szCs w:val="18"/>
                                    </w:rPr>
                                    <w:t>-0.32</w:t>
                                  </w:r>
                                </w:p>
                              </w:tc>
                              <w:tc>
                                <w:tcPr>
                                  <w:tcW w:w="1316" w:type="dxa"/>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-0.66</w:t>
                                  </w:r>
                                </w:p>
                              </w:tc>
                              <w:tc>
                                <w:tcPr>
                                  <w:tcW w:w="1096" w:type="dxa"/>
                                  <w:noWrap/>
                                  <w:hideMark/>
                                </w:tcPr>
                                <w:p w:rsidR="00283488" w:rsidRPr="006F4BBD" w:rsidRDefault="00283488" w:rsidP="00AA7FE0">
                                  <w:pPr>
                                    <w:tabs>
                                      <w:tab w:val="decimal" w:pos="384"/>
                                    </w:tabs>
                                    <w:autoSpaceDE w:val="0"/>
                                    <w:autoSpaceDN w:val="0"/>
                                    <w:adjustRightInd w:val="0"/>
                                    <w:spacing w:after="0"/>
                                    <w:rPr>
                                      <w:rFonts w:cs="Times New Roman"/>
                                      <w:color w:val="000000"/>
                                      <w:sz w:val="18"/>
                                      <w:szCs w:val="18"/>
                                    </w:rPr>
                                  </w:pPr>
                                  <w:r w:rsidRPr="006F4BBD">
                                    <w:rPr>
                                      <w:rFonts w:cs="Times New Roman"/>
                                      <w:color w:val="000000"/>
                                      <w:sz w:val="18"/>
                                      <w:szCs w:val="18"/>
                                    </w:rPr>
                                    <w:t>0.57</w:t>
                                  </w:r>
                                </w:p>
                              </w:tc>
                              <w:tc>
                                <w:tcPr>
                                  <w:tcW w:w="976" w:type="dxa"/>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0.18</w:t>
                                  </w:r>
                                </w:p>
                              </w:tc>
                              <w:tc>
                                <w:tcPr>
                                  <w:tcW w:w="1307" w:type="dxa"/>
                                </w:tcPr>
                                <w:p w:rsidR="00283488" w:rsidRPr="006F4BBD" w:rsidRDefault="00283488" w:rsidP="00AA7FE0">
                                  <w:pPr>
                                    <w:tabs>
                                      <w:tab w:val="decimal" w:pos="432"/>
                                    </w:tabs>
                                    <w:autoSpaceDE w:val="0"/>
                                    <w:autoSpaceDN w:val="0"/>
                                    <w:adjustRightInd w:val="0"/>
                                    <w:spacing w:after="0"/>
                                    <w:rPr>
                                      <w:rFonts w:cs="Times New Roman"/>
                                      <w:color w:val="000000"/>
                                      <w:sz w:val="18"/>
                                      <w:szCs w:val="18"/>
                                    </w:rPr>
                                  </w:pPr>
                                  <w:r w:rsidRPr="006F4BBD">
                                    <w:rPr>
                                      <w:rFonts w:cs="Times New Roman"/>
                                      <w:color w:val="000000"/>
                                      <w:sz w:val="18"/>
                                      <w:szCs w:val="18"/>
                                    </w:rPr>
                                    <w:t>-0.55</w:t>
                                  </w:r>
                                </w:p>
                              </w:tc>
                              <w:tc>
                                <w:tcPr>
                                  <w:tcW w:w="1166" w:type="dxa"/>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0.05</w:t>
                                  </w:r>
                                </w:p>
                              </w:tc>
                            </w:tr>
                            <w:tr w:rsidR="00283488" w:rsidRPr="006F4BBD" w:rsidTr="006F4BBD">
                              <w:trPr>
                                <w:trHeight w:val="300"/>
                                <w:jc w:val="center"/>
                              </w:trPr>
                              <w:tc>
                                <w:tcPr>
                                  <w:tcW w:w="2700" w:type="dxa"/>
                                  <w:noWrap/>
                                  <w:vAlign w:val="center"/>
                                  <w:hideMark/>
                                </w:tcPr>
                                <w:p w:rsidR="00283488" w:rsidRPr="006F4BBD" w:rsidRDefault="00283488" w:rsidP="005C4888">
                                  <w:pPr>
                                    <w:spacing w:after="0"/>
                                    <w:jc w:val="center"/>
                                    <w:rPr>
                                      <w:rFonts w:cs="Times New Roman"/>
                                      <w:color w:val="000000"/>
                                      <w:sz w:val="18"/>
                                      <w:szCs w:val="18"/>
                                    </w:rPr>
                                  </w:pPr>
                                  <w:r w:rsidRPr="006F4BBD">
                                    <w:rPr>
                                      <w:rFonts w:cs="Times New Roman"/>
                                      <w:color w:val="000000"/>
                                      <w:sz w:val="18"/>
                                      <w:szCs w:val="18"/>
                                    </w:rPr>
                                    <w:t>2 Years Post-Adoption</w:t>
                                  </w:r>
                                </w:p>
                              </w:tc>
                              <w:tc>
                                <w:tcPr>
                                  <w:tcW w:w="1575" w:type="dxa"/>
                                  <w:tcBorders>
                                    <w:left w:val="nil"/>
                                  </w:tcBorders>
                                  <w:noWrap/>
                                  <w:hideMark/>
                                </w:tcPr>
                                <w:p w:rsidR="00283488" w:rsidRPr="006F4BBD" w:rsidRDefault="00283488" w:rsidP="00AA7FE0">
                                  <w:pPr>
                                    <w:tabs>
                                      <w:tab w:val="decimal" w:pos="617"/>
                                    </w:tabs>
                                    <w:autoSpaceDE w:val="0"/>
                                    <w:autoSpaceDN w:val="0"/>
                                    <w:adjustRightInd w:val="0"/>
                                    <w:spacing w:after="0"/>
                                    <w:rPr>
                                      <w:rFonts w:cs="Times New Roman"/>
                                      <w:color w:val="000000"/>
                                      <w:sz w:val="18"/>
                                      <w:szCs w:val="18"/>
                                    </w:rPr>
                                  </w:pPr>
                                  <w:r w:rsidRPr="006F4BBD">
                                    <w:rPr>
                                      <w:rFonts w:cs="Times New Roman"/>
                                      <w:color w:val="000000"/>
                                      <w:sz w:val="18"/>
                                      <w:szCs w:val="18"/>
                                    </w:rPr>
                                    <w:t>-0.5</w:t>
                                  </w:r>
                                </w:p>
                              </w:tc>
                              <w:tc>
                                <w:tcPr>
                                  <w:tcW w:w="1316" w:type="dxa"/>
                                  <w:noWrap/>
                                  <w:hideMark/>
                                </w:tcPr>
                                <w:p w:rsidR="00283488" w:rsidRPr="006F4BBD" w:rsidRDefault="00283488" w:rsidP="00AA7FE0">
                                  <w:pPr>
                                    <w:tabs>
                                      <w:tab w:val="decimal" w:pos="432"/>
                                    </w:tabs>
                                    <w:autoSpaceDE w:val="0"/>
                                    <w:autoSpaceDN w:val="0"/>
                                    <w:adjustRightInd w:val="0"/>
                                    <w:spacing w:after="0"/>
                                    <w:rPr>
                                      <w:rFonts w:cs="Times New Roman"/>
                                      <w:color w:val="000000"/>
                                      <w:sz w:val="18"/>
                                      <w:szCs w:val="18"/>
                                    </w:rPr>
                                  </w:pPr>
                                  <w:r w:rsidRPr="006F4BBD">
                                    <w:rPr>
                                      <w:rFonts w:cs="Times New Roman"/>
                                      <w:color w:val="000000"/>
                                      <w:sz w:val="18"/>
                                      <w:szCs w:val="18"/>
                                    </w:rPr>
                                    <w:t>0.4</w:t>
                                  </w:r>
                                </w:p>
                              </w:tc>
                              <w:tc>
                                <w:tcPr>
                                  <w:tcW w:w="1316" w:type="dxa"/>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-0.24</w:t>
                                  </w:r>
                                </w:p>
                              </w:tc>
                              <w:tc>
                                <w:tcPr>
                                  <w:tcW w:w="1096" w:type="dxa"/>
                                  <w:noWrap/>
                                  <w:hideMark/>
                                </w:tcPr>
                                <w:p w:rsidR="00283488" w:rsidRPr="006F4BBD" w:rsidRDefault="00283488" w:rsidP="00AA7FE0">
                                  <w:pPr>
                                    <w:tabs>
                                      <w:tab w:val="decimal" w:pos="384"/>
                                    </w:tabs>
                                    <w:autoSpaceDE w:val="0"/>
                                    <w:autoSpaceDN w:val="0"/>
                                    <w:adjustRightInd w:val="0"/>
                                    <w:spacing w:after="0"/>
                                    <w:rPr>
                                      <w:rFonts w:cs="Times New Roman"/>
                                      <w:color w:val="000000"/>
                                      <w:sz w:val="18"/>
                                      <w:szCs w:val="18"/>
                                    </w:rPr>
                                  </w:pPr>
                                  <w:r w:rsidRPr="006F4BBD">
                                    <w:rPr>
                                      <w:rFonts w:cs="Times New Roman"/>
                                      <w:color w:val="000000"/>
                                      <w:sz w:val="18"/>
                                      <w:szCs w:val="18"/>
                                    </w:rPr>
                                    <w:t>0.18</w:t>
                                  </w:r>
                                </w:p>
                              </w:tc>
                              <w:tc>
                                <w:tcPr>
                                  <w:tcW w:w="976" w:type="dxa"/>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0.24</w:t>
                                  </w:r>
                                </w:p>
                              </w:tc>
                              <w:tc>
                                <w:tcPr>
                                  <w:tcW w:w="1307" w:type="dxa"/>
                                </w:tcPr>
                                <w:p w:rsidR="00283488" w:rsidRPr="006F4BBD" w:rsidRDefault="00283488" w:rsidP="00AA7FE0">
                                  <w:pPr>
                                    <w:tabs>
                                      <w:tab w:val="decimal" w:pos="432"/>
                                    </w:tabs>
                                    <w:autoSpaceDE w:val="0"/>
                                    <w:autoSpaceDN w:val="0"/>
                                    <w:adjustRightInd w:val="0"/>
                                    <w:spacing w:after="0"/>
                                    <w:rPr>
                                      <w:rFonts w:cs="Times New Roman"/>
                                      <w:color w:val="000000"/>
                                      <w:sz w:val="18"/>
                                      <w:szCs w:val="18"/>
                                    </w:rPr>
                                  </w:pPr>
                                  <w:r w:rsidRPr="006F4BBD">
                                    <w:rPr>
                                      <w:rFonts w:cs="Times New Roman"/>
                                      <w:color w:val="000000"/>
                                      <w:sz w:val="18"/>
                                      <w:szCs w:val="18"/>
                                    </w:rPr>
                                    <w:t>-0.75</w:t>
                                  </w:r>
                                </w:p>
                              </w:tc>
                              <w:tc>
                                <w:tcPr>
                                  <w:tcW w:w="1166" w:type="dxa"/>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-0.17</w:t>
                                  </w:r>
                                </w:p>
                              </w:tc>
                            </w:tr>
                            <w:tr w:rsidR="00283488" w:rsidRPr="006F4BBD" w:rsidTr="006F4BBD">
                              <w:trPr>
                                <w:trHeight w:val="300"/>
                                <w:jc w:val="center"/>
                              </w:trPr>
                              <w:tc>
                                <w:tcPr>
                                  <w:tcW w:w="2700" w:type="dxa"/>
                                  <w:noWrap/>
                                  <w:vAlign w:val="center"/>
                                  <w:hideMark/>
                                </w:tcPr>
                                <w:p w:rsidR="00283488" w:rsidRPr="006F4BBD" w:rsidRDefault="00283488" w:rsidP="005C4888">
                                  <w:pPr>
                                    <w:spacing w:after="0"/>
                                    <w:jc w:val="center"/>
                                    <w:rPr>
                                      <w:rFonts w:cs="Times New Roman"/>
                                      <w:color w:val="000000"/>
                                      <w:sz w:val="18"/>
                                      <w:szCs w:val="18"/>
                                    </w:rPr>
                                  </w:pPr>
                                  <w:r w:rsidRPr="006F4BBD">
                                    <w:rPr>
                                      <w:rFonts w:cs="Times New Roman"/>
                                      <w:color w:val="000000"/>
                                      <w:sz w:val="18"/>
                                      <w:szCs w:val="18"/>
                                    </w:rPr>
                                    <w:t>3 Years Post-Adoption</w:t>
                                  </w:r>
                                </w:p>
                              </w:tc>
                              <w:tc>
                                <w:tcPr>
                                  <w:tcW w:w="1575" w:type="dxa"/>
                                  <w:tcBorders>
                                    <w:left w:val="nil"/>
                                  </w:tcBorders>
                                  <w:noWrap/>
                                  <w:hideMark/>
                                </w:tcPr>
                                <w:p w:rsidR="00283488" w:rsidRPr="006F4BBD" w:rsidRDefault="00283488" w:rsidP="00AA7FE0">
                                  <w:pPr>
                                    <w:tabs>
                                      <w:tab w:val="decimal" w:pos="617"/>
                                    </w:tabs>
                                    <w:autoSpaceDE w:val="0"/>
                                    <w:autoSpaceDN w:val="0"/>
                                    <w:adjustRightInd w:val="0"/>
                                    <w:spacing w:after="0"/>
                                    <w:rPr>
                                      <w:rFonts w:cs="Times New Roman"/>
                                      <w:color w:val="000000"/>
                                      <w:sz w:val="18"/>
                                      <w:szCs w:val="18"/>
                                    </w:rPr>
                                  </w:pPr>
                                  <w:r w:rsidRPr="006F4BBD">
                                    <w:rPr>
                                      <w:rFonts w:cs="Times New Roman"/>
                                      <w:color w:val="000000"/>
                                      <w:sz w:val="18"/>
                                      <w:szCs w:val="18"/>
                                    </w:rPr>
                                    <w:t>-1.27</w:t>
                                  </w:r>
                                </w:p>
                              </w:tc>
                              <w:tc>
                                <w:tcPr>
                                  <w:tcW w:w="1316" w:type="dxa"/>
                                  <w:noWrap/>
                                  <w:hideMark/>
                                </w:tcPr>
                                <w:p w:rsidR="00283488" w:rsidRPr="006F4BBD" w:rsidRDefault="00283488" w:rsidP="00AA7FE0">
                                  <w:pPr>
                                    <w:tabs>
                                      <w:tab w:val="decimal" w:pos="432"/>
                                    </w:tabs>
                                    <w:autoSpaceDE w:val="0"/>
                                    <w:autoSpaceDN w:val="0"/>
                                    <w:adjustRightInd w:val="0"/>
                                    <w:spacing w:after="0"/>
                                    <w:rPr>
                                      <w:rFonts w:cs="Times New Roman"/>
                                      <w:color w:val="000000"/>
                                      <w:sz w:val="18"/>
                                      <w:szCs w:val="18"/>
                                    </w:rPr>
                                  </w:pPr>
                                  <w:r w:rsidRPr="006F4BBD">
                                    <w:rPr>
                                      <w:rFonts w:cs="Times New Roman"/>
                                      <w:color w:val="000000"/>
                                      <w:sz w:val="18"/>
                                      <w:szCs w:val="18"/>
                                    </w:rPr>
                                    <w:t>0.81</w:t>
                                  </w:r>
                                </w:p>
                              </w:tc>
                              <w:tc>
                                <w:tcPr>
                                  <w:tcW w:w="1316" w:type="dxa"/>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0.17</w:t>
                                  </w:r>
                                </w:p>
                              </w:tc>
                              <w:tc>
                                <w:tcPr>
                                  <w:tcW w:w="1096" w:type="dxa"/>
                                  <w:noWrap/>
                                  <w:hideMark/>
                                </w:tcPr>
                                <w:p w:rsidR="00283488" w:rsidRPr="006F4BBD" w:rsidRDefault="00283488" w:rsidP="00AA7FE0">
                                  <w:pPr>
                                    <w:tabs>
                                      <w:tab w:val="decimal" w:pos="384"/>
                                    </w:tabs>
                                    <w:autoSpaceDE w:val="0"/>
                                    <w:autoSpaceDN w:val="0"/>
                                    <w:adjustRightInd w:val="0"/>
                                    <w:spacing w:after="0"/>
                                    <w:rPr>
                                      <w:rFonts w:cs="Times New Roman"/>
                                      <w:color w:val="000000"/>
                                      <w:sz w:val="18"/>
                                      <w:szCs w:val="18"/>
                                    </w:rPr>
                                  </w:pPr>
                                  <w:r w:rsidRPr="006F4BBD">
                                    <w:rPr>
                                      <w:rFonts w:cs="Times New Roman"/>
                                      <w:color w:val="000000"/>
                                      <w:sz w:val="18"/>
                                      <w:szCs w:val="18"/>
                                    </w:rPr>
                                    <w:t>-0.17</w:t>
                                  </w:r>
                                </w:p>
                              </w:tc>
                              <w:tc>
                                <w:tcPr>
                                  <w:tcW w:w="976" w:type="dxa"/>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0.21</w:t>
                                  </w:r>
                                </w:p>
                              </w:tc>
                              <w:tc>
                                <w:tcPr>
                                  <w:tcW w:w="1307" w:type="dxa"/>
                                </w:tcPr>
                                <w:p w:rsidR="00283488" w:rsidRPr="006F4BBD" w:rsidRDefault="00283488" w:rsidP="00AA7FE0">
                                  <w:pPr>
                                    <w:tabs>
                                      <w:tab w:val="decimal" w:pos="432"/>
                                    </w:tabs>
                                    <w:autoSpaceDE w:val="0"/>
                                    <w:autoSpaceDN w:val="0"/>
                                    <w:adjustRightInd w:val="0"/>
                                    <w:spacing w:after="0"/>
                                    <w:rPr>
                                      <w:rFonts w:cs="Times New Roman"/>
                                      <w:color w:val="000000"/>
                                      <w:sz w:val="18"/>
                                      <w:szCs w:val="18"/>
                                    </w:rPr>
                                  </w:pPr>
                                  <w:r w:rsidRPr="006F4BBD">
                                    <w:rPr>
                                      <w:rFonts w:cs="Times New Roman"/>
                                      <w:color w:val="000000"/>
                                      <w:sz w:val="18"/>
                                      <w:szCs w:val="18"/>
                                    </w:rPr>
                                    <w:t>-1.01</w:t>
                                  </w:r>
                                </w:p>
                              </w:tc>
                              <w:tc>
                                <w:tcPr>
                                  <w:tcW w:w="1166" w:type="dxa"/>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-0.08</w:t>
                                  </w:r>
                                </w:p>
                              </w:tc>
                            </w:tr>
                            <w:tr w:rsidR="00283488" w:rsidRPr="006F4BBD" w:rsidTr="006F4BBD">
                              <w:trPr>
                                <w:trHeight w:val="300"/>
                                <w:jc w:val="center"/>
                              </w:trPr>
                              <w:tc>
                                <w:tcPr>
                                  <w:tcW w:w="2700" w:type="dxa"/>
                                  <w:noWrap/>
                                  <w:vAlign w:val="center"/>
                                  <w:hideMark/>
                                </w:tcPr>
                                <w:p w:rsidR="00283488" w:rsidRPr="006F4BBD" w:rsidRDefault="00283488" w:rsidP="005C4888">
                                  <w:pPr>
                                    <w:spacing w:after="0"/>
                                    <w:jc w:val="center"/>
                                    <w:rPr>
                                      <w:rFonts w:cs="Times New Roman"/>
                                      <w:color w:val="000000"/>
                                      <w:sz w:val="18"/>
                                      <w:szCs w:val="18"/>
                                    </w:rPr>
                                  </w:pPr>
                                  <w:r w:rsidRPr="006F4BBD">
                                    <w:rPr>
                                      <w:rFonts w:cs="Times New Roman"/>
                                      <w:color w:val="000000"/>
                                      <w:sz w:val="18"/>
                                      <w:szCs w:val="18"/>
                                    </w:rPr>
                                    <w:t>4 Years Post-Adoption</w:t>
                                  </w:r>
                                </w:p>
                              </w:tc>
                              <w:tc>
                                <w:tcPr>
                                  <w:tcW w:w="1575" w:type="dxa"/>
                                  <w:tcBorders>
                                    <w:left w:val="nil"/>
                                  </w:tcBorders>
                                  <w:noWrap/>
                                  <w:hideMark/>
                                </w:tcPr>
                                <w:p w:rsidR="00283488" w:rsidRPr="006F4BBD" w:rsidRDefault="00283488" w:rsidP="00AA7FE0">
                                  <w:pPr>
                                    <w:tabs>
                                      <w:tab w:val="decimal" w:pos="617"/>
                                    </w:tabs>
                                    <w:autoSpaceDE w:val="0"/>
                                    <w:autoSpaceDN w:val="0"/>
                                    <w:adjustRightInd w:val="0"/>
                                    <w:spacing w:after="0"/>
                                    <w:rPr>
                                      <w:rFonts w:cs="Times New Roman"/>
                                      <w:color w:val="000000"/>
                                      <w:sz w:val="18"/>
                                      <w:szCs w:val="18"/>
                                    </w:rPr>
                                  </w:pPr>
                                  <w:r w:rsidRPr="006F4BBD">
                                    <w:rPr>
                                      <w:rFonts w:cs="Times New Roman"/>
                                      <w:color w:val="000000"/>
                                      <w:sz w:val="18"/>
                                      <w:szCs w:val="18"/>
                                    </w:rPr>
                                    <w:t>-1.58</w:t>
                                  </w:r>
                                </w:p>
                              </w:tc>
                              <w:tc>
                                <w:tcPr>
                                  <w:tcW w:w="1316" w:type="dxa"/>
                                  <w:noWrap/>
                                  <w:hideMark/>
                                </w:tcPr>
                                <w:p w:rsidR="00283488" w:rsidRPr="006F4BBD" w:rsidRDefault="00283488" w:rsidP="00AA7FE0">
                                  <w:pPr>
                                    <w:tabs>
                                      <w:tab w:val="decimal" w:pos="432"/>
                                    </w:tabs>
                                    <w:autoSpaceDE w:val="0"/>
                                    <w:autoSpaceDN w:val="0"/>
                                    <w:adjustRightInd w:val="0"/>
                                    <w:spacing w:after="0"/>
                                    <w:rPr>
                                      <w:rFonts w:cs="Times New Roman"/>
                                      <w:color w:val="000000"/>
                                      <w:sz w:val="18"/>
                                      <w:szCs w:val="18"/>
                                    </w:rPr>
                                  </w:pPr>
                                  <w:r w:rsidRPr="006F4BBD">
                                    <w:rPr>
                                      <w:rFonts w:cs="Times New Roman"/>
                                      <w:color w:val="000000"/>
                                      <w:sz w:val="18"/>
                                      <w:szCs w:val="18"/>
                                    </w:rPr>
                                    <w:t>0.8</w:t>
                                  </w:r>
                                </w:p>
                              </w:tc>
                              <w:tc>
                                <w:tcPr>
                                  <w:tcW w:w="1316" w:type="dxa"/>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0.67</w:t>
                                  </w:r>
                                </w:p>
                              </w:tc>
                              <w:tc>
                                <w:tcPr>
                                  <w:tcW w:w="1096" w:type="dxa"/>
                                  <w:noWrap/>
                                  <w:hideMark/>
                                </w:tcPr>
                                <w:p w:rsidR="00283488" w:rsidRPr="006F4BBD" w:rsidRDefault="00283488" w:rsidP="00AA7FE0">
                                  <w:pPr>
                                    <w:tabs>
                                      <w:tab w:val="decimal" w:pos="384"/>
                                    </w:tabs>
                                    <w:autoSpaceDE w:val="0"/>
                                    <w:autoSpaceDN w:val="0"/>
                                    <w:adjustRightInd w:val="0"/>
                                    <w:spacing w:after="0"/>
                                    <w:rPr>
                                      <w:rFonts w:cs="Times New Roman"/>
                                      <w:color w:val="000000"/>
                                      <w:sz w:val="18"/>
                                      <w:szCs w:val="18"/>
                                    </w:rPr>
                                  </w:pPr>
                                  <w:r w:rsidRPr="006F4BBD">
                                    <w:rPr>
                                      <w:rFonts w:cs="Times New Roman"/>
                                      <w:color w:val="000000"/>
                                      <w:sz w:val="18"/>
                                      <w:szCs w:val="18"/>
                                    </w:rPr>
                                    <w:t>-0.92</w:t>
                                  </w:r>
                                </w:p>
                              </w:tc>
                              <w:tc>
                                <w:tcPr>
                                  <w:tcW w:w="976" w:type="dxa"/>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-0.41</w:t>
                                  </w:r>
                                </w:p>
                              </w:tc>
                              <w:tc>
                                <w:tcPr>
                                  <w:tcW w:w="1307" w:type="dxa"/>
                                </w:tcPr>
                                <w:p w:rsidR="00283488" w:rsidRPr="006F4BBD" w:rsidRDefault="00283488" w:rsidP="00AA7FE0">
                                  <w:pPr>
                                    <w:tabs>
                                      <w:tab w:val="decimal" w:pos="432"/>
                                    </w:tabs>
                                    <w:autoSpaceDE w:val="0"/>
                                    <w:autoSpaceDN w:val="0"/>
                                    <w:adjustRightInd w:val="0"/>
                                    <w:spacing w:after="0"/>
                                    <w:rPr>
                                      <w:rFonts w:cs="Times New Roman"/>
                                      <w:color w:val="000000"/>
                                      <w:sz w:val="18"/>
                                      <w:szCs w:val="18"/>
                                    </w:rPr>
                                  </w:pPr>
                                  <w:r w:rsidRPr="006F4BBD">
                                    <w:rPr>
                                      <w:rFonts w:cs="Times New Roman"/>
                                      <w:color w:val="000000"/>
                                      <w:sz w:val="18"/>
                                      <w:szCs w:val="18"/>
                                    </w:rPr>
                                    <w:t>-1.21</w:t>
                                  </w:r>
                                </w:p>
                              </w:tc>
                              <w:tc>
                                <w:tcPr>
                                  <w:tcW w:w="1166" w:type="dxa"/>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-0.11</w:t>
                                  </w:r>
                                </w:p>
                              </w:tc>
                            </w:tr>
                            <w:tr w:rsidR="00283488" w:rsidRPr="006F4BBD" w:rsidTr="006F4BBD">
                              <w:trPr>
                                <w:trHeight w:val="300"/>
                                <w:jc w:val="center"/>
                              </w:trPr>
                              <w:tc>
                                <w:tcPr>
                                  <w:tcW w:w="2700" w:type="dxa"/>
                                  <w:tcBorders>
                                    <w:bottom w:val="single" w:sz="4" w:space="0" w:color="auto"/>
                                  </w:tcBorders>
                                  <w:noWrap/>
                                  <w:vAlign w:val="center"/>
                                  <w:hideMark/>
                                </w:tcPr>
                                <w:p w:rsidR="00283488" w:rsidRPr="006F4BBD" w:rsidRDefault="00283488" w:rsidP="005C4888">
                                  <w:pPr>
                                    <w:spacing w:after="0"/>
                                    <w:jc w:val="center"/>
                                    <w:rPr>
                                      <w:rFonts w:cs="Times New Roman"/>
                                      <w:color w:val="000000"/>
                                      <w:sz w:val="18"/>
                                      <w:szCs w:val="18"/>
                                    </w:rPr>
                                  </w:pPr>
                                  <w:r w:rsidRPr="006F4BBD">
                                    <w:rPr>
                                      <w:rFonts w:cs="Times New Roman"/>
                                      <w:color w:val="000000"/>
                                      <w:sz w:val="18"/>
                                      <w:szCs w:val="18"/>
                                    </w:rPr>
                                    <w:t>5 Years Post-Adoption</w:t>
                                  </w:r>
                                </w:p>
                              </w:tc>
                              <w:tc>
                                <w:tcPr>
                                  <w:tcW w:w="1575" w:type="dxa"/>
                                  <w:tcBorders>
                                    <w:left w:val="nil"/>
                                    <w:bottom w:val="single" w:sz="4" w:space="0" w:color="auto"/>
                                  </w:tcBorders>
                                  <w:noWrap/>
                                  <w:hideMark/>
                                </w:tcPr>
                                <w:p w:rsidR="00283488" w:rsidRPr="006F4BBD" w:rsidRDefault="00283488" w:rsidP="00AA7FE0">
                                  <w:pPr>
                                    <w:tabs>
                                      <w:tab w:val="decimal" w:pos="617"/>
                                    </w:tabs>
                                    <w:autoSpaceDE w:val="0"/>
                                    <w:autoSpaceDN w:val="0"/>
                                    <w:adjustRightInd w:val="0"/>
                                    <w:spacing w:after="0"/>
                                    <w:rPr>
                                      <w:rFonts w:cs="Times New Roman"/>
                                      <w:color w:val="000000"/>
                                      <w:sz w:val="18"/>
                                      <w:szCs w:val="18"/>
                                    </w:rPr>
                                  </w:pPr>
                                  <w:r w:rsidRPr="006F4BBD">
                                    <w:rPr>
                                      <w:rFonts w:cs="Times New Roman"/>
                                      <w:color w:val="000000"/>
                                      <w:sz w:val="18"/>
                                      <w:szCs w:val="18"/>
                                    </w:rPr>
                                    <w:t>-1.92*</w:t>
                                  </w:r>
                                </w:p>
                              </w:tc>
                              <w:tc>
                                <w:tcPr>
                                  <w:tcW w:w="1316" w:type="dxa"/>
                                  <w:tcBorders>
                                    <w:bottom w:val="single" w:sz="4" w:space="0" w:color="auto"/>
                                  </w:tcBorders>
                                  <w:noWrap/>
                                  <w:hideMark/>
                                </w:tcPr>
                                <w:p w:rsidR="00283488" w:rsidRPr="006F4BBD" w:rsidRDefault="00283488" w:rsidP="00AA7FE0">
                                  <w:pPr>
                                    <w:tabs>
                                      <w:tab w:val="decimal" w:pos="432"/>
                                    </w:tabs>
                                    <w:autoSpaceDE w:val="0"/>
                                    <w:autoSpaceDN w:val="0"/>
                                    <w:adjustRightInd w:val="0"/>
                                    <w:spacing w:after="0"/>
                                    <w:rPr>
                                      <w:rFonts w:cs="Times New Roman"/>
                                      <w:color w:val="000000"/>
                                      <w:sz w:val="18"/>
                                      <w:szCs w:val="18"/>
                                    </w:rPr>
                                  </w:pPr>
                                  <w:r w:rsidRPr="006F4BBD">
                                    <w:rPr>
                                      <w:rFonts w:cs="Times New Roman"/>
                                      <w:color w:val="000000"/>
                                      <w:sz w:val="18"/>
                                      <w:szCs w:val="18"/>
                                    </w:rPr>
                                    <w:t>1.74*</w:t>
                                  </w:r>
                                </w:p>
                              </w:tc>
                              <w:tc>
                                <w:tcPr>
                                  <w:tcW w:w="1316" w:type="dxa"/>
                                  <w:tcBorders>
                                    <w:bottom w:val="single" w:sz="4" w:space="0" w:color="auto"/>
                                  </w:tcBorders>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0.74</w:t>
                                  </w:r>
                                </w:p>
                              </w:tc>
                              <w:tc>
                                <w:tcPr>
                                  <w:tcW w:w="1096" w:type="dxa"/>
                                  <w:tcBorders>
                                    <w:bottom w:val="single" w:sz="4" w:space="0" w:color="auto"/>
                                  </w:tcBorders>
                                  <w:noWrap/>
                                  <w:hideMark/>
                                </w:tcPr>
                                <w:p w:rsidR="00283488" w:rsidRPr="006F4BBD" w:rsidRDefault="00283488" w:rsidP="00AA7FE0">
                                  <w:pPr>
                                    <w:tabs>
                                      <w:tab w:val="decimal" w:pos="384"/>
                                    </w:tabs>
                                    <w:autoSpaceDE w:val="0"/>
                                    <w:autoSpaceDN w:val="0"/>
                                    <w:adjustRightInd w:val="0"/>
                                    <w:spacing w:after="0"/>
                                    <w:rPr>
                                      <w:rFonts w:cs="Times New Roman"/>
                                      <w:color w:val="000000"/>
                                      <w:sz w:val="18"/>
                                      <w:szCs w:val="18"/>
                                    </w:rPr>
                                  </w:pPr>
                                  <w:r w:rsidRPr="006F4BBD">
                                    <w:rPr>
                                      <w:rFonts w:cs="Times New Roman"/>
                                      <w:color w:val="000000"/>
                                      <w:sz w:val="18"/>
                                      <w:szCs w:val="18"/>
                                    </w:rPr>
                                    <w:t>-1.24</w:t>
                                  </w:r>
                                </w:p>
                              </w:tc>
                              <w:tc>
                                <w:tcPr>
                                  <w:tcW w:w="976" w:type="dxa"/>
                                  <w:tcBorders>
                                    <w:bottom w:val="single" w:sz="4" w:space="0" w:color="auto"/>
                                  </w:tcBorders>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-0.3</w:t>
                                  </w:r>
                                </w:p>
                              </w:tc>
                              <w:tc>
                                <w:tcPr>
                                  <w:tcW w:w="1307" w:type="dxa"/>
                                  <w:tcBorders>
                                    <w:bottom w:val="single" w:sz="4" w:space="0" w:color="auto"/>
                                  </w:tcBorders>
                                </w:tcPr>
                                <w:p w:rsidR="00283488" w:rsidRPr="006F4BBD" w:rsidRDefault="00283488" w:rsidP="00AA7FE0">
                                  <w:pPr>
                                    <w:tabs>
                                      <w:tab w:val="decimal" w:pos="432"/>
                                    </w:tabs>
                                    <w:autoSpaceDE w:val="0"/>
                                    <w:autoSpaceDN w:val="0"/>
                                    <w:adjustRightInd w:val="0"/>
                                    <w:spacing w:after="0"/>
                                    <w:rPr>
                                      <w:rFonts w:cs="Times New Roman"/>
                                      <w:color w:val="000000"/>
                                      <w:sz w:val="18"/>
                                      <w:szCs w:val="18"/>
                                    </w:rPr>
                                  </w:pPr>
                                  <w:r w:rsidRPr="006F4BBD">
                                    <w:rPr>
                                      <w:rFonts w:cs="Times New Roman"/>
                                      <w:color w:val="000000"/>
                                      <w:sz w:val="18"/>
                                      <w:szCs w:val="18"/>
                                    </w:rPr>
                                    <w:t>-1.3</w:t>
                                  </w:r>
                                </w:p>
                              </w:tc>
                              <w:tc>
                                <w:tcPr>
                                  <w:tcW w:w="1166" w:type="dxa"/>
                                  <w:tcBorders>
                                    <w:bottom w:val="single" w:sz="4" w:space="0" w:color="auto"/>
                                  </w:tcBorders>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0.14</w:t>
                                  </w:r>
                                </w:p>
                              </w:tc>
                            </w:tr>
                            <w:tr w:rsidR="00283488" w:rsidRPr="006F4BBD" w:rsidTr="006F4BBD">
                              <w:trPr>
                                <w:trHeight w:val="300"/>
                                <w:jc w:val="center"/>
                              </w:trPr>
                              <w:tc>
                                <w:tcPr>
                                  <w:tcW w:w="2700" w:type="dxa"/>
                                  <w:tcBorders>
                                    <w:top w:val="single" w:sz="4" w:space="0" w:color="auto"/>
                                    <w:bottom w:val="single" w:sz="4" w:space="0" w:color="auto"/>
                                  </w:tcBorders>
                                  <w:noWrap/>
                                  <w:vAlign w:val="center"/>
                                  <w:hideMark/>
                                </w:tcPr>
                                <w:p w:rsidR="00283488" w:rsidRPr="006F4BBD" w:rsidRDefault="00283488" w:rsidP="005C4888">
                                  <w:pPr>
                                    <w:spacing w:after="0"/>
                                    <w:jc w:val="center"/>
                                    <w:rPr>
                                      <w:rFonts w:cs="Times New Roman"/>
                                      <w:b/>
                                      <w:color w:val="000000"/>
                                      <w:sz w:val="18"/>
                                      <w:szCs w:val="18"/>
                                    </w:rPr>
                                  </w:pPr>
                                  <w:r w:rsidRPr="006F4BBD">
                                    <w:rPr>
                                      <w:rFonts w:cs="Times New Roman"/>
                                      <w:b/>
                                      <w:color w:val="000000"/>
                                      <w:sz w:val="18"/>
                                      <w:szCs w:val="18"/>
                                    </w:rPr>
                                    <w:t>Change 2 Years Pre-Adoption to 5 Years Post-Adoption</w:t>
                                  </w:r>
                                </w:p>
                              </w:tc>
                              <w:tc>
                                <w:tcPr>
                                  <w:tcW w:w="1575" w:type="dxa"/>
                                  <w:tcBorders>
                                    <w:top w:val="single" w:sz="4" w:space="0" w:color="auto"/>
                                    <w:left w:val="nil"/>
                                    <w:bottom w:val="single" w:sz="4" w:space="0" w:color="auto"/>
                                  </w:tcBorders>
                                  <w:noWrap/>
                                  <w:hideMark/>
                                </w:tcPr>
                                <w:p w:rsidR="00283488" w:rsidRPr="006F4BBD" w:rsidRDefault="00283488" w:rsidP="00AA7FE0">
                                  <w:pPr>
                                    <w:tabs>
                                      <w:tab w:val="decimal" w:pos="617"/>
                                    </w:tabs>
                                    <w:autoSpaceDE w:val="0"/>
                                    <w:autoSpaceDN w:val="0"/>
                                    <w:adjustRightInd w:val="0"/>
                                    <w:spacing w:after="0"/>
                                    <w:rPr>
                                      <w:rFonts w:cs="Times New Roman"/>
                                      <w:b/>
                                      <w:color w:val="000000"/>
                                      <w:sz w:val="18"/>
                                      <w:szCs w:val="18"/>
                                    </w:rPr>
                                  </w:pPr>
                                  <w:r w:rsidRPr="006F4BBD">
                                    <w:rPr>
                                      <w:rFonts w:cs="Times New Roman"/>
                                      <w:b/>
                                      <w:color w:val="000000"/>
                                      <w:sz w:val="18"/>
                                      <w:szCs w:val="18"/>
                                    </w:rPr>
                                    <w:t>-2.34**</w:t>
                                  </w:r>
                                </w:p>
                              </w:tc>
                              <w:tc>
                                <w:tcPr>
                                  <w:tcW w:w="1316" w:type="dxa"/>
                                  <w:tcBorders>
                                    <w:top w:val="single" w:sz="4" w:space="0" w:color="auto"/>
                                    <w:bottom w:val="single" w:sz="4" w:space="0" w:color="auto"/>
                                  </w:tcBorders>
                                  <w:noWrap/>
                                  <w:hideMark/>
                                </w:tcPr>
                                <w:p w:rsidR="00283488" w:rsidRPr="006F4BBD" w:rsidRDefault="00283488" w:rsidP="00AA7FE0">
                                  <w:pPr>
                                    <w:tabs>
                                      <w:tab w:val="decimal" w:pos="432"/>
                                    </w:tabs>
                                    <w:autoSpaceDE w:val="0"/>
                                    <w:autoSpaceDN w:val="0"/>
                                    <w:adjustRightInd w:val="0"/>
                                    <w:spacing w:after="0"/>
                                    <w:rPr>
                                      <w:rFonts w:cs="Times New Roman"/>
                                      <w:b/>
                                      <w:color w:val="000000"/>
                                      <w:sz w:val="18"/>
                                      <w:szCs w:val="18"/>
                                    </w:rPr>
                                  </w:pPr>
                                  <w:r w:rsidRPr="006F4BBD">
                                    <w:rPr>
                                      <w:rFonts w:cs="Times New Roman"/>
                                      <w:b/>
                                      <w:color w:val="000000"/>
                                      <w:sz w:val="18"/>
                                      <w:szCs w:val="18"/>
                                    </w:rPr>
                                    <w:t>2.44**</w:t>
                                  </w:r>
                                </w:p>
                              </w:tc>
                              <w:tc>
                                <w:tcPr>
                                  <w:tcW w:w="1316" w:type="dxa"/>
                                  <w:tcBorders>
                                    <w:top w:val="single" w:sz="4" w:space="0" w:color="auto"/>
                                    <w:bottom w:val="single" w:sz="4" w:space="0" w:color="auto"/>
                                  </w:tcBorders>
                                  <w:noWrap/>
                                  <w:hideMark/>
                                </w:tcPr>
                                <w:p w:rsidR="00283488" w:rsidRPr="006F4BBD" w:rsidRDefault="00283488" w:rsidP="005C4888">
                                  <w:pPr>
                                    <w:autoSpaceDE w:val="0"/>
                                    <w:autoSpaceDN w:val="0"/>
                                    <w:adjustRightInd w:val="0"/>
                                    <w:spacing w:after="0"/>
                                    <w:jc w:val="center"/>
                                    <w:rPr>
                                      <w:rFonts w:cs="Times New Roman"/>
                                      <w:b/>
                                      <w:color w:val="000000"/>
                                      <w:sz w:val="18"/>
                                      <w:szCs w:val="18"/>
                                    </w:rPr>
                                  </w:pPr>
                                  <w:r w:rsidRPr="006F4BBD">
                                    <w:rPr>
                                      <w:rFonts w:cs="Times New Roman"/>
                                      <w:b/>
                                      <w:color w:val="000000"/>
                                      <w:sz w:val="18"/>
                                      <w:szCs w:val="18"/>
                                    </w:rPr>
                                    <w:t>1.59</w:t>
                                  </w:r>
                                </w:p>
                              </w:tc>
                              <w:tc>
                                <w:tcPr>
                                  <w:tcW w:w="1096" w:type="dxa"/>
                                  <w:tcBorders>
                                    <w:top w:val="single" w:sz="4" w:space="0" w:color="auto"/>
                                    <w:bottom w:val="single" w:sz="4" w:space="0" w:color="auto"/>
                                  </w:tcBorders>
                                  <w:noWrap/>
                                  <w:hideMark/>
                                </w:tcPr>
                                <w:p w:rsidR="00283488" w:rsidRPr="006F4BBD" w:rsidRDefault="00283488" w:rsidP="00AA7FE0">
                                  <w:pPr>
                                    <w:tabs>
                                      <w:tab w:val="decimal" w:pos="384"/>
                                    </w:tabs>
                                    <w:autoSpaceDE w:val="0"/>
                                    <w:autoSpaceDN w:val="0"/>
                                    <w:adjustRightInd w:val="0"/>
                                    <w:spacing w:after="0"/>
                                    <w:rPr>
                                      <w:rFonts w:cs="Times New Roman"/>
                                      <w:b/>
                                      <w:color w:val="000000"/>
                                      <w:sz w:val="18"/>
                                      <w:szCs w:val="18"/>
                                    </w:rPr>
                                  </w:pPr>
                                  <w:r w:rsidRPr="006F4BBD">
                                    <w:rPr>
                                      <w:rFonts w:cs="Times New Roman"/>
                                      <w:b/>
                                      <w:color w:val="000000"/>
                                      <w:sz w:val="18"/>
                                      <w:szCs w:val="18"/>
                                    </w:rPr>
                                    <w:t>-2.61***</w:t>
                                  </w:r>
                                </w:p>
                              </w:tc>
                              <w:tc>
                                <w:tcPr>
                                  <w:tcW w:w="976" w:type="dxa"/>
                                  <w:tcBorders>
                                    <w:top w:val="single" w:sz="4" w:space="0" w:color="auto"/>
                                    <w:bottom w:val="single" w:sz="4" w:space="0" w:color="auto"/>
                                  </w:tcBorders>
                                  <w:noWrap/>
                                  <w:hideMark/>
                                </w:tcPr>
                                <w:p w:rsidR="00283488" w:rsidRPr="006F4BBD" w:rsidRDefault="00283488" w:rsidP="005C4888">
                                  <w:pPr>
                                    <w:autoSpaceDE w:val="0"/>
                                    <w:autoSpaceDN w:val="0"/>
                                    <w:adjustRightInd w:val="0"/>
                                    <w:spacing w:after="0"/>
                                    <w:jc w:val="center"/>
                                    <w:rPr>
                                      <w:rFonts w:cs="Times New Roman"/>
                                      <w:b/>
                                      <w:color w:val="000000"/>
                                      <w:sz w:val="18"/>
                                      <w:szCs w:val="18"/>
                                    </w:rPr>
                                  </w:pPr>
                                  <w:r w:rsidRPr="006F4BBD">
                                    <w:rPr>
                                      <w:rFonts w:cs="Times New Roman"/>
                                      <w:b/>
                                      <w:color w:val="000000"/>
                                      <w:sz w:val="18"/>
                                      <w:szCs w:val="18"/>
                                    </w:rPr>
                                    <w:t>-0.81</w:t>
                                  </w:r>
                                </w:p>
                              </w:tc>
                              <w:tc>
                                <w:tcPr>
                                  <w:tcW w:w="1307" w:type="dxa"/>
                                  <w:tcBorders>
                                    <w:top w:val="single" w:sz="4" w:space="0" w:color="auto"/>
                                    <w:bottom w:val="single" w:sz="4" w:space="0" w:color="auto"/>
                                  </w:tcBorders>
                                </w:tcPr>
                                <w:p w:rsidR="00283488" w:rsidRPr="006F4BBD" w:rsidRDefault="00283488" w:rsidP="00AA7FE0">
                                  <w:pPr>
                                    <w:tabs>
                                      <w:tab w:val="decimal" w:pos="432"/>
                                    </w:tabs>
                                    <w:autoSpaceDE w:val="0"/>
                                    <w:autoSpaceDN w:val="0"/>
                                    <w:adjustRightInd w:val="0"/>
                                    <w:spacing w:after="0"/>
                                    <w:rPr>
                                      <w:rFonts w:cs="Times New Roman"/>
                                      <w:b/>
                                      <w:color w:val="000000"/>
                                      <w:sz w:val="18"/>
                                      <w:szCs w:val="18"/>
                                    </w:rPr>
                                  </w:pPr>
                                  <w:r w:rsidRPr="006F4BBD">
                                    <w:rPr>
                                      <w:rFonts w:cs="Times New Roman"/>
                                      <w:b/>
                                      <w:color w:val="000000"/>
                                      <w:sz w:val="18"/>
                                      <w:szCs w:val="18"/>
                                    </w:rPr>
                                    <w:t>-1.57</w:t>
                                  </w:r>
                                </w:p>
                              </w:tc>
                              <w:tc>
                                <w:tcPr>
                                  <w:tcW w:w="1166" w:type="dxa"/>
                                  <w:tcBorders>
                                    <w:top w:val="single" w:sz="4" w:space="0" w:color="auto"/>
                                    <w:bottom w:val="single" w:sz="4" w:space="0" w:color="auto"/>
                                  </w:tcBorders>
                                </w:tcPr>
                                <w:p w:rsidR="00283488" w:rsidRPr="006F4BBD" w:rsidRDefault="00283488" w:rsidP="005C4888">
                                  <w:pPr>
                                    <w:autoSpaceDE w:val="0"/>
                                    <w:autoSpaceDN w:val="0"/>
                                    <w:adjustRightInd w:val="0"/>
                                    <w:spacing w:after="0"/>
                                    <w:jc w:val="center"/>
                                    <w:rPr>
                                      <w:rFonts w:cs="Times New Roman"/>
                                      <w:b/>
                                      <w:color w:val="000000"/>
                                      <w:sz w:val="18"/>
                                      <w:szCs w:val="18"/>
                                    </w:rPr>
                                  </w:pPr>
                                  <w:r w:rsidRPr="006F4BBD">
                                    <w:rPr>
                                      <w:rFonts w:cs="Times New Roman"/>
                                      <w:b/>
                                      <w:color w:val="000000"/>
                                      <w:sz w:val="18"/>
                                      <w:szCs w:val="18"/>
                                    </w:rPr>
                                    <w:t>-0.01</w:t>
                                  </w:r>
                                </w:p>
                              </w:tc>
                            </w:tr>
                            <w:tr w:rsidR="00283488" w:rsidRPr="006F4BBD" w:rsidTr="006F4BBD">
                              <w:trPr>
                                <w:trHeight w:val="315"/>
                                <w:jc w:val="center"/>
                              </w:trPr>
                              <w:tc>
                                <w:tcPr>
                                  <w:tcW w:w="2700" w:type="dxa"/>
                                  <w:tcBorders>
                                    <w:top w:val="single" w:sz="4" w:space="0" w:color="auto"/>
                                    <w:bottom w:val="single" w:sz="4" w:space="0" w:color="auto"/>
                                  </w:tcBorders>
                                  <w:noWrap/>
                                  <w:vAlign w:val="center"/>
                                  <w:hideMark/>
                                </w:tcPr>
                                <w:p w:rsidR="00283488" w:rsidRPr="006F4BBD" w:rsidRDefault="00283488" w:rsidP="005C4888">
                                  <w:pPr>
                                    <w:spacing w:after="0"/>
                                    <w:jc w:val="center"/>
                                    <w:rPr>
                                      <w:rFonts w:cs="Times New Roman"/>
                                      <w:b/>
                                      <w:color w:val="000000"/>
                                      <w:sz w:val="18"/>
                                      <w:szCs w:val="18"/>
                                    </w:rPr>
                                  </w:pPr>
                                  <w:r w:rsidRPr="006F4BBD">
                                    <w:rPr>
                                      <w:rFonts w:cs="Times New Roman"/>
                                      <w:b/>
                                      <w:color w:val="000000"/>
                                      <w:sz w:val="18"/>
                                      <w:szCs w:val="18"/>
                                    </w:rPr>
                                    <w:t>Change 7 Years Pre-Adoption to 2 Years Pre-Adoption</w:t>
                                  </w:r>
                                </w:p>
                              </w:tc>
                              <w:tc>
                                <w:tcPr>
                                  <w:tcW w:w="1575" w:type="dxa"/>
                                  <w:tcBorders>
                                    <w:top w:val="single" w:sz="4" w:space="0" w:color="auto"/>
                                    <w:left w:val="nil"/>
                                    <w:bottom w:val="single" w:sz="4" w:space="0" w:color="auto"/>
                                  </w:tcBorders>
                                  <w:noWrap/>
                                  <w:hideMark/>
                                </w:tcPr>
                                <w:p w:rsidR="00283488" w:rsidRPr="006F4BBD" w:rsidRDefault="00283488" w:rsidP="00AA7FE0">
                                  <w:pPr>
                                    <w:tabs>
                                      <w:tab w:val="decimal" w:pos="617"/>
                                    </w:tabs>
                                    <w:autoSpaceDE w:val="0"/>
                                    <w:autoSpaceDN w:val="0"/>
                                    <w:adjustRightInd w:val="0"/>
                                    <w:spacing w:after="0"/>
                                    <w:rPr>
                                      <w:rFonts w:cs="Times New Roman"/>
                                      <w:b/>
                                      <w:color w:val="000000"/>
                                      <w:sz w:val="18"/>
                                      <w:szCs w:val="18"/>
                                    </w:rPr>
                                  </w:pPr>
                                  <w:r w:rsidRPr="006F4BBD">
                                    <w:rPr>
                                      <w:rFonts w:cs="Times New Roman"/>
                                      <w:b/>
                                      <w:color w:val="000000"/>
                                      <w:sz w:val="18"/>
                                      <w:szCs w:val="18"/>
                                    </w:rPr>
                                    <w:t>-0.87</w:t>
                                  </w:r>
                                </w:p>
                              </w:tc>
                              <w:tc>
                                <w:tcPr>
                                  <w:tcW w:w="1316" w:type="dxa"/>
                                  <w:tcBorders>
                                    <w:top w:val="single" w:sz="4" w:space="0" w:color="auto"/>
                                    <w:bottom w:val="single" w:sz="4" w:space="0" w:color="auto"/>
                                  </w:tcBorders>
                                  <w:noWrap/>
                                  <w:hideMark/>
                                </w:tcPr>
                                <w:p w:rsidR="00283488" w:rsidRPr="006F4BBD" w:rsidRDefault="00283488" w:rsidP="00AA7FE0">
                                  <w:pPr>
                                    <w:tabs>
                                      <w:tab w:val="decimal" w:pos="432"/>
                                    </w:tabs>
                                    <w:autoSpaceDE w:val="0"/>
                                    <w:autoSpaceDN w:val="0"/>
                                    <w:adjustRightInd w:val="0"/>
                                    <w:spacing w:after="0"/>
                                    <w:rPr>
                                      <w:rFonts w:cs="Times New Roman"/>
                                      <w:b/>
                                      <w:color w:val="000000"/>
                                      <w:sz w:val="18"/>
                                      <w:szCs w:val="18"/>
                                    </w:rPr>
                                  </w:pPr>
                                  <w:r w:rsidRPr="006F4BBD">
                                    <w:rPr>
                                      <w:rFonts w:cs="Times New Roman"/>
                                      <w:b/>
                                      <w:color w:val="000000"/>
                                      <w:sz w:val="18"/>
                                      <w:szCs w:val="18"/>
                                    </w:rPr>
                                    <w:t>-1.72*</w:t>
                                  </w:r>
                                </w:p>
                              </w:tc>
                              <w:tc>
                                <w:tcPr>
                                  <w:tcW w:w="1316" w:type="dxa"/>
                                  <w:tcBorders>
                                    <w:top w:val="single" w:sz="4" w:space="0" w:color="auto"/>
                                    <w:bottom w:val="single" w:sz="4" w:space="0" w:color="auto"/>
                                  </w:tcBorders>
                                  <w:noWrap/>
                                  <w:hideMark/>
                                </w:tcPr>
                                <w:p w:rsidR="00283488" w:rsidRPr="006F4BBD" w:rsidRDefault="00283488" w:rsidP="005C4888">
                                  <w:pPr>
                                    <w:autoSpaceDE w:val="0"/>
                                    <w:autoSpaceDN w:val="0"/>
                                    <w:adjustRightInd w:val="0"/>
                                    <w:spacing w:after="0"/>
                                    <w:jc w:val="center"/>
                                    <w:rPr>
                                      <w:rFonts w:cs="Times New Roman"/>
                                      <w:b/>
                                      <w:color w:val="000000"/>
                                      <w:sz w:val="18"/>
                                      <w:szCs w:val="18"/>
                                    </w:rPr>
                                  </w:pPr>
                                  <w:r w:rsidRPr="006F4BBD">
                                    <w:rPr>
                                      <w:rFonts w:cs="Times New Roman"/>
                                      <w:b/>
                                      <w:color w:val="000000"/>
                                      <w:sz w:val="18"/>
                                      <w:szCs w:val="18"/>
                                    </w:rPr>
                                    <w:t>-1.55</w:t>
                                  </w:r>
                                </w:p>
                              </w:tc>
                              <w:tc>
                                <w:tcPr>
                                  <w:tcW w:w="1096" w:type="dxa"/>
                                  <w:tcBorders>
                                    <w:top w:val="single" w:sz="4" w:space="0" w:color="auto"/>
                                    <w:bottom w:val="single" w:sz="4" w:space="0" w:color="auto"/>
                                  </w:tcBorders>
                                  <w:noWrap/>
                                  <w:hideMark/>
                                </w:tcPr>
                                <w:p w:rsidR="00283488" w:rsidRPr="006F4BBD" w:rsidRDefault="00283488" w:rsidP="00AA7FE0">
                                  <w:pPr>
                                    <w:tabs>
                                      <w:tab w:val="decimal" w:pos="384"/>
                                    </w:tabs>
                                    <w:autoSpaceDE w:val="0"/>
                                    <w:autoSpaceDN w:val="0"/>
                                    <w:adjustRightInd w:val="0"/>
                                    <w:spacing w:after="0"/>
                                    <w:rPr>
                                      <w:rFonts w:cs="Times New Roman"/>
                                      <w:b/>
                                      <w:color w:val="000000"/>
                                      <w:sz w:val="18"/>
                                      <w:szCs w:val="18"/>
                                    </w:rPr>
                                  </w:pPr>
                                  <w:r w:rsidRPr="006F4BBD">
                                    <w:rPr>
                                      <w:rFonts w:cs="Times New Roman"/>
                                      <w:b/>
                                      <w:color w:val="000000"/>
                                      <w:sz w:val="18"/>
                                      <w:szCs w:val="18"/>
                                    </w:rPr>
                                    <w:t>0.96</w:t>
                                  </w:r>
                                </w:p>
                              </w:tc>
                              <w:tc>
                                <w:tcPr>
                                  <w:tcW w:w="976" w:type="dxa"/>
                                  <w:tcBorders>
                                    <w:top w:val="single" w:sz="4" w:space="0" w:color="auto"/>
                                    <w:bottom w:val="single" w:sz="4" w:space="0" w:color="auto"/>
                                  </w:tcBorders>
                                  <w:noWrap/>
                                  <w:hideMark/>
                                </w:tcPr>
                                <w:p w:rsidR="00283488" w:rsidRPr="006F4BBD" w:rsidRDefault="00283488" w:rsidP="005C4888">
                                  <w:pPr>
                                    <w:autoSpaceDE w:val="0"/>
                                    <w:autoSpaceDN w:val="0"/>
                                    <w:adjustRightInd w:val="0"/>
                                    <w:spacing w:after="0"/>
                                    <w:jc w:val="center"/>
                                    <w:rPr>
                                      <w:rFonts w:cs="Times New Roman"/>
                                      <w:b/>
                                      <w:color w:val="000000"/>
                                      <w:sz w:val="18"/>
                                      <w:szCs w:val="18"/>
                                    </w:rPr>
                                  </w:pPr>
                                  <w:r w:rsidRPr="006F4BBD">
                                    <w:rPr>
                                      <w:rFonts w:cs="Times New Roman"/>
                                      <w:b/>
                                      <w:color w:val="000000"/>
                                      <w:sz w:val="18"/>
                                      <w:szCs w:val="18"/>
                                    </w:rPr>
                                    <w:t>-0.56</w:t>
                                  </w:r>
                                </w:p>
                              </w:tc>
                              <w:tc>
                                <w:tcPr>
                                  <w:tcW w:w="1307" w:type="dxa"/>
                                  <w:tcBorders>
                                    <w:top w:val="single" w:sz="4" w:space="0" w:color="auto"/>
                                    <w:bottom w:val="single" w:sz="4" w:space="0" w:color="auto"/>
                                  </w:tcBorders>
                                </w:tcPr>
                                <w:p w:rsidR="00283488" w:rsidRPr="006F4BBD" w:rsidRDefault="00283488" w:rsidP="00AA7FE0">
                                  <w:pPr>
                                    <w:tabs>
                                      <w:tab w:val="decimal" w:pos="432"/>
                                    </w:tabs>
                                    <w:autoSpaceDE w:val="0"/>
                                    <w:autoSpaceDN w:val="0"/>
                                    <w:adjustRightInd w:val="0"/>
                                    <w:spacing w:after="0"/>
                                    <w:rPr>
                                      <w:rFonts w:cs="Times New Roman"/>
                                      <w:b/>
                                      <w:color w:val="000000"/>
                                      <w:sz w:val="18"/>
                                      <w:szCs w:val="18"/>
                                    </w:rPr>
                                  </w:pPr>
                                  <w:r w:rsidRPr="006F4BBD">
                                    <w:rPr>
                                      <w:rFonts w:cs="Times New Roman"/>
                                      <w:b/>
                                      <w:color w:val="000000"/>
                                      <w:sz w:val="18"/>
                                      <w:szCs w:val="18"/>
                                    </w:rPr>
                                    <w:t>1.38</w:t>
                                  </w:r>
                                </w:p>
                              </w:tc>
                              <w:tc>
                                <w:tcPr>
                                  <w:tcW w:w="1166" w:type="dxa"/>
                                  <w:tcBorders>
                                    <w:top w:val="single" w:sz="4" w:space="0" w:color="auto"/>
                                    <w:bottom w:val="single" w:sz="4" w:space="0" w:color="auto"/>
                                  </w:tcBorders>
                                </w:tcPr>
                                <w:p w:rsidR="00283488" w:rsidRPr="006F4BBD" w:rsidRDefault="00283488" w:rsidP="005C4888">
                                  <w:pPr>
                                    <w:autoSpaceDE w:val="0"/>
                                    <w:autoSpaceDN w:val="0"/>
                                    <w:adjustRightInd w:val="0"/>
                                    <w:spacing w:after="0"/>
                                    <w:jc w:val="center"/>
                                    <w:rPr>
                                      <w:rFonts w:cs="Times New Roman"/>
                                      <w:b/>
                                      <w:color w:val="000000"/>
                                      <w:sz w:val="18"/>
                                      <w:szCs w:val="18"/>
                                    </w:rPr>
                                  </w:pPr>
                                  <w:r w:rsidRPr="006F4BBD">
                                    <w:rPr>
                                      <w:rFonts w:cs="Times New Roman"/>
                                      <w:b/>
                                      <w:color w:val="000000"/>
                                      <w:sz w:val="18"/>
                                      <w:szCs w:val="18"/>
                                    </w:rPr>
                                    <w:t>0.23</w:t>
                                  </w:r>
                                </w:p>
                              </w:tc>
                            </w:tr>
                            <w:tr w:rsidR="00283488" w:rsidRPr="006F4BBD" w:rsidTr="006F4BBD">
                              <w:trPr>
                                <w:trHeight w:val="300"/>
                                <w:jc w:val="center"/>
                              </w:trPr>
                              <w:tc>
                                <w:tcPr>
                                  <w:tcW w:w="2700" w:type="dxa"/>
                                  <w:tcBorders>
                                    <w:top w:val="single" w:sz="4" w:space="0" w:color="auto"/>
                                    <w:bottom w:val="single" w:sz="4" w:space="0" w:color="auto"/>
                                  </w:tcBorders>
                                  <w:noWrap/>
                                  <w:vAlign w:val="center"/>
                                  <w:hideMark/>
                                </w:tcPr>
                                <w:p w:rsidR="00283488" w:rsidRPr="006F4BBD" w:rsidRDefault="00283488" w:rsidP="005C4888">
                                  <w:pPr>
                                    <w:spacing w:after="0"/>
                                    <w:jc w:val="center"/>
                                    <w:rPr>
                                      <w:rFonts w:cs="Times New Roman"/>
                                      <w:color w:val="000000"/>
                                      <w:sz w:val="18"/>
                                      <w:szCs w:val="18"/>
                                    </w:rPr>
                                  </w:pPr>
                                  <w:r w:rsidRPr="006F4BBD">
                                    <w:rPr>
                                      <w:rFonts w:cs="Times New Roman"/>
                                      <w:color w:val="000000"/>
                                      <w:sz w:val="18"/>
                                      <w:szCs w:val="18"/>
                                    </w:rPr>
                                    <w:t>Variance 2 Years Pre-Adoption to 5 Years Post-Adoption</w:t>
                                  </w:r>
                                </w:p>
                              </w:tc>
                              <w:tc>
                                <w:tcPr>
                                  <w:tcW w:w="1575" w:type="dxa"/>
                                  <w:tcBorders>
                                    <w:top w:val="single" w:sz="4" w:space="0" w:color="auto"/>
                                    <w:left w:val="nil"/>
                                    <w:bottom w:val="single" w:sz="4" w:space="0" w:color="auto"/>
                                  </w:tcBorders>
                                  <w:noWrap/>
                                  <w:hideMark/>
                                </w:tcPr>
                                <w:p w:rsidR="00283488" w:rsidRPr="006F4BBD" w:rsidRDefault="00283488" w:rsidP="00AA7FE0">
                                  <w:pPr>
                                    <w:tabs>
                                      <w:tab w:val="decimal" w:pos="617"/>
                                    </w:tabs>
                                    <w:autoSpaceDE w:val="0"/>
                                    <w:autoSpaceDN w:val="0"/>
                                    <w:adjustRightInd w:val="0"/>
                                    <w:spacing w:after="0"/>
                                    <w:rPr>
                                      <w:rFonts w:cs="Times New Roman"/>
                                      <w:color w:val="000000"/>
                                      <w:sz w:val="18"/>
                                      <w:szCs w:val="18"/>
                                    </w:rPr>
                                  </w:pPr>
                                  <w:r w:rsidRPr="006F4BBD">
                                    <w:rPr>
                                      <w:rFonts w:cs="Times New Roman"/>
                                      <w:color w:val="000000"/>
                                      <w:sz w:val="18"/>
                                      <w:szCs w:val="18"/>
                                    </w:rPr>
                                    <w:t>1.24</w:t>
                                  </w:r>
                                </w:p>
                              </w:tc>
                              <w:tc>
                                <w:tcPr>
                                  <w:tcW w:w="1316" w:type="dxa"/>
                                  <w:tcBorders>
                                    <w:top w:val="single" w:sz="4" w:space="0" w:color="auto"/>
                                    <w:bottom w:val="single" w:sz="4" w:space="0" w:color="auto"/>
                                  </w:tcBorders>
                                  <w:noWrap/>
                                  <w:hideMark/>
                                </w:tcPr>
                                <w:p w:rsidR="00283488" w:rsidRPr="006F4BBD" w:rsidRDefault="00283488" w:rsidP="00AA7FE0">
                                  <w:pPr>
                                    <w:tabs>
                                      <w:tab w:val="decimal" w:pos="432"/>
                                    </w:tabs>
                                    <w:autoSpaceDE w:val="0"/>
                                    <w:autoSpaceDN w:val="0"/>
                                    <w:adjustRightInd w:val="0"/>
                                    <w:spacing w:after="0"/>
                                    <w:rPr>
                                      <w:rFonts w:cs="Times New Roman"/>
                                      <w:color w:val="000000"/>
                                      <w:sz w:val="18"/>
                                      <w:szCs w:val="18"/>
                                    </w:rPr>
                                  </w:pPr>
                                  <w:r w:rsidRPr="006F4BBD">
                                    <w:rPr>
                                      <w:rFonts w:cs="Times New Roman"/>
                                      <w:color w:val="000000"/>
                                      <w:sz w:val="18"/>
                                      <w:szCs w:val="18"/>
                                    </w:rPr>
                                    <w:t>-0.14</w:t>
                                  </w:r>
                                </w:p>
                              </w:tc>
                              <w:tc>
                                <w:tcPr>
                                  <w:tcW w:w="1316" w:type="dxa"/>
                                  <w:tcBorders>
                                    <w:top w:val="single" w:sz="4" w:space="0" w:color="auto"/>
                                    <w:bottom w:val="single" w:sz="4" w:space="0" w:color="auto"/>
                                  </w:tcBorders>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-0.48</w:t>
                                  </w:r>
                                </w:p>
                              </w:tc>
                              <w:tc>
                                <w:tcPr>
                                  <w:tcW w:w="1096" w:type="dxa"/>
                                  <w:tcBorders>
                                    <w:top w:val="single" w:sz="4" w:space="0" w:color="auto"/>
                                    <w:bottom w:val="single" w:sz="4" w:space="0" w:color="auto"/>
                                  </w:tcBorders>
                                  <w:noWrap/>
                                  <w:hideMark/>
                                </w:tcPr>
                                <w:p w:rsidR="00283488" w:rsidRPr="006F4BBD" w:rsidRDefault="00283488" w:rsidP="00AA7FE0">
                                  <w:pPr>
                                    <w:tabs>
                                      <w:tab w:val="decimal" w:pos="384"/>
                                    </w:tabs>
                                    <w:autoSpaceDE w:val="0"/>
                                    <w:autoSpaceDN w:val="0"/>
                                    <w:adjustRightInd w:val="0"/>
                                    <w:spacing w:after="0"/>
                                    <w:rPr>
                                      <w:rFonts w:cs="Times New Roman"/>
                                      <w:color w:val="000000"/>
                                      <w:sz w:val="18"/>
                                      <w:szCs w:val="18"/>
                                    </w:rPr>
                                  </w:pPr>
                                  <w:r w:rsidRPr="006F4BBD">
                                    <w:rPr>
                                      <w:rFonts w:cs="Times New Roman"/>
                                      <w:color w:val="000000"/>
                                      <w:sz w:val="18"/>
                                      <w:szCs w:val="18"/>
                                    </w:rPr>
                                    <w:t>-1.42</w:t>
                                  </w:r>
                                </w:p>
                              </w:tc>
                              <w:tc>
                                <w:tcPr>
                                  <w:tcW w:w="976" w:type="dxa"/>
                                  <w:tcBorders>
                                    <w:top w:val="single" w:sz="4" w:space="0" w:color="auto"/>
                                    <w:bottom w:val="single" w:sz="4" w:space="0" w:color="auto"/>
                                  </w:tcBorders>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-1.15</w:t>
                                  </w:r>
                                </w:p>
                              </w:tc>
                              <w:tc>
                                <w:tcPr>
                                  <w:tcW w:w="1307" w:type="dxa"/>
                                  <w:tcBorders>
                                    <w:top w:val="single" w:sz="4" w:space="0" w:color="auto"/>
                                    <w:bottom w:val="single" w:sz="4" w:space="0" w:color="auto"/>
                                  </w:tcBorders>
                                </w:tcPr>
                                <w:p w:rsidR="00283488" w:rsidRPr="006F4BBD" w:rsidRDefault="00283488" w:rsidP="00AA7FE0">
                                  <w:pPr>
                                    <w:tabs>
                                      <w:tab w:val="decimal" w:pos="432"/>
                                    </w:tabs>
                                    <w:autoSpaceDE w:val="0"/>
                                    <w:autoSpaceDN w:val="0"/>
                                    <w:adjustRightInd w:val="0"/>
                                    <w:spacing w:after="0"/>
                                    <w:rPr>
                                      <w:rFonts w:cs="Times New Roman"/>
                                      <w:color w:val="000000"/>
                                      <w:sz w:val="18"/>
                                      <w:szCs w:val="18"/>
                                    </w:rPr>
                                  </w:pPr>
                                  <w:r w:rsidRPr="006F4BBD">
                                    <w:rPr>
                                      <w:rFonts w:cs="Times New Roman"/>
                                      <w:color w:val="000000"/>
                                      <w:sz w:val="18"/>
                                      <w:szCs w:val="18"/>
                                    </w:rPr>
                                    <w:t>-0.32</w:t>
                                  </w:r>
                                </w:p>
                              </w:tc>
                              <w:tc>
                                <w:tcPr>
                                  <w:tcW w:w="1166" w:type="dxa"/>
                                  <w:tcBorders>
                                    <w:top w:val="single" w:sz="4" w:space="0" w:color="auto"/>
                                    <w:bottom w:val="single" w:sz="4" w:space="0" w:color="auto"/>
                                  </w:tcBorders>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0.04</w:t>
                                  </w:r>
                                </w:p>
                              </w:tc>
                            </w:tr>
                            <w:tr w:rsidR="00283488" w:rsidRPr="006F4BBD" w:rsidTr="006F4BBD">
                              <w:trPr>
                                <w:trHeight w:val="315"/>
                                <w:jc w:val="center"/>
                              </w:trPr>
                              <w:tc>
                                <w:tcPr>
                                  <w:tcW w:w="2700" w:type="dxa"/>
                                  <w:tcBorders>
                                    <w:top w:val="single" w:sz="4" w:space="0" w:color="auto"/>
                                    <w:bottom w:val="single" w:sz="4" w:space="0" w:color="auto"/>
                                  </w:tcBorders>
                                  <w:noWrap/>
                                  <w:vAlign w:val="center"/>
                                  <w:hideMark/>
                                </w:tcPr>
                                <w:p w:rsidR="00283488" w:rsidRPr="006F4BBD" w:rsidRDefault="00283488" w:rsidP="005C4888">
                                  <w:pPr>
                                    <w:spacing w:after="0"/>
                                    <w:jc w:val="center"/>
                                    <w:rPr>
                                      <w:rFonts w:cs="Times New Roman"/>
                                      <w:color w:val="000000"/>
                                      <w:sz w:val="18"/>
                                      <w:szCs w:val="18"/>
                                    </w:rPr>
                                  </w:pPr>
                                  <w:r w:rsidRPr="006F4BBD">
                                    <w:rPr>
                                      <w:rFonts w:cs="Times New Roman"/>
                                      <w:color w:val="000000"/>
                                      <w:sz w:val="18"/>
                                      <w:szCs w:val="18"/>
                                    </w:rPr>
                                    <w:t>Variance 7 Years Pre-Adoption to 2 Years Pre-Adoption</w:t>
                                  </w:r>
                                </w:p>
                              </w:tc>
                              <w:tc>
                                <w:tcPr>
                                  <w:tcW w:w="1575" w:type="dxa"/>
                                  <w:tcBorders>
                                    <w:top w:val="single" w:sz="4" w:space="0" w:color="auto"/>
                                    <w:left w:val="nil"/>
                                    <w:bottom w:val="single" w:sz="4" w:space="0" w:color="auto"/>
                                  </w:tcBorders>
                                  <w:noWrap/>
                                  <w:hideMark/>
                                </w:tcPr>
                                <w:p w:rsidR="00283488" w:rsidRPr="006F4BBD" w:rsidRDefault="00283488" w:rsidP="00AA7FE0">
                                  <w:pPr>
                                    <w:tabs>
                                      <w:tab w:val="decimal" w:pos="617"/>
                                    </w:tabs>
                                    <w:autoSpaceDE w:val="0"/>
                                    <w:autoSpaceDN w:val="0"/>
                                    <w:adjustRightInd w:val="0"/>
                                    <w:spacing w:after="0"/>
                                    <w:rPr>
                                      <w:rFonts w:cs="Times New Roman"/>
                                      <w:color w:val="000000"/>
                                      <w:sz w:val="18"/>
                                      <w:szCs w:val="18"/>
                                    </w:rPr>
                                  </w:pPr>
                                  <w:r w:rsidRPr="006F4BBD">
                                    <w:rPr>
                                      <w:rFonts w:cs="Times New Roman"/>
                                      <w:color w:val="000000"/>
                                      <w:sz w:val="18"/>
                                      <w:szCs w:val="18"/>
                                    </w:rPr>
                                    <w:t>1.32</w:t>
                                  </w:r>
                                </w:p>
                              </w:tc>
                              <w:tc>
                                <w:tcPr>
                                  <w:tcW w:w="1316" w:type="dxa"/>
                                  <w:tcBorders>
                                    <w:top w:val="single" w:sz="4" w:space="0" w:color="auto"/>
                                    <w:bottom w:val="single" w:sz="4" w:space="0" w:color="auto"/>
                                  </w:tcBorders>
                                  <w:noWrap/>
                                  <w:hideMark/>
                                </w:tcPr>
                                <w:p w:rsidR="00283488" w:rsidRPr="006F4BBD" w:rsidRDefault="00283488" w:rsidP="00AA7FE0">
                                  <w:pPr>
                                    <w:tabs>
                                      <w:tab w:val="decimal" w:pos="432"/>
                                    </w:tabs>
                                    <w:autoSpaceDE w:val="0"/>
                                    <w:autoSpaceDN w:val="0"/>
                                    <w:adjustRightInd w:val="0"/>
                                    <w:spacing w:after="0"/>
                                    <w:rPr>
                                      <w:rFonts w:cs="Times New Roman"/>
                                      <w:color w:val="000000"/>
                                      <w:sz w:val="18"/>
                                      <w:szCs w:val="18"/>
                                    </w:rPr>
                                  </w:pPr>
                                  <w:r w:rsidRPr="006F4BBD">
                                    <w:rPr>
                                      <w:rFonts w:cs="Times New Roman"/>
                                      <w:color w:val="000000"/>
                                      <w:sz w:val="18"/>
                                      <w:szCs w:val="18"/>
                                    </w:rPr>
                                    <w:t>0.29</w:t>
                                  </w:r>
                                </w:p>
                              </w:tc>
                              <w:tc>
                                <w:tcPr>
                                  <w:tcW w:w="1316" w:type="dxa"/>
                                  <w:tcBorders>
                                    <w:top w:val="single" w:sz="4" w:space="0" w:color="auto"/>
                                    <w:bottom w:val="single" w:sz="4" w:space="0" w:color="auto"/>
                                  </w:tcBorders>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-0.16</w:t>
                                  </w:r>
                                </w:p>
                              </w:tc>
                              <w:tc>
                                <w:tcPr>
                                  <w:tcW w:w="1096" w:type="dxa"/>
                                  <w:tcBorders>
                                    <w:top w:val="single" w:sz="4" w:space="0" w:color="auto"/>
                                    <w:bottom w:val="single" w:sz="4" w:space="0" w:color="auto"/>
                                  </w:tcBorders>
                                  <w:noWrap/>
                                  <w:hideMark/>
                                </w:tcPr>
                                <w:p w:rsidR="00283488" w:rsidRPr="006F4BBD" w:rsidRDefault="00283488" w:rsidP="00AA7FE0">
                                  <w:pPr>
                                    <w:tabs>
                                      <w:tab w:val="decimal" w:pos="384"/>
                                    </w:tabs>
                                    <w:autoSpaceDE w:val="0"/>
                                    <w:autoSpaceDN w:val="0"/>
                                    <w:adjustRightInd w:val="0"/>
                                    <w:spacing w:after="0"/>
                                    <w:rPr>
                                      <w:rFonts w:cs="Times New Roman"/>
                                      <w:color w:val="000000"/>
                                      <w:sz w:val="18"/>
                                      <w:szCs w:val="18"/>
                                    </w:rPr>
                                  </w:pPr>
                                  <w:r w:rsidRPr="006F4BBD">
                                    <w:rPr>
                                      <w:rFonts w:cs="Times New Roman"/>
                                      <w:color w:val="000000"/>
                                      <w:sz w:val="18"/>
                                      <w:szCs w:val="18"/>
                                    </w:rPr>
                                    <w:t>0.38</w:t>
                                  </w:r>
                                </w:p>
                              </w:tc>
                              <w:tc>
                                <w:tcPr>
                                  <w:tcW w:w="976" w:type="dxa"/>
                                  <w:tcBorders>
                                    <w:top w:val="single" w:sz="4" w:space="0" w:color="auto"/>
                                    <w:bottom w:val="single" w:sz="4" w:space="0" w:color="auto"/>
                                  </w:tcBorders>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1.04</w:t>
                                  </w:r>
                                </w:p>
                              </w:tc>
                              <w:tc>
                                <w:tcPr>
                                  <w:tcW w:w="1307" w:type="dxa"/>
                                  <w:tcBorders>
                                    <w:top w:val="single" w:sz="4" w:space="0" w:color="auto"/>
                                    <w:bottom w:val="single" w:sz="4" w:space="0" w:color="auto"/>
                                  </w:tcBorders>
                                </w:tcPr>
                                <w:p w:rsidR="00283488" w:rsidRPr="006F4BBD" w:rsidRDefault="00283488" w:rsidP="00AA7FE0">
                                  <w:pPr>
                                    <w:tabs>
                                      <w:tab w:val="decimal" w:pos="432"/>
                                    </w:tabs>
                                    <w:autoSpaceDE w:val="0"/>
                                    <w:autoSpaceDN w:val="0"/>
                                    <w:adjustRightInd w:val="0"/>
                                    <w:spacing w:after="0"/>
                                    <w:rPr>
                                      <w:rFonts w:cs="Times New Roman"/>
                                      <w:color w:val="000000"/>
                                      <w:sz w:val="18"/>
                                      <w:szCs w:val="18"/>
                                    </w:rPr>
                                  </w:pPr>
                                  <w:r w:rsidRPr="006F4BBD">
                                    <w:rPr>
                                      <w:rFonts w:cs="Times New Roman"/>
                                      <w:color w:val="000000"/>
                                      <w:sz w:val="18"/>
                                      <w:szCs w:val="18"/>
                                    </w:rPr>
                                    <w:t>-3.39***</w:t>
                                  </w:r>
                                </w:p>
                              </w:tc>
                              <w:tc>
                                <w:tcPr>
                                  <w:tcW w:w="1166" w:type="dxa"/>
                                  <w:tcBorders>
                                    <w:top w:val="single" w:sz="4" w:space="0" w:color="auto"/>
                                    <w:bottom w:val="single" w:sz="4" w:space="0" w:color="auto"/>
                                  </w:tcBorders>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-0.17</w:t>
                                  </w:r>
                                </w:p>
                              </w:tc>
                            </w:tr>
                            <w:tr w:rsidR="00283488" w:rsidRPr="006F4BBD" w:rsidTr="006F4BBD">
                              <w:trPr>
                                <w:trHeight w:val="315"/>
                                <w:jc w:val="center"/>
                              </w:trPr>
                              <w:tc>
                                <w:tcPr>
                                  <w:tcW w:w="2700" w:type="dxa"/>
                                  <w:tcBorders>
                                    <w:top w:val="single" w:sz="4" w:space="0" w:color="auto"/>
                                  </w:tcBorders>
                                  <w:noWrap/>
                                  <w:vAlign w:val="bottom"/>
                                </w:tcPr>
                                <w:p w:rsidR="00283488" w:rsidRPr="006F4BBD" w:rsidRDefault="00283488" w:rsidP="005C4888">
                                  <w:pPr>
                                    <w:spacing w:after="0"/>
                                    <w:jc w:val="center"/>
                                    <w:rPr>
                                      <w:rFonts w:cs="Times New Roman"/>
                                      <w:color w:val="000000"/>
                                      <w:sz w:val="18"/>
                                      <w:szCs w:val="18"/>
                                    </w:rPr>
                                  </w:pPr>
                                  <w:r w:rsidRPr="006F4BBD">
                                    <w:rPr>
                                      <w:rFonts w:cs="Times New Roman"/>
                                      <w:color w:val="000000"/>
                                      <w:sz w:val="18"/>
                                      <w:szCs w:val="18"/>
                                    </w:rPr>
                                    <w:t>Treated Observations</w:t>
                                  </w:r>
                                </w:p>
                              </w:tc>
                              <w:tc>
                                <w:tcPr>
                                  <w:tcW w:w="1575" w:type="dxa"/>
                                  <w:tcBorders>
                                    <w:top w:val="single" w:sz="4" w:space="0" w:color="auto"/>
                                    <w:left w:val="nil"/>
                                  </w:tcBorders>
                                  <w:noWrap/>
                                </w:tcPr>
                                <w:p w:rsidR="00283488" w:rsidRPr="006F4BBD" w:rsidRDefault="00283488" w:rsidP="00AA7FE0">
                                  <w:pPr>
                                    <w:tabs>
                                      <w:tab w:val="decimal" w:pos="211"/>
                                      <w:tab w:val="decimal" w:pos="617"/>
                                    </w:tabs>
                                    <w:autoSpaceDE w:val="0"/>
                                    <w:autoSpaceDN w:val="0"/>
                                    <w:adjustRightInd w:val="0"/>
                                    <w:spacing w:after="0"/>
                                    <w:jc w:val="center"/>
                                    <w:rPr>
                                      <w:rFonts w:cs="Times New Roman"/>
                                      <w:color w:val="000000"/>
                                      <w:sz w:val="18"/>
                                      <w:szCs w:val="18"/>
                                    </w:rPr>
                                  </w:pPr>
                                  <w:r w:rsidRPr="006F4BBD">
                                    <w:rPr>
                                      <w:rFonts w:cs="Times New Roman"/>
                                      <w:color w:val="000000"/>
                                      <w:sz w:val="18"/>
                                      <w:szCs w:val="18"/>
                                    </w:rPr>
                                    <w:t>21</w:t>
                                  </w:r>
                                </w:p>
                              </w:tc>
                              <w:tc>
                                <w:tcPr>
                                  <w:tcW w:w="1316" w:type="dxa"/>
                                  <w:tcBorders>
                                    <w:top w:val="single" w:sz="4" w:space="0" w:color="auto"/>
                                  </w:tcBorders>
                                  <w:noWrap/>
                                </w:tcPr>
                                <w:p w:rsidR="00283488" w:rsidRPr="006F4BBD" w:rsidRDefault="00283488" w:rsidP="00AA7FE0">
                                  <w:pPr>
                                    <w:tabs>
                                      <w:tab w:val="decimal" w:pos="191"/>
                                      <w:tab w:val="decimal" w:pos="432"/>
                                    </w:tabs>
                                    <w:autoSpaceDE w:val="0"/>
                                    <w:autoSpaceDN w:val="0"/>
                                    <w:adjustRightInd w:val="0"/>
                                    <w:spacing w:after="0"/>
                                    <w:jc w:val="center"/>
                                    <w:rPr>
                                      <w:rFonts w:cs="Times New Roman"/>
                                      <w:color w:val="000000"/>
                                      <w:sz w:val="18"/>
                                      <w:szCs w:val="18"/>
                                    </w:rPr>
                                  </w:pPr>
                                  <w:r w:rsidRPr="006F4BBD">
                                    <w:rPr>
                                      <w:rFonts w:cs="Times New Roman"/>
                                      <w:color w:val="000000"/>
                                      <w:sz w:val="18"/>
                                      <w:szCs w:val="18"/>
                                    </w:rPr>
                                    <w:t>32</w:t>
                                  </w:r>
                                </w:p>
                              </w:tc>
                              <w:tc>
                                <w:tcPr>
                                  <w:tcW w:w="1316" w:type="dxa"/>
                                  <w:tcBorders>
                                    <w:top w:val="single" w:sz="4" w:space="0" w:color="auto"/>
                                  </w:tcBorders>
                                  <w:noWrap/>
                                </w:tcPr>
                                <w:p w:rsidR="00283488" w:rsidRPr="006F4BBD" w:rsidRDefault="00283488" w:rsidP="00513A1D">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11</w:t>
                                  </w:r>
                                </w:p>
                              </w:tc>
                              <w:tc>
                                <w:tcPr>
                                  <w:tcW w:w="1096" w:type="dxa"/>
                                  <w:tcBorders>
                                    <w:top w:val="single" w:sz="4" w:space="0" w:color="auto"/>
                                  </w:tcBorders>
                                  <w:noWrap/>
                                </w:tcPr>
                                <w:p w:rsidR="00283488" w:rsidRPr="006F4BBD" w:rsidRDefault="00283488" w:rsidP="00AA7FE0">
                                  <w:pPr>
                                    <w:tabs>
                                      <w:tab w:val="decimal" w:pos="384"/>
                                      <w:tab w:val="decimal" w:pos="669"/>
                                    </w:tabs>
                                    <w:autoSpaceDE w:val="0"/>
                                    <w:autoSpaceDN w:val="0"/>
                                    <w:adjustRightInd w:val="0"/>
                                    <w:spacing w:after="0"/>
                                    <w:jc w:val="center"/>
                                    <w:rPr>
                                      <w:rFonts w:cs="Times New Roman"/>
                                      <w:color w:val="000000"/>
                                      <w:sz w:val="18"/>
                                      <w:szCs w:val="18"/>
                                    </w:rPr>
                                  </w:pPr>
                                  <w:r w:rsidRPr="006F4BBD">
                                    <w:rPr>
                                      <w:rFonts w:cs="Times New Roman"/>
                                      <w:color w:val="000000"/>
                                      <w:sz w:val="18"/>
                                      <w:szCs w:val="18"/>
                                    </w:rPr>
                                    <w:t>33</w:t>
                                  </w:r>
                                </w:p>
                              </w:tc>
                              <w:tc>
                                <w:tcPr>
                                  <w:tcW w:w="976" w:type="dxa"/>
                                  <w:tcBorders>
                                    <w:top w:val="single" w:sz="4" w:space="0" w:color="auto"/>
                                  </w:tcBorders>
                                  <w:noWrap/>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32</w:t>
                                  </w:r>
                                </w:p>
                              </w:tc>
                              <w:tc>
                                <w:tcPr>
                                  <w:tcW w:w="1307" w:type="dxa"/>
                                  <w:tcBorders>
                                    <w:top w:val="single" w:sz="4" w:space="0" w:color="auto"/>
                                  </w:tcBorders>
                                </w:tcPr>
                                <w:p w:rsidR="00283488" w:rsidRPr="006F4BBD" w:rsidRDefault="00283488" w:rsidP="00AA7FE0">
                                  <w:pPr>
                                    <w:tabs>
                                      <w:tab w:val="decimal" w:pos="252"/>
                                    </w:tabs>
                                    <w:autoSpaceDE w:val="0"/>
                                    <w:autoSpaceDN w:val="0"/>
                                    <w:adjustRightInd w:val="0"/>
                                    <w:spacing w:after="0"/>
                                    <w:jc w:val="center"/>
                                    <w:rPr>
                                      <w:rFonts w:cs="Times New Roman"/>
                                      <w:color w:val="000000"/>
                                      <w:sz w:val="18"/>
                                      <w:szCs w:val="18"/>
                                    </w:rPr>
                                  </w:pPr>
                                  <w:r w:rsidRPr="006F4BBD">
                                    <w:rPr>
                                      <w:rFonts w:cs="Times New Roman"/>
                                      <w:color w:val="000000"/>
                                      <w:sz w:val="18"/>
                                      <w:szCs w:val="18"/>
                                    </w:rPr>
                                    <w:t>49</w:t>
                                  </w:r>
                                </w:p>
                              </w:tc>
                              <w:tc>
                                <w:tcPr>
                                  <w:tcW w:w="1166" w:type="dxa"/>
                                  <w:tcBorders>
                                    <w:top w:val="single" w:sz="4" w:space="0" w:color="auto"/>
                                  </w:tcBorders>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61</w:t>
                                  </w:r>
                                </w:p>
                              </w:tc>
                            </w:tr>
                            <w:tr w:rsidR="00283488" w:rsidRPr="006F4BBD" w:rsidTr="006F4BBD">
                              <w:trPr>
                                <w:trHeight w:val="315"/>
                                <w:jc w:val="center"/>
                              </w:trPr>
                              <w:tc>
                                <w:tcPr>
                                  <w:tcW w:w="2700" w:type="dxa"/>
                                  <w:tcBorders>
                                    <w:bottom w:val="single" w:sz="4" w:space="0" w:color="auto"/>
                                  </w:tcBorders>
                                  <w:noWrap/>
                                  <w:vAlign w:val="bottom"/>
                                </w:tcPr>
                                <w:p w:rsidR="00283488" w:rsidRPr="006F4BBD" w:rsidRDefault="00283488" w:rsidP="005C4888">
                                  <w:pPr>
                                    <w:spacing w:after="0"/>
                                    <w:jc w:val="center"/>
                                    <w:rPr>
                                      <w:rFonts w:cs="Times New Roman"/>
                                      <w:color w:val="000000"/>
                                      <w:sz w:val="18"/>
                                      <w:szCs w:val="18"/>
                                    </w:rPr>
                                  </w:pPr>
                                  <w:r w:rsidRPr="006F4BBD">
                                    <w:rPr>
                                      <w:rFonts w:cs="Times New Roman"/>
                                      <w:color w:val="000000"/>
                                      <w:sz w:val="18"/>
                                      <w:szCs w:val="18"/>
                                    </w:rPr>
                                    <w:t>Untreated Observations</w:t>
                                  </w:r>
                                </w:p>
                              </w:tc>
                              <w:tc>
                                <w:tcPr>
                                  <w:tcW w:w="1575" w:type="dxa"/>
                                  <w:tcBorders>
                                    <w:left w:val="nil"/>
                                    <w:bottom w:val="single" w:sz="4" w:space="0" w:color="auto"/>
                                  </w:tcBorders>
                                  <w:noWrap/>
                                </w:tcPr>
                                <w:p w:rsidR="00283488" w:rsidRPr="006F4BBD" w:rsidRDefault="00283488" w:rsidP="00AA7FE0">
                                  <w:pPr>
                                    <w:tabs>
                                      <w:tab w:val="decimal" w:pos="211"/>
                                      <w:tab w:val="decimal" w:pos="617"/>
                                    </w:tabs>
                                    <w:autoSpaceDE w:val="0"/>
                                    <w:autoSpaceDN w:val="0"/>
                                    <w:adjustRightInd w:val="0"/>
                                    <w:spacing w:after="0"/>
                                    <w:jc w:val="center"/>
                                    <w:rPr>
                                      <w:rFonts w:cs="Times New Roman"/>
                                      <w:color w:val="000000"/>
                                      <w:sz w:val="18"/>
                                      <w:szCs w:val="18"/>
                                    </w:rPr>
                                  </w:pPr>
                                  <w:r w:rsidRPr="006F4BBD">
                                    <w:rPr>
                                      <w:rFonts w:cs="Times New Roman"/>
                                      <w:color w:val="000000"/>
                                      <w:sz w:val="18"/>
                                      <w:szCs w:val="18"/>
                                    </w:rPr>
                                    <w:t>118</w:t>
                                  </w:r>
                                </w:p>
                              </w:tc>
                              <w:tc>
                                <w:tcPr>
                                  <w:tcW w:w="1316" w:type="dxa"/>
                                  <w:tcBorders>
                                    <w:bottom w:val="single" w:sz="4" w:space="0" w:color="auto"/>
                                  </w:tcBorders>
                                  <w:noWrap/>
                                </w:tcPr>
                                <w:p w:rsidR="00283488" w:rsidRPr="006F4BBD" w:rsidRDefault="00283488" w:rsidP="00AA7FE0">
                                  <w:pPr>
                                    <w:tabs>
                                      <w:tab w:val="decimal" w:pos="191"/>
                                      <w:tab w:val="decimal" w:pos="432"/>
                                    </w:tabs>
                                    <w:autoSpaceDE w:val="0"/>
                                    <w:autoSpaceDN w:val="0"/>
                                    <w:adjustRightInd w:val="0"/>
                                    <w:spacing w:after="0"/>
                                    <w:jc w:val="center"/>
                                    <w:rPr>
                                      <w:rFonts w:cs="Times New Roman"/>
                                      <w:color w:val="000000"/>
                                      <w:sz w:val="18"/>
                                      <w:szCs w:val="18"/>
                                    </w:rPr>
                                  </w:pPr>
                                  <w:r w:rsidRPr="006F4BBD">
                                    <w:rPr>
                                      <w:rFonts w:cs="Times New Roman"/>
                                      <w:color w:val="000000"/>
                                      <w:sz w:val="18"/>
                                      <w:szCs w:val="18"/>
                                    </w:rPr>
                                    <w:t>238</w:t>
                                  </w:r>
                                </w:p>
                              </w:tc>
                              <w:tc>
                                <w:tcPr>
                                  <w:tcW w:w="1316" w:type="dxa"/>
                                  <w:tcBorders>
                                    <w:bottom w:val="single" w:sz="4" w:space="0" w:color="auto"/>
                                  </w:tcBorders>
                                  <w:noWrap/>
                                </w:tcPr>
                                <w:p w:rsidR="00283488" w:rsidRPr="006F4BBD" w:rsidRDefault="00283488" w:rsidP="00513A1D">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75</w:t>
                                  </w:r>
                                </w:p>
                              </w:tc>
                              <w:tc>
                                <w:tcPr>
                                  <w:tcW w:w="1096" w:type="dxa"/>
                                  <w:tcBorders>
                                    <w:bottom w:val="single" w:sz="4" w:space="0" w:color="auto"/>
                                  </w:tcBorders>
                                  <w:noWrap/>
                                </w:tcPr>
                                <w:p w:rsidR="00283488" w:rsidRPr="006F4BBD" w:rsidRDefault="00283488" w:rsidP="00AA7FE0">
                                  <w:pPr>
                                    <w:tabs>
                                      <w:tab w:val="decimal" w:pos="384"/>
                                      <w:tab w:val="decimal" w:pos="669"/>
                                    </w:tabs>
                                    <w:autoSpaceDE w:val="0"/>
                                    <w:autoSpaceDN w:val="0"/>
                                    <w:adjustRightInd w:val="0"/>
                                    <w:spacing w:after="0"/>
                                    <w:jc w:val="center"/>
                                    <w:rPr>
                                      <w:rFonts w:cs="Times New Roman"/>
                                      <w:color w:val="000000"/>
                                      <w:sz w:val="18"/>
                                      <w:szCs w:val="18"/>
                                    </w:rPr>
                                  </w:pPr>
                                  <w:r w:rsidRPr="006F4BBD">
                                    <w:rPr>
                                      <w:rFonts w:cs="Times New Roman"/>
                                      <w:color w:val="000000"/>
                                      <w:sz w:val="18"/>
                                      <w:szCs w:val="18"/>
                                    </w:rPr>
                                    <w:t>248</w:t>
                                  </w:r>
                                </w:p>
                              </w:tc>
                              <w:tc>
                                <w:tcPr>
                                  <w:tcW w:w="976" w:type="dxa"/>
                                  <w:tcBorders>
                                    <w:bottom w:val="single" w:sz="4" w:space="0" w:color="auto"/>
                                  </w:tcBorders>
                                  <w:noWrap/>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241</w:t>
                                  </w:r>
                                </w:p>
                              </w:tc>
                              <w:tc>
                                <w:tcPr>
                                  <w:tcW w:w="1307" w:type="dxa"/>
                                  <w:tcBorders>
                                    <w:bottom w:val="single" w:sz="4" w:space="0" w:color="auto"/>
                                  </w:tcBorders>
                                </w:tcPr>
                                <w:p w:rsidR="00283488" w:rsidRPr="006F4BBD" w:rsidRDefault="00283488" w:rsidP="00AA7FE0">
                                  <w:pPr>
                                    <w:tabs>
                                      <w:tab w:val="decimal" w:pos="252"/>
                                    </w:tabs>
                                    <w:autoSpaceDE w:val="0"/>
                                    <w:autoSpaceDN w:val="0"/>
                                    <w:adjustRightInd w:val="0"/>
                                    <w:spacing w:after="0"/>
                                    <w:jc w:val="center"/>
                                    <w:rPr>
                                      <w:rFonts w:cs="Times New Roman"/>
                                      <w:color w:val="000000"/>
                                      <w:sz w:val="18"/>
                                      <w:szCs w:val="18"/>
                                    </w:rPr>
                                  </w:pPr>
                                  <w:r w:rsidRPr="006F4BBD">
                                    <w:rPr>
                                      <w:rFonts w:cs="Times New Roman"/>
                                      <w:color w:val="000000"/>
                                      <w:sz w:val="18"/>
                                      <w:szCs w:val="18"/>
                                    </w:rPr>
                                    <w:t>419</w:t>
                                  </w:r>
                                </w:p>
                              </w:tc>
                              <w:tc>
                                <w:tcPr>
                                  <w:tcW w:w="1166" w:type="dxa"/>
                                  <w:tcBorders>
                                    <w:bottom w:val="single" w:sz="4" w:space="0" w:color="auto"/>
                                  </w:tcBorders>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553</w:t>
                                  </w:r>
                                </w:p>
                              </w:tc>
                            </w:tr>
                          </w:tbl>
                          <w:p w:rsidR="00283488" w:rsidRPr="006F4BBD" w:rsidRDefault="00283488" w:rsidP="00C83ABE">
                            <w:pPr>
                              <w:widowControl w:val="0"/>
                              <w:autoSpaceDE w:val="0"/>
                              <w:autoSpaceDN w:val="0"/>
                              <w:adjustRightInd w:val="0"/>
                              <w:spacing w:after="0"/>
                              <w:jc w:val="center"/>
                              <w:rPr>
                                <w:rFonts w:cs="Times New Roman"/>
                                <w:b/>
                                <w:sz w:val="18"/>
                                <w:szCs w:val="18"/>
                              </w:rPr>
                            </w:pPr>
                            <w:r w:rsidRPr="006F4BBD">
                              <w:rPr>
                                <w:rFonts w:cs="Times New Roman"/>
                                <w:b/>
                                <w:sz w:val="18"/>
                                <w:szCs w:val="18"/>
                                <w:vertAlign w:val="superscript"/>
                              </w:rPr>
                              <w:t>*</w:t>
                            </w:r>
                            <w:r w:rsidRPr="006F4BBD">
                              <w:rPr>
                                <w:rFonts w:cs="Times New Roman"/>
                                <w:b/>
                                <w:sz w:val="18"/>
                                <w:szCs w:val="18"/>
                              </w:rPr>
                              <w:t xml:space="preserve"> </w:t>
                            </w:r>
                            <w:r w:rsidRPr="006F4BBD">
                              <w:rPr>
                                <w:rFonts w:cs="Times New Roman"/>
                                <w:b/>
                                <w:i/>
                                <w:iCs/>
                                <w:sz w:val="18"/>
                                <w:szCs w:val="18"/>
                              </w:rPr>
                              <w:t>p</w:t>
                            </w:r>
                            <w:r w:rsidRPr="006F4BBD">
                              <w:rPr>
                                <w:rFonts w:cs="Times New Roman"/>
                                <w:b/>
                                <w:sz w:val="18"/>
                                <w:szCs w:val="18"/>
                              </w:rPr>
                              <w:t xml:space="preserve"> &lt; .1, </w:t>
                            </w:r>
                            <w:r w:rsidRPr="006F4BBD">
                              <w:rPr>
                                <w:rFonts w:cs="Times New Roman"/>
                                <w:b/>
                                <w:sz w:val="18"/>
                                <w:szCs w:val="18"/>
                                <w:vertAlign w:val="superscript"/>
                              </w:rPr>
                              <w:t>**</w:t>
                            </w:r>
                            <w:r w:rsidRPr="006F4BBD">
                              <w:rPr>
                                <w:rFonts w:cs="Times New Roman"/>
                                <w:b/>
                                <w:sz w:val="18"/>
                                <w:szCs w:val="18"/>
                              </w:rPr>
                              <w:t xml:space="preserve"> </w:t>
                            </w:r>
                            <w:r w:rsidRPr="006F4BBD">
                              <w:rPr>
                                <w:rFonts w:cs="Times New Roman"/>
                                <w:b/>
                                <w:i/>
                                <w:iCs/>
                                <w:sz w:val="18"/>
                                <w:szCs w:val="18"/>
                              </w:rPr>
                              <w:t>p</w:t>
                            </w:r>
                            <w:r w:rsidRPr="006F4BBD">
                              <w:rPr>
                                <w:rFonts w:cs="Times New Roman"/>
                                <w:b/>
                                <w:sz w:val="18"/>
                                <w:szCs w:val="18"/>
                              </w:rPr>
                              <w:t xml:space="preserve"> &lt; .05, </w:t>
                            </w:r>
                            <w:r w:rsidRPr="006F4BBD">
                              <w:rPr>
                                <w:rFonts w:cs="Times New Roman"/>
                                <w:b/>
                                <w:sz w:val="18"/>
                                <w:szCs w:val="18"/>
                                <w:vertAlign w:val="superscript"/>
                              </w:rPr>
                              <w:t>***</w:t>
                            </w:r>
                            <w:r w:rsidRPr="006F4BBD">
                              <w:rPr>
                                <w:rFonts w:cs="Times New Roman"/>
                                <w:b/>
                                <w:sz w:val="18"/>
                                <w:szCs w:val="18"/>
                              </w:rPr>
                              <w:t xml:space="preserve"> </w:t>
                            </w:r>
                            <w:r w:rsidRPr="006F4BBD">
                              <w:rPr>
                                <w:rFonts w:cs="Times New Roman"/>
                                <w:b/>
                                <w:i/>
                                <w:iCs/>
                                <w:sz w:val="18"/>
                                <w:szCs w:val="18"/>
                              </w:rPr>
                              <w:t>p</w:t>
                            </w:r>
                            <w:r w:rsidRPr="006F4BBD">
                              <w:rPr>
                                <w:rFonts w:cs="Times New Roman"/>
                                <w:b/>
                                <w:sz w:val="18"/>
                                <w:szCs w:val="18"/>
                              </w:rPr>
                              <w:t xml:space="preserve"> &lt; .01</w:t>
                            </w:r>
                          </w:p>
                          <w:p w:rsidR="00283488" w:rsidRPr="006F4BBD" w:rsidRDefault="00283488" w:rsidP="00C83ABE">
                            <w:pPr>
                              <w:widowControl w:val="0"/>
                              <w:autoSpaceDE w:val="0"/>
                              <w:autoSpaceDN w:val="0"/>
                              <w:adjustRightInd w:val="0"/>
                              <w:spacing w:after="0"/>
                              <w:jc w:val="center"/>
                              <w:rPr>
                                <w:rFonts w:cs="Times New Roman"/>
                                <w:b/>
                                <w:sz w:val="18"/>
                                <w:szCs w:val="18"/>
                              </w:rPr>
                            </w:pPr>
                          </w:p>
                          <w:p w:rsidR="00283488" w:rsidRPr="006F4BBD" w:rsidRDefault="00283488" w:rsidP="00C83ABE">
                            <w:pPr>
                              <w:widowControl w:val="0"/>
                              <w:autoSpaceDE w:val="0"/>
                              <w:autoSpaceDN w:val="0"/>
                              <w:adjustRightInd w:val="0"/>
                              <w:spacing w:after="0"/>
                              <w:jc w:val="center"/>
                              <w:rPr>
                                <w:rFonts w:cs="Times New Roman"/>
                                <w:b/>
                                <w:sz w:val="18"/>
                                <w:szCs w:val="18"/>
                              </w:rPr>
                            </w:pPr>
                            <w:r w:rsidRPr="006F4BBD">
                              <w:rPr>
                                <w:rFonts w:cs="Times New Roman"/>
                                <w:b/>
                                <w:i/>
                                <w:sz w:val="18"/>
                                <w:szCs w:val="18"/>
                              </w:rPr>
                              <w:t>Notes</w:t>
                            </w:r>
                            <w:r w:rsidRPr="006F4BBD">
                              <w:rPr>
                                <w:rFonts w:cs="Times New Roman"/>
                                <w:b/>
                                <w:sz w:val="18"/>
                                <w:szCs w:val="18"/>
                              </w:rPr>
                              <w:t>: T statistics above for mean differences, treated (adopters) minus untreated (matched controls), all measures are % of GDP.</w:t>
                            </w:r>
                          </w:p>
                          <w:p w:rsidR="00283488" w:rsidRPr="006F4BBD" w:rsidRDefault="00283488" w:rsidP="00C83ABE">
                            <w:pPr>
                              <w:jc w:val="center"/>
                              <w:rPr>
                                <w:rFonts w:cs="Times New Roman"/>
                                <w:b/>
                                <w:sz w:val="18"/>
                                <w:szCs w:val="18"/>
                              </w:rPr>
                            </w:pPr>
                            <w:r w:rsidRPr="006F4BBD">
                              <w:rPr>
                                <w:rFonts w:cs="Times New Roman"/>
                                <w:b/>
                                <w:sz w:val="18"/>
                                <w:szCs w:val="18"/>
                              </w:rPr>
                              <w:t>Propensity scores for matching are generated by hazard regression on Table II-2.</w:t>
                            </w:r>
                          </w:p>
                          <w:p w:rsidR="00283488" w:rsidRPr="00AA7FE0" w:rsidRDefault="00283488" w:rsidP="00C83ABE">
                            <w:pPr>
                              <w:rPr>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94.25pt;margin-top:71.6pt;width:603.1pt;height:431.95pt;rotation:-9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" strokecolor="white [3212]">
                <v:textbox>
                  <w:txbxContent>
                    <w:p w:rsidR="00283488" w:rsidRPr="006A4B6C" w:rsidRDefault="00283488" w:rsidP="002A4507">
                      <w:pPr>
                        <w:widowControl w:val="0"/>
                        <w:autoSpaceDE w:val="0"/>
                        <w:autoSpaceDN w:val="0"/>
                        <w:adjustRightInd w:val="0"/>
                        <w:spacing w:after="0"/>
                        <w:jc w:val="center"/>
                        <w:rPr>
                          <w:rFonts w:cs="Times New Roman"/>
                          <w:b/>
                          <w:vertAlign w:val="superscript"/>
                        </w:rPr>
                      </w:pPr>
                      <w:r w:rsidRPr="006A4B6C">
                        <w:rPr>
                          <w:rFonts w:cs="Times New Roman"/>
                          <w:b/>
                        </w:rPr>
                        <w:t>Table II-4</w:t>
                      </w:r>
                      <w:r w:rsidRPr="006A4B6C">
                        <w:rPr>
                          <w:rFonts w:cs="Times New Roman"/>
                          <w:b/>
                        </w:rPr>
                        <w:br/>
                        <w:t>Summary of Matching Results, Normal Kernel</w:t>
                      </w:r>
                    </w:p>
                    <w:tbl>
                      <w:tblPr>
                        <w:tblW w:w="11452" w:type="dxa"/>
                        <w:jc w:val="center"/>
                        <w:tblInd w:w="638" w:type="dxa"/>
                        <w:tblLook w:val="04A0" w:firstRow="1" w:lastRow="0" w:firstColumn="1" w:lastColumn="0" w:noHBand="0" w:noVBand="1"/>
                      </w:tblPr>
                      <w:tblGrid>
                        <w:gridCol w:w="2700"/>
                        <w:gridCol w:w="1575"/>
                        <w:gridCol w:w="1316"/>
                        <w:gridCol w:w="1316"/>
                        <w:gridCol w:w="1096"/>
                        <w:gridCol w:w="976"/>
                        <w:gridCol w:w="1307"/>
                        <w:gridCol w:w="1166"/>
                      </w:tblGrid>
                      <w:tr w:rsidR="00283488" w:rsidRPr="006F4BBD" w:rsidTr="006F4BBD">
                        <w:trPr>
                          <w:trHeight w:val="300"/>
                          <w:jc w:val="center"/>
                        </w:trPr>
                        <w:tc>
                          <w:tcPr>
                            <w:tcW w:w="2700" w:type="dxa"/>
                            <w:tcBorders>
                              <w:top w:val="single" w:sz="4" w:space="0" w:color="auto"/>
                              <w:bottom w:val="single" w:sz="4" w:space="0" w:color="auto"/>
                            </w:tcBorders>
                            <w:shd w:val="clear" w:color="auto" w:fill="auto"/>
                            <w:noWrap/>
                            <w:vAlign w:val="center"/>
                            <w:hideMark/>
                          </w:tcPr>
                          <w:p w:rsidR="00283488" w:rsidRPr="006F4BBD" w:rsidRDefault="00283488" w:rsidP="005C4888">
                            <w:pPr>
                              <w:spacing w:after="0"/>
                              <w:jc w:val="center"/>
                              <w:rPr>
                                <w:rFonts w:cs="Times New Roman"/>
                                <w:color w:val="000000"/>
                                <w:sz w:val="18"/>
                                <w:szCs w:val="18"/>
                              </w:rPr>
                            </w:pPr>
                          </w:p>
                        </w:tc>
                        <w:tc>
                          <w:tcPr>
                            <w:tcW w:w="1575" w:type="dxa"/>
                            <w:tcBorders>
                              <w:top w:val="single" w:sz="4" w:space="0" w:color="auto"/>
                              <w:left w:val="nil"/>
                              <w:bottom w:val="single" w:sz="4" w:space="0" w:color="auto"/>
                            </w:tcBorders>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(1)</w:t>
                            </w:r>
                          </w:p>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WEO Central Government Debt</w:t>
                            </w:r>
                          </w:p>
                        </w:tc>
                        <w:tc>
                          <w:tcPr>
                            <w:tcW w:w="1316" w:type="dxa"/>
                            <w:tcBorders>
                              <w:top w:val="single" w:sz="4" w:space="0" w:color="auto"/>
                              <w:bottom w:val="single" w:sz="4" w:space="0" w:color="auto"/>
                            </w:tcBorders>
                            <w:noWrap/>
                            <w:hideMark/>
                          </w:tcPr>
                          <w:p w:rsidR="00283488" w:rsidRPr="006F4BBD" w:rsidRDefault="00283488" w:rsidP="00AA7FE0">
                            <w:pPr>
                              <w:tabs>
                                <w:tab w:val="decimal" w:pos="404"/>
                                <w:tab w:val="decimal" w:pos="432"/>
                              </w:tabs>
                              <w:autoSpaceDE w:val="0"/>
                              <w:autoSpaceDN w:val="0"/>
                              <w:adjustRightInd w:val="0"/>
                              <w:spacing w:after="0"/>
                              <w:jc w:val="center"/>
                              <w:rPr>
                                <w:rFonts w:cs="Times New Roman"/>
                                <w:color w:val="000000"/>
                                <w:sz w:val="18"/>
                                <w:szCs w:val="18"/>
                              </w:rPr>
                            </w:pPr>
                            <w:r w:rsidRPr="006F4BBD">
                              <w:rPr>
                                <w:rFonts w:cs="Times New Roman"/>
                                <w:color w:val="000000"/>
                                <w:sz w:val="18"/>
                                <w:szCs w:val="18"/>
                              </w:rPr>
                              <w:t>(2)</w:t>
                            </w:r>
                          </w:p>
                          <w:p w:rsidR="00283488" w:rsidRPr="006F4BBD" w:rsidRDefault="00283488" w:rsidP="00AA7FE0">
                            <w:pPr>
                              <w:tabs>
                                <w:tab w:val="decimal" w:pos="404"/>
                                <w:tab w:val="decimal" w:pos="432"/>
                              </w:tabs>
                              <w:autoSpaceDE w:val="0"/>
                              <w:autoSpaceDN w:val="0"/>
                              <w:adjustRightInd w:val="0"/>
                              <w:spacing w:after="0"/>
                              <w:jc w:val="center"/>
                              <w:rPr>
                                <w:rFonts w:cs="Times New Roman"/>
                                <w:color w:val="000000"/>
                                <w:sz w:val="18"/>
                                <w:szCs w:val="18"/>
                              </w:rPr>
                            </w:pPr>
                            <w:r w:rsidRPr="006F4BBD">
                              <w:rPr>
                                <w:rFonts w:cs="Times New Roman"/>
                                <w:color w:val="000000"/>
                                <w:sz w:val="18"/>
                                <w:szCs w:val="18"/>
                              </w:rPr>
                              <w:t>WEO Surplus/Deficit</w:t>
                            </w:r>
                          </w:p>
                        </w:tc>
                        <w:tc>
                          <w:tcPr>
                            <w:tcW w:w="1316" w:type="dxa"/>
                            <w:tcBorders>
                              <w:top w:val="single" w:sz="4" w:space="0" w:color="auto"/>
                              <w:bottom w:val="single" w:sz="4" w:space="0" w:color="auto"/>
                            </w:tcBorders>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(3)</w:t>
                            </w:r>
                          </w:p>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WEO Primary Surplus/Deficit</w:t>
                            </w:r>
                          </w:p>
                        </w:tc>
                        <w:tc>
                          <w:tcPr>
                            <w:tcW w:w="1096" w:type="dxa"/>
                            <w:tcBorders>
                              <w:top w:val="single" w:sz="4" w:space="0" w:color="auto"/>
                              <w:bottom w:val="single" w:sz="4" w:space="0" w:color="auto"/>
                            </w:tcBorders>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(4)</w:t>
                            </w:r>
                          </w:p>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WEO Expenditure</w:t>
                            </w:r>
                          </w:p>
                        </w:tc>
                        <w:tc>
                          <w:tcPr>
                            <w:tcW w:w="976" w:type="dxa"/>
                            <w:tcBorders>
                              <w:top w:val="single" w:sz="4" w:space="0" w:color="auto"/>
                              <w:bottom w:val="single" w:sz="4" w:space="0" w:color="auto"/>
                            </w:tcBorders>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(5)</w:t>
                            </w:r>
                          </w:p>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WEO Tax Revenue</w:t>
                            </w:r>
                          </w:p>
                        </w:tc>
                        <w:tc>
                          <w:tcPr>
                            <w:tcW w:w="1307" w:type="dxa"/>
                            <w:tcBorders>
                              <w:top w:val="single" w:sz="4" w:space="0" w:color="auto"/>
                              <w:bottom w:val="single" w:sz="4" w:space="0" w:color="auto"/>
                            </w:tcBorders>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(6)</w:t>
                            </w:r>
                          </w:p>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WDI External Debt</w:t>
                            </w:r>
                          </w:p>
                        </w:tc>
                        <w:tc>
                          <w:tcPr>
                            <w:tcW w:w="1166" w:type="dxa"/>
                            <w:tcBorders>
                              <w:top w:val="single" w:sz="4" w:space="0" w:color="auto"/>
                              <w:bottom w:val="single" w:sz="4" w:space="0" w:color="auto"/>
                            </w:tcBorders>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(7)</w:t>
                            </w:r>
                          </w:p>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MF External Debt</w:t>
                            </w:r>
                          </w:p>
                        </w:tc>
                      </w:tr>
                      <w:tr w:rsidR="00283488" w:rsidRPr="006F4BBD" w:rsidTr="006F4BBD">
                        <w:trPr>
                          <w:trHeight w:val="300"/>
                          <w:jc w:val="center"/>
                        </w:trPr>
                        <w:tc>
                          <w:tcPr>
                            <w:tcW w:w="2700" w:type="dxa"/>
                            <w:tcBorders>
                              <w:top w:val="single" w:sz="4" w:space="0" w:color="auto"/>
                            </w:tcBorders>
                            <w:noWrap/>
                            <w:vAlign w:val="center"/>
                            <w:hideMark/>
                          </w:tcPr>
                          <w:p w:rsidR="00283488" w:rsidRPr="006F4BBD" w:rsidRDefault="00283488" w:rsidP="005C4888">
                            <w:pPr>
                              <w:spacing w:after="0"/>
                              <w:jc w:val="center"/>
                              <w:rPr>
                                <w:rFonts w:cs="Times New Roman"/>
                                <w:color w:val="000000"/>
                                <w:sz w:val="18"/>
                                <w:szCs w:val="18"/>
                              </w:rPr>
                            </w:pPr>
                            <w:r w:rsidRPr="006F4BBD">
                              <w:rPr>
                                <w:rFonts w:cs="Times New Roman"/>
                                <w:color w:val="000000"/>
                                <w:sz w:val="18"/>
                                <w:szCs w:val="18"/>
                              </w:rPr>
                              <w:t>7 Years Pre-Adoption</w:t>
                            </w:r>
                          </w:p>
                        </w:tc>
                        <w:tc>
                          <w:tcPr>
                            <w:tcW w:w="1575" w:type="dxa"/>
                            <w:tcBorders>
                              <w:top w:val="single" w:sz="4" w:space="0" w:color="auto"/>
                              <w:left w:val="nil"/>
                            </w:tcBorders>
                            <w:noWrap/>
                            <w:hideMark/>
                          </w:tcPr>
                          <w:p w:rsidR="00283488" w:rsidRPr="006F4BBD" w:rsidRDefault="00283488" w:rsidP="00AA7FE0">
                            <w:pPr>
                              <w:tabs>
                                <w:tab w:val="decimal" w:pos="617"/>
                              </w:tabs>
                              <w:autoSpaceDE w:val="0"/>
                              <w:autoSpaceDN w:val="0"/>
                              <w:adjustRightInd w:val="0"/>
                              <w:spacing w:after="0"/>
                              <w:rPr>
                                <w:rFonts w:cs="Times New Roman"/>
                                <w:color w:val="000000"/>
                                <w:sz w:val="18"/>
                                <w:szCs w:val="18"/>
                              </w:rPr>
                            </w:pPr>
                            <w:r w:rsidRPr="006F4BBD">
                              <w:rPr>
                                <w:rFonts w:cs="Times New Roman"/>
                                <w:color w:val="000000"/>
                                <w:sz w:val="18"/>
                                <w:szCs w:val="18"/>
                              </w:rPr>
                              <w:t>0.93</w:t>
                            </w:r>
                          </w:p>
                        </w:tc>
                        <w:tc>
                          <w:tcPr>
                            <w:tcW w:w="1316" w:type="dxa"/>
                            <w:tcBorders>
                              <w:top w:val="single" w:sz="4" w:space="0" w:color="auto"/>
                            </w:tcBorders>
                            <w:noWrap/>
                            <w:hideMark/>
                          </w:tcPr>
                          <w:p w:rsidR="00283488" w:rsidRPr="006F4BBD" w:rsidRDefault="00283488" w:rsidP="00AA7FE0">
                            <w:pPr>
                              <w:tabs>
                                <w:tab w:val="decimal" w:pos="432"/>
                              </w:tabs>
                              <w:autoSpaceDE w:val="0"/>
                              <w:autoSpaceDN w:val="0"/>
                              <w:adjustRightInd w:val="0"/>
                              <w:spacing w:after="0"/>
                              <w:rPr>
                                <w:rFonts w:cs="Times New Roman"/>
                                <w:color w:val="000000"/>
                                <w:sz w:val="18"/>
                                <w:szCs w:val="18"/>
                              </w:rPr>
                            </w:pPr>
                            <w:r w:rsidRPr="006F4BBD">
                              <w:rPr>
                                <w:rFonts w:cs="Times New Roman"/>
                                <w:color w:val="000000"/>
                                <w:sz w:val="18"/>
                                <w:szCs w:val="18"/>
                              </w:rPr>
                              <w:t>1.16</w:t>
                            </w:r>
                          </w:p>
                        </w:tc>
                        <w:tc>
                          <w:tcPr>
                            <w:tcW w:w="1316" w:type="dxa"/>
                            <w:tcBorders>
                              <w:top w:val="single" w:sz="4" w:space="0" w:color="auto"/>
                            </w:tcBorders>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0.91</w:t>
                            </w:r>
                          </w:p>
                        </w:tc>
                        <w:tc>
                          <w:tcPr>
                            <w:tcW w:w="1096" w:type="dxa"/>
                            <w:tcBorders>
                              <w:top w:val="single" w:sz="4" w:space="0" w:color="auto"/>
                            </w:tcBorders>
                            <w:noWrap/>
                            <w:hideMark/>
                          </w:tcPr>
                          <w:p w:rsidR="00283488" w:rsidRPr="006F4BBD" w:rsidRDefault="00283488" w:rsidP="00AA7FE0">
                            <w:pPr>
                              <w:tabs>
                                <w:tab w:val="decimal" w:pos="384"/>
                              </w:tabs>
                              <w:autoSpaceDE w:val="0"/>
                              <w:autoSpaceDN w:val="0"/>
                              <w:adjustRightInd w:val="0"/>
                              <w:spacing w:after="0"/>
                              <w:rPr>
                                <w:rFonts w:cs="Times New Roman"/>
                                <w:color w:val="000000"/>
                                <w:sz w:val="18"/>
                                <w:szCs w:val="18"/>
                              </w:rPr>
                            </w:pPr>
                            <w:r w:rsidRPr="006F4BBD">
                              <w:rPr>
                                <w:rFonts w:cs="Times New Roman"/>
                                <w:color w:val="000000"/>
                                <w:sz w:val="18"/>
                                <w:szCs w:val="18"/>
                              </w:rPr>
                              <w:t>0.12</w:t>
                            </w:r>
                          </w:p>
                        </w:tc>
                        <w:tc>
                          <w:tcPr>
                            <w:tcW w:w="976" w:type="dxa"/>
                            <w:tcBorders>
                              <w:top w:val="single" w:sz="4" w:space="0" w:color="auto"/>
                            </w:tcBorders>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0.59</w:t>
                            </w:r>
                          </w:p>
                        </w:tc>
                        <w:tc>
                          <w:tcPr>
                            <w:tcW w:w="1307" w:type="dxa"/>
                            <w:tcBorders>
                              <w:top w:val="single" w:sz="4" w:space="0" w:color="auto"/>
                            </w:tcBorders>
                          </w:tcPr>
                          <w:p w:rsidR="00283488" w:rsidRPr="006F4BBD" w:rsidRDefault="00283488" w:rsidP="00AA7FE0">
                            <w:pPr>
                              <w:tabs>
                                <w:tab w:val="decimal" w:pos="432"/>
                              </w:tabs>
                              <w:autoSpaceDE w:val="0"/>
                              <w:autoSpaceDN w:val="0"/>
                              <w:adjustRightInd w:val="0"/>
                              <w:spacing w:after="0"/>
                              <w:rPr>
                                <w:rFonts w:cs="Times New Roman"/>
                                <w:color w:val="000000"/>
                                <w:sz w:val="18"/>
                                <w:szCs w:val="18"/>
                              </w:rPr>
                            </w:pPr>
                            <w:r w:rsidRPr="006F4BBD">
                              <w:rPr>
                                <w:rFonts w:cs="Times New Roman"/>
                                <w:color w:val="000000"/>
                                <w:sz w:val="18"/>
                                <w:szCs w:val="18"/>
                              </w:rPr>
                              <w:t>-0.81</w:t>
                            </w:r>
                          </w:p>
                        </w:tc>
                        <w:tc>
                          <w:tcPr>
                            <w:tcW w:w="1166" w:type="dxa"/>
                            <w:tcBorders>
                              <w:top w:val="single" w:sz="4" w:space="0" w:color="auto"/>
                            </w:tcBorders>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-0.06</w:t>
                            </w:r>
                          </w:p>
                        </w:tc>
                      </w:tr>
                      <w:tr w:rsidR="00283488" w:rsidRPr="006F4BBD" w:rsidTr="006F4BBD">
                        <w:trPr>
                          <w:trHeight w:val="300"/>
                          <w:jc w:val="center"/>
                        </w:trPr>
                        <w:tc>
                          <w:tcPr>
                            <w:tcW w:w="2700" w:type="dxa"/>
                            <w:noWrap/>
                            <w:vAlign w:val="center"/>
                            <w:hideMark/>
                          </w:tcPr>
                          <w:p w:rsidR="00283488" w:rsidRPr="006F4BBD" w:rsidRDefault="00283488" w:rsidP="005C4888">
                            <w:pPr>
                              <w:spacing w:after="0"/>
                              <w:jc w:val="center"/>
                              <w:rPr>
                                <w:rFonts w:cs="Times New Roman"/>
                                <w:color w:val="000000"/>
                                <w:sz w:val="18"/>
                                <w:szCs w:val="18"/>
                              </w:rPr>
                            </w:pPr>
                            <w:r w:rsidRPr="006F4BBD">
                              <w:rPr>
                                <w:rFonts w:cs="Times New Roman"/>
                                <w:color w:val="000000"/>
                                <w:sz w:val="18"/>
                                <w:szCs w:val="18"/>
                              </w:rPr>
                              <w:t>6 Years Pre-Adoption</w:t>
                            </w:r>
                          </w:p>
                        </w:tc>
                        <w:tc>
                          <w:tcPr>
                            <w:tcW w:w="1575" w:type="dxa"/>
                            <w:tcBorders>
                              <w:left w:val="nil"/>
                            </w:tcBorders>
                            <w:noWrap/>
                            <w:hideMark/>
                          </w:tcPr>
                          <w:p w:rsidR="00283488" w:rsidRPr="006F4BBD" w:rsidRDefault="00283488" w:rsidP="00AA7FE0">
                            <w:pPr>
                              <w:tabs>
                                <w:tab w:val="decimal" w:pos="617"/>
                              </w:tabs>
                              <w:autoSpaceDE w:val="0"/>
                              <w:autoSpaceDN w:val="0"/>
                              <w:adjustRightInd w:val="0"/>
                              <w:spacing w:after="0"/>
                              <w:rPr>
                                <w:rFonts w:cs="Times New Roman"/>
                                <w:color w:val="000000"/>
                                <w:sz w:val="18"/>
                                <w:szCs w:val="18"/>
                              </w:rPr>
                            </w:pPr>
                            <w:r w:rsidRPr="006F4BBD">
                              <w:rPr>
                                <w:rFonts w:cs="Times New Roman"/>
                                <w:color w:val="000000"/>
                                <w:sz w:val="18"/>
                                <w:szCs w:val="18"/>
                              </w:rPr>
                              <w:t>0.82</w:t>
                            </w:r>
                          </w:p>
                        </w:tc>
                        <w:tc>
                          <w:tcPr>
                            <w:tcW w:w="1316" w:type="dxa"/>
                            <w:noWrap/>
                            <w:hideMark/>
                          </w:tcPr>
                          <w:p w:rsidR="00283488" w:rsidRPr="006F4BBD" w:rsidRDefault="00283488" w:rsidP="00AA7FE0">
                            <w:pPr>
                              <w:tabs>
                                <w:tab w:val="decimal" w:pos="432"/>
                              </w:tabs>
                              <w:autoSpaceDE w:val="0"/>
                              <w:autoSpaceDN w:val="0"/>
                              <w:adjustRightInd w:val="0"/>
                              <w:spacing w:after="0"/>
                              <w:rPr>
                                <w:rFonts w:cs="Times New Roman"/>
                                <w:color w:val="000000"/>
                                <w:sz w:val="18"/>
                                <w:szCs w:val="18"/>
                              </w:rPr>
                            </w:pPr>
                            <w:r w:rsidRPr="006F4BBD">
                              <w:rPr>
                                <w:rFonts w:cs="Times New Roman"/>
                                <w:color w:val="000000"/>
                                <w:sz w:val="18"/>
                                <w:szCs w:val="18"/>
                              </w:rPr>
                              <w:t>1.03</w:t>
                            </w:r>
                          </w:p>
                        </w:tc>
                        <w:tc>
                          <w:tcPr>
                            <w:tcW w:w="1316" w:type="dxa"/>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0.59</w:t>
                            </w:r>
                          </w:p>
                        </w:tc>
                        <w:tc>
                          <w:tcPr>
                            <w:tcW w:w="1096" w:type="dxa"/>
                            <w:noWrap/>
                            <w:hideMark/>
                          </w:tcPr>
                          <w:p w:rsidR="00283488" w:rsidRPr="006F4BBD" w:rsidRDefault="00283488" w:rsidP="00AA7FE0">
                            <w:pPr>
                              <w:tabs>
                                <w:tab w:val="decimal" w:pos="384"/>
                              </w:tabs>
                              <w:autoSpaceDE w:val="0"/>
                              <w:autoSpaceDN w:val="0"/>
                              <w:adjustRightInd w:val="0"/>
                              <w:spacing w:after="0"/>
                              <w:rPr>
                                <w:rFonts w:cs="Times New Roman"/>
                                <w:color w:val="000000"/>
                                <w:sz w:val="18"/>
                                <w:szCs w:val="18"/>
                              </w:rPr>
                            </w:pPr>
                            <w:r w:rsidRPr="006F4BBD">
                              <w:rPr>
                                <w:rFonts w:cs="Times New Roman"/>
                                <w:color w:val="000000"/>
                                <w:sz w:val="18"/>
                                <w:szCs w:val="18"/>
                              </w:rPr>
                              <w:t>0.19</w:t>
                            </w:r>
                          </w:p>
                        </w:tc>
                        <w:tc>
                          <w:tcPr>
                            <w:tcW w:w="976" w:type="dxa"/>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0.63</w:t>
                            </w:r>
                          </w:p>
                        </w:tc>
                        <w:tc>
                          <w:tcPr>
                            <w:tcW w:w="1307" w:type="dxa"/>
                          </w:tcPr>
                          <w:p w:rsidR="00283488" w:rsidRPr="006F4BBD" w:rsidRDefault="00283488" w:rsidP="00AA7FE0">
                            <w:pPr>
                              <w:tabs>
                                <w:tab w:val="decimal" w:pos="432"/>
                              </w:tabs>
                              <w:autoSpaceDE w:val="0"/>
                              <w:autoSpaceDN w:val="0"/>
                              <w:adjustRightInd w:val="0"/>
                              <w:spacing w:after="0"/>
                              <w:rPr>
                                <w:rFonts w:cs="Times New Roman"/>
                                <w:color w:val="000000"/>
                                <w:sz w:val="18"/>
                                <w:szCs w:val="18"/>
                              </w:rPr>
                            </w:pPr>
                            <w:r w:rsidRPr="006F4BBD">
                              <w:rPr>
                                <w:rFonts w:cs="Times New Roman"/>
                                <w:color w:val="000000"/>
                                <w:sz w:val="18"/>
                                <w:szCs w:val="18"/>
                              </w:rPr>
                              <w:t>-0.8</w:t>
                            </w:r>
                          </w:p>
                        </w:tc>
                        <w:tc>
                          <w:tcPr>
                            <w:tcW w:w="1166" w:type="dxa"/>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-0.15</w:t>
                            </w:r>
                          </w:p>
                        </w:tc>
                      </w:tr>
                      <w:tr w:rsidR="00283488" w:rsidRPr="006F4BBD" w:rsidTr="006F4BBD">
                        <w:trPr>
                          <w:trHeight w:val="300"/>
                          <w:jc w:val="center"/>
                        </w:trPr>
                        <w:tc>
                          <w:tcPr>
                            <w:tcW w:w="2700" w:type="dxa"/>
                            <w:noWrap/>
                            <w:vAlign w:val="center"/>
                            <w:hideMark/>
                          </w:tcPr>
                          <w:p w:rsidR="00283488" w:rsidRPr="006F4BBD" w:rsidRDefault="00283488" w:rsidP="005C4888">
                            <w:pPr>
                              <w:spacing w:after="0"/>
                              <w:jc w:val="center"/>
                              <w:rPr>
                                <w:rFonts w:cs="Times New Roman"/>
                                <w:color w:val="000000"/>
                                <w:sz w:val="18"/>
                                <w:szCs w:val="18"/>
                              </w:rPr>
                            </w:pPr>
                            <w:r w:rsidRPr="006F4BBD">
                              <w:rPr>
                                <w:rFonts w:cs="Times New Roman"/>
                                <w:color w:val="000000"/>
                                <w:sz w:val="18"/>
                                <w:szCs w:val="18"/>
                              </w:rPr>
                              <w:t>5 Years Pre-Adoption</w:t>
                            </w:r>
                          </w:p>
                        </w:tc>
                        <w:tc>
                          <w:tcPr>
                            <w:tcW w:w="1575" w:type="dxa"/>
                            <w:tcBorders>
                              <w:left w:val="nil"/>
                            </w:tcBorders>
                            <w:noWrap/>
                            <w:hideMark/>
                          </w:tcPr>
                          <w:p w:rsidR="00283488" w:rsidRPr="006F4BBD" w:rsidRDefault="00283488" w:rsidP="00AA7FE0">
                            <w:pPr>
                              <w:tabs>
                                <w:tab w:val="decimal" w:pos="617"/>
                              </w:tabs>
                              <w:autoSpaceDE w:val="0"/>
                              <w:autoSpaceDN w:val="0"/>
                              <w:adjustRightInd w:val="0"/>
                              <w:spacing w:after="0"/>
                              <w:rPr>
                                <w:rFonts w:cs="Times New Roman"/>
                                <w:color w:val="000000"/>
                                <w:sz w:val="18"/>
                                <w:szCs w:val="18"/>
                              </w:rPr>
                            </w:pPr>
                            <w:r w:rsidRPr="006F4BBD">
                              <w:rPr>
                                <w:rFonts w:cs="Times New Roman"/>
                                <w:color w:val="000000"/>
                                <w:sz w:val="18"/>
                                <w:szCs w:val="18"/>
                              </w:rPr>
                              <w:t>0.53</w:t>
                            </w:r>
                          </w:p>
                        </w:tc>
                        <w:tc>
                          <w:tcPr>
                            <w:tcW w:w="1316" w:type="dxa"/>
                            <w:noWrap/>
                            <w:hideMark/>
                          </w:tcPr>
                          <w:p w:rsidR="00283488" w:rsidRPr="006F4BBD" w:rsidRDefault="00283488" w:rsidP="00AA7FE0">
                            <w:pPr>
                              <w:tabs>
                                <w:tab w:val="decimal" w:pos="432"/>
                              </w:tabs>
                              <w:autoSpaceDE w:val="0"/>
                              <w:autoSpaceDN w:val="0"/>
                              <w:adjustRightInd w:val="0"/>
                              <w:spacing w:after="0"/>
                              <w:rPr>
                                <w:rFonts w:cs="Times New Roman"/>
                                <w:color w:val="000000"/>
                                <w:sz w:val="18"/>
                                <w:szCs w:val="18"/>
                              </w:rPr>
                            </w:pPr>
                            <w:r w:rsidRPr="006F4BBD">
                              <w:rPr>
                                <w:rFonts w:cs="Times New Roman"/>
                                <w:color w:val="000000"/>
                                <w:sz w:val="18"/>
                                <w:szCs w:val="18"/>
                              </w:rPr>
                              <w:t>0.19</w:t>
                            </w:r>
                          </w:p>
                        </w:tc>
                        <w:tc>
                          <w:tcPr>
                            <w:tcW w:w="1316" w:type="dxa"/>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0.51</w:t>
                            </w:r>
                          </w:p>
                        </w:tc>
                        <w:tc>
                          <w:tcPr>
                            <w:tcW w:w="1096" w:type="dxa"/>
                            <w:noWrap/>
                            <w:hideMark/>
                          </w:tcPr>
                          <w:p w:rsidR="00283488" w:rsidRPr="006F4BBD" w:rsidRDefault="00283488" w:rsidP="00AA7FE0">
                            <w:pPr>
                              <w:tabs>
                                <w:tab w:val="decimal" w:pos="384"/>
                              </w:tabs>
                              <w:autoSpaceDE w:val="0"/>
                              <w:autoSpaceDN w:val="0"/>
                              <w:adjustRightInd w:val="0"/>
                              <w:spacing w:after="0"/>
                              <w:rPr>
                                <w:rFonts w:cs="Times New Roman"/>
                                <w:color w:val="000000"/>
                                <w:sz w:val="18"/>
                                <w:szCs w:val="18"/>
                              </w:rPr>
                            </w:pPr>
                            <w:r w:rsidRPr="006F4BBD">
                              <w:rPr>
                                <w:rFonts w:cs="Times New Roman"/>
                                <w:color w:val="000000"/>
                                <w:sz w:val="18"/>
                                <w:szCs w:val="18"/>
                              </w:rPr>
                              <w:t>0.41</w:t>
                            </w:r>
                          </w:p>
                        </w:tc>
                        <w:tc>
                          <w:tcPr>
                            <w:tcW w:w="976" w:type="dxa"/>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0.41</w:t>
                            </w:r>
                          </w:p>
                        </w:tc>
                        <w:tc>
                          <w:tcPr>
                            <w:tcW w:w="1307" w:type="dxa"/>
                          </w:tcPr>
                          <w:p w:rsidR="00283488" w:rsidRPr="006F4BBD" w:rsidRDefault="00283488" w:rsidP="00AA7FE0">
                            <w:pPr>
                              <w:tabs>
                                <w:tab w:val="decimal" w:pos="432"/>
                              </w:tabs>
                              <w:autoSpaceDE w:val="0"/>
                              <w:autoSpaceDN w:val="0"/>
                              <w:adjustRightInd w:val="0"/>
                              <w:spacing w:after="0"/>
                              <w:rPr>
                                <w:rFonts w:cs="Times New Roman"/>
                                <w:color w:val="000000"/>
                                <w:sz w:val="18"/>
                                <w:szCs w:val="18"/>
                              </w:rPr>
                            </w:pPr>
                            <w:r w:rsidRPr="006F4BBD">
                              <w:rPr>
                                <w:rFonts w:cs="Times New Roman"/>
                                <w:color w:val="000000"/>
                                <w:sz w:val="18"/>
                                <w:szCs w:val="18"/>
                              </w:rPr>
                              <w:t>-0.49</w:t>
                            </w:r>
                          </w:p>
                        </w:tc>
                        <w:tc>
                          <w:tcPr>
                            <w:tcW w:w="1166" w:type="dxa"/>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-0.05</w:t>
                            </w:r>
                          </w:p>
                        </w:tc>
                      </w:tr>
                      <w:tr w:rsidR="00283488" w:rsidRPr="006F4BBD" w:rsidTr="006F4BBD">
                        <w:trPr>
                          <w:trHeight w:val="300"/>
                          <w:jc w:val="center"/>
                        </w:trPr>
                        <w:tc>
                          <w:tcPr>
                            <w:tcW w:w="2700" w:type="dxa"/>
                            <w:noWrap/>
                            <w:vAlign w:val="center"/>
                            <w:hideMark/>
                          </w:tcPr>
                          <w:p w:rsidR="00283488" w:rsidRPr="006F4BBD" w:rsidRDefault="00283488" w:rsidP="005C4888">
                            <w:pPr>
                              <w:spacing w:after="0"/>
                              <w:jc w:val="center"/>
                              <w:rPr>
                                <w:rFonts w:cs="Times New Roman"/>
                                <w:color w:val="000000"/>
                                <w:sz w:val="18"/>
                                <w:szCs w:val="18"/>
                              </w:rPr>
                            </w:pPr>
                            <w:r w:rsidRPr="006F4BBD">
                              <w:rPr>
                                <w:rFonts w:cs="Times New Roman"/>
                                <w:color w:val="000000"/>
                                <w:sz w:val="18"/>
                                <w:szCs w:val="18"/>
                              </w:rPr>
                              <w:t>4 Years Pre-Adoption</w:t>
                            </w:r>
                          </w:p>
                        </w:tc>
                        <w:tc>
                          <w:tcPr>
                            <w:tcW w:w="1575" w:type="dxa"/>
                            <w:tcBorders>
                              <w:left w:val="nil"/>
                            </w:tcBorders>
                            <w:noWrap/>
                            <w:hideMark/>
                          </w:tcPr>
                          <w:p w:rsidR="00283488" w:rsidRPr="006F4BBD" w:rsidRDefault="00283488" w:rsidP="00AA7FE0">
                            <w:pPr>
                              <w:tabs>
                                <w:tab w:val="decimal" w:pos="617"/>
                              </w:tabs>
                              <w:autoSpaceDE w:val="0"/>
                              <w:autoSpaceDN w:val="0"/>
                              <w:adjustRightInd w:val="0"/>
                              <w:spacing w:after="0"/>
                              <w:rPr>
                                <w:rFonts w:cs="Times New Roman"/>
                                <w:color w:val="000000"/>
                                <w:sz w:val="18"/>
                                <w:szCs w:val="18"/>
                              </w:rPr>
                            </w:pPr>
                            <w:r w:rsidRPr="006F4BBD">
                              <w:rPr>
                                <w:rFonts w:cs="Times New Roman"/>
                                <w:color w:val="000000"/>
                                <w:sz w:val="18"/>
                                <w:szCs w:val="18"/>
                              </w:rPr>
                              <w:t>0.49</w:t>
                            </w:r>
                          </w:p>
                        </w:tc>
                        <w:tc>
                          <w:tcPr>
                            <w:tcW w:w="1316" w:type="dxa"/>
                            <w:noWrap/>
                            <w:hideMark/>
                          </w:tcPr>
                          <w:p w:rsidR="00283488" w:rsidRPr="006F4BBD" w:rsidRDefault="00283488" w:rsidP="00AA7FE0">
                            <w:pPr>
                              <w:tabs>
                                <w:tab w:val="decimal" w:pos="432"/>
                              </w:tabs>
                              <w:autoSpaceDE w:val="0"/>
                              <w:autoSpaceDN w:val="0"/>
                              <w:adjustRightInd w:val="0"/>
                              <w:spacing w:after="0"/>
                              <w:rPr>
                                <w:rFonts w:cs="Times New Roman"/>
                                <w:color w:val="000000"/>
                                <w:sz w:val="18"/>
                                <w:szCs w:val="18"/>
                              </w:rPr>
                            </w:pPr>
                            <w:r w:rsidRPr="006F4BBD">
                              <w:rPr>
                                <w:rFonts w:cs="Times New Roman"/>
                                <w:color w:val="000000"/>
                                <w:sz w:val="18"/>
                                <w:szCs w:val="18"/>
                              </w:rPr>
                              <w:t>0.25</w:t>
                            </w:r>
                          </w:p>
                        </w:tc>
                        <w:tc>
                          <w:tcPr>
                            <w:tcW w:w="1316" w:type="dxa"/>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0.3</w:t>
                            </w:r>
                          </w:p>
                        </w:tc>
                        <w:tc>
                          <w:tcPr>
                            <w:tcW w:w="1096" w:type="dxa"/>
                            <w:noWrap/>
                            <w:hideMark/>
                          </w:tcPr>
                          <w:p w:rsidR="00283488" w:rsidRPr="006F4BBD" w:rsidRDefault="00283488" w:rsidP="00AA7FE0">
                            <w:pPr>
                              <w:tabs>
                                <w:tab w:val="decimal" w:pos="384"/>
                              </w:tabs>
                              <w:autoSpaceDE w:val="0"/>
                              <w:autoSpaceDN w:val="0"/>
                              <w:adjustRightInd w:val="0"/>
                              <w:spacing w:after="0"/>
                              <w:rPr>
                                <w:rFonts w:cs="Times New Roman"/>
                                <w:color w:val="000000"/>
                                <w:sz w:val="18"/>
                                <w:szCs w:val="18"/>
                              </w:rPr>
                            </w:pPr>
                            <w:r w:rsidRPr="006F4BBD">
                              <w:rPr>
                                <w:rFonts w:cs="Times New Roman"/>
                                <w:color w:val="000000"/>
                                <w:sz w:val="18"/>
                                <w:szCs w:val="18"/>
                              </w:rPr>
                              <w:t>0.15</w:t>
                            </w:r>
                          </w:p>
                        </w:tc>
                        <w:tc>
                          <w:tcPr>
                            <w:tcW w:w="976" w:type="dxa"/>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0.23</w:t>
                            </w:r>
                          </w:p>
                        </w:tc>
                        <w:tc>
                          <w:tcPr>
                            <w:tcW w:w="1307" w:type="dxa"/>
                          </w:tcPr>
                          <w:p w:rsidR="00283488" w:rsidRPr="006F4BBD" w:rsidRDefault="00283488" w:rsidP="00AA7FE0">
                            <w:pPr>
                              <w:tabs>
                                <w:tab w:val="decimal" w:pos="432"/>
                              </w:tabs>
                              <w:autoSpaceDE w:val="0"/>
                              <w:autoSpaceDN w:val="0"/>
                              <w:adjustRightInd w:val="0"/>
                              <w:spacing w:after="0"/>
                              <w:rPr>
                                <w:rFonts w:cs="Times New Roman"/>
                                <w:color w:val="000000"/>
                                <w:sz w:val="18"/>
                                <w:szCs w:val="18"/>
                              </w:rPr>
                            </w:pPr>
                            <w:r w:rsidRPr="006F4BBD">
                              <w:rPr>
                                <w:rFonts w:cs="Times New Roman"/>
                                <w:color w:val="000000"/>
                                <w:sz w:val="18"/>
                                <w:szCs w:val="18"/>
                              </w:rPr>
                              <w:t>-0.25</w:t>
                            </w:r>
                          </w:p>
                        </w:tc>
                        <w:tc>
                          <w:tcPr>
                            <w:tcW w:w="1166" w:type="dxa"/>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0.05</w:t>
                            </w:r>
                          </w:p>
                        </w:tc>
                      </w:tr>
                      <w:tr w:rsidR="00283488" w:rsidRPr="006F4BBD" w:rsidTr="006F4BBD">
                        <w:trPr>
                          <w:trHeight w:val="300"/>
                          <w:jc w:val="center"/>
                        </w:trPr>
                        <w:tc>
                          <w:tcPr>
                            <w:tcW w:w="2700" w:type="dxa"/>
                            <w:noWrap/>
                            <w:vAlign w:val="center"/>
                            <w:hideMark/>
                          </w:tcPr>
                          <w:p w:rsidR="00283488" w:rsidRPr="006F4BBD" w:rsidRDefault="00283488" w:rsidP="005C4888">
                            <w:pPr>
                              <w:spacing w:after="0"/>
                              <w:jc w:val="center"/>
                              <w:rPr>
                                <w:rFonts w:cs="Times New Roman"/>
                                <w:color w:val="000000"/>
                                <w:sz w:val="18"/>
                                <w:szCs w:val="18"/>
                              </w:rPr>
                            </w:pPr>
                            <w:r w:rsidRPr="006F4BBD">
                              <w:rPr>
                                <w:rFonts w:cs="Times New Roman"/>
                                <w:color w:val="000000"/>
                                <w:sz w:val="18"/>
                                <w:szCs w:val="18"/>
                              </w:rPr>
                              <w:t>3 Years Pre-Adoption</w:t>
                            </w:r>
                          </w:p>
                        </w:tc>
                        <w:tc>
                          <w:tcPr>
                            <w:tcW w:w="1575" w:type="dxa"/>
                            <w:tcBorders>
                              <w:left w:val="nil"/>
                            </w:tcBorders>
                            <w:noWrap/>
                            <w:hideMark/>
                          </w:tcPr>
                          <w:p w:rsidR="00283488" w:rsidRPr="006F4BBD" w:rsidRDefault="00283488" w:rsidP="00AA7FE0">
                            <w:pPr>
                              <w:tabs>
                                <w:tab w:val="decimal" w:pos="617"/>
                              </w:tabs>
                              <w:autoSpaceDE w:val="0"/>
                              <w:autoSpaceDN w:val="0"/>
                              <w:adjustRightInd w:val="0"/>
                              <w:spacing w:after="0"/>
                              <w:rPr>
                                <w:rFonts w:cs="Times New Roman"/>
                                <w:color w:val="000000"/>
                                <w:sz w:val="18"/>
                                <w:szCs w:val="18"/>
                              </w:rPr>
                            </w:pPr>
                            <w:r w:rsidRPr="006F4BBD">
                              <w:rPr>
                                <w:rFonts w:cs="Times New Roman"/>
                                <w:color w:val="000000"/>
                                <w:sz w:val="18"/>
                                <w:szCs w:val="18"/>
                              </w:rPr>
                              <w:t>0.65</w:t>
                            </w:r>
                          </w:p>
                        </w:tc>
                        <w:tc>
                          <w:tcPr>
                            <w:tcW w:w="1316" w:type="dxa"/>
                            <w:noWrap/>
                            <w:hideMark/>
                          </w:tcPr>
                          <w:p w:rsidR="00283488" w:rsidRPr="006F4BBD" w:rsidRDefault="00283488" w:rsidP="00AA7FE0">
                            <w:pPr>
                              <w:tabs>
                                <w:tab w:val="decimal" w:pos="432"/>
                              </w:tabs>
                              <w:autoSpaceDE w:val="0"/>
                              <w:autoSpaceDN w:val="0"/>
                              <w:adjustRightInd w:val="0"/>
                              <w:spacing w:after="0"/>
                              <w:rPr>
                                <w:rFonts w:cs="Times New Roman"/>
                                <w:color w:val="000000"/>
                                <w:sz w:val="18"/>
                                <w:szCs w:val="18"/>
                              </w:rPr>
                            </w:pPr>
                            <w:r w:rsidRPr="006F4BBD">
                              <w:rPr>
                                <w:rFonts w:cs="Times New Roman"/>
                                <w:color w:val="000000"/>
                                <w:sz w:val="18"/>
                                <w:szCs w:val="18"/>
                              </w:rPr>
                              <w:t>0.38</w:t>
                            </w:r>
                          </w:p>
                        </w:tc>
                        <w:tc>
                          <w:tcPr>
                            <w:tcW w:w="1316" w:type="dxa"/>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0.32</w:t>
                            </w:r>
                          </w:p>
                        </w:tc>
                        <w:tc>
                          <w:tcPr>
                            <w:tcW w:w="1096" w:type="dxa"/>
                            <w:noWrap/>
                            <w:hideMark/>
                          </w:tcPr>
                          <w:p w:rsidR="00283488" w:rsidRPr="006F4BBD" w:rsidRDefault="00283488" w:rsidP="00AA7FE0">
                            <w:pPr>
                              <w:tabs>
                                <w:tab w:val="decimal" w:pos="384"/>
                              </w:tabs>
                              <w:autoSpaceDE w:val="0"/>
                              <w:autoSpaceDN w:val="0"/>
                              <w:adjustRightInd w:val="0"/>
                              <w:spacing w:after="0"/>
                              <w:rPr>
                                <w:rFonts w:cs="Times New Roman"/>
                                <w:color w:val="000000"/>
                                <w:sz w:val="18"/>
                                <w:szCs w:val="18"/>
                              </w:rPr>
                            </w:pPr>
                            <w:r w:rsidRPr="006F4BBD">
                              <w:rPr>
                                <w:rFonts w:cs="Times New Roman"/>
                                <w:color w:val="000000"/>
                                <w:sz w:val="18"/>
                                <w:szCs w:val="18"/>
                              </w:rPr>
                              <w:t>0.05</w:t>
                            </w:r>
                          </w:p>
                        </w:tc>
                        <w:tc>
                          <w:tcPr>
                            <w:tcW w:w="976" w:type="dxa"/>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0.24</w:t>
                            </w:r>
                          </w:p>
                        </w:tc>
                        <w:tc>
                          <w:tcPr>
                            <w:tcW w:w="1307" w:type="dxa"/>
                          </w:tcPr>
                          <w:p w:rsidR="00283488" w:rsidRPr="006F4BBD" w:rsidRDefault="00283488" w:rsidP="00AA7FE0">
                            <w:pPr>
                              <w:tabs>
                                <w:tab w:val="decimal" w:pos="432"/>
                              </w:tabs>
                              <w:autoSpaceDE w:val="0"/>
                              <w:autoSpaceDN w:val="0"/>
                              <w:adjustRightInd w:val="0"/>
                              <w:spacing w:after="0"/>
                              <w:rPr>
                                <w:rFonts w:cs="Times New Roman"/>
                                <w:color w:val="000000"/>
                                <w:sz w:val="18"/>
                                <w:szCs w:val="18"/>
                              </w:rPr>
                            </w:pPr>
                            <w:r w:rsidRPr="006F4BBD">
                              <w:rPr>
                                <w:rFonts w:cs="Times New Roman"/>
                                <w:color w:val="000000"/>
                                <w:sz w:val="18"/>
                                <w:szCs w:val="18"/>
                              </w:rPr>
                              <w:t>0.07</w:t>
                            </w:r>
                          </w:p>
                        </w:tc>
                        <w:tc>
                          <w:tcPr>
                            <w:tcW w:w="1166" w:type="dxa"/>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0.13</w:t>
                            </w:r>
                          </w:p>
                        </w:tc>
                      </w:tr>
                      <w:tr w:rsidR="00283488" w:rsidRPr="006F4BBD" w:rsidTr="006F4BBD">
                        <w:trPr>
                          <w:trHeight w:val="300"/>
                          <w:jc w:val="center"/>
                        </w:trPr>
                        <w:tc>
                          <w:tcPr>
                            <w:tcW w:w="2700" w:type="dxa"/>
                            <w:noWrap/>
                            <w:vAlign w:val="center"/>
                            <w:hideMark/>
                          </w:tcPr>
                          <w:p w:rsidR="00283488" w:rsidRPr="006F4BBD" w:rsidRDefault="00283488" w:rsidP="005C4888">
                            <w:pPr>
                              <w:spacing w:after="0"/>
                              <w:jc w:val="center"/>
                              <w:rPr>
                                <w:rFonts w:cs="Times New Roman"/>
                                <w:color w:val="000000"/>
                                <w:sz w:val="18"/>
                                <w:szCs w:val="18"/>
                              </w:rPr>
                            </w:pPr>
                            <w:r w:rsidRPr="006F4BBD">
                              <w:rPr>
                                <w:rFonts w:cs="Times New Roman"/>
                                <w:color w:val="000000"/>
                                <w:sz w:val="18"/>
                                <w:szCs w:val="18"/>
                              </w:rPr>
                              <w:t>2 Years Pre-Adoption</w:t>
                            </w:r>
                          </w:p>
                        </w:tc>
                        <w:tc>
                          <w:tcPr>
                            <w:tcW w:w="1575" w:type="dxa"/>
                            <w:tcBorders>
                              <w:left w:val="nil"/>
                            </w:tcBorders>
                            <w:noWrap/>
                            <w:hideMark/>
                          </w:tcPr>
                          <w:p w:rsidR="00283488" w:rsidRPr="006F4BBD" w:rsidRDefault="00283488" w:rsidP="00AA7FE0">
                            <w:pPr>
                              <w:tabs>
                                <w:tab w:val="decimal" w:pos="617"/>
                              </w:tabs>
                              <w:autoSpaceDE w:val="0"/>
                              <w:autoSpaceDN w:val="0"/>
                              <w:adjustRightInd w:val="0"/>
                              <w:spacing w:after="0"/>
                              <w:rPr>
                                <w:rFonts w:cs="Times New Roman"/>
                                <w:color w:val="000000"/>
                                <w:sz w:val="18"/>
                                <w:szCs w:val="18"/>
                              </w:rPr>
                            </w:pPr>
                            <w:r w:rsidRPr="006F4BBD">
                              <w:rPr>
                                <w:rFonts w:cs="Times New Roman"/>
                                <w:color w:val="000000"/>
                                <w:sz w:val="18"/>
                                <w:szCs w:val="18"/>
                              </w:rPr>
                              <w:t>0.65</w:t>
                            </w:r>
                          </w:p>
                        </w:tc>
                        <w:tc>
                          <w:tcPr>
                            <w:tcW w:w="1316" w:type="dxa"/>
                            <w:noWrap/>
                            <w:hideMark/>
                          </w:tcPr>
                          <w:p w:rsidR="00283488" w:rsidRPr="006F4BBD" w:rsidRDefault="00283488" w:rsidP="00AA7FE0">
                            <w:pPr>
                              <w:tabs>
                                <w:tab w:val="decimal" w:pos="432"/>
                              </w:tabs>
                              <w:autoSpaceDE w:val="0"/>
                              <w:autoSpaceDN w:val="0"/>
                              <w:adjustRightInd w:val="0"/>
                              <w:spacing w:after="0"/>
                              <w:rPr>
                                <w:rFonts w:cs="Times New Roman"/>
                                <w:color w:val="000000"/>
                                <w:sz w:val="18"/>
                                <w:szCs w:val="18"/>
                              </w:rPr>
                            </w:pPr>
                            <w:r w:rsidRPr="006F4BBD">
                              <w:rPr>
                                <w:rFonts w:cs="Times New Roman"/>
                                <w:color w:val="000000"/>
                                <w:sz w:val="18"/>
                                <w:szCs w:val="18"/>
                              </w:rPr>
                              <w:t>-0.82</w:t>
                            </w:r>
                          </w:p>
                        </w:tc>
                        <w:tc>
                          <w:tcPr>
                            <w:tcW w:w="1316" w:type="dxa"/>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-1.01</w:t>
                            </w:r>
                          </w:p>
                        </w:tc>
                        <w:tc>
                          <w:tcPr>
                            <w:tcW w:w="1096" w:type="dxa"/>
                            <w:noWrap/>
                            <w:hideMark/>
                          </w:tcPr>
                          <w:p w:rsidR="00283488" w:rsidRPr="006F4BBD" w:rsidRDefault="00283488" w:rsidP="00AA7FE0">
                            <w:pPr>
                              <w:tabs>
                                <w:tab w:val="decimal" w:pos="384"/>
                              </w:tabs>
                              <w:autoSpaceDE w:val="0"/>
                              <w:autoSpaceDN w:val="0"/>
                              <w:adjustRightInd w:val="0"/>
                              <w:spacing w:after="0"/>
                              <w:rPr>
                                <w:rFonts w:cs="Times New Roman"/>
                                <w:color w:val="000000"/>
                                <w:sz w:val="18"/>
                                <w:szCs w:val="18"/>
                              </w:rPr>
                            </w:pPr>
                            <w:r w:rsidRPr="006F4BBD">
                              <w:rPr>
                                <w:rFonts w:cs="Times New Roman"/>
                                <w:color w:val="000000"/>
                                <w:sz w:val="18"/>
                                <w:szCs w:val="18"/>
                              </w:rPr>
                              <w:t>0.82</w:t>
                            </w:r>
                          </w:p>
                        </w:tc>
                        <w:tc>
                          <w:tcPr>
                            <w:tcW w:w="976" w:type="dxa"/>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0.24</w:t>
                            </w:r>
                          </w:p>
                        </w:tc>
                        <w:tc>
                          <w:tcPr>
                            <w:tcW w:w="1307" w:type="dxa"/>
                          </w:tcPr>
                          <w:p w:rsidR="00283488" w:rsidRPr="006F4BBD" w:rsidRDefault="00283488" w:rsidP="00AA7FE0">
                            <w:pPr>
                              <w:tabs>
                                <w:tab w:val="decimal" w:pos="432"/>
                              </w:tabs>
                              <w:autoSpaceDE w:val="0"/>
                              <w:autoSpaceDN w:val="0"/>
                              <w:adjustRightInd w:val="0"/>
                              <w:spacing w:after="0"/>
                              <w:rPr>
                                <w:rFonts w:cs="Times New Roman"/>
                                <w:color w:val="000000"/>
                                <w:sz w:val="18"/>
                                <w:szCs w:val="18"/>
                              </w:rPr>
                            </w:pPr>
                            <w:r w:rsidRPr="006F4BBD">
                              <w:rPr>
                                <w:rFonts w:cs="Times New Roman"/>
                                <w:color w:val="000000"/>
                                <w:sz w:val="18"/>
                                <w:szCs w:val="18"/>
                              </w:rPr>
                              <w:t>0.2</w:t>
                            </w:r>
                          </w:p>
                        </w:tc>
                        <w:tc>
                          <w:tcPr>
                            <w:tcW w:w="1166" w:type="dxa"/>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0.17</w:t>
                            </w:r>
                          </w:p>
                        </w:tc>
                      </w:tr>
                      <w:tr w:rsidR="00283488" w:rsidRPr="006F4BBD" w:rsidTr="006F4BBD">
                        <w:trPr>
                          <w:trHeight w:val="300"/>
                          <w:jc w:val="center"/>
                        </w:trPr>
                        <w:tc>
                          <w:tcPr>
                            <w:tcW w:w="2700" w:type="dxa"/>
                            <w:noWrap/>
                            <w:vAlign w:val="center"/>
                            <w:hideMark/>
                          </w:tcPr>
                          <w:p w:rsidR="00283488" w:rsidRPr="006F4BBD" w:rsidRDefault="00283488" w:rsidP="005C4888">
                            <w:pPr>
                              <w:spacing w:after="0"/>
                              <w:jc w:val="center"/>
                              <w:rPr>
                                <w:rFonts w:cs="Times New Roman"/>
                                <w:color w:val="000000"/>
                                <w:sz w:val="18"/>
                                <w:szCs w:val="18"/>
                              </w:rPr>
                            </w:pPr>
                            <w:r w:rsidRPr="006F4BBD">
                              <w:rPr>
                                <w:rFonts w:cs="Times New Roman"/>
                                <w:color w:val="000000"/>
                                <w:sz w:val="18"/>
                                <w:szCs w:val="18"/>
                              </w:rPr>
                              <w:t>1 Year Pre-Adoption</w:t>
                            </w:r>
                          </w:p>
                        </w:tc>
                        <w:tc>
                          <w:tcPr>
                            <w:tcW w:w="1575" w:type="dxa"/>
                            <w:tcBorders>
                              <w:left w:val="nil"/>
                            </w:tcBorders>
                            <w:noWrap/>
                            <w:hideMark/>
                          </w:tcPr>
                          <w:p w:rsidR="00283488" w:rsidRPr="006F4BBD" w:rsidRDefault="00283488" w:rsidP="00AA7FE0">
                            <w:pPr>
                              <w:tabs>
                                <w:tab w:val="decimal" w:pos="617"/>
                              </w:tabs>
                              <w:autoSpaceDE w:val="0"/>
                              <w:autoSpaceDN w:val="0"/>
                              <w:adjustRightInd w:val="0"/>
                              <w:spacing w:after="0"/>
                              <w:rPr>
                                <w:rFonts w:cs="Times New Roman"/>
                                <w:color w:val="000000"/>
                                <w:sz w:val="18"/>
                                <w:szCs w:val="18"/>
                              </w:rPr>
                            </w:pPr>
                            <w:r w:rsidRPr="006F4BBD">
                              <w:rPr>
                                <w:rFonts w:cs="Times New Roman"/>
                                <w:color w:val="000000"/>
                                <w:sz w:val="18"/>
                                <w:szCs w:val="18"/>
                              </w:rPr>
                              <w:t>0.24</w:t>
                            </w:r>
                          </w:p>
                        </w:tc>
                        <w:tc>
                          <w:tcPr>
                            <w:tcW w:w="1316" w:type="dxa"/>
                            <w:noWrap/>
                            <w:hideMark/>
                          </w:tcPr>
                          <w:p w:rsidR="00283488" w:rsidRPr="006F4BBD" w:rsidRDefault="00283488" w:rsidP="00AA7FE0">
                            <w:pPr>
                              <w:tabs>
                                <w:tab w:val="decimal" w:pos="432"/>
                              </w:tabs>
                              <w:autoSpaceDE w:val="0"/>
                              <w:autoSpaceDN w:val="0"/>
                              <w:adjustRightInd w:val="0"/>
                              <w:spacing w:after="0"/>
                              <w:rPr>
                                <w:rFonts w:cs="Times New Roman"/>
                                <w:color w:val="000000"/>
                                <w:sz w:val="18"/>
                                <w:szCs w:val="18"/>
                              </w:rPr>
                            </w:pPr>
                            <w:r w:rsidRPr="006F4BBD">
                              <w:rPr>
                                <w:rFonts w:cs="Times New Roman"/>
                                <w:color w:val="000000"/>
                                <w:sz w:val="18"/>
                                <w:szCs w:val="18"/>
                              </w:rPr>
                              <w:t>-0.18</w:t>
                            </w:r>
                          </w:p>
                        </w:tc>
                        <w:tc>
                          <w:tcPr>
                            <w:tcW w:w="1316" w:type="dxa"/>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-0.95</w:t>
                            </w:r>
                          </w:p>
                        </w:tc>
                        <w:tc>
                          <w:tcPr>
                            <w:tcW w:w="1096" w:type="dxa"/>
                            <w:noWrap/>
                            <w:hideMark/>
                          </w:tcPr>
                          <w:p w:rsidR="00283488" w:rsidRPr="006F4BBD" w:rsidRDefault="00283488" w:rsidP="00AA7FE0">
                            <w:pPr>
                              <w:tabs>
                                <w:tab w:val="decimal" w:pos="384"/>
                              </w:tabs>
                              <w:autoSpaceDE w:val="0"/>
                              <w:autoSpaceDN w:val="0"/>
                              <w:adjustRightInd w:val="0"/>
                              <w:spacing w:after="0"/>
                              <w:rPr>
                                <w:rFonts w:cs="Times New Roman"/>
                                <w:color w:val="000000"/>
                                <w:sz w:val="18"/>
                                <w:szCs w:val="18"/>
                              </w:rPr>
                            </w:pPr>
                            <w:r w:rsidRPr="006F4BBD">
                              <w:rPr>
                                <w:rFonts w:cs="Times New Roman"/>
                                <w:color w:val="000000"/>
                                <w:sz w:val="18"/>
                                <w:szCs w:val="18"/>
                              </w:rPr>
                              <w:t>0.69</w:t>
                            </w:r>
                          </w:p>
                        </w:tc>
                        <w:tc>
                          <w:tcPr>
                            <w:tcW w:w="976" w:type="dxa"/>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0.45</w:t>
                            </w:r>
                          </w:p>
                        </w:tc>
                        <w:tc>
                          <w:tcPr>
                            <w:tcW w:w="1307" w:type="dxa"/>
                          </w:tcPr>
                          <w:p w:rsidR="00283488" w:rsidRPr="006F4BBD" w:rsidRDefault="00283488" w:rsidP="00AA7FE0">
                            <w:pPr>
                              <w:tabs>
                                <w:tab w:val="decimal" w:pos="432"/>
                              </w:tabs>
                              <w:autoSpaceDE w:val="0"/>
                              <w:autoSpaceDN w:val="0"/>
                              <w:adjustRightInd w:val="0"/>
                              <w:spacing w:after="0"/>
                              <w:rPr>
                                <w:rFonts w:cs="Times New Roman"/>
                                <w:color w:val="000000"/>
                                <w:sz w:val="18"/>
                                <w:szCs w:val="18"/>
                              </w:rPr>
                            </w:pPr>
                            <w:r w:rsidRPr="006F4BBD">
                              <w:rPr>
                                <w:rFonts w:cs="Times New Roman"/>
                                <w:color w:val="000000"/>
                                <w:sz w:val="18"/>
                                <w:szCs w:val="18"/>
                              </w:rPr>
                              <w:t>0.07</w:t>
                            </w:r>
                          </w:p>
                        </w:tc>
                        <w:tc>
                          <w:tcPr>
                            <w:tcW w:w="1166" w:type="dxa"/>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0.14</w:t>
                            </w:r>
                          </w:p>
                        </w:tc>
                      </w:tr>
                      <w:tr w:rsidR="00283488" w:rsidRPr="006F4BBD" w:rsidTr="006F4BBD">
                        <w:trPr>
                          <w:trHeight w:val="300"/>
                          <w:jc w:val="center"/>
                        </w:trPr>
                        <w:tc>
                          <w:tcPr>
                            <w:tcW w:w="2700" w:type="dxa"/>
                            <w:noWrap/>
                            <w:vAlign w:val="center"/>
                            <w:hideMark/>
                          </w:tcPr>
                          <w:p w:rsidR="00283488" w:rsidRPr="006F4BBD" w:rsidRDefault="00283488" w:rsidP="005C4888">
                            <w:pPr>
                              <w:spacing w:after="0"/>
                              <w:jc w:val="center"/>
                              <w:rPr>
                                <w:rFonts w:cs="Times New Roman"/>
                                <w:color w:val="000000"/>
                                <w:sz w:val="18"/>
                                <w:szCs w:val="18"/>
                              </w:rPr>
                            </w:pPr>
                            <w:r w:rsidRPr="006F4BBD">
                              <w:rPr>
                                <w:rFonts w:cs="Times New Roman"/>
                                <w:color w:val="000000"/>
                                <w:sz w:val="18"/>
                                <w:szCs w:val="18"/>
                              </w:rPr>
                              <w:t>Year of Adoption</w:t>
                            </w:r>
                          </w:p>
                        </w:tc>
                        <w:tc>
                          <w:tcPr>
                            <w:tcW w:w="1575" w:type="dxa"/>
                            <w:tcBorders>
                              <w:left w:val="nil"/>
                            </w:tcBorders>
                            <w:noWrap/>
                            <w:hideMark/>
                          </w:tcPr>
                          <w:p w:rsidR="00283488" w:rsidRPr="006F4BBD" w:rsidRDefault="00283488" w:rsidP="00AA7FE0">
                            <w:pPr>
                              <w:tabs>
                                <w:tab w:val="decimal" w:pos="617"/>
                              </w:tabs>
                              <w:autoSpaceDE w:val="0"/>
                              <w:autoSpaceDN w:val="0"/>
                              <w:adjustRightInd w:val="0"/>
                              <w:spacing w:after="0"/>
                              <w:rPr>
                                <w:rFonts w:cs="Times New Roman"/>
                                <w:color w:val="000000"/>
                                <w:sz w:val="18"/>
                                <w:szCs w:val="18"/>
                              </w:rPr>
                            </w:pPr>
                            <w:r w:rsidRPr="006F4BBD">
                              <w:rPr>
                                <w:rFonts w:cs="Times New Roman"/>
                                <w:color w:val="000000"/>
                                <w:sz w:val="18"/>
                                <w:szCs w:val="18"/>
                              </w:rPr>
                              <w:t>-0.47</w:t>
                            </w:r>
                          </w:p>
                        </w:tc>
                        <w:tc>
                          <w:tcPr>
                            <w:tcW w:w="1316" w:type="dxa"/>
                            <w:noWrap/>
                            <w:hideMark/>
                          </w:tcPr>
                          <w:p w:rsidR="00283488" w:rsidRPr="006F4BBD" w:rsidRDefault="00283488" w:rsidP="00AA7FE0">
                            <w:pPr>
                              <w:tabs>
                                <w:tab w:val="decimal" w:pos="432"/>
                              </w:tabs>
                              <w:autoSpaceDE w:val="0"/>
                              <w:autoSpaceDN w:val="0"/>
                              <w:adjustRightInd w:val="0"/>
                              <w:spacing w:after="0"/>
                              <w:rPr>
                                <w:rFonts w:cs="Times New Roman"/>
                                <w:color w:val="000000"/>
                                <w:sz w:val="18"/>
                                <w:szCs w:val="18"/>
                              </w:rPr>
                            </w:pPr>
                            <w:r w:rsidRPr="006F4BBD">
                              <w:rPr>
                                <w:rFonts w:cs="Times New Roman"/>
                                <w:color w:val="000000"/>
                                <w:sz w:val="18"/>
                                <w:szCs w:val="18"/>
                              </w:rPr>
                              <w:t>-0.7</w:t>
                            </w:r>
                          </w:p>
                        </w:tc>
                        <w:tc>
                          <w:tcPr>
                            <w:tcW w:w="1316" w:type="dxa"/>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-1.02</w:t>
                            </w:r>
                          </w:p>
                        </w:tc>
                        <w:tc>
                          <w:tcPr>
                            <w:tcW w:w="1096" w:type="dxa"/>
                            <w:noWrap/>
                            <w:hideMark/>
                          </w:tcPr>
                          <w:p w:rsidR="00283488" w:rsidRPr="006F4BBD" w:rsidRDefault="00283488" w:rsidP="00AA7FE0">
                            <w:pPr>
                              <w:tabs>
                                <w:tab w:val="decimal" w:pos="384"/>
                              </w:tabs>
                              <w:autoSpaceDE w:val="0"/>
                              <w:autoSpaceDN w:val="0"/>
                              <w:adjustRightInd w:val="0"/>
                              <w:spacing w:after="0"/>
                              <w:rPr>
                                <w:rFonts w:cs="Times New Roman"/>
                                <w:color w:val="000000"/>
                                <w:sz w:val="18"/>
                                <w:szCs w:val="18"/>
                              </w:rPr>
                            </w:pPr>
                            <w:r w:rsidRPr="006F4BBD">
                              <w:rPr>
                                <w:rFonts w:cs="Times New Roman"/>
                                <w:color w:val="000000"/>
                                <w:sz w:val="18"/>
                                <w:szCs w:val="18"/>
                              </w:rPr>
                              <w:t>0.84</w:t>
                            </w:r>
                          </w:p>
                        </w:tc>
                        <w:tc>
                          <w:tcPr>
                            <w:tcW w:w="976" w:type="dxa"/>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0.23</w:t>
                            </w:r>
                          </w:p>
                        </w:tc>
                        <w:tc>
                          <w:tcPr>
                            <w:tcW w:w="1307" w:type="dxa"/>
                          </w:tcPr>
                          <w:p w:rsidR="00283488" w:rsidRPr="006F4BBD" w:rsidRDefault="00283488" w:rsidP="00AA7FE0">
                            <w:pPr>
                              <w:tabs>
                                <w:tab w:val="decimal" w:pos="432"/>
                              </w:tabs>
                              <w:autoSpaceDE w:val="0"/>
                              <w:autoSpaceDN w:val="0"/>
                              <w:adjustRightInd w:val="0"/>
                              <w:spacing w:after="0"/>
                              <w:rPr>
                                <w:rFonts w:cs="Times New Roman"/>
                                <w:color w:val="000000"/>
                                <w:sz w:val="18"/>
                                <w:szCs w:val="18"/>
                              </w:rPr>
                            </w:pPr>
                            <w:r w:rsidRPr="006F4BBD">
                              <w:rPr>
                                <w:rFonts w:cs="Times New Roman"/>
                                <w:color w:val="000000"/>
                                <w:sz w:val="18"/>
                                <w:szCs w:val="18"/>
                              </w:rPr>
                              <w:t>-0.5</w:t>
                            </w:r>
                          </w:p>
                        </w:tc>
                        <w:tc>
                          <w:tcPr>
                            <w:tcW w:w="1166" w:type="dxa"/>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0.03</w:t>
                            </w:r>
                          </w:p>
                        </w:tc>
                      </w:tr>
                      <w:tr w:rsidR="00283488" w:rsidRPr="006F4BBD" w:rsidTr="006F4BBD">
                        <w:trPr>
                          <w:trHeight w:val="300"/>
                          <w:jc w:val="center"/>
                        </w:trPr>
                        <w:tc>
                          <w:tcPr>
                            <w:tcW w:w="2700" w:type="dxa"/>
                            <w:noWrap/>
                            <w:vAlign w:val="center"/>
                            <w:hideMark/>
                          </w:tcPr>
                          <w:p w:rsidR="00283488" w:rsidRPr="006F4BBD" w:rsidRDefault="00283488" w:rsidP="005C4888">
                            <w:pPr>
                              <w:spacing w:after="0"/>
                              <w:jc w:val="center"/>
                              <w:rPr>
                                <w:rFonts w:cs="Times New Roman"/>
                                <w:color w:val="000000"/>
                                <w:sz w:val="18"/>
                                <w:szCs w:val="18"/>
                              </w:rPr>
                            </w:pPr>
                            <w:r w:rsidRPr="006F4BBD">
                              <w:rPr>
                                <w:rFonts w:cs="Times New Roman"/>
                                <w:color w:val="000000"/>
                                <w:sz w:val="18"/>
                                <w:szCs w:val="18"/>
                              </w:rPr>
                              <w:t>1 Year Post-Adoption</w:t>
                            </w:r>
                          </w:p>
                        </w:tc>
                        <w:tc>
                          <w:tcPr>
                            <w:tcW w:w="1575" w:type="dxa"/>
                            <w:tcBorders>
                              <w:left w:val="nil"/>
                            </w:tcBorders>
                            <w:noWrap/>
                            <w:hideMark/>
                          </w:tcPr>
                          <w:p w:rsidR="00283488" w:rsidRPr="006F4BBD" w:rsidRDefault="00283488" w:rsidP="00AA7FE0">
                            <w:pPr>
                              <w:tabs>
                                <w:tab w:val="decimal" w:pos="617"/>
                              </w:tabs>
                              <w:autoSpaceDE w:val="0"/>
                              <w:autoSpaceDN w:val="0"/>
                              <w:adjustRightInd w:val="0"/>
                              <w:spacing w:after="0"/>
                              <w:rPr>
                                <w:rFonts w:cs="Times New Roman"/>
                                <w:color w:val="000000"/>
                                <w:sz w:val="18"/>
                                <w:szCs w:val="18"/>
                              </w:rPr>
                            </w:pPr>
                            <w:r w:rsidRPr="006F4BBD">
                              <w:rPr>
                                <w:rFonts w:cs="Times New Roman"/>
                                <w:color w:val="000000"/>
                                <w:sz w:val="18"/>
                                <w:szCs w:val="18"/>
                              </w:rPr>
                              <w:t>-0.34</w:t>
                            </w:r>
                          </w:p>
                        </w:tc>
                        <w:tc>
                          <w:tcPr>
                            <w:tcW w:w="1316" w:type="dxa"/>
                            <w:noWrap/>
                            <w:hideMark/>
                          </w:tcPr>
                          <w:p w:rsidR="00283488" w:rsidRPr="006F4BBD" w:rsidRDefault="00283488" w:rsidP="00AA7FE0">
                            <w:pPr>
                              <w:tabs>
                                <w:tab w:val="decimal" w:pos="432"/>
                              </w:tabs>
                              <w:autoSpaceDE w:val="0"/>
                              <w:autoSpaceDN w:val="0"/>
                              <w:adjustRightInd w:val="0"/>
                              <w:spacing w:after="0"/>
                              <w:rPr>
                                <w:rFonts w:cs="Times New Roman"/>
                                <w:color w:val="000000"/>
                                <w:sz w:val="18"/>
                                <w:szCs w:val="18"/>
                              </w:rPr>
                            </w:pPr>
                            <w:r w:rsidRPr="006F4BBD">
                              <w:rPr>
                                <w:rFonts w:cs="Times New Roman"/>
                                <w:color w:val="000000"/>
                                <w:sz w:val="18"/>
                                <w:szCs w:val="18"/>
                              </w:rPr>
                              <w:t>-0.32</w:t>
                            </w:r>
                          </w:p>
                        </w:tc>
                        <w:tc>
                          <w:tcPr>
                            <w:tcW w:w="1316" w:type="dxa"/>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-0.66</w:t>
                            </w:r>
                          </w:p>
                        </w:tc>
                        <w:tc>
                          <w:tcPr>
                            <w:tcW w:w="1096" w:type="dxa"/>
                            <w:noWrap/>
                            <w:hideMark/>
                          </w:tcPr>
                          <w:p w:rsidR="00283488" w:rsidRPr="006F4BBD" w:rsidRDefault="00283488" w:rsidP="00AA7FE0">
                            <w:pPr>
                              <w:tabs>
                                <w:tab w:val="decimal" w:pos="384"/>
                              </w:tabs>
                              <w:autoSpaceDE w:val="0"/>
                              <w:autoSpaceDN w:val="0"/>
                              <w:adjustRightInd w:val="0"/>
                              <w:spacing w:after="0"/>
                              <w:rPr>
                                <w:rFonts w:cs="Times New Roman"/>
                                <w:color w:val="000000"/>
                                <w:sz w:val="18"/>
                                <w:szCs w:val="18"/>
                              </w:rPr>
                            </w:pPr>
                            <w:r w:rsidRPr="006F4BBD">
                              <w:rPr>
                                <w:rFonts w:cs="Times New Roman"/>
                                <w:color w:val="000000"/>
                                <w:sz w:val="18"/>
                                <w:szCs w:val="18"/>
                              </w:rPr>
                              <w:t>0.57</w:t>
                            </w:r>
                          </w:p>
                        </w:tc>
                        <w:tc>
                          <w:tcPr>
                            <w:tcW w:w="976" w:type="dxa"/>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0.18</w:t>
                            </w:r>
                          </w:p>
                        </w:tc>
                        <w:tc>
                          <w:tcPr>
                            <w:tcW w:w="1307" w:type="dxa"/>
                          </w:tcPr>
                          <w:p w:rsidR="00283488" w:rsidRPr="006F4BBD" w:rsidRDefault="00283488" w:rsidP="00AA7FE0">
                            <w:pPr>
                              <w:tabs>
                                <w:tab w:val="decimal" w:pos="432"/>
                              </w:tabs>
                              <w:autoSpaceDE w:val="0"/>
                              <w:autoSpaceDN w:val="0"/>
                              <w:adjustRightInd w:val="0"/>
                              <w:spacing w:after="0"/>
                              <w:rPr>
                                <w:rFonts w:cs="Times New Roman"/>
                                <w:color w:val="000000"/>
                                <w:sz w:val="18"/>
                                <w:szCs w:val="18"/>
                              </w:rPr>
                            </w:pPr>
                            <w:r w:rsidRPr="006F4BBD">
                              <w:rPr>
                                <w:rFonts w:cs="Times New Roman"/>
                                <w:color w:val="000000"/>
                                <w:sz w:val="18"/>
                                <w:szCs w:val="18"/>
                              </w:rPr>
                              <w:t>-0.55</w:t>
                            </w:r>
                          </w:p>
                        </w:tc>
                        <w:tc>
                          <w:tcPr>
                            <w:tcW w:w="1166" w:type="dxa"/>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0.05</w:t>
                            </w:r>
                          </w:p>
                        </w:tc>
                      </w:tr>
                      <w:tr w:rsidR="00283488" w:rsidRPr="006F4BBD" w:rsidTr="006F4BBD">
                        <w:trPr>
                          <w:trHeight w:val="300"/>
                          <w:jc w:val="center"/>
                        </w:trPr>
                        <w:tc>
                          <w:tcPr>
                            <w:tcW w:w="2700" w:type="dxa"/>
                            <w:noWrap/>
                            <w:vAlign w:val="center"/>
                            <w:hideMark/>
                          </w:tcPr>
                          <w:p w:rsidR="00283488" w:rsidRPr="006F4BBD" w:rsidRDefault="00283488" w:rsidP="005C4888">
                            <w:pPr>
                              <w:spacing w:after="0"/>
                              <w:jc w:val="center"/>
                              <w:rPr>
                                <w:rFonts w:cs="Times New Roman"/>
                                <w:color w:val="000000"/>
                                <w:sz w:val="18"/>
                                <w:szCs w:val="18"/>
                              </w:rPr>
                            </w:pPr>
                            <w:r w:rsidRPr="006F4BBD">
                              <w:rPr>
                                <w:rFonts w:cs="Times New Roman"/>
                                <w:color w:val="000000"/>
                                <w:sz w:val="18"/>
                                <w:szCs w:val="18"/>
                              </w:rPr>
                              <w:t>2 Years Post-Adoption</w:t>
                            </w:r>
                          </w:p>
                        </w:tc>
                        <w:tc>
                          <w:tcPr>
                            <w:tcW w:w="1575" w:type="dxa"/>
                            <w:tcBorders>
                              <w:left w:val="nil"/>
                            </w:tcBorders>
                            <w:noWrap/>
                            <w:hideMark/>
                          </w:tcPr>
                          <w:p w:rsidR="00283488" w:rsidRPr="006F4BBD" w:rsidRDefault="00283488" w:rsidP="00AA7FE0">
                            <w:pPr>
                              <w:tabs>
                                <w:tab w:val="decimal" w:pos="617"/>
                              </w:tabs>
                              <w:autoSpaceDE w:val="0"/>
                              <w:autoSpaceDN w:val="0"/>
                              <w:adjustRightInd w:val="0"/>
                              <w:spacing w:after="0"/>
                              <w:rPr>
                                <w:rFonts w:cs="Times New Roman"/>
                                <w:color w:val="000000"/>
                                <w:sz w:val="18"/>
                                <w:szCs w:val="18"/>
                              </w:rPr>
                            </w:pPr>
                            <w:r w:rsidRPr="006F4BBD">
                              <w:rPr>
                                <w:rFonts w:cs="Times New Roman"/>
                                <w:color w:val="000000"/>
                                <w:sz w:val="18"/>
                                <w:szCs w:val="18"/>
                              </w:rPr>
                              <w:t>-0.5</w:t>
                            </w:r>
                          </w:p>
                        </w:tc>
                        <w:tc>
                          <w:tcPr>
                            <w:tcW w:w="1316" w:type="dxa"/>
                            <w:noWrap/>
                            <w:hideMark/>
                          </w:tcPr>
                          <w:p w:rsidR="00283488" w:rsidRPr="006F4BBD" w:rsidRDefault="00283488" w:rsidP="00AA7FE0">
                            <w:pPr>
                              <w:tabs>
                                <w:tab w:val="decimal" w:pos="432"/>
                              </w:tabs>
                              <w:autoSpaceDE w:val="0"/>
                              <w:autoSpaceDN w:val="0"/>
                              <w:adjustRightInd w:val="0"/>
                              <w:spacing w:after="0"/>
                              <w:rPr>
                                <w:rFonts w:cs="Times New Roman"/>
                                <w:color w:val="000000"/>
                                <w:sz w:val="18"/>
                                <w:szCs w:val="18"/>
                              </w:rPr>
                            </w:pPr>
                            <w:r w:rsidRPr="006F4BBD">
                              <w:rPr>
                                <w:rFonts w:cs="Times New Roman"/>
                                <w:color w:val="000000"/>
                                <w:sz w:val="18"/>
                                <w:szCs w:val="18"/>
                              </w:rPr>
                              <w:t>0.4</w:t>
                            </w:r>
                          </w:p>
                        </w:tc>
                        <w:tc>
                          <w:tcPr>
                            <w:tcW w:w="1316" w:type="dxa"/>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-0.24</w:t>
                            </w:r>
                          </w:p>
                        </w:tc>
                        <w:tc>
                          <w:tcPr>
                            <w:tcW w:w="1096" w:type="dxa"/>
                            <w:noWrap/>
                            <w:hideMark/>
                          </w:tcPr>
                          <w:p w:rsidR="00283488" w:rsidRPr="006F4BBD" w:rsidRDefault="00283488" w:rsidP="00AA7FE0">
                            <w:pPr>
                              <w:tabs>
                                <w:tab w:val="decimal" w:pos="384"/>
                              </w:tabs>
                              <w:autoSpaceDE w:val="0"/>
                              <w:autoSpaceDN w:val="0"/>
                              <w:adjustRightInd w:val="0"/>
                              <w:spacing w:after="0"/>
                              <w:rPr>
                                <w:rFonts w:cs="Times New Roman"/>
                                <w:color w:val="000000"/>
                                <w:sz w:val="18"/>
                                <w:szCs w:val="18"/>
                              </w:rPr>
                            </w:pPr>
                            <w:r w:rsidRPr="006F4BBD">
                              <w:rPr>
                                <w:rFonts w:cs="Times New Roman"/>
                                <w:color w:val="000000"/>
                                <w:sz w:val="18"/>
                                <w:szCs w:val="18"/>
                              </w:rPr>
                              <w:t>0.18</w:t>
                            </w:r>
                          </w:p>
                        </w:tc>
                        <w:tc>
                          <w:tcPr>
                            <w:tcW w:w="976" w:type="dxa"/>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0.24</w:t>
                            </w:r>
                          </w:p>
                        </w:tc>
                        <w:tc>
                          <w:tcPr>
                            <w:tcW w:w="1307" w:type="dxa"/>
                          </w:tcPr>
                          <w:p w:rsidR="00283488" w:rsidRPr="006F4BBD" w:rsidRDefault="00283488" w:rsidP="00AA7FE0">
                            <w:pPr>
                              <w:tabs>
                                <w:tab w:val="decimal" w:pos="432"/>
                              </w:tabs>
                              <w:autoSpaceDE w:val="0"/>
                              <w:autoSpaceDN w:val="0"/>
                              <w:adjustRightInd w:val="0"/>
                              <w:spacing w:after="0"/>
                              <w:rPr>
                                <w:rFonts w:cs="Times New Roman"/>
                                <w:color w:val="000000"/>
                                <w:sz w:val="18"/>
                                <w:szCs w:val="18"/>
                              </w:rPr>
                            </w:pPr>
                            <w:r w:rsidRPr="006F4BBD">
                              <w:rPr>
                                <w:rFonts w:cs="Times New Roman"/>
                                <w:color w:val="000000"/>
                                <w:sz w:val="18"/>
                                <w:szCs w:val="18"/>
                              </w:rPr>
                              <w:t>-0.75</w:t>
                            </w:r>
                          </w:p>
                        </w:tc>
                        <w:tc>
                          <w:tcPr>
                            <w:tcW w:w="1166" w:type="dxa"/>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-0.17</w:t>
                            </w:r>
                          </w:p>
                        </w:tc>
                      </w:tr>
                      <w:tr w:rsidR="00283488" w:rsidRPr="006F4BBD" w:rsidTr="006F4BBD">
                        <w:trPr>
                          <w:trHeight w:val="300"/>
                          <w:jc w:val="center"/>
                        </w:trPr>
                        <w:tc>
                          <w:tcPr>
                            <w:tcW w:w="2700" w:type="dxa"/>
                            <w:noWrap/>
                            <w:vAlign w:val="center"/>
                            <w:hideMark/>
                          </w:tcPr>
                          <w:p w:rsidR="00283488" w:rsidRPr="006F4BBD" w:rsidRDefault="00283488" w:rsidP="005C4888">
                            <w:pPr>
                              <w:spacing w:after="0"/>
                              <w:jc w:val="center"/>
                              <w:rPr>
                                <w:rFonts w:cs="Times New Roman"/>
                                <w:color w:val="000000"/>
                                <w:sz w:val="18"/>
                                <w:szCs w:val="18"/>
                              </w:rPr>
                            </w:pPr>
                            <w:r w:rsidRPr="006F4BBD">
                              <w:rPr>
                                <w:rFonts w:cs="Times New Roman"/>
                                <w:color w:val="000000"/>
                                <w:sz w:val="18"/>
                                <w:szCs w:val="18"/>
                              </w:rPr>
                              <w:t>3 Years Post-Adoption</w:t>
                            </w:r>
                          </w:p>
                        </w:tc>
                        <w:tc>
                          <w:tcPr>
                            <w:tcW w:w="1575" w:type="dxa"/>
                            <w:tcBorders>
                              <w:left w:val="nil"/>
                            </w:tcBorders>
                            <w:noWrap/>
                            <w:hideMark/>
                          </w:tcPr>
                          <w:p w:rsidR="00283488" w:rsidRPr="006F4BBD" w:rsidRDefault="00283488" w:rsidP="00AA7FE0">
                            <w:pPr>
                              <w:tabs>
                                <w:tab w:val="decimal" w:pos="617"/>
                              </w:tabs>
                              <w:autoSpaceDE w:val="0"/>
                              <w:autoSpaceDN w:val="0"/>
                              <w:adjustRightInd w:val="0"/>
                              <w:spacing w:after="0"/>
                              <w:rPr>
                                <w:rFonts w:cs="Times New Roman"/>
                                <w:color w:val="000000"/>
                                <w:sz w:val="18"/>
                                <w:szCs w:val="18"/>
                              </w:rPr>
                            </w:pPr>
                            <w:r w:rsidRPr="006F4BBD">
                              <w:rPr>
                                <w:rFonts w:cs="Times New Roman"/>
                                <w:color w:val="000000"/>
                                <w:sz w:val="18"/>
                                <w:szCs w:val="18"/>
                              </w:rPr>
                              <w:t>-1.27</w:t>
                            </w:r>
                          </w:p>
                        </w:tc>
                        <w:tc>
                          <w:tcPr>
                            <w:tcW w:w="1316" w:type="dxa"/>
                            <w:noWrap/>
                            <w:hideMark/>
                          </w:tcPr>
                          <w:p w:rsidR="00283488" w:rsidRPr="006F4BBD" w:rsidRDefault="00283488" w:rsidP="00AA7FE0">
                            <w:pPr>
                              <w:tabs>
                                <w:tab w:val="decimal" w:pos="432"/>
                              </w:tabs>
                              <w:autoSpaceDE w:val="0"/>
                              <w:autoSpaceDN w:val="0"/>
                              <w:adjustRightInd w:val="0"/>
                              <w:spacing w:after="0"/>
                              <w:rPr>
                                <w:rFonts w:cs="Times New Roman"/>
                                <w:color w:val="000000"/>
                                <w:sz w:val="18"/>
                                <w:szCs w:val="18"/>
                              </w:rPr>
                            </w:pPr>
                            <w:r w:rsidRPr="006F4BBD">
                              <w:rPr>
                                <w:rFonts w:cs="Times New Roman"/>
                                <w:color w:val="000000"/>
                                <w:sz w:val="18"/>
                                <w:szCs w:val="18"/>
                              </w:rPr>
                              <w:t>0.81</w:t>
                            </w:r>
                          </w:p>
                        </w:tc>
                        <w:tc>
                          <w:tcPr>
                            <w:tcW w:w="1316" w:type="dxa"/>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0.17</w:t>
                            </w:r>
                          </w:p>
                        </w:tc>
                        <w:tc>
                          <w:tcPr>
                            <w:tcW w:w="1096" w:type="dxa"/>
                            <w:noWrap/>
                            <w:hideMark/>
                          </w:tcPr>
                          <w:p w:rsidR="00283488" w:rsidRPr="006F4BBD" w:rsidRDefault="00283488" w:rsidP="00AA7FE0">
                            <w:pPr>
                              <w:tabs>
                                <w:tab w:val="decimal" w:pos="384"/>
                              </w:tabs>
                              <w:autoSpaceDE w:val="0"/>
                              <w:autoSpaceDN w:val="0"/>
                              <w:adjustRightInd w:val="0"/>
                              <w:spacing w:after="0"/>
                              <w:rPr>
                                <w:rFonts w:cs="Times New Roman"/>
                                <w:color w:val="000000"/>
                                <w:sz w:val="18"/>
                                <w:szCs w:val="18"/>
                              </w:rPr>
                            </w:pPr>
                            <w:r w:rsidRPr="006F4BBD">
                              <w:rPr>
                                <w:rFonts w:cs="Times New Roman"/>
                                <w:color w:val="000000"/>
                                <w:sz w:val="18"/>
                                <w:szCs w:val="18"/>
                              </w:rPr>
                              <w:t>-0.17</w:t>
                            </w:r>
                          </w:p>
                        </w:tc>
                        <w:tc>
                          <w:tcPr>
                            <w:tcW w:w="976" w:type="dxa"/>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0.21</w:t>
                            </w:r>
                          </w:p>
                        </w:tc>
                        <w:tc>
                          <w:tcPr>
                            <w:tcW w:w="1307" w:type="dxa"/>
                          </w:tcPr>
                          <w:p w:rsidR="00283488" w:rsidRPr="006F4BBD" w:rsidRDefault="00283488" w:rsidP="00AA7FE0">
                            <w:pPr>
                              <w:tabs>
                                <w:tab w:val="decimal" w:pos="432"/>
                              </w:tabs>
                              <w:autoSpaceDE w:val="0"/>
                              <w:autoSpaceDN w:val="0"/>
                              <w:adjustRightInd w:val="0"/>
                              <w:spacing w:after="0"/>
                              <w:rPr>
                                <w:rFonts w:cs="Times New Roman"/>
                                <w:color w:val="000000"/>
                                <w:sz w:val="18"/>
                                <w:szCs w:val="18"/>
                              </w:rPr>
                            </w:pPr>
                            <w:r w:rsidRPr="006F4BBD">
                              <w:rPr>
                                <w:rFonts w:cs="Times New Roman"/>
                                <w:color w:val="000000"/>
                                <w:sz w:val="18"/>
                                <w:szCs w:val="18"/>
                              </w:rPr>
                              <w:t>-1.01</w:t>
                            </w:r>
                          </w:p>
                        </w:tc>
                        <w:tc>
                          <w:tcPr>
                            <w:tcW w:w="1166" w:type="dxa"/>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-0.08</w:t>
                            </w:r>
                          </w:p>
                        </w:tc>
                      </w:tr>
                      <w:tr w:rsidR="00283488" w:rsidRPr="006F4BBD" w:rsidTr="006F4BBD">
                        <w:trPr>
                          <w:trHeight w:val="300"/>
                          <w:jc w:val="center"/>
                        </w:trPr>
                        <w:tc>
                          <w:tcPr>
                            <w:tcW w:w="2700" w:type="dxa"/>
                            <w:noWrap/>
                            <w:vAlign w:val="center"/>
                            <w:hideMark/>
                          </w:tcPr>
                          <w:p w:rsidR="00283488" w:rsidRPr="006F4BBD" w:rsidRDefault="00283488" w:rsidP="005C4888">
                            <w:pPr>
                              <w:spacing w:after="0"/>
                              <w:jc w:val="center"/>
                              <w:rPr>
                                <w:rFonts w:cs="Times New Roman"/>
                                <w:color w:val="000000"/>
                                <w:sz w:val="18"/>
                                <w:szCs w:val="18"/>
                              </w:rPr>
                            </w:pPr>
                            <w:r w:rsidRPr="006F4BBD">
                              <w:rPr>
                                <w:rFonts w:cs="Times New Roman"/>
                                <w:color w:val="000000"/>
                                <w:sz w:val="18"/>
                                <w:szCs w:val="18"/>
                              </w:rPr>
                              <w:t>4 Years Post-Adoption</w:t>
                            </w:r>
                          </w:p>
                        </w:tc>
                        <w:tc>
                          <w:tcPr>
                            <w:tcW w:w="1575" w:type="dxa"/>
                            <w:tcBorders>
                              <w:left w:val="nil"/>
                            </w:tcBorders>
                            <w:noWrap/>
                            <w:hideMark/>
                          </w:tcPr>
                          <w:p w:rsidR="00283488" w:rsidRPr="006F4BBD" w:rsidRDefault="00283488" w:rsidP="00AA7FE0">
                            <w:pPr>
                              <w:tabs>
                                <w:tab w:val="decimal" w:pos="617"/>
                              </w:tabs>
                              <w:autoSpaceDE w:val="0"/>
                              <w:autoSpaceDN w:val="0"/>
                              <w:adjustRightInd w:val="0"/>
                              <w:spacing w:after="0"/>
                              <w:rPr>
                                <w:rFonts w:cs="Times New Roman"/>
                                <w:color w:val="000000"/>
                                <w:sz w:val="18"/>
                                <w:szCs w:val="18"/>
                              </w:rPr>
                            </w:pPr>
                            <w:r w:rsidRPr="006F4BBD">
                              <w:rPr>
                                <w:rFonts w:cs="Times New Roman"/>
                                <w:color w:val="000000"/>
                                <w:sz w:val="18"/>
                                <w:szCs w:val="18"/>
                              </w:rPr>
                              <w:t>-1.58</w:t>
                            </w:r>
                          </w:p>
                        </w:tc>
                        <w:tc>
                          <w:tcPr>
                            <w:tcW w:w="1316" w:type="dxa"/>
                            <w:noWrap/>
                            <w:hideMark/>
                          </w:tcPr>
                          <w:p w:rsidR="00283488" w:rsidRPr="006F4BBD" w:rsidRDefault="00283488" w:rsidP="00AA7FE0">
                            <w:pPr>
                              <w:tabs>
                                <w:tab w:val="decimal" w:pos="432"/>
                              </w:tabs>
                              <w:autoSpaceDE w:val="0"/>
                              <w:autoSpaceDN w:val="0"/>
                              <w:adjustRightInd w:val="0"/>
                              <w:spacing w:after="0"/>
                              <w:rPr>
                                <w:rFonts w:cs="Times New Roman"/>
                                <w:color w:val="000000"/>
                                <w:sz w:val="18"/>
                                <w:szCs w:val="18"/>
                              </w:rPr>
                            </w:pPr>
                            <w:r w:rsidRPr="006F4BBD">
                              <w:rPr>
                                <w:rFonts w:cs="Times New Roman"/>
                                <w:color w:val="000000"/>
                                <w:sz w:val="18"/>
                                <w:szCs w:val="18"/>
                              </w:rPr>
                              <w:t>0.8</w:t>
                            </w:r>
                          </w:p>
                        </w:tc>
                        <w:tc>
                          <w:tcPr>
                            <w:tcW w:w="1316" w:type="dxa"/>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0.67</w:t>
                            </w:r>
                          </w:p>
                        </w:tc>
                        <w:tc>
                          <w:tcPr>
                            <w:tcW w:w="1096" w:type="dxa"/>
                            <w:noWrap/>
                            <w:hideMark/>
                          </w:tcPr>
                          <w:p w:rsidR="00283488" w:rsidRPr="006F4BBD" w:rsidRDefault="00283488" w:rsidP="00AA7FE0">
                            <w:pPr>
                              <w:tabs>
                                <w:tab w:val="decimal" w:pos="384"/>
                              </w:tabs>
                              <w:autoSpaceDE w:val="0"/>
                              <w:autoSpaceDN w:val="0"/>
                              <w:adjustRightInd w:val="0"/>
                              <w:spacing w:after="0"/>
                              <w:rPr>
                                <w:rFonts w:cs="Times New Roman"/>
                                <w:color w:val="000000"/>
                                <w:sz w:val="18"/>
                                <w:szCs w:val="18"/>
                              </w:rPr>
                            </w:pPr>
                            <w:r w:rsidRPr="006F4BBD">
                              <w:rPr>
                                <w:rFonts w:cs="Times New Roman"/>
                                <w:color w:val="000000"/>
                                <w:sz w:val="18"/>
                                <w:szCs w:val="18"/>
                              </w:rPr>
                              <w:t>-0.92</w:t>
                            </w:r>
                          </w:p>
                        </w:tc>
                        <w:tc>
                          <w:tcPr>
                            <w:tcW w:w="976" w:type="dxa"/>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-0.41</w:t>
                            </w:r>
                          </w:p>
                        </w:tc>
                        <w:tc>
                          <w:tcPr>
                            <w:tcW w:w="1307" w:type="dxa"/>
                          </w:tcPr>
                          <w:p w:rsidR="00283488" w:rsidRPr="006F4BBD" w:rsidRDefault="00283488" w:rsidP="00AA7FE0">
                            <w:pPr>
                              <w:tabs>
                                <w:tab w:val="decimal" w:pos="432"/>
                              </w:tabs>
                              <w:autoSpaceDE w:val="0"/>
                              <w:autoSpaceDN w:val="0"/>
                              <w:adjustRightInd w:val="0"/>
                              <w:spacing w:after="0"/>
                              <w:rPr>
                                <w:rFonts w:cs="Times New Roman"/>
                                <w:color w:val="000000"/>
                                <w:sz w:val="18"/>
                                <w:szCs w:val="18"/>
                              </w:rPr>
                            </w:pPr>
                            <w:r w:rsidRPr="006F4BBD">
                              <w:rPr>
                                <w:rFonts w:cs="Times New Roman"/>
                                <w:color w:val="000000"/>
                                <w:sz w:val="18"/>
                                <w:szCs w:val="18"/>
                              </w:rPr>
                              <w:t>-1.21</w:t>
                            </w:r>
                          </w:p>
                        </w:tc>
                        <w:tc>
                          <w:tcPr>
                            <w:tcW w:w="1166" w:type="dxa"/>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-0.11</w:t>
                            </w:r>
                          </w:p>
                        </w:tc>
                      </w:tr>
                      <w:tr w:rsidR="00283488" w:rsidRPr="006F4BBD" w:rsidTr="006F4BBD">
                        <w:trPr>
                          <w:trHeight w:val="300"/>
                          <w:jc w:val="center"/>
                        </w:trPr>
                        <w:tc>
                          <w:tcPr>
                            <w:tcW w:w="2700" w:type="dxa"/>
                            <w:tcBorders>
                              <w:bottom w:val="single" w:sz="4" w:space="0" w:color="auto"/>
                            </w:tcBorders>
                            <w:noWrap/>
                            <w:vAlign w:val="center"/>
                            <w:hideMark/>
                          </w:tcPr>
                          <w:p w:rsidR="00283488" w:rsidRPr="006F4BBD" w:rsidRDefault="00283488" w:rsidP="005C4888">
                            <w:pPr>
                              <w:spacing w:after="0"/>
                              <w:jc w:val="center"/>
                              <w:rPr>
                                <w:rFonts w:cs="Times New Roman"/>
                                <w:color w:val="000000"/>
                                <w:sz w:val="18"/>
                                <w:szCs w:val="18"/>
                              </w:rPr>
                            </w:pPr>
                            <w:r w:rsidRPr="006F4BBD">
                              <w:rPr>
                                <w:rFonts w:cs="Times New Roman"/>
                                <w:color w:val="000000"/>
                                <w:sz w:val="18"/>
                                <w:szCs w:val="18"/>
                              </w:rPr>
                              <w:t>5 Years Post-Adoption</w:t>
                            </w:r>
                          </w:p>
                        </w:tc>
                        <w:tc>
                          <w:tcPr>
                            <w:tcW w:w="1575" w:type="dxa"/>
                            <w:tcBorders>
                              <w:left w:val="nil"/>
                              <w:bottom w:val="single" w:sz="4" w:space="0" w:color="auto"/>
                            </w:tcBorders>
                            <w:noWrap/>
                            <w:hideMark/>
                          </w:tcPr>
                          <w:p w:rsidR="00283488" w:rsidRPr="006F4BBD" w:rsidRDefault="00283488" w:rsidP="00AA7FE0">
                            <w:pPr>
                              <w:tabs>
                                <w:tab w:val="decimal" w:pos="617"/>
                              </w:tabs>
                              <w:autoSpaceDE w:val="0"/>
                              <w:autoSpaceDN w:val="0"/>
                              <w:adjustRightInd w:val="0"/>
                              <w:spacing w:after="0"/>
                              <w:rPr>
                                <w:rFonts w:cs="Times New Roman"/>
                                <w:color w:val="000000"/>
                                <w:sz w:val="18"/>
                                <w:szCs w:val="18"/>
                              </w:rPr>
                            </w:pPr>
                            <w:r w:rsidRPr="006F4BBD">
                              <w:rPr>
                                <w:rFonts w:cs="Times New Roman"/>
                                <w:color w:val="000000"/>
                                <w:sz w:val="18"/>
                                <w:szCs w:val="18"/>
                              </w:rPr>
                              <w:t>-1.92*</w:t>
                            </w:r>
                          </w:p>
                        </w:tc>
                        <w:tc>
                          <w:tcPr>
                            <w:tcW w:w="1316" w:type="dxa"/>
                            <w:tcBorders>
                              <w:bottom w:val="single" w:sz="4" w:space="0" w:color="auto"/>
                            </w:tcBorders>
                            <w:noWrap/>
                            <w:hideMark/>
                          </w:tcPr>
                          <w:p w:rsidR="00283488" w:rsidRPr="006F4BBD" w:rsidRDefault="00283488" w:rsidP="00AA7FE0">
                            <w:pPr>
                              <w:tabs>
                                <w:tab w:val="decimal" w:pos="432"/>
                              </w:tabs>
                              <w:autoSpaceDE w:val="0"/>
                              <w:autoSpaceDN w:val="0"/>
                              <w:adjustRightInd w:val="0"/>
                              <w:spacing w:after="0"/>
                              <w:rPr>
                                <w:rFonts w:cs="Times New Roman"/>
                                <w:color w:val="000000"/>
                                <w:sz w:val="18"/>
                                <w:szCs w:val="18"/>
                              </w:rPr>
                            </w:pPr>
                            <w:r w:rsidRPr="006F4BBD">
                              <w:rPr>
                                <w:rFonts w:cs="Times New Roman"/>
                                <w:color w:val="000000"/>
                                <w:sz w:val="18"/>
                                <w:szCs w:val="18"/>
                              </w:rPr>
                              <w:t>1.74*</w:t>
                            </w:r>
                          </w:p>
                        </w:tc>
                        <w:tc>
                          <w:tcPr>
                            <w:tcW w:w="1316" w:type="dxa"/>
                            <w:tcBorders>
                              <w:bottom w:val="single" w:sz="4" w:space="0" w:color="auto"/>
                            </w:tcBorders>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0.74</w:t>
                            </w:r>
                          </w:p>
                        </w:tc>
                        <w:tc>
                          <w:tcPr>
                            <w:tcW w:w="1096" w:type="dxa"/>
                            <w:tcBorders>
                              <w:bottom w:val="single" w:sz="4" w:space="0" w:color="auto"/>
                            </w:tcBorders>
                            <w:noWrap/>
                            <w:hideMark/>
                          </w:tcPr>
                          <w:p w:rsidR="00283488" w:rsidRPr="006F4BBD" w:rsidRDefault="00283488" w:rsidP="00AA7FE0">
                            <w:pPr>
                              <w:tabs>
                                <w:tab w:val="decimal" w:pos="384"/>
                              </w:tabs>
                              <w:autoSpaceDE w:val="0"/>
                              <w:autoSpaceDN w:val="0"/>
                              <w:adjustRightInd w:val="0"/>
                              <w:spacing w:after="0"/>
                              <w:rPr>
                                <w:rFonts w:cs="Times New Roman"/>
                                <w:color w:val="000000"/>
                                <w:sz w:val="18"/>
                                <w:szCs w:val="18"/>
                              </w:rPr>
                            </w:pPr>
                            <w:r w:rsidRPr="006F4BBD">
                              <w:rPr>
                                <w:rFonts w:cs="Times New Roman"/>
                                <w:color w:val="000000"/>
                                <w:sz w:val="18"/>
                                <w:szCs w:val="18"/>
                              </w:rPr>
                              <w:t>-1.24</w:t>
                            </w:r>
                          </w:p>
                        </w:tc>
                        <w:tc>
                          <w:tcPr>
                            <w:tcW w:w="976" w:type="dxa"/>
                            <w:tcBorders>
                              <w:bottom w:val="single" w:sz="4" w:space="0" w:color="auto"/>
                            </w:tcBorders>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-0.3</w:t>
                            </w:r>
                          </w:p>
                        </w:tc>
                        <w:tc>
                          <w:tcPr>
                            <w:tcW w:w="1307" w:type="dxa"/>
                            <w:tcBorders>
                              <w:bottom w:val="single" w:sz="4" w:space="0" w:color="auto"/>
                            </w:tcBorders>
                          </w:tcPr>
                          <w:p w:rsidR="00283488" w:rsidRPr="006F4BBD" w:rsidRDefault="00283488" w:rsidP="00AA7FE0">
                            <w:pPr>
                              <w:tabs>
                                <w:tab w:val="decimal" w:pos="432"/>
                              </w:tabs>
                              <w:autoSpaceDE w:val="0"/>
                              <w:autoSpaceDN w:val="0"/>
                              <w:adjustRightInd w:val="0"/>
                              <w:spacing w:after="0"/>
                              <w:rPr>
                                <w:rFonts w:cs="Times New Roman"/>
                                <w:color w:val="000000"/>
                                <w:sz w:val="18"/>
                                <w:szCs w:val="18"/>
                              </w:rPr>
                            </w:pPr>
                            <w:r w:rsidRPr="006F4BBD">
                              <w:rPr>
                                <w:rFonts w:cs="Times New Roman"/>
                                <w:color w:val="000000"/>
                                <w:sz w:val="18"/>
                                <w:szCs w:val="18"/>
                              </w:rPr>
                              <w:t>-1.3</w:t>
                            </w:r>
                          </w:p>
                        </w:tc>
                        <w:tc>
                          <w:tcPr>
                            <w:tcW w:w="1166" w:type="dxa"/>
                            <w:tcBorders>
                              <w:bottom w:val="single" w:sz="4" w:space="0" w:color="auto"/>
                            </w:tcBorders>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0.14</w:t>
                            </w:r>
                          </w:p>
                        </w:tc>
                      </w:tr>
                      <w:tr w:rsidR="00283488" w:rsidRPr="006F4BBD" w:rsidTr="006F4BBD">
                        <w:trPr>
                          <w:trHeight w:val="300"/>
                          <w:jc w:val="center"/>
                        </w:trPr>
                        <w:tc>
                          <w:tcPr>
                            <w:tcW w:w="2700" w:type="dxa"/>
                            <w:tcBorders>
                              <w:top w:val="single" w:sz="4" w:space="0" w:color="auto"/>
                              <w:bottom w:val="single" w:sz="4" w:space="0" w:color="auto"/>
                            </w:tcBorders>
                            <w:noWrap/>
                            <w:vAlign w:val="center"/>
                            <w:hideMark/>
                          </w:tcPr>
                          <w:p w:rsidR="00283488" w:rsidRPr="006F4BBD" w:rsidRDefault="00283488" w:rsidP="005C4888">
                            <w:pPr>
                              <w:spacing w:after="0"/>
                              <w:jc w:val="center"/>
                              <w:rPr>
                                <w:rFonts w:cs="Times New Roman"/>
                                <w:b/>
                                <w:color w:val="000000"/>
                                <w:sz w:val="18"/>
                                <w:szCs w:val="18"/>
                              </w:rPr>
                            </w:pPr>
                            <w:r w:rsidRPr="006F4BBD">
                              <w:rPr>
                                <w:rFonts w:cs="Times New Roman"/>
                                <w:b/>
                                <w:color w:val="000000"/>
                                <w:sz w:val="18"/>
                                <w:szCs w:val="18"/>
                              </w:rPr>
                              <w:t>Change 2 Years Pre-Adoption to 5 Years Post-Adoption</w:t>
                            </w:r>
                          </w:p>
                        </w:tc>
                        <w:tc>
                          <w:tcPr>
                            <w:tcW w:w="1575" w:type="dxa"/>
                            <w:tcBorders>
                              <w:top w:val="single" w:sz="4" w:space="0" w:color="auto"/>
                              <w:left w:val="nil"/>
                              <w:bottom w:val="single" w:sz="4" w:space="0" w:color="auto"/>
                            </w:tcBorders>
                            <w:noWrap/>
                            <w:hideMark/>
                          </w:tcPr>
                          <w:p w:rsidR="00283488" w:rsidRPr="006F4BBD" w:rsidRDefault="00283488" w:rsidP="00AA7FE0">
                            <w:pPr>
                              <w:tabs>
                                <w:tab w:val="decimal" w:pos="617"/>
                              </w:tabs>
                              <w:autoSpaceDE w:val="0"/>
                              <w:autoSpaceDN w:val="0"/>
                              <w:adjustRightInd w:val="0"/>
                              <w:spacing w:after="0"/>
                              <w:rPr>
                                <w:rFonts w:cs="Times New Roman"/>
                                <w:b/>
                                <w:color w:val="000000"/>
                                <w:sz w:val="18"/>
                                <w:szCs w:val="18"/>
                              </w:rPr>
                            </w:pPr>
                            <w:r w:rsidRPr="006F4BBD">
                              <w:rPr>
                                <w:rFonts w:cs="Times New Roman"/>
                                <w:b/>
                                <w:color w:val="000000"/>
                                <w:sz w:val="18"/>
                                <w:szCs w:val="18"/>
                              </w:rPr>
                              <w:t>-2.34**</w:t>
                            </w:r>
                          </w:p>
                        </w:tc>
                        <w:tc>
                          <w:tcPr>
                            <w:tcW w:w="1316" w:type="dxa"/>
                            <w:tcBorders>
                              <w:top w:val="single" w:sz="4" w:space="0" w:color="auto"/>
                              <w:bottom w:val="single" w:sz="4" w:space="0" w:color="auto"/>
                            </w:tcBorders>
                            <w:noWrap/>
                            <w:hideMark/>
                          </w:tcPr>
                          <w:p w:rsidR="00283488" w:rsidRPr="006F4BBD" w:rsidRDefault="00283488" w:rsidP="00AA7FE0">
                            <w:pPr>
                              <w:tabs>
                                <w:tab w:val="decimal" w:pos="432"/>
                              </w:tabs>
                              <w:autoSpaceDE w:val="0"/>
                              <w:autoSpaceDN w:val="0"/>
                              <w:adjustRightInd w:val="0"/>
                              <w:spacing w:after="0"/>
                              <w:rPr>
                                <w:rFonts w:cs="Times New Roman"/>
                                <w:b/>
                                <w:color w:val="000000"/>
                                <w:sz w:val="18"/>
                                <w:szCs w:val="18"/>
                              </w:rPr>
                            </w:pPr>
                            <w:r w:rsidRPr="006F4BBD">
                              <w:rPr>
                                <w:rFonts w:cs="Times New Roman"/>
                                <w:b/>
                                <w:color w:val="000000"/>
                                <w:sz w:val="18"/>
                                <w:szCs w:val="18"/>
                              </w:rPr>
                              <w:t>2.44**</w:t>
                            </w:r>
                          </w:p>
                        </w:tc>
                        <w:tc>
                          <w:tcPr>
                            <w:tcW w:w="1316" w:type="dxa"/>
                            <w:tcBorders>
                              <w:top w:val="single" w:sz="4" w:space="0" w:color="auto"/>
                              <w:bottom w:val="single" w:sz="4" w:space="0" w:color="auto"/>
                            </w:tcBorders>
                            <w:noWrap/>
                            <w:hideMark/>
                          </w:tcPr>
                          <w:p w:rsidR="00283488" w:rsidRPr="006F4BBD" w:rsidRDefault="00283488" w:rsidP="005C4888">
                            <w:pPr>
                              <w:autoSpaceDE w:val="0"/>
                              <w:autoSpaceDN w:val="0"/>
                              <w:adjustRightInd w:val="0"/>
                              <w:spacing w:after="0"/>
                              <w:jc w:val="center"/>
                              <w:rPr>
                                <w:rFonts w:cs="Times New Roman"/>
                                <w:b/>
                                <w:color w:val="000000"/>
                                <w:sz w:val="18"/>
                                <w:szCs w:val="18"/>
                              </w:rPr>
                            </w:pPr>
                            <w:r w:rsidRPr="006F4BBD">
                              <w:rPr>
                                <w:rFonts w:cs="Times New Roman"/>
                                <w:b/>
                                <w:color w:val="000000"/>
                                <w:sz w:val="18"/>
                                <w:szCs w:val="18"/>
                              </w:rPr>
                              <w:t>1.59</w:t>
                            </w:r>
                          </w:p>
                        </w:tc>
                        <w:tc>
                          <w:tcPr>
                            <w:tcW w:w="1096" w:type="dxa"/>
                            <w:tcBorders>
                              <w:top w:val="single" w:sz="4" w:space="0" w:color="auto"/>
                              <w:bottom w:val="single" w:sz="4" w:space="0" w:color="auto"/>
                            </w:tcBorders>
                            <w:noWrap/>
                            <w:hideMark/>
                          </w:tcPr>
                          <w:p w:rsidR="00283488" w:rsidRPr="006F4BBD" w:rsidRDefault="00283488" w:rsidP="00AA7FE0">
                            <w:pPr>
                              <w:tabs>
                                <w:tab w:val="decimal" w:pos="384"/>
                              </w:tabs>
                              <w:autoSpaceDE w:val="0"/>
                              <w:autoSpaceDN w:val="0"/>
                              <w:adjustRightInd w:val="0"/>
                              <w:spacing w:after="0"/>
                              <w:rPr>
                                <w:rFonts w:cs="Times New Roman"/>
                                <w:b/>
                                <w:color w:val="000000"/>
                                <w:sz w:val="18"/>
                                <w:szCs w:val="18"/>
                              </w:rPr>
                            </w:pPr>
                            <w:r w:rsidRPr="006F4BBD">
                              <w:rPr>
                                <w:rFonts w:cs="Times New Roman"/>
                                <w:b/>
                                <w:color w:val="000000"/>
                                <w:sz w:val="18"/>
                                <w:szCs w:val="18"/>
                              </w:rPr>
                              <w:t>-2.61***</w:t>
                            </w:r>
                          </w:p>
                        </w:tc>
                        <w:tc>
                          <w:tcPr>
                            <w:tcW w:w="976" w:type="dxa"/>
                            <w:tcBorders>
                              <w:top w:val="single" w:sz="4" w:space="0" w:color="auto"/>
                              <w:bottom w:val="single" w:sz="4" w:space="0" w:color="auto"/>
                            </w:tcBorders>
                            <w:noWrap/>
                            <w:hideMark/>
                          </w:tcPr>
                          <w:p w:rsidR="00283488" w:rsidRPr="006F4BBD" w:rsidRDefault="00283488" w:rsidP="005C4888">
                            <w:pPr>
                              <w:autoSpaceDE w:val="0"/>
                              <w:autoSpaceDN w:val="0"/>
                              <w:adjustRightInd w:val="0"/>
                              <w:spacing w:after="0"/>
                              <w:jc w:val="center"/>
                              <w:rPr>
                                <w:rFonts w:cs="Times New Roman"/>
                                <w:b/>
                                <w:color w:val="000000"/>
                                <w:sz w:val="18"/>
                                <w:szCs w:val="18"/>
                              </w:rPr>
                            </w:pPr>
                            <w:r w:rsidRPr="006F4BBD">
                              <w:rPr>
                                <w:rFonts w:cs="Times New Roman"/>
                                <w:b/>
                                <w:color w:val="000000"/>
                                <w:sz w:val="18"/>
                                <w:szCs w:val="18"/>
                              </w:rPr>
                              <w:t>-0.81</w:t>
                            </w:r>
                          </w:p>
                        </w:tc>
                        <w:tc>
                          <w:tcPr>
                            <w:tcW w:w="1307" w:type="dxa"/>
                            <w:tcBorders>
                              <w:top w:val="single" w:sz="4" w:space="0" w:color="auto"/>
                              <w:bottom w:val="single" w:sz="4" w:space="0" w:color="auto"/>
                            </w:tcBorders>
                          </w:tcPr>
                          <w:p w:rsidR="00283488" w:rsidRPr="006F4BBD" w:rsidRDefault="00283488" w:rsidP="00AA7FE0">
                            <w:pPr>
                              <w:tabs>
                                <w:tab w:val="decimal" w:pos="432"/>
                              </w:tabs>
                              <w:autoSpaceDE w:val="0"/>
                              <w:autoSpaceDN w:val="0"/>
                              <w:adjustRightInd w:val="0"/>
                              <w:spacing w:after="0"/>
                              <w:rPr>
                                <w:rFonts w:cs="Times New Roman"/>
                                <w:b/>
                                <w:color w:val="000000"/>
                                <w:sz w:val="18"/>
                                <w:szCs w:val="18"/>
                              </w:rPr>
                            </w:pPr>
                            <w:r w:rsidRPr="006F4BBD">
                              <w:rPr>
                                <w:rFonts w:cs="Times New Roman"/>
                                <w:b/>
                                <w:color w:val="000000"/>
                                <w:sz w:val="18"/>
                                <w:szCs w:val="18"/>
                              </w:rPr>
                              <w:t>-1.57</w:t>
                            </w:r>
                          </w:p>
                        </w:tc>
                        <w:tc>
                          <w:tcPr>
                            <w:tcW w:w="1166" w:type="dxa"/>
                            <w:tcBorders>
                              <w:top w:val="single" w:sz="4" w:space="0" w:color="auto"/>
                              <w:bottom w:val="single" w:sz="4" w:space="0" w:color="auto"/>
                            </w:tcBorders>
                          </w:tcPr>
                          <w:p w:rsidR="00283488" w:rsidRPr="006F4BBD" w:rsidRDefault="00283488" w:rsidP="005C4888">
                            <w:pPr>
                              <w:autoSpaceDE w:val="0"/>
                              <w:autoSpaceDN w:val="0"/>
                              <w:adjustRightInd w:val="0"/>
                              <w:spacing w:after="0"/>
                              <w:jc w:val="center"/>
                              <w:rPr>
                                <w:rFonts w:cs="Times New Roman"/>
                                <w:b/>
                                <w:color w:val="000000"/>
                                <w:sz w:val="18"/>
                                <w:szCs w:val="18"/>
                              </w:rPr>
                            </w:pPr>
                            <w:r w:rsidRPr="006F4BBD">
                              <w:rPr>
                                <w:rFonts w:cs="Times New Roman"/>
                                <w:b/>
                                <w:color w:val="000000"/>
                                <w:sz w:val="18"/>
                                <w:szCs w:val="18"/>
                              </w:rPr>
                              <w:t>-0.01</w:t>
                            </w:r>
                          </w:p>
                        </w:tc>
                      </w:tr>
                      <w:tr w:rsidR="00283488" w:rsidRPr="006F4BBD" w:rsidTr="006F4BBD">
                        <w:trPr>
                          <w:trHeight w:val="315"/>
                          <w:jc w:val="center"/>
                        </w:trPr>
                        <w:tc>
                          <w:tcPr>
                            <w:tcW w:w="2700" w:type="dxa"/>
                            <w:tcBorders>
                              <w:top w:val="single" w:sz="4" w:space="0" w:color="auto"/>
                              <w:bottom w:val="single" w:sz="4" w:space="0" w:color="auto"/>
                            </w:tcBorders>
                            <w:noWrap/>
                            <w:vAlign w:val="center"/>
                            <w:hideMark/>
                          </w:tcPr>
                          <w:p w:rsidR="00283488" w:rsidRPr="006F4BBD" w:rsidRDefault="00283488" w:rsidP="005C4888">
                            <w:pPr>
                              <w:spacing w:after="0"/>
                              <w:jc w:val="center"/>
                              <w:rPr>
                                <w:rFonts w:cs="Times New Roman"/>
                                <w:b/>
                                <w:color w:val="000000"/>
                                <w:sz w:val="18"/>
                                <w:szCs w:val="18"/>
                              </w:rPr>
                            </w:pPr>
                            <w:r w:rsidRPr="006F4BBD">
                              <w:rPr>
                                <w:rFonts w:cs="Times New Roman"/>
                                <w:b/>
                                <w:color w:val="000000"/>
                                <w:sz w:val="18"/>
                                <w:szCs w:val="18"/>
                              </w:rPr>
                              <w:t>Change 7 Years Pre-Adoption to 2 Years Pre-Adoption</w:t>
                            </w:r>
                          </w:p>
                        </w:tc>
                        <w:tc>
                          <w:tcPr>
                            <w:tcW w:w="1575" w:type="dxa"/>
                            <w:tcBorders>
                              <w:top w:val="single" w:sz="4" w:space="0" w:color="auto"/>
                              <w:left w:val="nil"/>
                              <w:bottom w:val="single" w:sz="4" w:space="0" w:color="auto"/>
                            </w:tcBorders>
                            <w:noWrap/>
                            <w:hideMark/>
                          </w:tcPr>
                          <w:p w:rsidR="00283488" w:rsidRPr="006F4BBD" w:rsidRDefault="00283488" w:rsidP="00AA7FE0">
                            <w:pPr>
                              <w:tabs>
                                <w:tab w:val="decimal" w:pos="617"/>
                              </w:tabs>
                              <w:autoSpaceDE w:val="0"/>
                              <w:autoSpaceDN w:val="0"/>
                              <w:adjustRightInd w:val="0"/>
                              <w:spacing w:after="0"/>
                              <w:rPr>
                                <w:rFonts w:cs="Times New Roman"/>
                                <w:b/>
                                <w:color w:val="000000"/>
                                <w:sz w:val="18"/>
                                <w:szCs w:val="18"/>
                              </w:rPr>
                            </w:pPr>
                            <w:r w:rsidRPr="006F4BBD">
                              <w:rPr>
                                <w:rFonts w:cs="Times New Roman"/>
                                <w:b/>
                                <w:color w:val="000000"/>
                                <w:sz w:val="18"/>
                                <w:szCs w:val="18"/>
                              </w:rPr>
                              <w:t>-0.87</w:t>
                            </w:r>
                          </w:p>
                        </w:tc>
                        <w:tc>
                          <w:tcPr>
                            <w:tcW w:w="1316" w:type="dxa"/>
                            <w:tcBorders>
                              <w:top w:val="single" w:sz="4" w:space="0" w:color="auto"/>
                              <w:bottom w:val="single" w:sz="4" w:space="0" w:color="auto"/>
                            </w:tcBorders>
                            <w:noWrap/>
                            <w:hideMark/>
                          </w:tcPr>
                          <w:p w:rsidR="00283488" w:rsidRPr="006F4BBD" w:rsidRDefault="00283488" w:rsidP="00AA7FE0">
                            <w:pPr>
                              <w:tabs>
                                <w:tab w:val="decimal" w:pos="432"/>
                              </w:tabs>
                              <w:autoSpaceDE w:val="0"/>
                              <w:autoSpaceDN w:val="0"/>
                              <w:adjustRightInd w:val="0"/>
                              <w:spacing w:after="0"/>
                              <w:rPr>
                                <w:rFonts w:cs="Times New Roman"/>
                                <w:b/>
                                <w:color w:val="000000"/>
                                <w:sz w:val="18"/>
                                <w:szCs w:val="18"/>
                              </w:rPr>
                            </w:pPr>
                            <w:r w:rsidRPr="006F4BBD">
                              <w:rPr>
                                <w:rFonts w:cs="Times New Roman"/>
                                <w:b/>
                                <w:color w:val="000000"/>
                                <w:sz w:val="18"/>
                                <w:szCs w:val="18"/>
                              </w:rPr>
                              <w:t>-1.72*</w:t>
                            </w:r>
                          </w:p>
                        </w:tc>
                        <w:tc>
                          <w:tcPr>
                            <w:tcW w:w="1316" w:type="dxa"/>
                            <w:tcBorders>
                              <w:top w:val="single" w:sz="4" w:space="0" w:color="auto"/>
                              <w:bottom w:val="single" w:sz="4" w:space="0" w:color="auto"/>
                            </w:tcBorders>
                            <w:noWrap/>
                            <w:hideMark/>
                          </w:tcPr>
                          <w:p w:rsidR="00283488" w:rsidRPr="006F4BBD" w:rsidRDefault="00283488" w:rsidP="005C4888">
                            <w:pPr>
                              <w:autoSpaceDE w:val="0"/>
                              <w:autoSpaceDN w:val="0"/>
                              <w:adjustRightInd w:val="0"/>
                              <w:spacing w:after="0"/>
                              <w:jc w:val="center"/>
                              <w:rPr>
                                <w:rFonts w:cs="Times New Roman"/>
                                <w:b/>
                                <w:color w:val="000000"/>
                                <w:sz w:val="18"/>
                                <w:szCs w:val="18"/>
                              </w:rPr>
                            </w:pPr>
                            <w:r w:rsidRPr="006F4BBD">
                              <w:rPr>
                                <w:rFonts w:cs="Times New Roman"/>
                                <w:b/>
                                <w:color w:val="000000"/>
                                <w:sz w:val="18"/>
                                <w:szCs w:val="18"/>
                              </w:rPr>
                              <w:t>-1.55</w:t>
                            </w:r>
                          </w:p>
                        </w:tc>
                        <w:tc>
                          <w:tcPr>
                            <w:tcW w:w="1096" w:type="dxa"/>
                            <w:tcBorders>
                              <w:top w:val="single" w:sz="4" w:space="0" w:color="auto"/>
                              <w:bottom w:val="single" w:sz="4" w:space="0" w:color="auto"/>
                            </w:tcBorders>
                            <w:noWrap/>
                            <w:hideMark/>
                          </w:tcPr>
                          <w:p w:rsidR="00283488" w:rsidRPr="006F4BBD" w:rsidRDefault="00283488" w:rsidP="00AA7FE0">
                            <w:pPr>
                              <w:tabs>
                                <w:tab w:val="decimal" w:pos="384"/>
                              </w:tabs>
                              <w:autoSpaceDE w:val="0"/>
                              <w:autoSpaceDN w:val="0"/>
                              <w:adjustRightInd w:val="0"/>
                              <w:spacing w:after="0"/>
                              <w:rPr>
                                <w:rFonts w:cs="Times New Roman"/>
                                <w:b/>
                                <w:color w:val="000000"/>
                                <w:sz w:val="18"/>
                                <w:szCs w:val="18"/>
                              </w:rPr>
                            </w:pPr>
                            <w:r w:rsidRPr="006F4BBD">
                              <w:rPr>
                                <w:rFonts w:cs="Times New Roman"/>
                                <w:b/>
                                <w:color w:val="000000"/>
                                <w:sz w:val="18"/>
                                <w:szCs w:val="18"/>
                              </w:rPr>
                              <w:t>0.96</w:t>
                            </w:r>
                          </w:p>
                        </w:tc>
                        <w:tc>
                          <w:tcPr>
                            <w:tcW w:w="976" w:type="dxa"/>
                            <w:tcBorders>
                              <w:top w:val="single" w:sz="4" w:space="0" w:color="auto"/>
                              <w:bottom w:val="single" w:sz="4" w:space="0" w:color="auto"/>
                            </w:tcBorders>
                            <w:noWrap/>
                            <w:hideMark/>
                          </w:tcPr>
                          <w:p w:rsidR="00283488" w:rsidRPr="006F4BBD" w:rsidRDefault="00283488" w:rsidP="005C4888">
                            <w:pPr>
                              <w:autoSpaceDE w:val="0"/>
                              <w:autoSpaceDN w:val="0"/>
                              <w:adjustRightInd w:val="0"/>
                              <w:spacing w:after="0"/>
                              <w:jc w:val="center"/>
                              <w:rPr>
                                <w:rFonts w:cs="Times New Roman"/>
                                <w:b/>
                                <w:color w:val="000000"/>
                                <w:sz w:val="18"/>
                                <w:szCs w:val="18"/>
                              </w:rPr>
                            </w:pPr>
                            <w:r w:rsidRPr="006F4BBD">
                              <w:rPr>
                                <w:rFonts w:cs="Times New Roman"/>
                                <w:b/>
                                <w:color w:val="000000"/>
                                <w:sz w:val="18"/>
                                <w:szCs w:val="18"/>
                              </w:rPr>
                              <w:t>-0.56</w:t>
                            </w:r>
                          </w:p>
                        </w:tc>
                        <w:tc>
                          <w:tcPr>
                            <w:tcW w:w="1307" w:type="dxa"/>
                            <w:tcBorders>
                              <w:top w:val="single" w:sz="4" w:space="0" w:color="auto"/>
                              <w:bottom w:val="single" w:sz="4" w:space="0" w:color="auto"/>
                            </w:tcBorders>
                          </w:tcPr>
                          <w:p w:rsidR="00283488" w:rsidRPr="006F4BBD" w:rsidRDefault="00283488" w:rsidP="00AA7FE0">
                            <w:pPr>
                              <w:tabs>
                                <w:tab w:val="decimal" w:pos="432"/>
                              </w:tabs>
                              <w:autoSpaceDE w:val="0"/>
                              <w:autoSpaceDN w:val="0"/>
                              <w:adjustRightInd w:val="0"/>
                              <w:spacing w:after="0"/>
                              <w:rPr>
                                <w:rFonts w:cs="Times New Roman"/>
                                <w:b/>
                                <w:color w:val="000000"/>
                                <w:sz w:val="18"/>
                                <w:szCs w:val="18"/>
                              </w:rPr>
                            </w:pPr>
                            <w:r w:rsidRPr="006F4BBD">
                              <w:rPr>
                                <w:rFonts w:cs="Times New Roman"/>
                                <w:b/>
                                <w:color w:val="000000"/>
                                <w:sz w:val="18"/>
                                <w:szCs w:val="18"/>
                              </w:rPr>
                              <w:t>1.38</w:t>
                            </w:r>
                          </w:p>
                        </w:tc>
                        <w:tc>
                          <w:tcPr>
                            <w:tcW w:w="1166" w:type="dxa"/>
                            <w:tcBorders>
                              <w:top w:val="single" w:sz="4" w:space="0" w:color="auto"/>
                              <w:bottom w:val="single" w:sz="4" w:space="0" w:color="auto"/>
                            </w:tcBorders>
                          </w:tcPr>
                          <w:p w:rsidR="00283488" w:rsidRPr="006F4BBD" w:rsidRDefault="00283488" w:rsidP="005C4888">
                            <w:pPr>
                              <w:autoSpaceDE w:val="0"/>
                              <w:autoSpaceDN w:val="0"/>
                              <w:adjustRightInd w:val="0"/>
                              <w:spacing w:after="0"/>
                              <w:jc w:val="center"/>
                              <w:rPr>
                                <w:rFonts w:cs="Times New Roman"/>
                                <w:b/>
                                <w:color w:val="000000"/>
                                <w:sz w:val="18"/>
                                <w:szCs w:val="18"/>
                              </w:rPr>
                            </w:pPr>
                            <w:r w:rsidRPr="006F4BBD">
                              <w:rPr>
                                <w:rFonts w:cs="Times New Roman"/>
                                <w:b/>
                                <w:color w:val="000000"/>
                                <w:sz w:val="18"/>
                                <w:szCs w:val="18"/>
                              </w:rPr>
                              <w:t>0.23</w:t>
                            </w:r>
                          </w:p>
                        </w:tc>
                      </w:tr>
                      <w:tr w:rsidR="00283488" w:rsidRPr="006F4BBD" w:rsidTr="006F4BBD">
                        <w:trPr>
                          <w:trHeight w:val="300"/>
                          <w:jc w:val="center"/>
                        </w:trPr>
                        <w:tc>
                          <w:tcPr>
                            <w:tcW w:w="2700" w:type="dxa"/>
                            <w:tcBorders>
                              <w:top w:val="single" w:sz="4" w:space="0" w:color="auto"/>
                              <w:bottom w:val="single" w:sz="4" w:space="0" w:color="auto"/>
                            </w:tcBorders>
                            <w:noWrap/>
                            <w:vAlign w:val="center"/>
                            <w:hideMark/>
                          </w:tcPr>
                          <w:p w:rsidR="00283488" w:rsidRPr="006F4BBD" w:rsidRDefault="00283488" w:rsidP="005C4888">
                            <w:pPr>
                              <w:spacing w:after="0"/>
                              <w:jc w:val="center"/>
                              <w:rPr>
                                <w:rFonts w:cs="Times New Roman"/>
                                <w:color w:val="000000"/>
                                <w:sz w:val="18"/>
                                <w:szCs w:val="18"/>
                              </w:rPr>
                            </w:pPr>
                            <w:r w:rsidRPr="006F4BBD">
                              <w:rPr>
                                <w:rFonts w:cs="Times New Roman"/>
                                <w:color w:val="000000"/>
                                <w:sz w:val="18"/>
                                <w:szCs w:val="18"/>
                              </w:rPr>
                              <w:t>Variance 2 Years Pre-Adoption to 5 Years Post-Adoption</w:t>
                            </w:r>
                          </w:p>
                        </w:tc>
                        <w:tc>
                          <w:tcPr>
                            <w:tcW w:w="1575" w:type="dxa"/>
                            <w:tcBorders>
                              <w:top w:val="single" w:sz="4" w:space="0" w:color="auto"/>
                              <w:left w:val="nil"/>
                              <w:bottom w:val="single" w:sz="4" w:space="0" w:color="auto"/>
                            </w:tcBorders>
                            <w:noWrap/>
                            <w:hideMark/>
                          </w:tcPr>
                          <w:p w:rsidR="00283488" w:rsidRPr="006F4BBD" w:rsidRDefault="00283488" w:rsidP="00AA7FE0">
                            <w:pPr>
                              <w:tabs>
                                <w:tab w:val="decimal" w:pos="617"/>
                              </w:tabs>
                              <w:autoSpaceDE w:val="0"/>
                              <w:autoSpaceDN w:val="0"/>
                              <w:adjustRightInd w:val="0"/>
                              <w:spacing w:after="0"/>
                              <w:rPr>
                                <w:rFonts w:cs="Times New Roman"/>
                                <w:color w:val="000000"/>
                                <w:sz w:val="18"/>
                                <w:szCs w:val="18"/>
                              </w:rPr>
                            </w:pPr>
                            <w:r w:rsidRPr="006F4BBD">
                              <w:rPr>
                                <w:rFonts w:cs="Times New Roman"/>
                                <w:color w:val="000000"/>
                                <w:sz w:val="18"/>
                                <w:szCs w:val="18"/>
                              </w:rPr>
                              <w:t>1.24</w:t>
                            </w:r>
                          </w:p>
                        </w:tc>
                        <w:tc>
                          <w:tcPr>
                            <w:tcW w:w="1316" w:type="dxa"/>
                            <w:tcBorders>
                              <w:top w:val="single" w:sz="4" w:space="0" w:color="auto"/>
                              <w:bottom w:val="single" w:sz="4" w:space="0" w:color="auto"/>
                            </w:tcBorders>
                            <w:noWrap/>
                            <w:hideMark/>
                          </w:tcPr>
                          <w:p w:rsidR="00283488" w:rsidRPr="006F4BBD" w:rsidRDefault="00283488" w:rsidP="00AA7FE0">
                            <w:pPr>
                              <w:tabs>
                                <w:tab w:val="decimal" w:pos="432"/>
                              </w:tabs>
                              <w:autoSpaceDE w:val="0"/>
                              <w:autoSpaceDN w:val="0"/>
                              <w:adjustRightInd w:val="0"/>
                              <w:spacing w:after="0"/>
                              <w:rPr>
                                <w:rFonts w:cs="Times New Roman"/>
                                <w:color w:val="000000"/>
                                <w:sz w:val="18"/>
                                <w:szCs w:val="18"/>
                              </w:rPr>
                            </w:pPr>
                            <w:r w:rsidRPr="006F4BBD">
                              <w:rPr>
                                <w:rFonts w:cs="Times New Roman"/>
                                <w:color w:val="000000"/>
                                <w:sz w:val="18"/>
                                <w:szCs w:val="18"/>
                              </w:rPr>
                              <w:t>-0.14</w:t>
                            </w:r>
                          </w:p>
                        </w:tc>
                        <w:tc>
                          <w:tcPr>
                            <w:tcW w:w="1316" w:type="dxa"/>
                            <w:tcBorders>
                              <w:top w:val="single" w:sz="4" w:space="0" w:color="auto"/>
                              <w:bottom w:val="single" w:sz="4" w:space="0" w:color="auto"/>
                            </w:tcBorders>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-0.48</w:t>
                            </w:r>
                          </w:p>
                        </w:tc>
                        <w:tc>
                          <w:tcPr>
                            <w:tcW w:w="1096" w:type="dxa"/>
                            <w:tcBorders>
                              <w:top w:val="single" w:sz="4" w:space="0" w:color="auto"/>
                              <w:bottom w:val="single" w:sz="4" w:space="0" w:color="auto"/>
                            </w:tcBorders>
                            <w:noWrap/>
                            <w:hideMark/>
                          </w:tcPr>
                          <w:p w:rsidR="00283488" w:rsidRPr="006F4BBD" w:rsidRDefault="00283488" w:rsidP="00AA7FE0">
                            <w:pPr>
                              <w:tabs>
                                <w:tab w:val="decimal" w:pos="384"/>
                              </w:tabs>
                              <w:autoSpaceDE w:val="0"/>
                              <w:autoSpaceDN w:val="0"/>
                              <w:adjustRightInd w:val="0"/>
                              <w:spacing w:after="0"/>
                              <w:rPr>
                                <w:rFonts w:cs="Times New Roman"/>
                                <w:color w:val="000000"/>
                                <w:sz w:val="18"/>
                                <w:szCs w:val="18"/>
                              </w:rPr>
                            </w:pPr>
                            <w:r w:rsidRPr="006F4BBD">
                              <w:rPr>
                                <w:rFonts w:cs="Times New Roman"/>
                                <w:color w:val="000000"/>
                                <w:sz w:val="18"/>
                                <w:szCs w:val="18"/>
                              </w:rPr>
                              <w:t>-1.42</w:t>
                            </w:r>
                          </w:p>
                        </w:tc>
                        <w:tc>
                          <w:tcPr>
                            <w:tcW w:w="976" w:type="dxa"/>
                            <w:tcBorders>
                              <w:top w:val="single" w:sz="4" w:space="0" w:color="auto"/>
                              <w:bottom w:val="single" w:sz="4" w:space="0" w:color="auto"/>
                            </w:tcBorders>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-1.15</w:t>
                            </w:r>
                          </w:p>
                        </w:tc>
                        <w:tc>
                          <w:tcPr>
                            <w:tcW w:w="1307" w:type="dxa"/>
                            <w:tcBorders>
                              <w:top w:val="single" w:sz="4" w:space="0" w:color="auto"/>
                              <w:bottom w:val="single" w:sz="4" w:space="0" w:color="auto"/>
                            </w:tcBorders>
                          </w:tcPr>
                          <w:p w:rsidR="00283488" w:rsidRPr="006F4BBD" w:rsidRDefault="00283488" w:rsidP="00AA7FE0">
                            <w:pPr>
                              <w:tabs>
                                <w:tab w:val="decimal" w:pos="432"/>
                              </w:tabs>
                              <w:autoSpaceDE w:val="0"/>
                              <w:autoSpaceDN w:val="0"/>
                              <w:adjustRightInd w:val="0"/>
                              <w:spacing w:after="0"/>
                              <w:rPr>
                                <w:rFonts w:cs="Times New Roman"/>
                                <w:color w:val="000000"/>
                                <w:sz w:val="18"/>
                                <w:szCs w:val="18"/>
                              </w:rPr>
                            </w:pPr>
                            <w:r w:rsidRPr="006F4BBD">
                              <w:rPr>
                                <w:rFonts w:cs="Times New Roman"/>
                                <w:color w:val="000000"/>
                                <w:sz w:val="18"/>
                                <w:szCs w:val="18"/>
                              </w:rPr>
                              <w:t>-0.32</w:t>
                            </w:r>
                          </w:p>
                        </w:tc>
                        <w:tc>
                          <w:tcPr>
                            <w:tcW w:w="1166" w:type="dxa"/>
                            <w:tcBorders>
                              <w:top w:val="single" w:sz="4" w:space="0" w:color="auto"/>
                              <w:bottom w:val="single" w:sz="4" w:space="0" w:color="auto"/>
                            </w:tcBorders>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0.04</w:t>
                            </w:r>
                          </w:p>
                        </w:tc>
                      </w:tr>
                      <w:tr w:rsidR="00283488" w:rsidRPr="006F4BBD" w:rsidTr="006F4BBD">
                        <w:trPr>
                          <w:trHeight w:val="315"/>
                          <w:jc w:val="center"/>
                        </w:trPr>
                        <w:tc>
                          <w:tcPr>
                            <w:tcW w:w="2700" w:type="dxa"/>
                            <w:tcBorders>
                              <w:top w:val="single" w:sz="4" w:space="0" w:color="auto"/>
                              <w:bottom w:val="single" w:sz="4" w:space="0" w:color="auto"/>
                            </w:tcBorders>
                            <w:noWrap/>
                            <w:vAlign w:val="center"/>
                            <w:hideMark/>
                          </w:tcPr>
                          <w:p w:rsidR="00283488" w:rsidRPr="006F4BBD" w:rsidRDefault="00283488" w:rsidP="005C4888">
                            <w:pPr>
                              <w:spacing w:after="0"/>
                              <w:jc w:val="center"/>
                              <w:rPr>
                                <w:rFonts w:cs="Times New Roman"/>
                                <w:color w:val="000000"/>
                                <w:sz w:val="18"/>
                                <w:szCs w:val="18"/>
                              </w:rPr>
                            </w:pPr>
                            <w:r w:rsidRPr="006F4BBD">
                              <w:rPr>
                                <w:rFonts w:cs="Times New Roman"/>
                                <w:color w:val="000000"/>
                                <w:sz w:val="18"/>
                                <w:szCs w:val="18"/>
                              </w:rPr>
                              <w:t>Variance 7 Years Pre-Adoption to 2 Years Pre-Adoption</w:t>
                            </w:r>
                          </w:p>
                        </w:tc>
                        <w:tc>
                          <w:tcPr>
                            <w:tcW w:w="1575" w:type="dxa"/>
                            <w:tcBorders>
                              <w:top w:val="single" w:sz="4" w:space="0" w:color="auto"/>
                              <w:left w:val="nil"/>
                              <w:bottom w:val="single" w:sz="4" w:space="0" w:color="auto"/>
                            </w:tcBorders>
                            <w:noWrap/>
                            <w:hideMark/>
                          </w:tcPr>
                          <w:p w:rsidR="00283488" w:rsidRPr="006F4BBD" w:rsidRDefault="00283488" w:rsidP="00AA7FE0">
                            <w:pPr>
                              <w:tabs>
                                <w:tab w:val="decimal" w:pos="617"/>
                              </w:tabs>
                              <w:autoSpaceDE w:val="0"/>
                              <w:autoSpaceDN w:val="0"/>
                              <w:adjustRightInd w:val="0"/>
                              <w:spacing w:after="0"/>
                              <w:rPr>
                                <w:rFonts w:cs="Times New Roman"/>
                                <w:color w:val="000000"/>
                                <w:sz w:val="18"/>
                                <w:szCs w:val="18"/>
                              </w:rPr>
                            </w:pPr>
                            <w:r w:rsidRPr="006F4BBD">
                              <w:rPr>
                                <w:rFonts w:cs="Times New Roman"/>
                                <w:color w:val="000000"/>
                                <w:sz w:val="18"/>
                                <w:szCs w:val="18"/>
                              </w:rPr>
                              <w:t>1.32</w:t>
                            </w:r>
                          </w:p>
                        </w:tc>
                        <w:tc>
                          <w:tcPr>
                            <w:tcW w:w="1316" w:type="dxa"/>
                            <w:tcBorders>
                              <w:top w:val="single" w:sz="4" w:space="0" w:color="auto"/>
                              <w:bottom w:val="single" w:sz="4" w:space="0" w:color="auto"/>
                            </w:tcBorders>
                            <w:noWrap/>
                            <w:hideMark/>
                          </w:tcPr>
                          <w:p w:rsidR="00283488" w:rsidRPr="006F4BBD" w:rsidRDefault="00283488" w:rsidP="00AA7FE0">
                            <w:pPr>
                              <w:tabs>
                                <w:tab w:val="decimal" w:pos="432"/>
                              </w:tabs>
                              <w:autoSpaceDE w:val="0"/>
                              <w:autoSpaceDN w:val="0"/>
                              <w:adjustRightInd w:val="0"/>
                              <w:spacing w:after="0"/>
                              <w:rPr>
                                <w:rFonts w:cs="Times New Roman"/>
                                <w:color w:val="000000"/>
                                <w:sz w:val="18"/>
                                <w:szCs w:val="18"/>
                              </w:rPr>
                            </w:pPr>
                            <w:r w:rsidRPr="006F4BBD">
                              <w:rPr>
                                <w:rFonts w:cs="Times New Roman"/>
                                <w:color w:val="000000"/>
                                <w:sz w:val="18"/>
                                <w:szCs w:val="18"/>
                              </w:rPr>
                              <w:t>0.29</w:t>
                            </w:r>
                          </w:p>
                        </w:tc>
                        <w:tc>
                          <w:tcPr>
                            <w:tcW w:w="1316" w:type="dxa"/>
                            <w:tcBorders>
                              <w:top w:val="single" w:sz="4" w:space="0" w:color="auto"/>
                              <w:bottom w:val="single" w:sz="4" w:space="0" w:color="auto"/>
                            </w:tcBorders>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-0.16</w:t>
                            </w:r>
                          </w:p>
                        </w:tc>
                        <w:tc>
                          <w:tcPr>
                            <w:tcW w:w="1096" w:type="dxa"/>
                            <w:tcBorders>
                              <w:top w:val="single" w:sz="4" w:space="0" w:color="auto"/>
                              <w:bottom w:val="single" w:sz="4" w:space="0" w:color="auto"/>
                            </w:tcBorders>
                            <w:noWrap/>
                            <w:hideMark/>
                          </w:tcPr>
                          <w:p w:rsidR="00283488" w:rsidRPr="006F4BBD" w:rsidRDefault="00283488" w:rsidP="00AA7FE0">
                            <w:pPr>
                              <w:tabs>
                                <w:tab w:val="decimal" w:pos="384"/>
                              </w:tabs>
                              <w:autoSpaceDE w:val="0"/>
                              <w:autoSpaceDN w:val="0"/>
                              <w:adjustRightInd w:val="0"/>
                              <w:spacing w:after="0"/>
                              <w:rPr>
                                <w:rFonts w:cs="Times New Roman"/>
                                <w:color w:val="000000"/>
                                <w:sz w:val="18"/>
                                <w:szCs w:val="18"/>
                              </w:rPr>
                            </w:pPr>
                            <w:r w:rsidRPr="006F4BBD">
                              <w:rPr>
                                <w:rFonts w:cs="Times New Roman"/>
                                <w:color w:val="000000"/>
                                <w:sz w:val="18"/>
                                <w:szCs w:val="18"/>
                              </w:rPr>
                              <w:t>0.38</w:t>
                            </w:r>
                          </w:p>
                        </w:tc>
                        <w:tc>
                          <w:tcPr>
                            <w:tcW w:w="976" w:type="dxa"/>
                            <w:tcBorders>
                              <w:top w:val="single" w:sz="4" w:space="0" w:color="auto"/>
                              <w:bottom w:val="single" w:sz="4" w:space="0" w:color="auto"/>
                            </w:tcBorders>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1.04</w:t>
                            </w:r>
                          </w:p>
                        </w:tc>
                        <w:tc>
                          <w:tcPr>
                            <w:tcW w:w="1307" w:type="dxa"/>
                            <w:tcBorders>
                              <w:top w:val="single" w:sz="4" w:space="0" w:color="auto"/>
                              <w:bottom w:val="single" w:sz="4" w:space="0" w:color="auto"/>
                            </w:tcBorders>
                          </w:tcPr>
                          <w:p w:rsidR="00283488" w:rsidRPr="006F4BBD" w:rsidRDefault="00283488" w:rsidP="00AA7FE0">
                            <w:pPr>
                              <w:tabs>
                                <w:tab w:val="decimal" w:pos="432"/>
                              </w:tabs>
                              <w:autoSpaceDE w:val="0"/>
                              <w:autoSpaceDN w:val="0"/>
                              <w:adjustRightInd w:val="0"/>
                              <w:spacing w:after="0"/>
                              <w:rPr>
                                <w:rFonts w:cs="Times New Roman"/>
                                <w:color w:val="000000"/>
                                <w:sz w:val="18"/>
                                <w:szCs w:val="18"/>
                              </w:rPr>
                            </w:pPr>
                            <w:r w:rsidRPr="006F4BBD">
                              <w:rPr>
                                <w:rFonts w:cs="Times New Roman"/>
                                <w:color w:val="000000"/>
                                <w:sz w:val="18"/>
                                <w:szCs w:val="18"/>
                              </w:rPr>
                              <w:t>-3.39***</w:t>
                            </w:r>
                          </w:p>
                        </w:tc>
                        <w:tc>
                          <w:tcPr>
                            <w:tcW w:w="1166" w:type="dxa"/>
                            <w:tcBorders>
                              <w:top w:val="single" w:sz="4" w:space="0" w:color="auto"/>
                              <w:bottom w:val="single" w:sz="4" w:space="0" w:color="auto"/>
                            </w:tcBorders>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-0.17</w:t>
                            </w:r>
                          </w:p>
                        </w:tc>
                      </w:tr>
                      <w:tr w:rsidR="00283488" w:rsidRPr="006F4BBD" w:rsidTr="006F4BBD">
                        <w:trPr>
                          <w:trHeight w:val="315"/>
                          <w:jc w:val="center"/>
                        </w:trPr>
                        <w:tc>
                          <w:tcPr>
                            <w:tcW w:w="2700" w:type="dxa"/>
                            <w:tcBorders>
                              <w:top w:val="single" w:sz="4" w:space="0" w:color="auto"/>
                            </w:tcBorders>
                            <w:noWrap/>
                            <w:vAlign w:val="bottom"/>
                          </w:tcPr>
                          <w:p w:rsidR="00283488" w:rsidRPr="006F4BBD" w:rsidRDefault="00283488" w:rsidP="005C4888">
                            <w:pPr>
                              <w:spacing w:after="0"/>
                              <w:jc w:val="center"/>
                              <w:rPr>
                                <w:rFonts w:cs="Times New Roman"/>
                                <w:color w:val="000000"/>
                                <w:sz w:val="18"/>
                                <w:szCs w:val="18"/>
                              </w:rPr>
                            </w:pPr>
                            <w:r w:rsidRPr="006F4BBD">
                              <w:rPr>
                                <w:rFonts w:cs="Times New Roman"/>
                                <w:color w:val="000000"/>
                                <w:sz w:val="18"/>
                                <w:szCs w:val="18"/>
                              </w:rPr>
                              <w:t>Treated Observations</w:t>
                            </w:r>
                          </w:p>
                        </w:tc>
                        <w:tc>
                          <w:tcPr>
                            <w:tcW w:w="1575" w:type="dxa"/>
                            <w:tcBorders>
                              <w:top w:val="single" w:sz="4" w:space="0" w:color="auto"/>
                              <w:left w:val="nil"/>
                            </w:tcBorders>
                            <w:noWrap/>
                          </w:tcPr>
                          <w:p w:rsidR="00283488" w:rsidRPr="006F4BBD" w:rsidRDefault="00283488" w:rsidP="00AA7FE0">
                            <w:pPr>
                              <w:tabs>
                                <w:tab w:val="decimal" w:pos="211"/>
                                <w:tab w:val="decimal" w:pos="617"/>
                              </w:tabs>
                              <w:autoSpaceDE w:val="0"/>
                              <w:autoSpaceDN w:val="0"/>
                              <w:adjustRightInd w:val="0"/>
                              <w:spacing w:after="0"/>
                              <w:jc w:val="center"/>
                              <w:rPr>
                                <w:rFonts w:cs="Times New Roman"/>
                                <w:color w:val="000000"/>
                                <w:sz w:val="18"/>
                                <w:szCs w:val="18"/>
                              </w:rPr>
                            </w:pPr>
                            <w:r w:rsidRPr="006F4BBD">
                              <w:rPr>
                                <w:rFonts w:cs="Times New Roman"/>
                                <w:color w:val="000000"/>
                                <w:sz w:val="18"/>
                                <w:szCs w:val="18"/>
                              </w:rPr>
                              <w:t>21</w:t>
                            </w:r>
                          </w:p>
                        </w:tc>
                        <w:tc>
                          <w:tcPr>
                            <w:tcW w:w="1316" w:type="dxa"/>
                            <w:tcBorders>
                              <w:top w:val="single" w:sz="4" w:space="0" w:color="auto"/>
                            </w:tcBorders>
                            <w:noWrap/>
                          </w:tcPr>
                          <w:p w:rsidR="00283488" w:rsidRPr="006F4BBD" w:rsidRDefault="00283488" w:rsidP="00AA7FE0">
                            <w:pPr>
                              <w:tabs>
                                <w:tab w:val="decimal" w:pos="191"/>
                                <w:tab w:val="decimal" w:pos="432"/>
                              </w:tabs>
                              <w:autoSpaceDE w:val="0"/>
                              <w:autoSpaceDN w:val="0"/>
                              <w:adjustRightInd w:val="0"/>
                              <w:spacing w:after="0"/>
                              <w:jc w:val="center"/>
                              <w:rPr>
                                <w:rFonts w:cs="Times New Roman"/>
                                <w:color w:val="000000"/>
                                <w:sz w:val="18"/>
                                <w:szCs w:val="18"/>
                              </w:rPr>
                            </w:pPr>
                            <w:r w:rsidRPr="006F4BBD">
                              <w:rPr>
                                <w:rFonts w:cs="Times New Roman"/>
                                <w:color w:val="000000"/>
                                <w:sz w:val="18"/>
                                <w:szCs w:val="18"/>
                              </w:rPr>
                              <w:t>32</w:t>
                            </w:r>
                          </w:p>
                        </w:tc>
                        <w:tc>
                          <w:tcPr>
                            <w:tcW w:w="1316" w:type="dxa"/>
                            <w:tcBorders>
                              <w:top w:val="single" w:sz="4" w:space="0" w:color="auto"/>
                            </w:tcBorders>
                            <w:noWrap/>
                          </w:tcPr>
                          <w:p w:rsidR="00283488" w:rsidRPr="006F4BBD" w:rsidRDefault="00283488" w:rsidP="00513A1D">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11</w:t>
                            </w:r>
                          </w:p>
                        </w:tc>
                        <w:tc>
                          <w:tcPr>
                            <w:tcW w:w="1096" w:type="dxa"/>
                            <w:tcBorders>
                              <w:top w:val="single" w:sz="4" w:space="0" w:color="auto"/>
                            </w:tcBorders>
                            <w:noWrap/>
                          </w:tcPr>
                          <w:p w:rsidR="00283488" w:rsidRPr="006F4BBD" w:rsidRDefault="00283488" w:rsidP="00AA7FE0">
                            <w:pPr>
                              <w:tabs>
                                <w:tab w:val="decimal" w:pos="384"/>
                                <w:tab w:val="decimal" w:pos="669"/>
                              </w:tabs>
                              <w:autoSpaceDE w:val="0"/>
                              <w:autoSpaceDN w:val="0"/>
                              <w:adjustRightInd w:val="0"/>
                              <w:spacing w:after="0"/>
                              <w:jc w:val="center"/>
                              <w:rPr>
                                <w:rFonts w:cs="Times New Roman"/>
                                <w:color w:val="000000"/>
                                <w:sz w:val="18"/>
                                <w:szCs w:val="18"/>
                              </w:rPr>
                            </w:pPr>
                            <w:r w:rsidRPr="006F4BBD">
                              <w:rPr>
                                <w:rFonts w:cs="Times New Roman"/>
                                <w:color w:val="000000"/>
                                <w:sz w:val="18"/>
                                <w:szCs w:val="18"/>
                              </w:rPr>
                              <w:t>33</w:t>
                            </w:r>
                          </w:p>
                        </w:tc>
                        <w:tc>
                          <w:tcPr>
                            <w:tcW w:w="976" w:type="dxa"/>
                            <w:tcBorders>
                              <w:top w:val="single" w:sz="4" w:space="0" w:color="auto"/>
                            </w:tcBorders>
                            <w:noWrap/>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32</w:t>
                            </w:r>
                          </w:p>
                        </w:tc>
                        <w:tc>
                          <w:tcPr>
                            <w:tcW w:w="1307" w:type="dxa"/>
                            <w:tcBorders>
                              <w:top w:val="single" w:sz="4" w:space="0" w:color="auto"/>
                            </w:tcBorders>
                          </w:tcPr>
                          <w:p w:rsidR="00283488" w:rsidRPr="006F4BBD" w:rsidRDefault="00283488" w:rsidP="00AA7FE0">
                            <w:pPr>
                              <w:tabs>
                                <w:tab w:val="decimal" w:pos="252"/>
                              </w:tabs>
                              <w:autoSpaceDE w:val="0"/>
                              <w:autoSpaceDN w:val="0"/>
                              <w:adjustRightInd w:val="0"/>
                              <w:spacing w:after="0"/>
                              <w:jc w:val="center"/>
                              <w:rPr>
                                <w:rFonts w:cs="Times New Roman"/>
                                <w:color w:val="000000"/>
                                <w:sz w:val="18"/>
                                <w:szCs w:val="18"/>
                              </w:rPr>
                            </w:pPr>
                            <w:r w:rsidRPr="006F4BBD">
                              <w:rPr>
                                <w:rFonts w:cs="Times New Roman"/>
                                <w:color w:val="000000"/>
                                <w:sz w:val="18"/>
                                <w:szCs w:val="18"/>
                              </w:rPr>
                              <w:t>49</w:t>
                            </w:r>
                          </w:p>
                        </w:tc>
                        <w:tc>
                          <w:tcPr>
                            <w:tcW w:w="1166" w:type="dxa"/>
                            <w:tcBorders>
                              <w:top w:val="single" w:sz="4" w:space="0" w:color="auto"/>
                            </w:tcBorders>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61</w:t>
                            </w:r>
                          </w:p>
                        </w:tc>
                      </w:tr>
                      <w:tr w:rsidR="00283488" w:rsidRPr="006F4BBD" w:rsidTr="006F4BBD">
                        <w:trPr>
                          <w:trHeight w:val="315"/>
                          <w:jc w:val="center"/>
                        </w:trPr>
                        <w:tc>
                          <w:tcPr>
                            <w:tcW w:w="2700" w:type="dxa"/>
                            <w:tcBorders>
                              <w:bottom w:val="single" w:sz="4" w:space="0" w:color="auto"/>
                            </w:tcBorders>
                            <w:noWrap/>
                            <w:vAlign w:val="bottom"/>
                          </w:tcPr>
                          <w:p w:rsidR="00283488" w:rsidRPr="006F4BBD" w:rsidRDefault="00283488" w:rsidP="005C4888">
                            <w:pPr>
                              <w:spacing w:after="0"/>
                              <w:jc w:val="center"/>
                              <w:rPr>
                                <w:rFonts w:cs="Times New Roman"/>
                                <w:color w:val="000000"/>
                                <w:sz w:val="18"/>
                                <w:szCs w:val="18"/>
                              </w:rPr>
                            </w:pPr>
                            <w:r w:rsidRPr="006F4BBD">
                              <w:rPr>
                                <w:rFonts w:cs="Times New Roman"/>
                                <w:color w:val="000000"/>
                                <w:sz w:val="18"/>
                                <w:szCs w:val="18"/>
                              </w:rPr>
                              <w:t>Untreated Observations</w:t>
                            </w:r>
                          </w:p>
                        </w:tc>
                        <w:tc>
                          <w:tcPr>
                            <w:tcW w:w="1575" w:type="dxa"/>
                            <w:tcBorders>
                              <w:left w:val="nil"/>
                              <w:bottom w:val="single" w:sz="4" w:space="0" w:color="auto"/>
                            </w:tcBorders>
                            <w:noWrap/>
                          </w:tcPr>
                          <w:p w:rsidR="00283488" w:rsidRPr="006F4BBD" w:rsidRDefault="00283488" w:rsidP="00AA7FE0">
                            <w:pPr>
                              <w:tabs>
                                <w:tab w:val="decimal" w:pos="211"/>
                                <w:tab w:val="decimal" w:pos="617"/>
                              </w:tabs>
                              <w:autoSpaceDE w:val="0"/>
                              <w:autoSpaceDN w:val="0"/>
                              <w:adjustRightInd w:val="0"/>
                              <w:spacing w:after="0"/>
                              <w:jc w:val="center"/>
                              <w:rPr>
                                <w:rFonts w:cs="Times New Roman"/>
                                <w:color w:val="000000"/>
                                <w:sz w:val="18"/>
                                <w:szCs w:val="18"/>
                              </w:rPr>
                            </w:pPr>
                            <w:r w:rsidRPr="006F4BBD">
                              <w:rPr>
                                <w:rFonts w:cs="Times New Roman"/>
                                <w:color w:val="000000"/>
                                <w:sz w:val="18"/>
                                <w:szCs w:val="18"/>
                              </w:rPr>
                              <w:t>118</w:t>
                            </w:r>
                          </w:p>
                        </w:tc>
                        <w:tc>
                          <w:tcPr>
                            <w:tcW w:w="1316" w:type="dxa"/>
                            <w:tcBorders>
                              <w:bottom w:val="single" w:sz="4" w:space="0" w:color="auto"/>
                            </w:tcBorders>
                            <w:noWrap/>
                          </w:tcPr>
                          <w:p w:rsidR="00283488" w:rsidRPr="006F4BBD" w:rsidRDefault="00283488" w:rsidP="00AA7FE0">
                            <w:pPr>
                              <w:tabs>
                                <w:tab w:val="decimal" w:pos="191"/>
                                <w:tab w:val="decimal" w:pos="432"/>
                              </w:tabs>
                              <w:autoSpaceDE w:val="0"/>
                              <w:autoSpaceDN w:val="0"/>
                              <w:adjustRightInd w:val="0"/>
                              <w:spacing w:after="0"/>
                              <w:jc w:val="center"/>
                              <w:rPr>
                                <w:rFonts w:cs="Times New Roman"/>
                                <w:color w:val="000000"/>
                                <w:sz w:val="18"/>
                                <w:szCs w:val="18"/>
                              </w:rPr>
                            </w:pPr>
                            <w:r w:rsidRPr="006F4BBD">
                              <w:rPr>
                                <w:rFonts w:cs="Times New Roman"/>
                                <w:color w:val="000000"/>
                                <w:sz w:val="18"/>
                                <w:szCs w:val="18"/>
                              </w:rPr>
                              <w:t>238</w:t>
                            </w:r>
                          </w:p>
                        </w:tc>
                        <w:tc>
                          <w:tcPr>
                            <w:tcW w:w="1316" w:type="dxa"/>
                            <w:tcBorders>
                              <w:bottom w:val="single" w:sz="4" w:space="0" w:color="auto"/>
                            </w:tcBorders>
                            <w:noWrap/>
                          </w:tcPr>
                          <w:p w:rsidR="00283488" w:rsidRPr="006F4BBD" w:rsidRDefault="00283488" w:rsidP="00513A1D">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75</w:t>
                            </w:r>
                          </w:p>
                        </w:tc>
                        <w:tc>
                          <w:tcPr>
                            <w:tcW w:w="1096" w:type="dxa"/>
                            <w:tcBorders>
                              <w:bottom w:val="single" w:sz="4" w:space="0" w:color="auto"/>
                            </w:tcBorders>
                            <w:noWrap/>
                          </w:tcPr>
                          <w:p w:rsidR="00283488" w:rsidRPr="006F4BBD" w:rsidRDefault="00283488" w:rsidP="00AA7FE0">
                            <w:pPr>
                              <w:tabs>
                                <w:tab w:val="decimal" w:pos="384"/>
                                <w:tab w:val="decimal" w:pos="669"/>
                              </w:tabs>
                              <w:autoSpaceDE w:val="0"/>
                              <w:autoSpaceDN w:val="0"/>
                              <w:adjustRightInd w:val="0"/>
                              <w:spacing w:after="0"/>
                              <w:jc w:val="center"/>
                              <w:rPr>
                                <w:rFonts w:cs="Times New Roman"/>
                                <w:color w:val="000000"/>
                                <w:sz w:val="18"/>
                                <w:szCs w:val="18"/>
                              </w:rPr>
                            </w:pPr>
                            <w:r w:rsidRPr="006F4BBD">
                              <w:rPr>
                                <w:rFonts w:cs="Times New Roman"/>
                                <w:color w:val="000000"/>
                                <w:sz w:val="18"/>
                                <w:szCs w:val="18"/>
                              </w:rPr>
                              <w:t>248</w:t>
                            </w:r>
                          </w:p>
                        </w:tc>
                        <w:tc>
                          <w:tcPr>
                            <w:tcW w:w="976" w:type="dxa"/>
                            <w:tcBorders>
                              <w:bottom w:val="single" w:sz="4" w:space="0" w:color="auto"/>
                            </w:tcBorders>
                            <w:noWrap/>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241</w:t>
                            </w:r>
                          </w:p>
                        </w:tc>
                        <w:tc>
                          <w:tcPr>
                            <w:tcW w:w="1307" w:type="dxa"/>
                            <w:tcBorders>
                              <w:bottom w:val="single" w:sz="4" w:space="0" w:color="auto"/>
                            </w:tcBorders>
                          </w:tcPr>
                          <w:p w:rsidR="00283488" w:rsidRPr="006F4BBD" w:rsidRDefault="00283488" w:rsidP="00AA7FE0">
                            <w:pPr>
                              <w:tabs>
                                <w:tab w:val="decimal" w:pos="252"/>
                              </w:tabs>
                              <w:autoSpaceDE w:val="0"/>
                              <w:autoSpaceDN w:val="0"/>
                              <w:adjustRightInd w:val="0"/>
                              <w:spacing w:after="0"/>
                              <w:jc w:val="center"/>
                              <w:rPr>
                                <w:rFonts w:cs="Times New Roman"/>
                                <w:color w:val="000000"/>
                                <w:sz w:val="18"/>
                                <w:szCs w:val="18"/>
                              </w:rPr>
                            </w:pPr>
                            <w:r w:rsidRPr="006F4BBD">
                              <w:rPr>
                                <w:rFonts w:cs="Times New Roman"/>
                                <w:color w:val="000000"/>
                                <w:sz w:val="18"/>
                                <w:szCs w:val="18"/>
                              </w:rPr>
                              <w:t>419</w:t>
                            </w:r>
                          </w:p>
                        </w:tc>
                        <w:tc>
                          <w:tcPr>
                            <w:tcW w:w="1166" w:type="dxa"/>
                            <w:tcBorders>
                              <w:bottom w:val="single" w:sz="4" w:space="0" w:color="auto"/>
                            </w:tcBorders>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553</w:t>
                            </w:r>
                          </w:p>
                        </w:tc>
                      </w:tr>
                    </w:tbl>
                    <w:p w:rsidR="00283488" w:rsidRPr="006F4BBD" w:rsidRDefault="00283488" w:rsidP="00C83ABE">
                      <w:pPr>
                        <w:widowControl w:val="0"/>
                        <w:autoSpaceDE w:val="0"/>
                        <w:autoSpaceDN w:val="0"/>
                        <w:adjustRightInd w:val="0"/>
                        <w:spacing w:after="0"/>
                        <w:jc w:val="center"/>
                        <w:rPr>
                          <w:rFonts w:cs="Times New Roman"/>
                          <w:b/>
                          <w:sz w:val="18"/>
                          <w:szCs w:val="18"/>
                        </w:rPr>
                      </w:pPr>
                      <w:r w:rsidRPr="006F4BBD">
                        <w:rPr>
                          <w:rFonts w:cs="Times New Roman"/>
                          <w:b/>
                          <w:sz w:val="18"/>
                          <w:szCs w:val="18"/>
                          <w:vertAlign w:val="superscript"/>
                        </w:rPr>
                        <w:t>*</w:t>
                      </w:r>
                      <w:r w:rsidRPr="006F4BBD">
                        <w:rPr>
                          <w:rFonts w:cs="Times New Roman"/>
                          <w:b/>
                          <w:sz w:val="18"/>
                          <w:szCs w:val="18"/>
                        </w:rPr>
                        <w:t xml:space="preserve"> </w:t>
                      </w:r>
                      <w:r w:rsidRPr="006F4BBD">
                        <w:rPr>
                          <w:rFonts w:cs="Times New Roman"/>
                          <w:b/>
                          <w:i/>
                          <w:iCs/>
                          <w:sz w:val="18"/>
                          <w:szCs w:val="18"/>
                        </w:rPr>
                        <w:t>p</w:t>
                      </w:r>
                      <w:r w:rsidRPr="006F4BBD">
                        <w:rPr>
                          <w:rFonts w:cs="Times New Roman"/>
                          <w:b/>
                          <w:sz w:val="18"/>
                          <w:szCs w:val="18"/>
                        </w:rPr>
                        <w:t xml:space="preserve"> &lt; .1, </w:t>
                      </w:r>
                      <w:r w:rsidRPr="006F4BBD">
                        <w:rPr>
                          <w:rFonts w:cs="Times New Roman"/>
                          <w:b/>
                          <w:sz w:val="18"/>
                          <w:szCs w:val="18"/>
                          <w:vertAlign w:val="superscript"/>
                        </w:rPr>
                        <w:t>**</w:t>
                      </w:r>
                      <w:r w:rsidRPr="006F4BBD">
                        <w:rPr>
                          <w:rFonts w:cs="Times New Roman"/>
                          <w:b/>
                          <w:sz w:val="18"/>
                          <w:szCs w:val="18"/>
                        </w:rPr>
                        <w:t xml:space="preserve"> </w:t>
                      </w:r>
                      <w:r w:rsidRPr="006F4BBD">
                        <w:rPr>
                          <w:rFonts w:cs="Times New Roman"/>
                          <w:b/>
                          <w:i/>
                          <w:iCs/>
                          <w:sz w:val="18"/>
                          <w:szCs w:val="18"/>
                        </w:rPr>
                        <w:t>p</w:t>
                      </w:r>
                      <w:r w:rsidRPr="006F4BBD">
                        <w:rPr>
                          <w:rFonts w:cs="Times New Roman"/>
                          <w:b/>
                          <w:sz w:val="18"/>
                          <w:szCs w:val="18"/>
                        </w:rPr>
                        <w:t xml:space="preserve"> &lt; .05, </w:t>
                      </w:r>
                      <w:r w:rsidRPr="006F4BBD">
                        <w:rPr>
                          <w:rFonts w:cs="Times New Roman"/>
                          <w:b/>
                          <w:sz w:val="18"/>
                          <w:szCs w:val="18"/>
                          <w:vertAlign w:val="superscript"/>
                        </w:rPr>
                        <w:t>***</w:t>
                      </w:r>
                      <w:r w:rsidRPr="006F4BBD">
                        <w:rPr>
                          <w:rFonts w:cs="Times New Roman"/>
                          <w:b/>
                          <w:sz w:val="18"/>
                          <w:szCs w:val="18"/>
                        </w:rPr>
                        <w:t xml:space="preserve"> </w:t>
                      </w:r>
                      <w:r w:rsidRPr="006F4BBD">
                        <w:rPr>
                          <w:rFonts w:cs="Times New Roman"/>
                          <w:b/>
                          <w:i/>
                          <w:iCs/>
                          <w:sz w:val="18"/>
                          <w:szCs w:val="18"/>
                        </w:rPr>
                        <w:t>p</w:t>
                      </w:r>
                      <w:r w:rsidRPr="006F4BBD">
                        <w:rPr>
                          <w:rFonts w:cs="Times New Roman"/>
                          <w:b/>
                          <w:sz w:val="18"/>
                          <w:szCs w:val="18"/>
                        </w:rPr>
                        <w:t xml:space="preserve"> &lt; .01</w:t>
                      </w:r>
                    </w:p>
                    <w:p w:rsidR="00283488" w:rsidRPr="006F4BBD" w:rsidRDefault="00283488" w:rsidP="00C83ABE">
                      <w:pPr>
                        <w:widowControl w:val="0"/>
                        <w:autoSpaceDE w:val="0"/>
                        <w:autoSpaceDN w:val="0"/>
                        <w:adjustRightInd w:val="0"/>
                        <w:spacing w:after="0"/>
                        <w:jc w:val="center"/>
                        <w:rPr>
                          <w:rFonts w:cs="Times New Roman"/>
                          <w:b/>
                          <w:sz w:val="18"/>
                          <w:szCs w:val="18"/>
                        </w:rPr>
                      </w:pPr>
                    </w:p>
                    <w:p w:rsidR="00283488" w:rsidRPr="006F4BBD" w:rsidRDefault="00283488" w:rsidP="00C83ABE">
                      <w:pPr>
                        <w:widowControl w:val="0"/>
                        <w:autoSpaceDE w:val="0"/>
                        <w:autoSpaceDN w:val="0"/>
                        <w:adjustRightInd w:val="0"/>
                        <w:spacing w:after="0"/>
                        <w:jc w:val="center"/>
                        <w:rPr>
                          <w:rFonts w:cs="Times New Roman"/>
                          <w:b/>
                          <w:sz w:val="18"/>
                          <w:szCs w:val="18"/>
                        </w:rPr>
                      </w:pPr>
                      <w:r w:rsidRPr="006F4BBD">
                        <w:rPr>
                          <w:rFonts w:cs="Times New Roman"/>
                          <w:b/>
                          <w:i/>
                          <w:sz w:val="18"/>
                          <w:szCs w:val="18"/>
                        </w:rPr>
                        <w:t>Notes</w:t>
                      </w:r>
                      <w:r w:rsidRPr="006F4BBD">
                        <w:rPr>
                          <w:rFonts w:cs="Times New Roman"/>
                          <w:b/>
                          <w:sz w:val="18"/>
                          <w:szCs w:val="18"/>
                        </w:rPr>
                        <w:t>: T statistics above for mean differences, treated (adopters) minus untreated (matched controls), all measures are % of GDP.</w:t>
                      </w:r>
                    </w:p>
                    <w:p w:rsidR="00283488" w:rsidRPr="006F4BBD" w:rsidRDefault="00283488" w:rsidP="00C83ABE">
                      <w:pPr>
                        <w:jc w:val="center"/>
                        <w:rPr>
                          <w:rFonts w:cs="Times New Roman"/>
                          <w:b/>
                          <w:sz w:val="18"/>
                          <w:szCs w:val="18"/>
                        </w:rPr>
                      </w:pPr>
                      <w:r w:rsidRPr="006F4BBD">
                        <w:rPr>
                          <w:rFonts w:cs="Times New Roman"/>
                          <w:b/>
                          <w:sz w:val="18"/>
                          <w:szCs w:val="18"/>
                        </w:rPr>
                        <w:t>Propensity scores for matching are generated by hazard regression on Table II-2.</w:t>
                      </w:r>
                    </w:p>
                    <w:p w:rsidR="00283488" w:rsidRPr="00AA7FE0" w:rsidRDefault="00283488" w:rsidP="00C83ABE">
                      <w:pPr>
                        <w:rPr>
                          <w:b/>
                          <w:sz w:val="16"/>
                          <w:szCs w:val="16"/>
                        </w:rPr>
                      </w:pPr>
                    </w:p>
                  </w:txbxContent>
                </v:textbox>
              </v:shape>
            </w:pict>
          </mc:Fallback>
        </mc:AlternateContent>
      </w:r>
      <w:r w:rsidR="00C83ABE">
        <w:rPr>
          <w:rFonts w:asciiTheme="minorHAnsi" w:hAnsiTheme="minorHAnsi" w:cstheme="minorHAnsi"/>
        </w:rPr>
        <w:br w:type="page"/>
      </w:r>
      <w:r w:rsidR="002A4507">
        <w:rPr>
          <w:rFonts w:cs="Times New Roman"/>
          <w:b/>
        </w:rPr>
        <w:lastRenderedPageBreak/>
        <w:t xml:space="preserve">Table II-5 </w:t>
      </w:r>
      <w:r w:rsidR="002A4507" w:rsidRPr="006A4B6C">
        <w:rPr>
          <w:rFonts w:cs="Times New Roman"/>
          <w:b/>
        </w:rPr>
        <w:t>Comparison of Means without Matching</w:t>
      </w:r>
      <w:bookmarkEnd w:id="43"/>
    </w:p>
    <w:p w:rsidR="002A4507" w:rsidRDefault="00EE4BCB" w:rsidP="002A4507">
      <w:pPr>
        <w:spacing w:after="0"/>
        <w:jc w:val="center"/>
        <w:outlineLvl w:val="3"/>
        <w:rPr>
          <w:rFonts w:asciiTheme="minorHAnsi" w:hAnsiTheme="minorHAnsi" w:cstheme="minorHAnsi"/>
        </w:rPr>
      </w:pPr>
      <w:bookmarkStart w:id="44" w:name="_Toc417480200"/>
      <w:r w:rsidRPr="00F55D3B">
        <w:rPr>
          <w:rFonts w:asciiTheme="minorHAnsi" w:hAnsiTheme="minorHAnsi" w:cstheme="minorHAnsi"/>
          <w:noProof/>
        </w:rPr>
        <mc:AlternateContent>
          <mc:Choice Requires="wps">
            <w:drawing>
              <wp:anchor distT="0" distB="0" distL="114300" distR="114300" simplePos="0" relativeHeight="251678720" behindDoc="0" locked="0" layoutInCell="1" allowOverlap="1" wp14:anchorId="6CFEF80F" wp14:editId="0C7F5A6D">
                <wp:simplePos x="0" y="0"/>
                <wp:positionH relativeFrom="column">
                  <wp:posOffset>-1129031</wp:posOffset>
                </wp:positionH>
                <wp:positionV relativeFrom="paragraph">
                  <wp:posOffset>972276</wp:posOffset>
                </wp:positionV>
                <wp:extent cx="7656830" cy="5356860"/>
                <wp:effectExtent l="6985" t="0" r="27305" b="2730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flipH="1">
                          <a:off x="0" y="0"/>
                          <a:ext cx="7656830" cy="5356860"/>
                        </a:xfrm>
                        <a:prstGeom prst="rect">
                          <a:avLst/>
                        </a:prstGeom>
                        <a:solidFill>
                          <a:srgbClr val="FFFFFF"/>
                        </a:solidFill>
                        <a:ln w="9525">
                          <a:solidFill>
                            <a:schemeClr val="bg1"/>
                          </a:solidFill>
                          <a:miter lim="800000"/>
                          <a:headEnd/>
                          <a:tailEnd/>
                        </a:ln>
                      </wps:spPr>
                      <wps:txbx>
                        <w:txbxContent>
                          <w:p w:rsidR="00283488" w:rsidRPr="006A4B6C" w:rsidRDefault="00283488" w:rsidP="00C83ABE">
                            <w:pPr>
                              <w:widowControl w:val="0"/>
                              <w:autoSpaceDE w:val="0"/>
                              <w:autoSpaceDN w:val="0"/>
                              <w:adjustRightInd w:val="0"/>
                              <w:spacing w:after="0"/>
                              <w:jc w:val="center"/>
                              <w:rPr>
                                <w:rFonts w:cs="Times New Roman"/>
                                <w:b/>
                              </w:rPr>
                            </w:pPr>
                            <w:r w:rsidRPr="006A4B6C">
                              <w:rPr>
                                <w:rFonts w:cs="Times New Roman"/>
                                <w:b/>
                              </w:rPr>
                              <w:t>Table II-5</w:t>
                            </w:r>
                            <w:r w:rsidRPr="006A4B6C">
                              <w:rPr>
                                <w:rFonts w:cs="Times New Roman"/>
                                <w:b/>
                              </w:rPr>
                              <w:br/>
                              <w:t>Comparison of Means without Matching</w:t>
                            </w:r>
                          </w:p>
                          <w:tbl>
                            <w:tblPr>
                              <w:tblW w:w="12104" w:type="dxa"/>
                              <w:jc w:val="center"/>
                              <w:tblLook w:val="04A0" w:firstRow="1" w:lastRow="0" w:firstColumn="1" w:lastColumn="0" w:noHBand="0" w:noVBand="1"/>
                            </w:tblPr>
                            <w:tblGrid>
                              <w:gridCol w:w="2699"/>
                              <w:gridCol w:w="1727"/>
                              <w:gridCol w:w="1403"/>
                              <w:gridCol w:w="1403"/>
                              <w:gridCol w:w="1168"/>
                              <w:gridCol w:w="1015"/>
                              <w:gridCol w:w="1397"/>
                              <w:gridCol w:w="1292"/>
                            </w:tblGrid>
                            <w:tr w:rsidR="00283488" w:rsidRPr="006F4BBD" w:rsidTr="00694ADB">
                              <w:trPr>
                                <w:trHeight w:val="300"/>
                                <w:jc w:val="center"/>
                              </w:trPr>
                              <w:tc>
                                <w:tcPr>
                                  <w:tcW w:w="2699" w:type="dxa"/>
                                  <w:tcBorders>
                                    <w:top w:val="single" w:sz="4" w:space="0" w:color="auto"/>
                                    <w:bottom w:val="single" w:sz="4" w:space="0" w:color="auto"/>
                                  </w:tcBorders>
                                  <w:shd w:val="clear" w:color="auto" w:fill="auto"/>
                                  <w:noWrap/>
                                  <w:vAlign w:val="center"/>
                                  <w:hideMark/>
                                </w:tcPr>
                                <w:p w:rsidR="00283488" w:rsidRPr="006F4BBD" w:rsidRDefault="00283488" w:rsidP="005C4888">
                                  <w:pPr>
                                    <w:spacing w:after="0"/>
                                    <w:jc w:val="center"/>
                                    <w:rPr>
                                      <w:rFonts w:cs="Times New Roman"/>
                                      <w:color w:val="000000"/>
                                      <w:sz w:val="18"/>
                                      <w:szCs w:val="18"/>
                                    </w:rPr>
                                  </w:pPr>
                                </w:p>
                              </w:tc>
                              <w:tc>
                                <w:tcPr>
                                  <w:tcW w:w="1727" w:type="dxa"/>
                                  <w:tcBorders>
                                    <w:top w:val="single" w:sz="4" w:space="0" w:color="auto"/>
                                    <w:left w:val="nil"/>
                                    <w:bottom w:val="single" w:sz="4" w:space="0" w:color="auto"/>
                                  </w:tcBorders>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(1)</w:t>
                                  </w:r>
                                </w:p>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WEO Central Government Debt</w:t>
                                  </w:r>
                                </w:p>
                              </w:tc>
                              <w:tc>
                                <w:tcPr>
                                  <w:tcW w:w="1403" w:type="dxa"/>
                                  <w:tcBorders>
                                    <w:top w:val="single" w:sz="4" w:space="0" w:color="auto"/>
                                    <w:bottom w:val="single" w:sz="4" w:space="0" w:color="auto"/>
                                  </w:tcBorders>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(2)</w:t>
                                  </w:r>
                                </w:p>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WEO Surplus/Deficit</w:t>
                                  </w:r>
                                </w:p>
                              </w:tc>
                              <w:tc>
                                <w:tcPr>
                                  <w:tcW w:w="1403" w:type="dxa"/>
                                  <w:tcBorders>
                                    <w:top w:val="single" w:sz="4" w:space="0" w:color="auto"/>
                                    <w:bottom w:val="single" w:sz="4" w:space="0" w:color="auto"/>
                                  </w:tcBorders>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(3)</w:t>
                                  </w:r>
                                </w:p>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WEO Primary Surplus/Deficit</w:t>
                                  </w:r>
                                </w:p>
                              </w:tc>
                              <w:tc>
                                <w:tcPr>
                                  <w:tcW w:w="1168" w:type="dxa"/>
                                  <w:tcBorders>
                                    <w:top w:val="single" w:sz="4" w:space="0" w:color="auto"/>
                                    <w:bottom w:val="single" w:sz="4" w:space="0" w:color="auto"/>
                                  </w:tcBorders>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(4)</w:t>
                                  </w:r>
                                </w:p>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WEO Expenditure</w:t>
                                  </w:r>
                                </w:p>
                              </w:tc>
                              <w:tc>
                                <w:tcPr>
                                  <w:tcW w:w="1015" w:type="dxa"/>
                                  <w:tcBorders>
                                    <w:top w:val="single" w:sz="4" w:space="0" w:color="auto"/>
                                    <w:bottom w:val="single" w:sz="4" w:space="0" w:color="auto"/>
                                  </w:tcBorders>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(5)</w:t>
                                  </w:r>
                                </w:p>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WEO Tax Revenue</w:t>
                                  </w:r>
                                </w:p>
                              </w:tc>
                              <w:tc>
                                <w:tcPr>
                                  <w:tcW w:w="1397" w:type="dxa"/>
                                  <w:tcBorders>
                                    <w:top w:val="single" w:sz="4" w:space="0" w:color="auto"/>
                                    <w:bottom w:val="single" w:sz="4" w:space="0" w:color="auto"/>
                                  </w:tcBorders>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(6)</w:t>
                                  </w:r>
                                </w:p>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WDI External Debt</w:t>
                                  </w:r>
                                </w:p>
                              </w:tc>
                              <w:tc>
                                <w:tcPr>
                                  <w:tcW w:w="1292" w:type="dxa"/>
                                  <w:tcBorders>
                                    <w:top w:val="single" w:sz="4" w:space="0" w:color="auto"/>
                                    <w:bottom w:val="single" w:sz="4" w:space="0" w:color="auto"/>
                                  </w:tcBorders>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(7)</w:t>
                                  </w:r>
                                </w:p>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MF External Debt</w:t>
                                  </w:r>
                                </w:p>
                              </w:tc>
                            </w:tr>
                            <w:tr w:rsidR="00283488" w:rsidRPr="006F4BBD" w:rsidTr="00694ADB">
                              <w:trPr>
                                <w:trHeight w:val="300"/>
                                <w:jc w:val="center"/>
                              </w:trPr>
                              <w:tc>
                                <w:tcPr>
                                  <w:tcW w:w="2699" w:type="dxa"/>
                                  <w:tcBorders>
                                    <w:top w:val="single" w:sz="4" w:space="0" w:color="auto"/>
                                  </w:tcBorders>
                                  <w:noWrap/>
                                  <w:vAlign w:val="center"/>
                                  <w:hideMark/>
                                </w:tcPr>
                                <w:p w:rsidR="00283488" w:rsidRPr="006F4BBD" w:rsidRDefault="00283488" w:rsidP="005C4888">
                                  <w:pPr>
                                    <w:spacing w:after="0"/>
                                    <w:jc w:val="center"/>
                                    <w:rPr>
                                      <w:rFonts w:cs="Times New Roman"/>
                                      <w:color w:val="000000"/>
                                      <w:sz w:val="18"/>
                                      <w:szCs w:val="18"/>
                                    </w:rPr>
                                  </w:pPr>
                                  <w:r w:rsidRPr="006F4BBD">
                                    <w:rPr>
                                      <w:rFonts w:cs="Times New Roman"/>
                                      <w:color w:val="000000"/>
                                      <w:sz w:val="18"/>
                                      <w:szCs w:val="18"/>
                                    </w:rPr>
                                    <w:t>7 Years Pre-Adoption</w:t>
                                  </w:r>
                                </w:p>
                              </w:tc>
                              <w:tc>
                                <w:tcPr>
                                  <w:tcW w:w="1727" w:type="dxa"/>
                                  <w:tcBorders>
                                    <w:top w:val="single" w:sz="4" w:space="0" w:color="auto"/>
                                    <w:left w:val="nil"/>
                                  </w:tcBorders>
                                  <w:noWrap/>
                                  <w:hideMark/>
                                </w:tcPr>
                                <w:p w:rsidR="00283488" w:rsidRPr="006F4BBD" w:rsidRDefault="00283488" w:rsidP="00A8621D">
                                  <w:pPr>
                                    <w:tabs>
                                      <w:tab w:val="decimal" w:pos="717"/>
                                    </w:tabs>
                                    <w:autoSpaceDE w:val="0"/>
                                    <w:autoSpaceDN w:val="0"/>
                                    <w:adjustRightInd w:val="0"/>
                                    <w:spacing w:after="0"/>
                                    <w:rPr>
                                      <w:rFonts w:cs="Times New Roman"/>
                                      <w:color w:val="000000"/>
                                      <w:sz w:val="18"/>
                                      <w:szCs w:val="18"/>
                                    </w:rPr>
                                  </w:pPr>
                                  <w:r w:rsidRPr="006F4BBD">
                                    <w:rPr>
                                      <w:rFonts w:cs="Times New Roman"/>
                                      <w:color w:val="000000"/>
                                      <w:sz w:val="18"/>
                                      <w:szCs w:val="18"/>
                                    </w:rPr>
                                    <w:t>3.26***</w:t>
                                  </w:r>
                                </w:p>
                              </w:tc>
                              <w:tc>
                                <w:tcPr>
                                  <w:tcW w:w="1403" w:type="dxa"/>
                                  <w:tcBorders>
                                    <w:top w:val="single" w:sz="4" w:space="0" w:color="auto"/>
                                  </w:tcBorders>
                                  <w:noWrap/>
                                  <w:hideMark/>
                                </w:tcPr>
                                <w:p w:rsidR="00283488" w:rsidRPr="006F4BBD" w:rsidRDefault="00283488" w:rsidP="00A8621D">
                                  <w:pPr>
                                    <w:tabs>
                                      <w:tab w:val="decimal" w:pos="607"/>
                                    </w:tabs>
                                    <w:autoSpaceDE w:val="0"/>
                                    <w:autoSpaceDN w:val="0"/>
                                    <w:adjustRightInd w:val="0"/>
                                    <w:spacing w:after="0"/>
                                    <w:rPr>
                                      <w:rFonts w:cs="Times New Roman"/>
                                      <w:color w:val="000000"/>
                                      <w:sz w:val="18"/>
                                      <w:szCs w:val="18"/>
                                    </w:rPr>
                                  </w:pPr>
                                  <w:r w:rsidRPr="006F4BBD">
                                    <w:rPr>
                                      <w:rFonts w:cs="Times New Roman"/>
                                      <w:color w:val="000000"/>
                                      <w:sz w:val="18"/>
                                      <w:szCs w:val="18"/>
                                    </w:rPr>
                                    <w:t>-0.26</w:t>
                                  </w:r>
                                </w:p>
                              </w:tc>
                              <w:tc>
                                <w:tcPr>
                                  <w:tcW w:w="1403" w:type="dxa"/>
                                  <w:tcBorders>
                                    <w:top w:val="single" w:sz="4" w:space="0" w:color="auto"/>
                                  </w:tcBorders>
                                  <w:noWrap/>
                                  <w:hideMark/>
                                </w:tcPr>
                                <w:p w:rsidR="00283488" w:rsidRPr="006F4BBD" w:rsidRDefault="00283488" w:rsidP="00A8621D">
                                  <w:pPr>
                                    <w:tabs>
                                      <w:tab w:val="decimal" w:pos="558"/>
                                    </w:tabs>
                                    <w:autoSpaceDE w:val="0"/>
                                    <w:autoSpaceDN w:val="0"/>
                                    <w:adjustRightInd w:val="0"/>
                                    <w:spacing w:after="0"/>
                                    <w:rPr>
                                      <w:rFonts w:cs="Times New Roman"/>
                                      <w:color w:val="000000"/>
                                      <w:sz w:val="18"/>
                                      <w:szCs w:val="18"/>
                                    </w:rPr>
                                  </w:pPr>
                                  <w:r w:rsidRPr="006F4BBD">
                                    <w:rPr>
                                      <w:rFonts w:cs="Times New Roman"/>
                                      <w:color w:val="000000"/>
                                      <w:sz w:val="18"/>
                                      <w:szCs w:val="18"/>
                                    </w:rPr>
                                    <w:t>-1.04</w:t>
                                  </w:r>
                                </w:p>
                              </w:tc>
                              <w:tc>
                                <w:tcPr>
                                  <w:tcW w:w="1168" w:type="dxa"/>
                                  <w:tcBorders>
                                    <w:top w:val="single" w:sz="4" w:space="0" w:color="auto"/>
                                  </w:tcBorders>
                                  <w:noWrap/>
                                  <w:hideMark/>
                                </w:tcPr>
                                <w:p w:rsidR="00283488" w:rsidRPr="006F4BBD" w:rsidRDefault="00283488" w:rsidP="00A8621D">
                                  <w:pPr>
                                    <w:tabs>
                                      <w:tab w:val="decimal" w:pos="455"/>
                                    </w:tabs>
                                    <w:autoSpaceDE w:val="0"/>
                                    <w:autoSpaceDN w:val="0"/>
                                    <w:adjustRightInd w:val="0"/>
                                    <w:spacing w:after="0"/>
                                    <w:rPr>
                                      <w:rFonts w:cs="Times New Roman"/>
                                      <w:color w:val="000000"/>
                                      <w:sz w:val="18"/>
                                      <w:szCs w:val="18"/>
                                    </w:rPr>
                                  </w:pPr>
                                  <w:r w:rsidRPr="006F4BBD">
                                    <w:rPr>
                                      <w:rFonts w:cs="Times New Roman"/>
                                      <w:color w:val="000000"/>
                                      <w:sz w:val="18"/>
                                      <w:szCs w:val="18"/>
                                    </w:rPr>
                                    <w:t>-3.23***</w:t>
                                  </w:r>
                                </w:p>
                              </w:tc>
                              <w:tc>
                                <w:tcPr>
                                  <w:tcW w:w="1015" w:type="dxa"/>
                                  <w:tcBorders>
                                    <w:top w:val="single" w:sz="4" w:space="0" w:color="auto"/>
                                  </w:tcBorders>
                                  <w:noWrap/>
                                  <w:hideMark/>
                                </w:tcPr>
                                <w:p w:rsidR="00283488" w:rsidRPr="006F4BBD" w:rsidRDefault="00283488" w:rsidP="00A8621D">
                                  <w:pPr>
                                    <w:tabs>
                                      <w:tab w:val="decimal" w:pos="350"/>
                                    </w:tabs>
                                    <w:autoSpaceDE w:val="0"/>
                                    <w:autoSpaceDN w:val="0"/>
                                    <w:adjustRightInd w:val="0"/>
                                    <w:spacing w:after="0"/>
                                    <w:rPr>
                                      <w:rFonts w:cs="Times New Roman"/>
                                      <w:color w:val="000000"/>
                                      <w:sz w:val="18"/>
                                      <w:szCs w:val="18"/>
                                    </w:rPr>
                                  </w:pPr>
                                  <w:r w:rsidRPr="006F4BBD">
                                    <w:rPr>
                                      <w:rFonts w:cs="Times New Roman"/>
                                      <w:color w:val="000000"/>
                                      <w:sz w:val="18"/>
                                      <w:szCs w:val="18"/>
                                    </w:rPr>
                                    <w:t>-3.65***</w:t>
                                  </w:r>
                                </w:p>
                              </w:tc>
                              <w:tc>
                                <w:tcPr>
                                  <w:tcW w:w="1397" w:type="dxa"/>
                                  <w:tcBorders>
                                    <w:top w:val="single" w:sz="4" w:space="0" w:color="auto"/>
                                  </w:tcBorders>
                                </w:tcPr>
                                <w:p w:rsidR="00283488" w:rsidRPr="006F4BBD" w:rsidRDefault="00283488" w:rsidP="00A8621D">
                                  <w:pPr>
                                    <w:tabs>
                                      <w:tab w:val="decimal" w:pos="517"/>
                                    </w:tabs>
                                    <w:autoSpaceDE w:val="0"/>
                                    <w:autoSpaceDN w:val="0"/>
                                    <w:adjustRightInd w:val="0"/>
                                    <w:spacing w:after="0"/>
                                    <w:rPr>
                                      <w:rFonts w:cs="Times New Roman"/>
                                      <w:color w:val="000000"/>
                                      <w:sz w:val="18"/>
                                      <w:szCs w:val="18"/>
                                    </w:rPr>
                                  </w:pPr>
                                  <w:r w:rsidRPr="006F4BBD">
                                    <w:rPr>
                                      <w:rFonts w:cs="Times New Roman"/>
                                      <w:color w:val="000000"/>
                                      <w:sz w:val="18"/>
                                      <w:szCs w:val="18"/>
                                    </w:rPr>
                                    <w:t>0.59</w:t>
                                  </w:r>
                                </w:p>
                              </w:tc>
                              <w:tc>
                                <w:tcPr>
                                  <w:tcW w:w="1292" w:type="dxa"/>
                                  <w:tcBorders>
                                    <w:top w:val="single" w:sz="4" w:space="0" w:color="auto"/>
                                  </w:tcBorders>
                                </w:tcPr>
                                <w:p w:rsidR="00283488" w:rsidRPr="006F4BBD" w:rsidRDefault="00283488" w:rsidP="00A8621D">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-0.03</w:t>
                                  </w:r>
                                </w:p>
                              </w:tc>
                            </w:tr>
                            <w:tr w:rsidR="00283488" w:rsidRPr="006F4BBD" w:rsidTr="00694ADB">
                              <w:trPr>
                                <w:trHeight w:val="300"/>
                                <w:jc w:val="center"/>
                              </w:trPr>
                              <w:tc>
                                <w:tcPr>
                                  <w:tcW w:w="2699" w:type="dxa"/>
                                  <w:noWrap/>
                                  <w:vAlign w:val="center"/>
                                  <w:hideMark/>
                                </w:tcPr>
                                <w:p w:rsidR="00283488" w:rsidRPr="006F4BBD" w:rsidRDefault="00283488" w:rsidP="005C4888">
                                  <w:pPr>
                                    <w:spacing w:after="0"/>
                                    <w:jc w:val="center"/>
                                    <w:rPr>
                                      <w:rFonts w:cs="Times New Roman"/>
                                      <w:color w:val="000000"/>
                                      <w:sz w:val="18"/>
                                      <w:szCs w:val="18"/>
                                    </w:rPr>
                                  </w:pPr>
                                  <w:r w:rsidRPr="006F4BBD">
                                    <w:rPr>
                                      <w:rFonts w:cs="Times New Roman"/>
                                      <w:color w:val="000000"/>
                                      <w:sz w:val="18"/>
                                      <w:szCs w:val="18"/>
                                    </w:rPr>
                                    <w:t>6 Years Pre-Adoption</w:t>
                                  </w:r>
                                </w:p>
                              </w:tc>
                              <w:tc>
                                <w:tcPr>
                                  <w:tcW w:w="1727" w:type="dxa"/>
                                  <w:tcBorders>
                                    <w:left w:val="nil"/>
                                  </w:tcBorders>
                                  <w:noWrap/>
                                  <w:hideMark/>
                                </w:tcPr>
                                <w:p w:rsidR="00283488" w:rsidRPr="006F4BBD" w:rsidRDefault="00283488" w:rsidP="00A8621D">
                                  <w:pPr>
                                    <w:tabs>
                                      <w:tab w:val="decimal" w:pos="717"/>
                                    </w:tabs>
                                    <w:autoSpaceDE w:val="0"/>
                                    <w:autoSpaceDN w:val="0"/>
                                    <w:adjustRightInd w:val="0"/>
                                    <w:spacing w:after="0"/>
                                    <w:rPr>
                                      <w:rFonts w:cs="Times New Roman"/>
                                      <w:color w:val="000000"/>
                                      <w:sz w:val="18"/>
                                      <w:szCs w:val="18"/>
                                    </w:rPr>
                                  </w:pPr>
                                  <w:r w:rsidRPr="006F4BBD">
                                    <w:rPr>
                                      <w:rFonts w:cs="Times New Roman"/>
                                      <w:color w:val="000000"/>
                                      <w:sz w:val="18"/>
                                      <w:szCs w:val="18"/>
                                    </w:rPr>
                                    <w:t>3.48***</w:t>
                                  </w:r>
                                </w:p>
                              </w:tc>
                              <w:tc>
                                <w:tcPr>
                                  <w:tcW w:w="1403" w:type="dxa"/>
                                  <w:noWrap/>
                                  <w:hideMark/>
                                </w:tcPr>
                                <w:p w:rsidR="00283488" w:rsidRPr="006F4BBD" w:rsidRDefault="00283488" w:rsidP="00A8621D">
                                  <w:pPr>
                                    <w:tabs>
                                      <w:tab w:val="decimal" w:pos="607"/>
                                    </w:tabs>
                                    <w:autoSpaceDE w:val="0"/>
                                    <w:autoSpaceDN w:val="0"/>
                                    <w:adjustRightInd w:val="0"/>
                                    <w:spacing w:after="0"/>
                                    <w:rPr>
                                      <w:rFonts w:cs="Times New Roman"/>
                                      <w:color w:val="000000"/>
                                      <w:sz w:val="18"/>
                                      <w:szCs w:val="18"/>
                                    </w:rPr>
                                  </w:pPr>
                                  <w:r w:rsidRPr="006F4BBD">
                                    <w:rPr>
                                      <w:rFonts w:cs="Times New Roman"/>
                                      <w:color w:val="000000"/>
                                      <w:sz w:val="18"/>
                                      <w:szCs w:val="18"/>
                                    </w:rPr>
                                    <w:t>-0.33</w:t>
                                  </w:r>
                                </w:p>
                              </w:tc>
                              <w:tc>
                                <w:tcPr>
                                  <w:tcW w:w="1403" w:type="dxa"/>
                                  <w:noWrap/>
                                  <w:hideMark/>
                                </w:tcPr>
                                <w:p w:rsidR="00283488" w:rsidRPr="006F4BBD" w:rsidRDefault="00283488" w:rsidP="00A8621D">
                                  <w:pPr>
                                    <w:tabs>
                                      <w:tab w:val="decimal" w:pos="558"/>
                                    </w:tabs>
                                    <w:autoSpaceDE w:val="0"/>
                                    <w:autoSpaceDN w:val="0"/>
                                    <w:adjustRightInd w:val="0"/>
                                    <w:spacing w:after="0"/>
                                    <w:rPr>
                                      <w:rFonts w:cs="Times New Roman"/>
                                      <w:color w:val="000000"/>
                                      <w:sz w:val="18"/>
                                      <w:szCs w:val="18"/>
                                    </w:rPr>
                                  </w:pPr>
                                  <w:r w:rsidRPr="006F4BBD">
                                    <w:rPr>
                                      <w:rFonts w:cs="Times New Roman"/>
                                      <w:color w:val="000000"/>
                                      <w:sz w:val="18"/>
                                      <w:szCs w:val="18"/>
                                    </w:rPr>
                                    <w:t>-1.44</w:t>
                                  </w:r>
                                </w:p>
                              </w:tc>
                              <w:tc>
                                <w:tcPr>
                                  <w:tcW w:w="1168" w:type="dxa"/>
                                  <w:noWrap/>
                                  <w:hideMark/>
                                </w:tcPr>
                                <w:p w:rsidR="00283488" w:rsidRPr="006F4BBD" w:rsidRDefault="00283488" w:rsidP="00A8621D">
                                  <w:pPr>
                                    <w:tabs>
                                      <w:tab w:val="decimal" w:pos="455"/>
                                    </w:tabs>
                                    <w:autoSpaceDE w:val="0"/>
                                    <w:autoSpaceDN w:val="0"/>
                                    <w:adjustRightInd w:val="0"/>
                                    <w:spacing w:after="0"/>
                                    <w:rPr>
                                      <w:rFonts w:cs="Times New Roman"/>
                                      <w:color w:val="000000"/>
                                      <w:sz w:val="18"/>
                                      <w:szCs w:val="18"/>
                                    </w:rPr>
                                  </w:pPr>
                                  <w:r w:rsidRPr="006F4BBD">
                                    <w:rPr>
                                      <w:rFonts w:cs="Times New Roman"/>
                                      <w:color w:val="000000"/>
                                      <w:sz w:val="18"/>
                                      <w:szCs w:val="18"/>
                                    </w:rPr>
                                    <w:t>-3.09***</w:t>
                                  </w:r>
                                </w:p>
                              </w:tc>
                              <w:tc>
                                <w:tcPr>
                                  <w:tcW w:w="1015" w:type="dxa"/>
                                  <w:noWrap/>
                                  <w:hideMark/>
                                </w:tcPr>
                                <w:p w:rsidR="00283488" w:rsidRPr="006F4BBD" w:rsidRDefault="00283488" w:rsidP="00A8621D">
                                  <w:pPr>
                                    <w:tabs>
                                      <w:tab w:val="decimal" w:pos="350"/>
                                    </w:tabs>
                                    <w:autoSpaceDE w:val="0"/>
                                    <w:autoSpaceDN w:val="0"/>
                                    <w:adjustRightInd w:val="0"/>
                                    <w:spacing w:after="0"/>
                                    <w:rPr>
                                      <w:rFonts w:cs="Times New Roman"/>
                                      <w:color w:val="000000"/>
                                      <w:sz w:val="18"/>
                                      <w:szCs w:val="18"/>
                                    </w:rPr>
                                  </w:pPr>
                                  <w:r w:rsidRPr="006F4BBD">
                                    <w:rPr>
                                      <w:rFonts w:cs="Times New Roman"/>
                                      <w:color w:val="000000"/>
                                      <w:sz w:val="18"/>
                                      <w:szCs w:val="18"/>
                                    </w:rPr>
                                    <w:t>-3.51***</w:t>
                                  </w:r>
                                </w:p>
                              </w:tc>
                              <w:tc>
                                <w:tcPr>
                                  <w:tcW w:w="1397" w:type="dxa"/>
                                </w:tcPr>
                                <w:p w:rsidR="00283488" w:rsidRPr="006F4BBD" w:rsidRDefault="00283488" w:rsidP="00A8621D">
                                  <w:pPr>
                                    <w:tabs>
                                      <w:tab w:val="decimal" w:pos="517"/>
                                    </w:tabs>
                                    <w:autoSpaceDE w:val="0"/>
                                    <w:autoSpaceDN w:val="0"/>
                                    <w:adjustRightInd w:val="0"/>
                                    <w:spacing w:after="0"/>
                                    <w:rPr>
                                      <w:rFonts w:cs="Times New Roman"/>
                                      <w:color w:val="000000"/>
                                      <w:sz w:val="18"/>
                                      <w:szCs w:val="18"/>
                                    </w:rPr>
                                  </w:pPr>
                                  <w:r w:rsidRPr="006F4BBD">
                                    <w:rPr>
                                      <w:rFonts w:cs="Times New Roman"/>
                                      <w:color w:val="000000"/>
                                      <w:sz w:val="18"/>
                                      <w:szCs w:val="18"/>
                                    </w:rPr>
                                    <w:t>0.14</w:t>
                                  </w:r>
                                </w:p>
                              </w:tc>
                              <w:tc>
                                <w:tcPr>
                                  <w:tcW w:w="1292" w:type="dxa"/>
                                </w:tcPr>
                                <w:p w:rsidR="00283488" w:rsidRPr="006F4BBD" w:rsidRDefault="00283488" w:rsidP="00A8621D">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-0.31</w:t>
                                  </w:r>
                                </w:p>
                              </w:tc>
                            </w:tr>
                            <w:tr w:rsidR="00283488" w:rsidRPr="006F4BBD" w:rsidTr="00694ADB">
                              <w:trPr>
                                <w:trHeight w:val="300"/>
                                <w:jc w:val="center"/>
                              </w:trPr>
                              <w:tc>
                                <w:tcPr>
                                  <w:tcW w:w="2699" w:type="dxa"/>
                                  <w:noWrap/>
                                  <w:vAlign w:val="center"/>
                                  <w:hideMark/>
                                </w:tcPr>
                                <w:p w:rsidR="00283488" w:rsidRPr="006F4BBD" w:rsidRDefault="00283488" w:rsidP="005C4888">
                                  <w:pPr>
                                    <w:spacing w:after="0"/>
                                    <w:jc w:val="center"/>
                                    <w:rPr>
                                      <w:rFonts w:cs="Times New Roman"/>
                                      <w:color w:val="000000"/>
                                      <w:sz w:val="18"/>
                                      <w:szCs w:val="18"/>
                                    </w:rPr>
                                  </w:pPr>
                                  <w:r w:rsidRPr="006F4BBD">
                                    <w:rPr>
                                      <w:rFonts w:cs="Times New Roman"/>
                                      <w:color w:val="000000"/>
                                      <w:sz w:val="18"/>
                                      <w:szCs w:val="18"/>
                                    </w:rPr>
                                    <w:t>5 Years Pre-Adoption</w:t>
                                  </w:r>
                                </w:p>
                              </w:tc>
                              <w:tc>
                                <w:tcPr>
                                  <w:tcW w:w="1727" w:type="dxa"/>
                                  <w:tcBorders>
                                    <w:left w:val="nil"/>
                                  </w:tcBorders>
                                  <w:noWrap/>
                                  <w:hideMark/>
                                </w:tcPr>
                                <w:p w:rsidR="00283488" w:rsidRPr="006F4BBD" w:rsidRDefault="00283488" w:rsidP="00A8621D">
                                  <w:pPr>
                                    <w:tabs>
                                      <w:tab w:val="decimal" w:pos="717"/>
                                    </w:tabs>
                                    <w:autoSpaceDE w:val="0"/>
                                    <w:autoSpaceDN w:val="0"/>
                                    <w:adjustRightInd w:val="0"/>
                                    <w:spacing w:after="0"/>
                                    <w:rPr>
                                      <w:rFonts w:cs="Times New Roman"/>
                                      <w:color w:val="000000"/>
                                      <w:sz w:val="18"/>
                                      <w:szCs w:val="18"/>
                                    </w:rPr>
                                  </w:pPr>
                                  <w:r w:rsidRPr="006F4BBD">
                                    <w:rPr>
                                      <w:rFonts w:cs="Times New Roman"/>
                                      <w:color w:val="000000"/>
                                      <w:sz w:val="18"/>
                                      <w:szCs w:val="18"/>
                                    </w:rPr>
                                    <w:t>3.29***</w:t>
                                  </w:r>
                                </w:p>
                              </w:tc>
                              <w:tc>
                                <w:tcPr>
                                  <w:tcW w:w="1403" w:type="dxa"/>
                                  <w:noWrap/>
                                  <w:hideMark/>
                                </w:tcPr>
                                <w:p w:rsidR="00283488" w:rsidRPr="006F4BBD" w:rsidRDefault="00283488" w:rsidP="00A8621D">
                                  <w:pPr>
                                    <w:tabs>
                                      <w:tab w:val="decimal" w:pos="607"/>
                                    </w:tabs>
                                    <w:autoSpaceDE w:val="0"/>
                                    <w:autoSpaceDN w:val="0"/>
                                    <w:adjustRightInd w:val="0"/>
                                    <w:spacing w:after="0"/>
                                    <w:rPr>
                                      <w:rFonts w:cs="Times New Roman"/>
                                      <w:color w:val="000000"/>
                                      <w:sz w:val="18"/>
                                      <w:szCs w:val="18"/>
                                    </w:rPr>
                                  </w:pPr>
                                  <w:r w:rsidRPr="006F4BBD">
                                    <w:rPr>
                                      <w:rFonts w:cs="Times New Roman"/>
                                      <w:color w:val="000000"/>
                                      <w:sz w:val="18"/>
                                      <w:szCs w:val="18"/>
                                    </w:rPr>
                                    <w:t>-0.63</w:t>
                                  </w:r>
                                </w:p>
                              </w:tc>
                              <w:tc>
                                <w:tcPr>
                                  <w:tcW w:w="1403" w:type="dxa"/>
                                  <w:noWrap/>
                                  <w:hideMark/>
                                </w:tcPr>
                                <w:p w:rsidR="00283488" w:rsidRPr="006F4BBD" w:rsidRDefault="00283488" w:rsidP="00A8621D">
                                  <w:pPr>
                                    <w:tabs>
                                      <w:tab w:val="decimal" w:pos="558"/>
                                    </w:tabs>
                                    <w:autoSpaceDE w:val="0"/>
                                    <w:autoSpaceDN w:val="0"/>
                                    <w:adjustRightInd w:val="0"/>
                                    <w:spacing w:after="0"/>
                                    <w:rPr>
                                      <w:rFonts w:cs="Times New Roman"/>
                                      <w:color w:val="000000"/>
                                      <w:sz w:val="18"/>
                                      <w:szCs w:val="18"/>
                                    </w:rPr>
                                  </w:pPr>
                                  <w:r w:rsidRPr="006F4BBD">
                                    <w:rPr>
                                      <w:rFonts w:cs="Times New Roman"/>
                                      <w:color w:val="000000"/>
                                      <w:sz w:val="18"/>
                                      <w:szCs w:val="18"/>
                                    </w:rPr>
                                    <w:t>-1.01</w:t>
                                  </w:r>
                                </w:p>
                              </w:tc>
                              <w:tc>
                                <w:tcPr>
                                  <w:tcW w:w="1168" w:type="dxa"/>
                                  <w:noWrap/>
                                  <w:hideMark/>
                                </w:tcPr>
                                <w:p w:rsidR="00283488" w:rsidRPr="006F4BBD" w:rsidRDefault="00283488" w:rsidP="00A8621D">
                                  <w:pPr>
                                    <w:tabs>
                                      <w:tab w:val="decimal" w:pos="455"/>
                                    </w:tabs>
                                    <w:autoSpaceDE w:val="0"/>
                                    <w:autoSpaceDN w:val="0"/>
                                    <w:adjustRightInd w:val="0"/>
                                    <w:spacing w:after="0"/>
                                    <w:rPr>
                                      <w:rFonts w:cs="Times New Roman"/>
                                      <w:color w:val="000000"/>
                                      <w:sz w:val="18"/>
                                      <w:szCs w:val="18"/>
                                    </w:rPr>
                                  </w:pPr>
                                  <w:r w:rsidRPr="006F4BBD">
                                    <w:rPr>
                                      <w:rFonts w:cs="Times New Roman"/>
                                      <w:color w:val="000000"/>
                                      <w:sz w:val="18"/>
                                      <w:szCs w:val="18"/>
                                    </w:rPr>
                                    <w:t>-2.94***</w:t>
                                  </w:r>
                                </w:p>
                              </w:tc>
                              <w:tc>
                                <w:tcPr>
                                  <w:tcW w:w="1015" w:type="dxa"/>
                                  <w:noWrap/>
                                  <w:hideMark/>
                                </w:tcPr>
                                <w:p w:rsidR="00283488" w:rsidRPr="006F4BBD" w:rsidRDefault="00283488" w:rsidP="00A8621D">
                                  <w:pPr>
                                    <w:tabs>
                                      <w:tab w:val="decimal" w:pos="350"/>
                                    </w:tabs>
                                    <w:autoSpaceDE w:val="0"/>
                                    <w:autoSpaceDN w:val="0"/>
                                    <w:adjustRightInd w:val="0"/>
                                    <w:spacing w:after="0"/>
                                    <w:rPr>
                                      <w:rFonts w:cs="Times New Roman"/>
                                      <w:color w:val="000000"/>
                                      <w:sz w:val="18"/>
                                      <w:szCs w:val="18"/>
                                    </w:rPr>
                                  </w:pPr>
                                  <w:r w:rsidRPr="006F4BBD">
                                    <w:rPr>
                                      <w:rFonts w:cs="Times New Roman"/>
                                      <w:color w:val="000000"/>
                                      <w:sz w:val="18"/>
                                      <w:szCs w:val="18"/>
                                    </w:rPr>
                                    <w:t>-3.59***</w:t>
                                  </w:r>
                                </w:p>
                              </w:tc>
                              <w:tc>
                                <w:tcPr>
                                  <w:tcW w:w="1397" w:type="dxa"/>
                                </w:tcPr>
                                <w:p w:rsidR="00283488" w:rsidRPr="006F4BBD" w:rsidRDefault="00283488" w:rsidP="00A8621D">
                                  <w:pPr>
                                    <w:tabs>
                                      <w:tab w:val="decimal" w:pos="517"/>
                                    </w:tabs>
                                    <w:autoSpaceDE w:val="0"/>
                                    <w:autoSpaceDN w:val="0"/>
                                    <w:adjustRightInd w:val="0"/>
                                    <w:spacing w:after="0"/>
                                    <w:rPr>
                                      <w:rFonts w:cs="Times New Roman"/>
                                      <w:color w:val="000000"/>
                                      <w:sz w:val="18"/>
                                      <w:szCs w:val="18"/>
                                    </w:rPr>
                                  </w:pPr>
                                  <w:r w:rsidRPr="006F4BBD">
                                    <w:rPr>
                                      <w:rFonts w:cs="Times New Roman"/>
                                      <w:color w:val="000000"/>
                                      <w:sz w:val="18"/>
                                      <w:szCs w:val="18"/>
                                    </w:rPr>
                                    <w:t>0.16</w:t>
                                  </w:r>
                                </w:p>
                              </w:tc>
                              <w:tc>
                                <w:tcPr>
                                  <w:tcW w:w="1292" w:type="dxa"/>
                                </w:tcPr>
                                <w:p w:rsidR="00283488" w:rsidRPr="006F4BBD" w:rsidRDefault="00283488" w:rsidP="00A8621D">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-0.4</w:t>
                                  </w:r>
                                </w:p>
                              </w:tc>
                            </w:tr>
                            <w:tr w:rsidR="00283488" w:rsidRPr="006F4BBD" w:rsidTr="00694ADB">
                              <w:trPr>
                                <w:trHeight w:val="300"/>
                                <w:jc w:val="center"/>
                              </w:trPr>
                              <w:tc>
                                <w:tcPr>
                                  <w:tcW w:w="2699" w:type="dxa"/>
                                  <w:noWrap/>
                                  <w:vAlign w:val="center"/>
                                  <w:hideMark/>
                                </w:tcPr>
                                <w:p w:rsidR="00283488" w:rsidRPr="006F4BBD" w:rsidRDefault="00283488" w:rsidP="005C4888">
                                  <w:pPr>
                                    <w:spacing w:after="0"/>
                                    <w:jc w:val="center"/>
                                    <w:rPr>
                                      <w:rFonts w:cs="Times New Roman"/>
                                      <w:color w:val="000000"/>
                                      <w:sz w:val="18"/>
                                      <w:szCs w:val="18"/>
                                    </w:rPr>
                                  </w:pPr>
                                  <w:r w:rsidRPr="006F4BBD">
                                    <w:rPr>
                                      <w:rFonts w:cs="Times New Roman"/>
                                      <w:color w:val="000000"/>
                                      <w:sz w:val="18"/>
                                      <w:szCs w:val="18"/>
                                    </w:rPr>
                                    <w:t>4 Years Pre-Adoption</w:t>
                                  </w:r>
                                </w:p>
                              </w:tc>
                              <w:tc>
                                <w:tcPr>
                                  <w:tcW w:w="1727" w:type="dxa"/>
                                  <w:tcBorders>
                                    <w:left w:val="nil"/>
                                  </w:tcBorders>
                                  <w:noWrap/>
                                  <w:hideMark/>
                                </w:tcPr>
                                <w:p w:rsidR="00283488" w:rsidRPr="006F4BBD" w:rsidRDefault="00283488" w:rsidP="00A8621D">
                                  <w:pPr>
                                    <w:tabs>
                                      <w:tab w:val="decimal" w:pos="717"/>
                                    </w:tabs>
                                    <w:autoSpaceDE w:val="0"/>
                                    <w:autoSpaceDN w:val="0"/>
                                    <w:adjustRightInd w:val="0"/>
                                    <w:spacing w:after="0"/>
                                    <w:rPr>
                                      <w:rFonts w:cs="Times New Roman"/>
                                      <w:color w:val="000000"/>
                                      <w:sz w:val="18"/>
                                      <w:szCs w:val="18"/>
                                    </w:rPr>
                                  </w:pPr>
                                  <w:r w:rsidRPr="006F4BBD">
                                    <w:rPr>
                                      <w:rFonts w:cs="Times New Roman"/>
                                      <w:color w:val="000000"/>
                                      <w:sz w:val="18"/>
                                      <w:szCs w:val="18"/>
                                    </w:rPr>
                                    <w:t>3.25***</w:t>
                                  </w:r>
                                </w:p>
                              </w:tc>
                              <w:tc>
                                <w:tcPr>
                                  <w:tcW w:w="1403" w:type="dxa"/>
                                  <w:noWrap/>
                                  <w:hideMark/>
                                </w:tcPr>
                                <w:p w:rsidR="00283488" w:rsidRPr="006F4BBD" w:rsidRDefault="00283488" w:rsidP="00A8621D">
                                  <w:pPr>
                                    <w:tabs>
                                      <w:tab w:val="decimal" w:pos="607"/>
                                    </w:tabs>
                                    <w:autoSpaceDE w:val="0"/>
                                    <w:autoSpaceDN w:val="0"/>
                                    <w:adjustRightInd w:val="0"/>
                                    <w:spacing w:after="0"/>
                                    <w:rPr>
                                      <w:rFonts w:cs="Times New Roman"/>
                                      <w:color w:val="000000"/>
                                      <w:sz w:val="18"/>
                                      <w:szCs w:val="18"/>
                                    </w:rPr>
                                  </w:pPr>
                                  <w:r w:rsidRPr="006F4BBD">
                                    <w:rPr>
                                      <w:rFonts w:cs="Times New Roman"/>
                                      <w:color w:val="000000"/>
                                      <w:sz w:val="18"/>
                                      <w:szCs w:val="18"/>
                                    </w:rPr>
                                    <w:t>-0.6</w:t>
                                  </w:r>
                                </w:p>
                              </w:tc>
                              <w:tc>
                                <w:tcPr>
                                  <w:tcW w:w="1403" w:type="dxa"/>
                                  <w:noWrap/>
                                  <w:hideMark/>
                                </w:tcPr>
                                <w:p w:rsidR="00283488" w:rsidRPr="006F4BBD" w:rsidRDefault="00283488" w:rsidP="00A8621D">
                                  <w:pPr>
                                    <w:tabs>
                                      <w:tab w:val="decimal" w:pos="558"/>
                                    </w:tabs>
                                    <w:autoSpaceDE w:val="0"/>
                                    <w:autoSpaceDN w:val="0"/>
                                    <w:adjustRightInd w:val="0"/>
                                    <w:spacing w:after="0"/>
                                    <w:rPr>
                                      <w:rFonts w:cs="Times New Roman"/>
                                      <w:color w:val="000000"/>
                                      <w:sz w:val="18"/>
                                      <w:szCs w:val="18"/>
                                    </w:rPr>
                                  </w:pPr>
                                  <w:r w:rsidRPr="006F4BBD">
                                    <w:rPr>
                                      <w:rFonts w:cs="Times New Roman"/>
                                      <w:color w:val="000000"/>
                                      <w:sz w:val="18"/>
                                      <w:szCs w:val="18"/>
                                    </w:rPr>
                                    <w:t>-1.35</w:t>
                                  </w:r>
                                </w:p>
                              </w:tc>
                              <w:tc>
                                <w:tcPr>
                                  <w:tcW w:w="1168" w:type="dxa"/>
                                  <w:noWrap/>
                                  <w:hideMark/>
                                </w:tcPr>
                                <w:p w:rsidR="00283488" w:rsidRPr="006F4BBD" w:rsidRDefault="00283488" w:rsidP="00A8621D">
                                  <w:pPr>
                                    <w:tabs>
                                      <w:tab w:val="decimal" w:pos="455"/>
                                    </w:tabs>
                                    <w:autoSpaceDE w:val="0"/>
                                    <w:autoSpaceDN w:val="0"/>
                                    <w:adjustRightInd w:val="0"/>
                                    <w:spacing w:after="0"/>
                                    <w:rPr>
                                      <w:rFonts w:cs="Times New Roman"/>
                                      <w:color w:val="000000"/>
                                      <w:sz w:val="18"/>
                                      <w:szCs w:val="18"/>
                                    </w:rPr>
                                  </w:pPr>
                                  <w:r w:rsidRPr="006F4BBD">
                                    <w:rPr>
                                      <w:rFonts w:cs="Times New Roman"/>
                                      <w:color w:val="000000"/>
                                      <w:sz w:val="18"/>
                                      <w:szCs w:val="18"/>
                                    </w:rPr>
                                    <w:t>-3.01***</w:t>
                                  </w:r>
                                </w:p>
                              </w:tc>
                              <w:tc>
                                <w:tcPr>
                                  <w:tcW w:w="1015" w:type="dxa"/>
                                  <w:noWrap/>
                                  <w:hideMark/>
                                </w:tcPr>
                                <w:p w:rsidR="00283488" w:rsidRPr="006F4BBD" w:rsidRDefault="00283488" w:rsidP="00A8621D">
                                  <w:pPr>
                                    <w:tabs>
                                      <w:tab w:val="decimal" w:pos="350"/>
                                    </w:tabs>
                                    <w:autoSpaceDE w:val="0"/>
                                    <w:autoSpaceDN w:val="0"/>
                                    <w:adjustRightInd w:val="0"/>
                                    <w:spacing w:after="0"/>
                                    <w:rPr>
                                      <w:rFonts w:cs="Times New Roman"/>
                                      <w:color w:val="000000"/>
                                      <w:sz w:val="18"/>
                                      <w:szCs w:val="18"/>
                                    </w:rPr>
                                  </w:pPr>
                                  <w:r w:rsidRPr="006F4BBD">
                                    <w:rPr>
                                      <w:rFonts w:cs="Times New Roman"/>
                                      <w:color w:val="000000"/>
                                      <w:sz w:val="18"/>
                                      <w:szCs w:val="18"/>
                                    </w:rPr>
                                    <w:t>-3.59***</w:t>
                                  </w:r>
                                </w:p>
                              </w:tc>
                              <w:tc>
                                <w:tcPr>
                                  <w:tcW w:w="1397" w:type="dxa"/>
                                </w:tcPr>
                                <w:p w:rsidR="00283488" w:rsidRPr="006F4BBD" w:rsidRDefault="00283488" w:rsidP="00A8621D">
                                  <w:pPr>
                                    <w:tabs>
                                      <w:tab w:val="decimal" w:pos="517"/>
                                    </w:tabs>
                                    <w:autoSpaceDE w:val="0"/>
                                    <w:autoSpaceDN w:val="0"/>
                                    <w:adjustRightInd w:val="0"/>
                                    <w:spacing w:after="0"/>
                                    <w:rPr>
                                      <w:rFonts w:cs="Times New Roman"/>
                                      <w:color w:val="000000"/>
                                      <w:sz w:val="18"/>
                                      <w:szCs w:val="18"/>
                                    </w:rPr>
                                  </w:pPr>
                                  <w:r w:rsidRPr="006F4BBD">
                                    <w:rPr>
                                      <w:rFonts w:cs="Times New Roman"/>
                                      <w:color w:val="000000"/>
                                      <w:sz w:val="18"/>
                                      <w:szCs w:val="18"/>
                                    </w:rPr>
                                    <w:t>-0.03</w:t>
                                  </w:r>
                                </w:p>
                              </w:tc>
                              <w:tc>
                                <w:tcPr>
                                  <w:tcW w:w="1292" w:type="dxa"/>
                                </w:tcPr>
                                <w:p w:rsidR="00283488" w:rsidRPr="006F4BBD" w:rsidRDefault="00283488" w:rsidP="00A8621D">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-0.63</w:t>
                                  </w:r>
                                </w:p>
                              </w:tc>
                            </w:tr>
                            <w:tr w:rsidR="00283488" w:rsidRPr="006F4BBD" w:rsidTr="00694ADB">
                              <w:trPr>
                                <w:trHeight w:val="300"/>
                                <w:jc w:val="center"/>
                              </w:trPr>
                              <w:tc>
                                <w:tcPr>
                                  <w:tcW w:w="2699" w:type="dxa"/>
                                  <w:noWrap/>
                                  <w:vAlign w:val="center"/>
                                  <w:hideMark/>
                                </w:tcPr>
                                <w:p w:rsidR="00283488" w:rsidRPr="006F4BBD" w:rsidRDefault="00283488" w:rsidP="005C4888">
                                  <w:pPr>
                                    <w:spacing w:after="0"/>
                                    <w:jc w:val="center"/>
                                    <w:rPr>
                                      <w:rFonts w:cs="Times New Roman"/>
                                      <w:color w:val="000000"/>
                                      <w:sz w:val="18"/>
                                      <w:szCs w:val="18"/>
                                    </w:rPr>
                                  </w:pPr>
                                  <w:r w:rsidRPr="006F4BBD">
                                    <w:rPr>
                                      <w:rFonts w:cs="Times New Roman"/>
                                      <w:color w:val="000000"/>
                                      <w:sz w:val="18"/>
                                      <w:szCs w:val="18"/>
                                    </w:rPr>
                                    <w:t>3 Years Pre-Adoption</w:t>
                                  </w:r>
                                </w:p>
                              </w:tc>
                              <w:tc>
                                <w:tcPr>
                                  <w:tcW w:w="1727" w:type="dxa"/>
                                  <w:tcBorders>
                                    <w:left w:val="nil"/>
                                  </w:tcBorders>
                                  <w:noWrap/>
                                  <w:hideMark/>
                                </w:tcPr>
                                <w:p w:rsidR="00283488" w:rsidRPr="006F4BBD" w:rsidRDefault="00283488" w:rsidP="00A8621D">
                                  <w:pPr>
                                    <w:tabs>
                                      <w:tab w:val="decimal" w:pos="717"/>
                                    </w:tabs>
                                    <w:autoSpaceDE w:val="0"/>
                                    <w:autoSpaceDN w:val="0"/>
                                    <w:adjustRightInd w:val="0"/>
                                    <w:spacing w:after="0"/>
                                    <w:rPr>
                                      <w:rFonts w:cs="Times New Roman"/>
                                      <w:color w:val="000000"/>
                                      <w:sz w:val="18"/>
                                      <w:szCs w:val="18"/>
                                    </w:rPr>
                                  </w:pPr>
                                  <w:r w:rsidRPr="006F4BBD">
                                    <w:rPr>
                                      <w:rFonts w:cs="Times New Roman"/>
                                      <w:color w:val="000000"/>
                                      <w:sz w:val="18"/>
                                      <w:szCs w:val="18"/>
                                    </w:rPr>
                                    <w:t>3.32***</w:t>
                                  </w:r>
                                </w:p>
                              </w:tc>
                              <w:tc>
                                <w:tcPr>
                                  <w:tcW w:w="1403" w:type="dxa"/>
                                  <w:noWrap/>
                                  <w:hideMark/>
                                </w:tcPr>
                                <w:p w:rsidR="00283488" w:rsidRPr="006F4BBD" w:rsidRDefault="00283488" w:rsidP="00A8621D">
                                  <w:pPr>
                                    <w:tabs>
                                      <w:tab w:val="decimal" w:pos="607"/>
                                    </w:tabs>
                                    <w:autoSpaceDE w:val="0"/>
                                    <w:autoSpaceDN w:val="0"/>
                                    <w:adjustRightInd w:val="0"/>
                                    <w:spacing w:after="0"/>
                                    <w:rPr>
                                      <w:rFonts w:cs="Times New Roman"/>
                                      <w:color w:val="000000"/>
                                      <w:sz w:val="18"/>
                                      <w:szCs w:val="18"/>
                                    </w:rPr>
                                  </w:pPr>
                                  <w:r w:rsidRPr="006F4BBD">
                                    <w:rPr>
                                      <w:rFonts w:cs="Times New Roman"/>
                                      <w:color w:val="000000"/>
                                      <w:sz w:val="18"/>
                                      <w:szCs w:val="18"/>
                                    </w:rPr>
                                    <w:t>-0.65</w:t>
                                  </w:r>
                                </w:p>
                              </w:tc>
                              <w:tc>
                                <w:tcPr>
                                  <w:tcW w:w="1403" w:type="dxa"/>
                                  <w:noWrap/>
                                  <w:hideMark/>
                                </w:tcPr>
                                <w:p w:rsidR="00283488" w:rsidRPr="006F4BBD" w:rsidRDefault="00283488" w:rsidP="00A8621D">
                                  <w:pPr>
                                    <w:tabs>
                                      <w:tab w:val="decimal" w:pos="558"/>
                                    </w:tabs>
                                    <w:autoSpaceDE w:val="0"/>
                                    <w:autoSpaceDN w:val="0"/>
                                    <w:adjustRightInd w:val="0"/>
                                    <w:spacing w:after="0"/>
                                    <w:rPr>
                                      <w:rFonts w:cs="Times New Roman"/>
                                      <w:color w:val="000000"/>
                                      <w:sz w:val="18"/>
                                      <w:szCs w:val="18"/>
                                    </w:rPr>
                                  </w:pPr>
                                  <w:r w:rsidRPr="006F4BBD">
                                    <w:rPr>
                                      <w:rFonts w:cs="Times New Roman"/>
                                      <w:color w:val="000000"/>
                                      <w:sz w:val="18"/>
                                      <w:szCs w:val="18"/>
                                    </w:rPr>
                                    <w:t>-1.21</w:t>
                                  </w:r>
                                </w:p>
                              </w:tc>
                              <w:tc>
                                <w:tcPr>
                                  <w:tcW w:w="1168" w:type="dxa"/>
                                  <w:noWrap/>
                                  <w:hideMark/>
                                </w:tcPr>
                                <w:p w:rsidR="00283488" w:rsidRPr="006F4BBD" w:rsidRDefault="00283488" w:rsidP="00A8621D">
                                  <w:pPr>
                                    <w:tabs>
                                      <w:tab w:val="decimal" w:pos="455"/>
                                    </w:tabs>
                                    <w:autoSpaceDE w:val="0"/>
                                    <w:autoSpaceDN w:val="0"/>
                                    <w:adjustRightInd w:val="0"/>
                                    <w:spacing w:after="0"/>
                                    <w:rPr>
                                      <w:rFonts w:cs="Times New Roman"/>
                                      <w:color w:val="000000"/>
                                      <w:sz w:val="18"/>
                                      <w:szCs w:val="18"/>
                                    </w:rPr>
                                  </w:pPr>
                                  <w:r w:rsidRPr="006F4BBD">
                                    <w:rPr>
                                      <w:rFonts w:cs="Times New Roman"/>
                                      <w:color w:val="000000"/>
                                      <w:sz w:val="18"/>
                                      <w:szCs w:val="18"/>
                                    </w:rPr>
                                    <w:t>-2.73***</w:t>
                                  </w:r>
                                </w:p>
                              </w:tc>
                              <w:tc>
                                <w:tcPr>
                                  <w:tcW w:w="1015" w:type="dxa"/>
                                  <w:noWrap/>
                                  <w:hideMark/>
                                </w:tcPr>
                                <w:p w:rsidR="00283488" w:rsidRPr="006F4BBD" w:rsidRDefault="00283488" w:rsidP="00A8621D">
                                  <w:pPr>
                                    <w:tabs>
                                      <w:tab w:val="decimal" w:pos="350"/>
                                    </w:tabs>
                                    <w:autoSpaceDE w:val="0"/>
                                    <w:autoSpaceDN w:val="0"/>
                                    <w:adjustRightInd w:val="0"/>
                                    <w:spacing w:after="0"/>
                                    <w:rPr>
                                      <w:rFonts w:cs="Times New Roman"/>
                                      <w:color w:val="000000"/>
                                      <w:sz w:val="18"/>
                                      <w:szCs w:val="18"/>
                                    </w:rPr>
                                  </w:pPr>
                                  <w:r w:rsidRPr="006F4BBD">
                                    <w:rPr>
                                      <w:rFonts w:cs="Times New Roman"/>
                                      <w:color w:val="000000"/>
                                      <w:sz w:val="18"/>
                                      <w:szCs w:val="18"/>
                                    </w:rPr>
                                    <w:t>-3.2***</w:t>
                                  </w:r>
                                </w:p>
                              </w:tc>
                              <w:tc>
                                <w:tcPr>
                                  <w:tcW w:w="1397" w:type="dxa"/>
                                </w:tcPr>
                                <w:p w:rsidR="00283488" w:rsidRPr="006F4BBD" w:rsidRDefault="00283488" w:rsidP="00A8621D">
                                  <w:pPr>
                                    <w:tabs>
                                      <w:tab w:val="decimal" w:pos="517"/>
                                    </w:tabs>
                                    <w:autoSpaceDE w:val="0"/>
                                    <w:autoSpaceDN w:val="0"/>
                                    <w:adjustRightInd w:val="0"/>
                                    <w:spacing w:after="0"/>
                                    <w:rPr>
                                      <w:rFonts w:cs="Times New Roman"/>
                                      <w:color w:val="000000"/>
                                      <w:sz w:val="18"/>
                                      <w:szCs w:val="18"/>
                                    </w:rPr>
                                  </w:pPr>
                                  <w:r w:rsidRPr="006F4BBD">
                                    <w:rPr>
                                      <w:rFonts w:cs="Times New Roman"/>
                                      <w:color w:val="000000"/>
                                      <w:sz w:val="18"/>
                                      <w:szCs w:val="18"/>
                                    </w:rPr>
                                    <w:t>-0.21</w:t>
                                  </w:r>
                                </w:p>
                              </w:tc>
                              <w:tc>
                                <w:tcPr>
                                  <w:tcW w:w="1292" w:type="dxa"/>
                                </w:tcPr>
                                <w:p w:rsidR="00283488" w:rsidRPr="006F4BBD" w:rsidRDefault="00283488" w:rsidP="00A8621D">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-0.76</w:t>
                                  </w:r>
                                </w:p>
                              </w:tc>
                            </w:tr>
                            <w:tr w:rsidR="00283488" w:rsidRPr="006F4BBD" w:rsidTr="00694ADB">
                              <w:trPr>
                                <w:trHeight w:val="300"/>
                                <w:jc w:val="center"/>
                              </w:trPr>
                              <w:tc>
                                <w:tcPr>
                                  <w:tcW w:w="2699" w:type="dxa"/>
                                  <w:noWrap/>
                                  <w:vAlign w:val="center"/>
                                  <w:hideMark/>
                                </w:tcPr>
                                <w:p w:rsidR="00283488" w:rsidRPr="006F4BBD" w:rsidRDefault="00283488" w:rsidP="005C4888">
                                  <w:pPr>
                                    <w:spacing w:after="0"/>
                                    <w:jc w:val="center"/>
                                    <w:rPr>
                                      <w:rFonts w:cs="Times New Roman"/>
                                      <w:color w:val="000000"/>
                                      <w:sz w:val="18"/>
                                      <w:szCs w:val="18"/>
                                    </w:rPr>
                                  </w:pPr>
                                  <w:r w:rsidRPr="006F4BBD">
                                    <w:rPr>
                                      <w:rFonts w:cs="Times New Roman"/>
                                      <w:color w:val="000000"/>
                                      <w:sz w:val="18"/>
                                      <w:szCs w:val="18"/>
                                    </w:rPr>
                                    <w:t>2 Years Pre-Adoption</w:t>
                                  </w:r>
                                </w:p>
                              </w:tc>
                              <w:tc>
                                <w:tcPr>
                                  <w:tcW w:w="1727" w:type="dxa"/>
                                  <w:tcBorders>
                                    <w:left w:val="nil"/>
                                  </w:tcBorders>
                                  <w:noWrap/>
                                  <w:hideMark/>
                                </w:tcPr>
                                <w:p w:rsidR="00283488" w:rsidRPr="006F4BBD" w:rsidRDefault="00283488" w:rsidP="00A8621D">
                                  <w:pPr>
                                    <w:tabs>
                                      <w:tab w:val="decimal" w:pos="717"/>
                                    </w:tabs>
                                    <w:autoSpaceDE w:val="0"/>
                                    <w:autoSpaceDN w:val="0"/>
                                    <w:adjustRightInd w:val="0"/>
                                    <w:spacing w:after="0"/>
                                    <w:rPr>
                                      <w:rFonts w:cs="Times New Roman"/>
                                      <w:color w:val="000000"/>
                                      <w:sz w:val="18"/>
                                      <w:szCs w:val="18"/>
                                    </w:rPr>
                                  </w:pPr>
                                  <w:r w:rsidRPr="006F4BBD">
                                    <w:rPr>
                                      <w:rFonts w:cs="Times New Roman"/>
                                      <w:color w:val="000000"/>
                                      <w:sz w:val="18"/>
                                      <w:szCs w:val="18"/>
                                    </w:rPr>
                                    <w:t>3.45***</w:t>
                                  </w:r>
                                </w:p>
                              </w:tc>
                              <w:tc>
                                <w:tcPr>
                                  <w:tcW w:w="1403" w:type="dxa"/>
                                  <w:noWrap/>
                                  <w:hideMark/>
                                </w:tcPr>
                                <w:p w:rsidR="00283488" w:rsidRPr="006F4BBD" w:rsidRDefault="00283488" w:rsidP="00A8621D">
                                  <w:pPr>
                                    <w:tabs>
                                      <w:tab w:val="decimal" w:pos="607"/>
                                    </w:tabs>
                                    <w:autoSpaceDE w:val="0"/>
                                    <w:autoSpaceDN w:val="0"/>
                                    <w:adjustRightInd w:val="0"/>
                                    <w:spacing w:after="0"/>
                                    <w:rPr>
                                      <w:rFonts w:cs="Times New Roman"/>
                                      <w:color w:val="000000"/>
                                      <w:sz w:val="18"/>
                                      <w:szCs w:val="18"/>
                                    </w:rPr>
                                  </w:pPr>
                                  <w:r w:rsidRPr="006F4BBD">
                                    <w:rPr>
                                      <w:rFonts w:cs="Times New Roman"/>
                                      <w:color w:val="000000"/>
                                      <w:sz w:val="18"/>
                                      <w:szCs w:val="18"/>
                                    </w:rPr>
                                    <w:t>-1.87*</w:t>
                                  </w:r>
                                </w:p>
                              </w:tc>
                              <w:tc>
                                <w:tcPr>
                                  <w:tcW w:w="1403" w:type="dxa"/>
                                  <w:noWrap/>
                                  <w:hideMark/>
                                </w:tcPr>
                                <w:p w:rsidR="00283488" w:rsidRPr="006F4BBD" w:rsidRDefault="00283488" w:rsidP="00A8621D">
                                  <w:pPr>
                                    <w:tabs>
                                      <w:tab w:val="decimal" w:pos="558"/>
                                    </w:tabs>
                                    <w:autoSpaceDE w:val="0"/>
                                    <w:autoSpaceDN w:val="0"/>
                                    <w:adjustRightInd w:val="0"/>
                                    <w:spacing w:after="0"/>
                                    <w:rPr>
                                      <w:rFonts w:cs="Times New Roman"/>
                                      <w:color w:val="000000"/>
                                      <w:sz w:val="18"/>
                                      <w:szCs w:val="18"/>
                                    </w:rPr>
                                  </w:pPr>
                                  <w:r w:rsidRPr="006F4BBD">
                                    <w:rPr>
                                      <w:rFonts w:cs="Times New Roman"/>
                                      <w:color w:val="000000"/>
                                      <w:sz w:val="18"/>
                                      <w:szCs w:val="18"/>
                                    </w:rPr>
                                    <w:t>-2.82***</w:t>
                                  </w:r>
                                </w:p>
                              </w:tc>
                              <w:tc>
                                <w:tcPr>
                                  <w:tcW w:w="1168" w:type="dxa"/>
                                  <w:noWrap/>
                                  <w:hideMark/>
                                </w:tcPr>
                                <w:p w:rsidR="00283488" w:rsidRPr="006F4BBD" w:rsidRDefault="00283488" w:rsidP="00A8621D">
                                  <w:pPr>
                                    <w:tabs>
                                      <w:tab w:val="decimal" w:pos="455"/>
                                    </w:tabs>
                                    <w:autoSpaceDE w:val="0"/>
                                    <w:autoSpaceDN w:val="0"/>
                                    <w:adjustRightInd w:val="0"/>
                                    <w:spacing w:after="0"/>
                                    <w:rPr>
                                      <w:rFonts w:cs="Times New Roman"/>
                                      <w:color w:val="000000"/>
                                      <w:sz w:val="18"/>
                                      <w:szCs w:val="18"/>
                                    </w:rPr>
                                  </w:pPr>
                                  <w:r w:rsidRPr="006F4BBD">
                                    <w:rPr>
                                      <w:rFonts w:cs="Times New Roman"/>
                                      <w:color w:val="000000"/>
                                      <w:sz w:val="18"/>
                                      <w:szCs w:val="18"/>
                                    </w:rPr>
                                    <w:t>-1.83*</w:t>
                                  </w:r>
                                </w:p>
                              </w:tc>
                              <w:tc>
                                <w:tcPr>
                                  <w:tcW w:w="1015" w:type="dxa"/>
                                  <w:noWrap/>
                                  <w:hideMark/>
                                </w:tcPr>
                                <w:p w:rsidR="00283488" w:rsidRPr="006F4BBD" w:rsidRDefault="00283488" w:rsidP="00A8621D">
                                  <w:pPr>
                                    <w:tabs>
                                      <w:tab w:val="decimal" w:pos="350"/>
                                    </w:tabs>
                                    <w:autoSpaceDE w:val="0"/>
                                    <w:autoSpaceDN w:val="0"/>
                                    <w:adjustRightInd w:val="0"/>
                                    <w:spacing w:after="0"/>
                                    <w:rPr>
                                      <w:rFonts w:cs="Times New Roman"/>
                                      <w:color w:val="000000"/>
                                      <w:sz w:val="18"/>
                                      <w:szCs w:val="18"/>
                                    </w:rPr>
                                  </w:pPr>
                                  <w:r w:rsidRPr="006F4BBD">
                                    <w:rPr>
                                      <w:rFonts w:cs="Times New Roman"/>
                                      <w:color w:val="000000"/>
                                      <w:sz w:val="18"/>
                                      <w:szCs w:val="18"/>
                                    </w:rPr>
                                    <w:t>-3.12***</w:t>
                                  </w:r>
                                </w:p>
                              </w:tc>
                              <w:tc>
                                <w:tcPr>
                                  <w:tcW w:w="1397" w:type="dxa"/>
                                </w:tcPr>
                                <w:p w:rsidR="00283488" w:rsidRPr="006F4BBD" w:rsidRDefault="00283488" w:rsidP="00A8621D">
                                  <w:pPr>
                                    <w:tabs>
                                      <w:tab w:val="decimal" w:pos="517"/>
                                    </w:tabs>
                                    <w:autoSpaceDE w:val="0"/>
                                    <w:autoSpaceDN w:val="0"/>
                                    <w:adjustRightInd w:val="0"/>
                                    <w:spacing w:after="0"/>
                                    <w:rPr>
                                      <w:rFonts w:cs="Times New Roman"/>
                                      <w:color w:val="000000"/>
                                      <w:sz w:val="18"/>
                                      <w:szCs w:val="18"/>
                                    </w:rPr>
                                  </w:pPr>
                                  <w:r w:rsidRPr="006F4BBD">
                                    <w:rPr>
                                      <w:rFonts w:cs="Times New Roman"/>
                                      <w:color w:val="000000"/>
                                      <w:sz w:val="18"/>
                                      <w:szCs w:val="18"/>
                                    </w:rPr>
                                    <w:t>-0.39</w:t>
                                  </w:r>
                                </w:p>
                              </w:tc>
                              <w:tc>
                                <w:tcPr>
                                  <w:tcW w:w="1292" w:type="dxa"/>
                                </w:tcPr>
                                <w:p w:rsidR="00283488" w:rsidRPr="006F4BBD" w:rsidRDefault="00283488" w:rsidP="00A8621D">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-0.95</w:t>
                                  </w:r>
                                </w:p>
                              </w:tc>
                            </w:tr>
                            <w:tr w:rsidR="00283488" w:rsidRPr="006F4BBD" w:rsidTr="00694ADB">
                              <w:trPr>
                                <w:trHeight w:val="300"/>
                                <w:jc w:val="center"/>
                              </w:trPr>
                              <w:tc>
                                <w:tcPr>
                                  <w:tcW w:w="2699" w:type="dxa"/>
                                  <w:noWrap/>
                                  <w:vAlign w:val="center"/>
                                  <w:hideMark/>
                                </w:tcPr>
                                <w:p w:rsidR="00283488" w:rsidRPr="006F4BBD" w:rsidRDefault="00283488" w:rsidP="005C4888">
                                  <w:pPr>
                                    <w:spacing w:after="0"/>
                                    <w:jc w:val="center"/>
                                    <w:rPr>
                                      <w:rFonts w:cs="Times New Roman"/>
                                      <w:color w:val="000000"/>
                                      <w:sz w:val="18"/>
                                      <w:szCs w:val="18"/>
                                    </w:rPr>
                                  </w:pPr>
                                  <w:r w:rsidRPr="006F4BBD">
                                    <w:rPr>
                                      <w:rFonts w:cs="Times New Roman"/>
                                      <w:color w:val="000000"/>
                                      <w:sz w:val="18"/>
                                      <w:szCs w:val="18"/>
                                    </w:rPr>
                                    <w:t>1 Year Pre-Adoption</w:t>
                                  </w:r>
                                </w:p>
                              </w:tc>
                              <w:tc>
                                <w:tcPr>
                                  <w:tcW w:w="1727" w:type="dxa"/>
                                  <w:tcBorders>
                                    <w:left w:val="nil"/>
                                  </w:tcBorders>
                                  <w:noWrap/>
                                  <w:hideMark/>
                                </w:tcPr>
                                <w:p w:rsidR="00283488" w:rsidRPr="006F4BBD" w:rsidRDefault="00283488" w:rsidP="00A8621D">
                                  <w:pPr>
                                    <w:tabs>
                                      <w:tab w:val="decimal" w:pos="717"/>
                                    </w:tabs>
                                    <w:autoSpaceDE w:val="0"/>
                                    <w:autoSpaceDN w:val="0"/>
                                    <w:adjustRightInd w:val="0"/>
                                    <w:spacing w:after="0"/>
                                    <w:rPr>
                                      <w:rFonts w:cs="Times New Roman"/>
                                      <w:color w:val="000000"/>
                                      <w:sz w:val="18"/>
                                      <w:szCs w:val="18"/>
                                    </w:rPr>
                                  </w:pPr>
                                  <w:r w:rsidRPr="006F4BBD">
                                    <w:rPr>
                                      <w:rFonts w:cs="Times New Roman"/>
                                      <w:color w:val="000000"/>
                                      <w:sz w:val="18"/>
                                      <w:szCs w:val="18"/>
                                    </w:rPr>
                                    <w:t>2.82***</w:t>
                                  </w:r>
                                </w:p>
                              </w:tc>
                              <w:tc>
                                <w:tcPr>
                                  <w:tcW w:w="1403" w:type="dxa"/>
                                  <w:noWrap/>
                                  <w:hideMark/>
                                </w:tcPr>
                                <w:p w:rsidR="00283488" w:rsidRPr="006F4BBD" w:rsidRDefault="00283488" w:rsidP="00A8621D">
                                  <w:pPr>
                                    <w:tabs>
                                      <w:tab w:val="decimal" w:pos="607"/>
                                    </w:tabs>
                                    <w:autoSpaceDE w:val="0"/>
                                    <w:autoSpaceDN w:val="0"/>
                                    <w:adjustRightInd w:val="0"/>
                                    <w:spacing w:after="0"/>
                                    <w:rPr>
                                      <w:rFonts w:cs="Times New Roman"/>
                                      <w:color w:val="000000"/>
                                      <w:sz w:val="18"/>
                                      <w:szCs w:val="18"/>
                                    </w:rPr>
                                  </w:pPr>
                                  <w:r w:rsidRPr="006F4BBD">
                                    <w:rPr>
                                      <w:rFonts w:cs="Times New Roman"/>
                                      <w:color w:val="000000"/>
                                      <w:sz w:val="18"/>
                                      <w:szCs w:val="18"/>
                                    </w:rPr>
                                    <w:t>-1.3</w:t>
                                  </w:r>
                                </w:p>
                              </w:tc>
                              <w:tc>
                                <w:tcPr>
                                  <w:tcW w:w="1403" w:type="dxa"/>
                                  <w:noWrap/>
                                  <w:hideMark/>
                                </w:tcPr>
                                <w:p w:rsidR="00283488" w:rsidRPr="006F4BBD" w:rsidRDefault="00283488" w:rsidP="00A8621D">
                                  <w:pPr>
                                    <w:tabs>
                                      <w:tab w:val="decimal" w:pos="558"/>
                                    </w:tabs>
                                    <w:autoSpaceDE w:val="0"/>
                                    <w:autoSpaceDN w:val="0"/>
                                    <w:adjustRightInd w:val="0"/>
                                    <w:spacing w:after="0"/>
                                    <w:rPr>
                                      <w:rFonts w:cs="Times New Roman"/>
                                      <w:color w:val="000000"/>
                                      <w:sz w:val="18"/>
                                      <w:szCs w:val="18"/>
                                    </w:rPr>
                                  </w:pPr>
                                  <w:r w:rsidRPr="006F4BBD">
                                    <w:rPr>
                                      <w:rFonts w:cs="Times New Roman"/>
                                      <w:color w:val="000000"/>
                                      <w:sz w:val="18"/>
                                      <w:szCs w:val="18"/>
                                    </w:rPr>
                                    <w:t>-2.42**</w:t>
                                  </w:r>
                                </w:p>
                              </w:tc>
                              <w:tc>
                                <w:tcPr>
                                  <w:tcW w:w="1168" w:type="dxa"/>
                                  <w:noWrap/>
                                  <w:hideMark/>
                                </w:tcPr>
                                <w:p w:rsidR="00283488" w:rsidRPr="006F4BBD" w:rsidRDefault="00283488" w:rsidP="00A8621D">
                                  <w:pPr>
                                    <w:tabs>
                                      <w:tab w:val="decimal" w:pos="455"/>
                                    </w:tabs>
                                    <w:autoSpaceDE w:val="0"/>
                                    <w:autoSpaceDN w:val="0"/>
                                    <w:adjustRightInd w:val="0"/>
                                    <w:spacing w:after="0"/>
                                    <w:rPr>
                                      <w:rFonts w:cs="Times New Roman"/>
                                      <w:color w:val="000000"/>
                                      <w:sz w:val="18"/>
                                      <w:szCs w:val="18"/>
                                    </w:rPr>
                                  </w:pPr>
                                  <w:r w:rsidRPr="006F4BBD">
                                    <w:rPr>
                                      <w:rFonts w:cs="Times New Roman"/>
                                      <w:color w:val="000000"/>
                                      <w:sz w:val="18"/>
                                      <w:szCs w:val="18"/>
                                    </w:rPr>
                                    <w:t>-1.85*</w:t>
                                  </w:r>
                                </w:p>
                              </w:tc>
                              <w:tc>
                                <w:tcPr>
                                  <w:tcW w:w="1015" w:type="dxa"/>
                                  <w:noWrap/>
                                  <w:hideMark/>
                                </w:tcPr>
                                <w:p w:rsidR="00283488" w:rsidRPr="006F4BBD" w:rsidRDefault="00283488" w:rsidP="00A8621D">
                                  <w:pPr>
                                    <w:tabs>
                                      <w:tab w:val="decimal" w:pos="350"/>
                                    </w:tabs>
                                    <w:autoSpaceDE w:val="0"/>
                                    <w:autoSpaceDN w:val="0"/>
                                    <w:adjustRightInd w:val="0"/>
                                    <w:spacing w:after="0"/>
                                    <w:rPr>
                                      <w:rFonts w:cs="Times New Roman"/>
                                      <w:color w:val="000000"/>
                                      <w:sz w:val="18"/>
                                      <w:szCs w:val="18"/>
                                    </w:rPr>
                                  </w:pPr>
                                  <w:r w:rsidRPr="006F4BBD">
                                    <w:rPr>
                                      <w:rFonts w:cs="Times New Roman"/>
                                      <w:color w:val="000000"/>
                                      <w:sz w:val="18"/>
                                      <w:szCs w:val="18"/>
                                    </w:rPr>
                                    <w:t>-2.76***</w:t>
                                  </w:r>
                                </w:p>
                              </w:tc>
                              <w:tc>
                                <w:tcPr>
                                  <w:tcW w:w="1397" w:type="dxa"/>
                                </w:tcPr>
                                <w:p w:rsidR="00283488" w:rsidRPr="006F4BBD" w:rsidRDefault="00283488" w:rsidP="00A8621D">
                                  <w:pPr>
                                    <w:tabs>
                                      <w:tab w:val="decimal" w:pos="517"/>
                                    </w:tabs>
                                    <w:autoSpaceDE w:val="0"/>
                                    <w:autoSpaceDN w:val="0"/>
                                    <w:adjustRightInd w:val="0"/>
                                    <w:spacing w:after="0"/>
                                    <w:rPr>
                                      <w:rFonts w:cs="Times New Roman"/>
                                      <w:color w:val="000000"/>
                                      <w:sz w:val="18"/>
                                      <w:szCs w:val="18"/>
                                    </w:rPr>
                                  </w:pPr>
                                  <w:r w:rsidRPr="006F4BBD">
                                    <w:rPr>
                                      <w:rFonts w:cs="Times New Roman"/>
                                      <w:color w:val="000000"/>
                                      <w:sz w:val="18"/>
                                      <w:szCs w:val="18"/>
                                    </w:rPr>
                                    <w:t>-0.64</w:t>
                                  </w:r>
                                </w:p>
                              </w:tc>
                              <w:tc>
                                <w:tcPr>
                                  <w:tcW w:w="1292" w:type="dxa"/>
                                </w:tcPr>
                                <w:p w:rsidR="00283488" w:rsidRPr="006F4BBD" w:rsidRDefault="00283488" w:rsidP="00A8621D">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-1.04</w:t>
                                  </w:r>
                                </w:p>
                              </w:tc>
                            </w:tr>
                            <w:tr w:rsidR="00283488" w:rsidRPr="006F4BBD" w:rsidTr="00694ADB">
                              <w:trPr>
                                <w:trHeight w:val="300"/>
                                <w:jc w:val="center"/>
                              </w:trPr>
                              <w:tc>
                                <w:tcPr>
                                  <w:tcW w:w="2699" w:type="dxa"/>
                                  <w:noWrap/>
                                  <w:vAlign w:val="center"/>
                                  <w:hideMark/>
                                </w:tcPr>
                                <w:p w:rsidR="00283488" w:rsidRPr="006F4BBD" w:rsidRDefault="00283488" w:rsidP="005C4888">
                                  <w:pPr>
                                    <w:spacing w:after="0"/>
                                    <w:jc w:val="center"/>
                                    <w:rPr>
                                      <w:rFonts w:cs="Times New Roman"/>
                                      <w:color w:val="000000"/>
                                      <w:sz w:val="18"/>
                                      <w:szCs w:val="18"/>
                                    </w:rPr>
                                  </w:pPr>
                                  <w:r w:rsidRPr="006F4BBD">
                                    <w:rPr>
                                      <w:rFonts w:cs="Times New Roman"/>
                                      <w:color w:val="000000"/>
                                      <w:sz w:val="18"/>
                                      <w:szCs w:val="18"/>
                                    </w:rPr>
                                    <w:t>Year of Adoption</w:t>
                                  </w:r>
                                </w:p>
                              </w:tc>
                              <w:tc>
                                <w:tcPr>
                                  <w:tcW w:w="1727" w:type="dxa"/>
                                  <w:tcBorders>
                                    <w:left w:val="nil"/>
                                  </w:tcBorders>
                                  <w:noWrap/>
                                  <w:hideMark/>
                                </w:tcPr>
                                <w:p w:rsidR="00283488" w:rsidRPr="006F4BBD" w:rsidRDefault="00283488" w:rsidP="00A8621D">
                                  <w:pPr>
                                    <w:tabs>
                                      <w:tab w:val="decimal" w:pos="717"/>
                                    </w:tabs>
                                    <w:autoSpaceDE w:val="0"/>
                                    <w:autoSpaceDN w:val="0"/>
                                    <w:adjustRightInd w:val="0"/>
                                    <w:spacing w:after="0"/>
                                    <w:rPr>
                                      <w:rFonts w:cs="Times New Roman"/>
                                      <w:color w:val="000000"/>
                                      <w:sz w:val="18"/>
                                      <w:szCs w:val="18"/>
                                    </w:rPr>
                                  </w:pPr>
                                  <w:r w:rsidRPr="006F4BBD">
                                    <w:rPr>
                                      <w:rFonts w:cs="Times New Roman"/>
                                      <w:color w:val="000000"/>
                                      <w:sz w:val="18"/>
                                      <w:szCs w:val="18"/>
                                    </w:rPr>
                                    <w:t>1.58</w:t>
                                  </w:r>
                                </w:p>
                              </w:tc>
                              <w:tc>
                                <w:tcPr>
                                  <w:tcW w:w="1403" w:type="dxa"/>
                                  <w:noWrap/>
                                  <w:hideMark/>
                                </w:tcPr>
                                <w:p w:rsidR="00283488" w:rsidRPr="006F4BBD" w:rsidRDefault="00283488" w:rsidP="00A8621D">
                                  <w:pPr>
                                    <w:tabs>
                                      <w:tab w:val="decimal" w:pos="607"/>
                                    </w:tabs>
                                    <w:autoSpaceDE w:val="0"/>
                                    <w:autoSpaceDN w:val="0"/>
                                    <w:adjustRightInd w:val="0"/>
                                    <w:spacing w:after="0"/>
                                    <w:rPr>
                                      <w:rFonts w:cs="Times New Roman"/>
                                      <w:color w:val="000000"/>
                                      <w:sz w:val="18"/>
                                      <w:szCs w:val="18"/>
                                    </w:rPr>
                                  </w:pPr>
                                  <w:r w:rsidRPr="006F4BBD">
                                    <w:rPr>
                                      <w:rFonts w:cs="Times New Roman"/>
                                      <w:color w:val="000000"/>
                                      <w:sz w:val="18"/>
                                      <w:szCs w:val="18"/>
                                    </w:rPr>
                                    <w:t>-1.76*</w:t>
                                  </w:r>
                                </w:p>
                              </w:tc>
                              <w:tc>
                                <w:tcPr>
                                  <w:tcW w:w="1403" w:type="dxa"/>
                                  <w:noWrap/>
                                  <w:hideMark/>
                                </w:tcPr>
                                <w:p w:rsidR="00283488" w:rsidRPr="006F4BBD" w:rsidRDefault="00283488" w:rsidP="00A8621D">
                                  <w:pPr>
                                    <w:tabs>
                                      <w:tab w:val="decimal" w:pos="558"/>
                                    </w:tabs>
                                    <w:autoSpaceDE w:val="0"/>
                                    <w:autoSpaceDN w:val="0"/>
                                    <w:adjustRightInd w:val="0"/>
                                    <w:spacing w:after="0"/>
                                    <w:rPr>
                                      <w:rFonts w:cs="Times New Roman"/>
                                      <w:color w:val="000000"/>
                                      <w:sz w:val="18"/>
                                      <w:szCs w:val="18"/>
                                    </w:rPr>
                                  </w:pPr>
                                  <w:r w:rsidRPr="006F4BBD">
                                    <w:rPr>
                                      <w:rFonts w:cs="Times New Roman"/>
                                      <w:color w:val="000000"/>
                                      <w:sz w:val="18"/>
                                      <w:szCs w:val="18"/>
                                    </w:rPr>
                                    <w:t>-2.15</w:t>
                                  </w:r>
                                </w:p>
                              </w:tc>
                              <w:tc>
                                <w:tcPr>
                                  <w:tcW w:w="1168" w:type="dxa"/>
                                  <w:noWrap/>
                                  <w:hideMark/>
                                </w:tcPr>
                                <w:p w:rsidR="00283488" w:rsidRPr="006F4BBD" w:rsidRDefault="00283488" w:rsidP="00A8621D">
                                  <w:pPr>
                                    <w:tabs>
                                      <w:tab w:val="decimal" w:pos="455"/>
                                    </w:tabs>
                                    <w:autoSpaceDE w:val="0"/>
                                    <w:autoSpaceDN w:val="0"/>
                                    <w:adjustRightInd w:val="0"/>
                                    <w:spacing w:after="0"/>
                                    <w:rPr>
                                      <w:rFonts w:cs="Times New Roman"/>
                                      <w:color w:val="000000"/>
                                      <w:sz w:val="18"/>
                                      <w:szCs w:val="18"/>
                                    </w:rPr>
                                  </w:pPr>
                                  <w:r w:rsidRPr="006F4BBD">
                                    <w:rPr>
                                      <w:rFonts w:cs="Times New Roman"/>
                                      <w:color w:val="000000"/>
                                      <w:sz w:val="18"/>
                                      <w:szCs w:val="18"/>
                                    </w:rPr>
                                    <w:t>-1.84*</w:t>
                                  </w:r>
                                </w:p>
                              </w:tc>
                              <w:tc>
                                <w:tcPr>
                                  <w:tcW w:w="1015" w:type="dxa"/>
                                  <w:noWrap/>
                                  <w:hideMark/>
                                </w:tcPr>
                                <w:p w:rsidR="00283488" w:rsidRPr="006F4BBD" w:rsidRDefault="00283488" w:rsidP="00A8621D">
                                  <w:pPr>
                                    <w:tabs>
                                      <w:tab w:val="decimal" w:pos="350"/>
                                    </w:tabs>
                                    <w:autoSpaceDE w:val="0"/>
                                    <w:autoSpaceDN w:val="0"/>
                                    <w:adjustRightInd w:val="0"/>
                                    <w:spacing w:after="0"/>
                                    <w:rPr>
                                      <w:rFonts w:cs="Times New Roman"/>
                                      <w:color w:val="000000"/>
                                      <w:sz w:val="18"/>
                                      <w:szCs w:val="18"/>
                                    </w:rPr>
                                  </w:pPr>
                                  <w:r w:rsidRPr="006F4BBD">
                                    <w:rPr>
                                      <w:rFonts w:cs="Times New Roman"/>
                                      <w:color w:val="000000"/>
                                      <w:sz w:val="18"/>
                                      <w:szCs w:val="18"/>
                                    </w:rPr>
                                    <w:t>-3.02***</w:t>
                                  </w:r>
                                </w:p>
                              </w:tc>
                              <w:tc>
                                <w:tcPr>
                                  <w:tcW w:w="1397" w:type="dxa"/>
                                </w:tcPr>
                                <w:p w:rsidR="00283488" w:rsidRPr="006F4BBD" w:rsidRDefault="00283488" w:rsidP="00A8621D">
                                  <w:pPr>
                                    <w:tabs>
                                      <w:tab w:val="decimal" w:pos="517"/>
                                    </w:tabs>
                                    <w:autoSpaceDE w:val="0"/>
                                    <w:autoSpaceDN w:val="0"/>
                                    <w:adjustRightInd w:val="0"/>
                                    <w:spacing w:after="0"/>
                                    <w:rPr>
                                      <w:rFonts w:cs="Times New Roman"/>
                                      <w:color w:val="000000"/>
                                      <w:sz w:val="18"/>
                                      <w:szCs w:val="18"/>
                                    </w:rPr>
                                  </w:pPr>
                                  <w:r w:rsidRPr="006F4BBD">
                                    <w:rPr>
                                      <w:rFonts w:cs="Times New Roman"/>
                                      <w:color w:val="000000"/>
                                      <w:sz w:val="18"/>
                                      <w:szCs w:val="18"/>
                                    </w:rPr>
                                    <w:t>-1.26</w:t>
                                  </w:r>
                                </w:p>
                              </w:tc>
                              <w:tc>
                                <w:tcPr>
                                  <w:tcW w:w="1292" w:type="dxa"/>
                                </w:tcPr>
                                <w:p w:rsidR="00283488" w:rsidRPr="006F4BBD" w:rsidRDefault="00283488" w:rsidP="00A8621D">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-1.2</w:t>
                                  </w:r>
                                </w:p>
                              </w:tc>
                            </w:tr>
                            <w:tr w:rsidR="00283488" w:rsidRPr="006F4BBD" w:rsidTr="00694ADB">
                              <w:trPr>
                                <w:trHeight w:val="300"/>
                                <w:jc w:val="center"/>
                              </w:trPr>
                              <w:tc>
                                <w:tcPr>
                                  <w:tcW w:w="2699" w:type="dxa"/>
                                  <w:noWrap/>
                                  <w:vAlign w:val="center"/>
                                  <w:hideMark/>
                                </w:tcPr>
                                <w:p w:rsidR="00283488" w:rsidRPr="006F4BBD" w:rsidRDefault="00283488" w:rsidP="005C4888">
                                  <w:pPr>
                                    <w:spacing w:after="0"/>
                                    <w:jc w:val="center"/>
                                    <w:rPr>
                                      <w:rFonts w:cs="Times New Roman"/>
                                      <w:color w:val="000000"/>
                                      <w:sz w:val="18"/>
                                      <w:szCs w:val="18"/>
                                    </w:rPr>
                                  </w:pPr>
                                  <w:r w:rsidRPr="006F4BBD">
                                    <w:rPr>
                                      <w:rFonts w:cs="Times New Roman"/>
                                      <w:color w:val="000000"/>
                                      <w:sz w:val="18"/>
                                      <w:szCs w:val="18"/>
                                    </w:rPr>
                                    <w:t>1 Year Post-Adoption</w:t>
                                  </w:r>
                                </w:p>
                              </w:tc>
                              <w:tc>
                                <w:tcPr>
                                  <w:tcW w:w="1727" w:type="dxa"/>
                                  <w:tcBorders>
                                    <w:left w:val="nil"/>
                                  </w:tcBorders>
                                  <w:noWrap/>
                                  <w:hideMark/>
                                </w:tcPr>
                                <w:p w:rsidR="00283488" w:rsidRPr="006F4BBD" w:rsidRDefault="00283488" w:rsidP="00A8621D">
                                  <w:pPr>
                                    <w:tabs>
                                      <w:tab w:val="decimal" w:pos="717"/>
                                    </w:tabs>
                                    <w:autoSpaceDE w:val="0"/>
                                    <w:autoSpaceDN w:val="0"/>
                                    <w:adjustRightInd w:val="0"/>
                                    <w:spacing w:after="0"/>
                                    <w:rPr>
                                      <w:rFonts w:cs="Times New Roman"/>
                                      <w:color w:val="000000"/>
                                      <w:sz w:val="18"/>
                                      <w:szCs w:val="18"/>
                                    </w:rPr>
                                  </w:pPr>
                                  <w:r w:rsidRPr="006F4BBD">
                                    <w:rPr>
                                      <w:rFonts w:cs="Times New Roman"/>
                                      <w:color w:val="000000"/>
                                      <w:sz w:val="18"/>
                                      <w:szCs w:val="18"/>
                                    </w:rPr>
                                    <w:t>1.93*</w:t>
                                  </w:r>
                                </w:p>
                              </w:tc>
                              <w:tc>
                                <w:tcPr>
                                  <w:tcW w:w="1403" w:type="dxa"/>
                                  <w:noWrap/>
                                  <w:hideMark/>
                                </w:tcPr>
                                <w:p w:rsidR="00283488" w:rsidRPr="006F4BBD" w:rsidRDefault="00283488" w:rsidP="00A8621D">
                                  <w:pPr>
                                    <w:tabs>
                                      <w:tab w:val="decimal" w:pos="607"/>
                                    </w:tabs>
                                    <w:autoSpaceDE w:val="0"/>
                                    <w:autoSpaceDN w:val="0"/>
                                    <w:adjustRightInd w:val="0"/>
                                    <w:spacing w:after="0"/>
                                    <w:rPr>
                                      <w:rFonts w:cs="Times New Roman"/>
                                      <w:color w:val="000000"/>
                                      <w:sz w:val="18"/>
                                      <w:szCs w:val="18"/>
                                    </w:rPr>
                                  </w:pPr>
                                  <w:r w:rsidRPr="006F4BBD">
                                    <w:rPr>
                                      <w:rFonts w:cs="Times New Roman"/>
                                      <w:color w:val="000000"/>
                                      <w:sz w:val="18"/>
                                      <w:szCs w:val="18"/>
                                    </w:rPr>
                                    <w:t>-1.62</w:t>
                                  </w:r>
                                </w:p>
                              </w:tc>
                              <w:tc>
                                <w:tcPr>
                                  <w:tcW w:w="1403" w:type="dxa"/>
                                  <w:noWrap/>
                                  <w:hideMark/>
                                </w:tcPr>
                                <w:p w:rsidR="00283488" w:rsidRPr="006F4BBD" w:rsidRDefault="00283488" w:rsidP="00A8621D">
                                  <w:pPr>
                                    <w:tabs>
                                      <w:tab w:val="decimal" w:pos="558"/>
                                    </w:tabs>
                                    <w:autoSpaceDE w:val="0"/>
                                    <w:autoSpaceDN w:val="0"/>
                                    <w:adjustRightInd w:val="0"/>
                                    <w:spacing w:after="0"/>
                                    <w:rPr>
                                      <w:rFonts w:cs="Times New Roman"/>
                                      <w:color w:val="000000"/>
                                      <w:sz w:val="18"/>
                                      <w:szCs w:val="18"/>
                                    </w:rPr>
                                  </w:pPr>
                                  <w:r w:rsidRPr="006F4BBD">
                                    <w:rPr>
                                      <w:rFonts w:cs="Times New Roman"/>
                                      <w:color w:val="000000"/>
                                      <w:sz w:val="18"/>
                                      <w:szCs w:val="18"/>
                                    </w:rPr>
                                    <w:t>-1.69*</w:t>
                                  </w:r>
                                </w:p>
                              </w:tc>
                              <w:tc>
                                <w:tcPr>
                                  <w:tcW w:w="1168" w:type="dxa"/>
                                  <w:noWrap/>
                                  <w:hideMark/>
                                </w:tcPr>
                                <w:p w:rsidR="00283488" w:rsidRPr="006F4BBD" w:rsidRDefault="00283488" w:rsidP="00A8621D">
                                  <w:pPr>
                                    <w:tabs>
                                      <w:tab w:val="decimal" w:pos="455"/>
                                    </w:tabs>
                                    <w:autoSpaceDE w:val="0"/>
                                    <w:autoSpaceDN w:val="0"/>
                                    <w:adjustRightInd w:val="0"/>
                                    <w:spacing w:after="0"/>
                                    <w:rPr>
                                      <w:rFonts w:cs="Times New Roman"/>
                                      <w:color w:val="000000"/>
                                      <w:sz w:val="18"/>
                                      <w:szCs w:val="18"/>
                                    </w:rPr>
                                  </w:pPr>
                                  <w:r w:rsidRPr="006F4BBD">
                                    <w:rPr>
                                      <w:rFonts w:cs="Times New Roman"/>
                                      <w:color w:val="000000"/>
                                      <w:sz w:val="18"/>
                                      <w:szCs w:val="18"/>
                                    </w:rPr>
                                    <w:t>-2.25**</w:t>
                                  </w:r>
                                </w:p>
                              </w:tc>
                              <w:tc>
                                <w:tcPr>
                                  <w:tcW w:w="1015" w:type="dxa"/>
                                  <w:noWrap/>
                                  <w:hideMark/>
                                </w:tcPr>
                                <w:p w:rsidR="00283488" w:rsidRPr="006F4BBD" w:rsidRDefault="00283488" w:rsidP="00A8621D">
                                  <w:pPr>
                                    <w:tabs>
                                      <w:tab w:val="decimal" w:pos="350"/>
                                    </w:tabs>
                                    <w:autoSpaceDE w:val="0"/>
                                    <w:autoSpaceDN w:val="0"/>
                                    <w:adjustRightInd w:val="0"/>
                                    <w:spacing w:after="0"/>
                                    <w:rPr>
                                      <w:rFonts w:cs="Times New Roman"/>
                                      <w:color w:val="000000"/>
                                      <w:sz w:val="18"/>
                                      <w:szCs w:val="18"/>
                                    </w:rPr>
                                  </w:pPr>
                                  <w:r w:rsidRPr="006F4BBD">
                                    <w:rPr>
                                      <w:rFonts w:cs="Times New Roman"/>
                                      <w:color w:val="000000"/>
                                      <w:sz w:val="18"/>
                                      <w:szCs w:val="18"/>
                                    </w:rPr>
                                    <w:t>-3.11***</w:t>
                                  </w:r>
                                </w:p>
                              </w:tc>
                              <w:tc>
                                <w:tcPr>
                                  <w:tcW w:w="1397" w:type="dxa"/>
                                </w:tcPr>
                                <w:p w:rsidR="00283488" w:rsidRPr="006F4BBD" w:rsidRDefault="00283488" w:rsidP="00A8621D">
                                  <w:pPr>
                                    <w:tabs>
                                      <w:tab w:val="decimal" w:pos="517"/>
                                    </w:tabs>
                                    <w:autoSpaceDE w:val="0"/>
                                    <w:autoSpaceDN w:val="0"/>
                                    <w:adjustRightInd w:val="0"/>
                                    <w:spacing w:after="0"/>
                                    <w:rPr>
                                      <w:rFonts w:cs="Times New Roman"/>
                                      <w:color w:val="000000"/>
                                      <w:sz w:val="18"/>
                                      <w:szCs w:val="18"/>
                                    </w:rPr>
                                  </w:pPr>
                                  <w:r w:rsidRPr="006F4BBD">
                                    <w:rPr>
                                      <w:rFonts w:cs="Times New Roman"/>
                                      <w:color w:val="000000"/>
                                      <w:sz w:val="18"/>
                                      <w:szCs w:val="18"/>
                                    </w:rPr>
                                    <w:t>-1.31</w:t>
                                  </w:r>
                                </w:p>
                              </w:tc>
                              <w:tc>
                                <w:tcPr>
                                  <w:tcW w:w="1292" w:type="dxa"/>
                                </w:tcPr>
                                <w:p w:rsidR="00283488" w:rsidRPr="006F4BBD" w:rsidRDefault="00283488" w:rsidP="00A8621D">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-1.17</w:t>
                                  </w:r>
                                </w:p>
                              </w:tc>
                            </w:tr>
                            <w:tr w:rsidR="00283488" w:rsidRPr="006F4BBD" w:rsidTr="00694ADB">
                              <w:trPr>
                                <w:trHeight w:val="300"/>
                                <w:jc w:val="center"/>
                              </w:trPr>
                              <w:tc>
                                <w:tcPr>
                                  <w:tcW w:w="2699" w:type="dxa"/>
                                  <w:noWrap/>
                                  <w:vAlign w:val="center"/>
                                  <w:hideMark/>
                                </w:tcPr>
                                <w:p w:rsidR="00283488" w:rsidRPr="006F4BBD" w:rsidRDefault="00283488" w:rsidP="005C4888">
                                  <w:pPr>
                                    <w:spacing w:after="0"/>
                                    <w:jc w:val="center"/>
                                    <w:rPr>
                                      <w:rFonts w:cs="Times New Roman"/>
                                      <w:color w:val="000000"/>
                                      <w:sz w:val="18"/>
                                      <w:szCs w:val="18"/>
                                    </w:rPr>
                                  </w:pPr>
                                  <w:r w:rsidRPr="006F4BBD">
                                    <w:rPr>
                                      <w:rFonts w:cs="Times New Roman"/>
                                      <w:color w:val="000000"/>
                                      <w:sz w:val="18"/>
                                      <w:szCs w:val="18"/>
                                    </w:rPr>
                                    <w:t>2 Years Post-Adoption</w:t>
                                  </w:r>
                                </w:p>
                              </w:tc>
                              <w:tc>
                                <w:tcPr>
                                  <w:tcW w:w="1727" w:type="dxa"/>
                                  <w:tcBorders>
                                    <w:left w:val="nil"/>
                                  </w:tcBorders>
                                  <w:noWrap/>
                                  <w:hideMark/>
                                </w:tcPr>
                                <w:p w:rsidR="00283488" w:rsidRPr="006F4BBD" w:rsidRDefault="00283488" w:rsidP="00A8621D">
                                  <w:pPr>
                                    <w:tabs>
                                      <w:tab w:val="decimal" w:pos="717"/>
                                    </w:tabs>
                                    <w:autoSpaceDE w:val="0"/>
                                    <w:autoSpaceDN w:val="0"/>
                                    <w:adjustRightInd w:val="0"/>
                                    <w:spacing w:after="0"/>
                                    <w:rPr>
                                      <w:rFonts w:cs="Times New Roman"/>
                                      <w:color w:val="000000"/>
                                      <w:sz w:val="18"/>
                                      <w:szCs w:val="18"/>
                                    </w:rPr>
                                  </w:pPr>
                                  <w:r w:rsidRPr="006F4BBD">
                                    <w:rPr>
                                      <w:rFonts w:cs="Times New Roman"/>
                                      <w:color w:val="000000"/>
                                      <w:sz w:val="18"/>
                                      <w:szCs w:val="18"/>
                                    </w:rPr>
                                    <w:t>1.87*</w:t>
                                  </w:r>
                                </w:p>
                              </w:tc>
                              <w:tc>
                                <w:tcPr>
                                  <w:tcW w:w="1403" w:type="dxa"/>
                                  <w:noWrap/>
                                  <w:hideMark/>
                                </w:tcPr>
                                <w:p w:rsidR="00283488" w:rsidRPr="006F4BBD" w:rsidRDefault="00283488" w:rsidP="00A8621D">
                                  <w:pPr>
                                    <w:tabs>
                                      <w:tab w:val="decimal" w:pos="607"/>
                                    </w:tabs>
                                    <w:autoSpaceDE w:val="0"/>
                                    <w:autoSpaceDN w:val="0"/>
                                    <w:adjustRightInd w:val="0"/>
                                    <w:spacing w:after="0"/>
                                    <w:rPr>
                                      <w:rFonts w:cs="Times New Roman"/>
                                      <w:color w:val="000000"/>
                                      <w:sz w:val="18"/>
                                      <w:szCs w:val="18"/>
                                    </w:rPr>
                                  </w:pPr>
                                  <w:r w:rsidRPr="006F4BBD">
                                    <w:rPr>
                                      <w:rFonts w:cs="Times New Roman"/>
                                      <w:color w:val="000000"/>
                                      <w:sz w:val="18"/>
                                      <w:szCs w:val="18"/>
                                    </w:rPr>
                                    <w:t>-1.28</w:t>
                                  </w:r>
                                </w:p>
                              </w:tc>
                              <w:tc>
                                <w:tcPr>
                                  <w:tcW w:w="1403" w:type="dxa"/>
                                  <w:noWrap/>
                                  <w:hideMark/>
                                </w:tcPr>
                                <w:p w:rsidR="00283488" w:rsidRPr="006F4BBD" w:rsidRDefault="00283488" w:rsidP="00A8621D">
                                  <w:pPr>
                                    <w:tabs>
                                      <w:tab w:val="decimal" w:pos="558"/>
                                    </w:tabs>
                                    <w:autoSpaceDE w:val="0"/>
                                    <w:autoSpaceDN w:val="0"/>
                                    <w:adjustRightInd w:val="0"/>
                                    <w:spacing w:after="0"/>
                                    <w:rPr>
                                      <w:rFonts w:cs="Times New Roman"/>
                                      <w:color w:val="000000"/>
                                      <w:sz w:val="18"/>
                                      <w:szCs w:val="18"/>
                                    </w:rPr>
                                  </w:pPr>
                                  <w:r w:rsidRPr="006F4BBD">
                                    <w:rPr>
                                      <w:rFonts w:cs="Times New Roman"/>
                                      <w:color w:val="000000"/>
                                      <w:sz w:val="18"/>
                                      <w:szCs w:val="18"/>
                                    </w:rPr>
                                    <w:t>-1.36</w:t>
                                  </w:r>
                                </w:p>
                              </w:tc>
                              <w:tc>
                                <w:tcPr>
                                  <w:tcW w:w="1168" w:type="dxa"/>
                                  <w:noWrap/>
                                  <w:hideMark/>
                                </w:tcPr>
                                <w:p w:rsidR="00283488" w:rsidRPr="006F4BBD" w:rsidRDefault="00283488" w:rsidP="00A8621D">
                                  <w:pPr>
                                    <w:tabs>
                                      <w:tab w:val="decimal" w:pos="455"/>
                                    </w:tabs>
                                    <w:autoSpaceDE w:val="0"/>
                                    <w:autoSpaceDN w:val="0"/>
                                    <w:adjustRightInd w:val="0"/>
                                    <w:spacing w:after="0"/>
                                    <w:rPr>
                                      <w:rFonts w:cs="Times New Roman"/>
                                      <w:color w:val="000000"/>
                                      <w:sz w:val="18"/>
                                      <w:szCs w:val="18"/>
                                    </w:rPr>
                                  </w:pPr>
                                  <w:r w:rsidRPr="006F4BBD">
                                    <w:rPr>
                                      <w:rFonts w:cs="Times New Roman"/>
                                      <w:color w:val="000000"/>
                                      <w:sz w:val="18"/>
                                      <w:szCs w:val="18"/>
                                    </w:rPr>
                                    <w:t>-2.42***</w:t>
                                  </w:r>
                                </w:p>
                              </w:tc>
                              <w:tc>
                                <w:tcPr>
                                  <w:tcW w:w="1015" w:type="dxa"/>
                                  <w:noWrap/>
                                  <w:hideMark/>
                                </w:tcPr>
                                <w:p w:rsidR="00283488" w:rsidRPr="006F4BBD" w:rsidRDefault="00283488" w:rsidP="00A8621D">
                                  <w:pPr>
                                    <w:tabs>
                                      <w:tab w:val="decimal" w:pos="350"/>
                                    </w:tabs>
                                    <w:autoSpaceDE w:val="0"/>
                                    <w:autoSpaceDN w:val="0"/>
                                    <w:adjustRightInd w:val="0"/>
                                    <w:spacing w:after="0"/>
                                    <w:rPr>
                                      <w:rFonts w:cs="Times New Roman"/>
                                      <w:color w:val="000000"/>
                                      <w:sz w:val="18"/>
                                      <w:szCs w:val="18"/>
                                    </w:rPr>
                                  </w:pPr>
                                  <w:r w:rsidRPr="006F4BBD">
                                    <w:rPr>
                                      <w:rFonts w:cs="Times New Roman"/>
                                      <w:color w:val="000000"/>
                                      <w:sz w:val="18"/>
                                      <w:szCs w:val="18"/>
                                    </w:rPr>
                                    <w:t>-2.84***</w:t>
                                  </w:r>
                                </w:p>
                              </w:tc>
                              <w:tc>
                                <w:tcPr>
                                  <w:tcW w:w="1397" w:type="dxa"/>
                                </w:tcPr>
                                <w:p w:rsidR="00283488" w:rsidRPr="006F4BBD" w:rsidRDefault="00283488" w:rsidP="00A8621D">
                                  <w:pPr>
                                    <w:tabs>
                                      <w:tab w:val="decimal" w:pos="517"/>
                                    </w:tabs>
                                    <w:autoSpaceDE w:val="0"/>
                                    <w:autoSpaceDN w:val="0"/>
                                    <w:adjustRightInd w:val="0"/>
                                    <w:spacing w:after="0"/>
                                    <w:rPr>
                                      <w:rFonts w:cs="Times New Roman"/>
                                      <w:color w:val="000000"/>
                                      <w:sz w:val="18"/>
                                      <w:szCs w:val="18"/>
                                    </w:rPr>
                                  </w:pPr>
                                  <w:r w:rsidRPr="006F4BBD">
                                    <w:rPr>
                                      <w:rFonts w:cs="Times New Roman"/>
                                      <w:color w:val="000000"/>
                                      <w:sz w:val="18"/>
                                      <w:szCs w:val="18"/>
                                    </w:rPr>
                                    <w:t>-1.47</w:t>
                                  </w:r>
                                </w:p>
                              </w:tc>
                              <w:tc>
                                <w:tcPr>
                                  <w:tcW w:w="1292" w:type="dxa"/>
                                </w:tcPr>
                                <w:p w:rsidR="00283488" w:rsidRPr="006F4BBD" w:rsidRDefault="00283488" w:rsidP="00A8621D">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-1.35</w:t>
                                  </w:r>
                                </w:p>
                              </w:tc>
                            </w:tr>
                            <w:tr w:rsidR="00283488" w:rsidRPr="006F4BBD" w:rsidTr="00694ADB">
                              <w:trPr>
                                <w:trHeight w:val="300"/>
                                <w:jc w:val="center"/>
                              </w:trPr>
                              <w:tc>
                                <w:tcPr>
                                  <w:tcW w:w="2699" w:type="dxa"/>
                                  <w:noWrap/>
                                  <w:vAlign w:val="center"/>
                                  <w:hideMark/>
                                </w:tcPr>
                                <w:p w:rsidR="00283488" w:rsidRPr="006F4BBD" w:rsidRDefault="00283488" w:rsidP="005C4888">
                                  <w:pPr>
                                    <w:spacing w:after="0"/>
                                    <w:jc w:val="center"/>
                                    <w:rPr>
                                      <w:rFonts w:cs="Times New Roman"/>
                                      <w:color w:val="000000"/>
                                      <w:sz w:val="18"/>
                                      <w:szCs w:val="18"/>
                                    </w:rPr>
                                  </w:pPr>
                                  <w:r w:rsidRPr="006F4BBD">
                                    <w:rPr>
                                      <w:rFonts w:cs="Times New Roman"/>
                                      <w:color w:val="000000"/>
                                      <w:sz w:val="18"/>
                                      <w:szCs w:val="18"/>
                                    </w:rPr>
                                    <w:t>3 Years Post-Adoption</w:t>
                                  </w:r>
                                </w:p>
                              </w:tc>
                              <w:tc>
                                <w:tcPr>
                                  <w:tcW w:w="1727" w:type="dxa"/>
                                  <w:tcBorders>
                                    <w:left w:val="nil"/>
                                  </w:tcBorders>
                                  <w:noWrap/>
                                  <w:hideMark/>
                                </w:tcPr>
                                <w:p w:rsidR="00283488" w:rsidRPr="006F4BBD" w:rsidRDefault="00283488" w:rsidP="00A8621D">
                                  <w:pPr>
                                    <w:tabs>
                                      <w:tab w:val="decimal" w:pos="717"/>
                                    </w:tabs>
                                    <w:autoSpaceDE w:val="0"/>
                                    <w:autoSpaceDN w:val="0"/>
                                    <w:adjustRightInd w:val="0"/>
                                    <w:spacing w:after="0"/>
                                    <w:rPr>
                                      <w:rFonts w:cs="Times New Roman"/>
                                      <w:color w:val="000000"/>
                                      <w:sz w:val="18"/>
                                      <w:szCs w:val="18"/>
                                    </w:rPr>
                                  </w:pPr>
                                  <w:r w:rsidRPr="006F4BBD">
                                    <w:rPr>
                                      <w:rFonts w:cs="Times New Roman"/>
                                      <w:color w:val="000000"/>
                                      <w:sz w:val="18"/>
                                      <w:szCs w:val="18"/>
                                    </w:rPr>
                                    <w:t>1.28</w:t>
                                  </w:r>
                                </w:p>
                              </w:tc>
                              <w:tc>
                                <w:tcPr>
                                  <w:tcW w:w="1403" w:type="dxa"/>
                                  <w:noWrap/>
                                  <w:hideMark/>
                                </w:tcPr>
                                <w:p w:rsidR="00283488" w:rsidRPr="006F4BBD" w:rsidRDefault="00283488" w:rsidP="00A8621D">
                                  <w:pPr>
                                    <w:tabs>
                                      <w:tab w:val="decimal" w:pos="607"/>
                                    </w:tabs>
                                    <w:autoSpaceDE w:val="0"/>
                                    <w:autoSpaceDN w:val="0"/>
                                    <w:adjustRightInd w:val="0"/>
                                    <w:spacing w:after="0"/>
                                    <w:rPr>
                                      <w:rFonts w:cs="Times New Roman"/>
                                      <w:color w:val="000000"/>
                                      <w:sz w:val="18"/>
                                      <w:szCs w:val="18"/>
                                    </w:rPr>
                                  </w:pPr>
                                  <w:r w:rsidRPr="006F4BBD">
                                    <w:rPr>
                                      <w:rFonts w:cs="Times New Roman"/>
                                      <w:color w:val="000000"/>
                                      <w:sz w:val="18"/>
                                      <w:szCs w:val="18"/>
                                    </w:rPr>
                                    <w:t>-1.14</w:t>
                                  </w:r>
                                </w:p>
                              </w:tc>
                              <w:tc>
                                <w:tcPr>
                                  <w:tcW w:w="1403" w:type="dxa"/>
                                  <w:noWrap/>
                                  <w:hideMark/>
                                </w:tcPr>
                                <w:p w:rsidR="00283488" w:rsidRPr="006F4BBD" w:rsidRDefault="00283488" w:rsidP="00A8621D">
                                  <w:pPr>
                                    <w:tabs>
                                      <w:tab w:val="decimal" w:pos="558"/>
                                    </w:tabs>
                                    <w:autoSpaceDE w:val="0"/>
                                    <w:autoSpaceDN w:val="0"/>
                                    <w:adjustRightInd w:val="0"/>
                                    <w:spacing w:after="0"/>
                                    <w:rPr>
                                      <w:rFonts w:cs="Times New Roman"/>
                                      <w:color w:val="000000"/>
                                      <w:sz w:val="18"/>
                                      <w:szCs w:val="18"/>
                                    </w:rPr>
                                  </w:pPr>
                                  <w:r w:rsidRPr="006F4BBD">
                                    <w:rPr>
                                      <w:rFonts w:cs="Times New Roman"/>
                                      <w:color w:val="000000"/>
                                      <w:sz w:val="18"/>
                                      <w:szCs w:val="18"/>
                                    </w:rPr>
                                    <w:t>-1.47</w:t>
                                  </w:r>
                                </w:p>
                              </w:tc>
                              <w:tc>
                                <w:tcPr>
                                  <w:tcW w:w="1168" w:type="dxa"/>
                                  <w:noWrap/>
                                  <w:hideMark/>
                                </w:tcPr>
                                <w:p w:rsidR="00283488" w:rsidRPr="006F4BBD" w:rsidRDefault="00283488" w:rsidP="00A8621D">
                                  <w:pPr>
                                    <w:tabs>
                                      <w:tab w:val="decimal" w:pos="455"/>
                                    </w:tabs>
                                    <w:autoSpaceDE w:val="0"/>
                                    <w:autoSpaceDN w:val="0"/>
                                    <w:adjustRightInd w:val="0"/>
                                    <w:spacing w:after="0"/>
                                    <w:rPr>
                                      <w:rFonts w:cs="Times New Roman"/>
                                      <w:color w:val="000000"/>
                                      <w:sz w:val="18"/>
                                      <w:szCs w:val="18"/>
                                    </w:rPr>
                                  </w:pPr>
                                  <w:r w:rsidRPr="006F4BBD">
                                    <w:rPr>
                                      <w:rFonts w:cs="Times New Roman"/>
                                      <w:color w:val="000000"/>
                                      <w:sz w:val="18"/>
                                      <w:szCs w:val="18"/>
                                    </w:rPr>
                                    <w:t>-2.53***</w:t>
                                  </w:r>
                                </w:p>
                              </w:tc>
                              <w:tc>
                                <w:tcPr>
                                  <w:tcW w:w="1015" w:type="dxa"/>
                                  <w:noWrap/>
                                  <w:hideMark/>
                                </w:tcPr>
                                <w:p w:rsidR="00283488" w:rsidRPr="006F4BBD" w:rsidRDefault="00283488" w:rsidP="00A8621D">
                                  <w:pPr>
                                    <w:tabs>
                                      <w:tab w:val="decimal" w:pos="350"/>
                                    </w:tabs>
                                    <w:autoSpaceDE w:val="0"/>
                                    <w:autoSpaceDN w:val="0"/>
                                    <w:adjustRightInd w:val="0"/>
                                    <w:spacing w:after="0"/>
                                    <w:rPr>
                                      <w:rFonts w:cs="Times New Roman"/>
                                      <w:color w:val="000000"/>
                                      <w:sz w:val="18"/>
                                      <w:szCs w:val="18"/>
                                    </w:rPr>
                                  </w:pPr>
                                  <w:r w:rsidRPr="006F4BBD">
                                    <w:rPr>
                                      <w:rFonts w:cs="Times New Roman"/>
                                      <w:color w:val="000000"/>
                                      <w:sz w:val="18"/>
                                      <w:szCs w:val="18"/>
                                    </w:rPr>
                                    <w:t>-2.67***</w:t>
                                  </w:r>
                                </w:p>
                              </w:tc>
                              <w:tc>
                                <w:tcPr>
                                  <w:tcW w:w="1397" w:type="dxa"/>
                                </w:tcPr>
                                <w:p w:rsidR="00283488" w:rsidRPr="006F4BBD" w:rsidRDefault="00283488" w:rsidP="00A8621D">
                                  <w:pPr>
                                    <w:tabs>
                                      <w:tab w:val="decimal" w:pos="517"/>
                                    </w:tabs>
                                    <w:autoSpaceDE w:val="0"/>
                                    <w:autoSpaceDN w:val="0"/>
                                    <w:adjustRightInd w:val="0"/>
                                    <w:spacing w:after="0"/>
                                    <w:rPr>
                                      <w:rFonts w:cs="Times New Roman"/>
                                      <w:color w:val="000000"/>
                                      <w:sz w:val="18"/>
                                      <w:szCs w:val="18"/>
                                    </w:rPr>
                                  </w:pPr>
                                  <w:r w:rsidRPr="006F4BBD">
                                    <w:rPr>
                                      <w:rFonts w:cs="Times New Roman"/>
                                      <w:color w:val="000000"/>
                                      <w:sz w:val="18"/>
                                      <w:szCs w:val="18"/>
                                    </w:rPr>
                                    <w:t>-1.61</w:t>
                                  </w:r>
                                </w:p>
                              </w:tc>
                              <w:tc>
                                <w:tcPr>
                                  <w:tcW w:w="1292" w:type="dxa"/>
                                </w:tcPr>
                                <w:p w:rsidR="00283488" w:rsidRPr="006F4BBD" w:rsidRDefault="00283488" w:rsidP="00A8621D">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-1.22</w:t>
                                  </w:r>
                                </w:p>
                              </w:tc>
                            </w:tr>
                            <w:tr w:rsidR="00283488" w:rsidRPr="006F4BBD" w:rsidTr="00694ADB">
                              <w:trPr>
                                <w:trHeight w:val="300"/>
                                <w:jc w:val="center"/>
                              </w:trPr>
                              <w:tc>
                                <w:tcPr>
                                  <w:tcW w:w="2699" w:type="dxa"/>
                                  <w:noWrap/>
                                  <w:vAlign w:val="center"/>
                                  <w:hideMark/>
                                </w:tcPr>
                                <w:p w:rsidR="00283488" w:rsidRPr="006F4BBD" w:rsidRDefault="00283488" w:rsidP="005C4888">
                                  <w:pPr>
                                    <w:spacing w:after="0"/>
                                    <w:jc w:val="center"/>
                                    <w:rPr>
                                      <w:rFonts w:cs="Times New Roman"/>
                                      <w:color w:val="000000"/>
                                      <w:sz w:val="18"/>
                                      <w:szCs w:val="18"/>
                                    </w:rPr>
                                  </w:pPr>
                                  <w:r w:rsidRPr="006F4BBD">
                                    <w:rPr>
                                      <w:rFonts w:cs="Times New Roman"/>
                                      <w:color w:val="000000"/>
                                      <w:sz w:val="18"/>
                                      <w:szCs w:val="18"/>
                                    </w:rPr>
                                    <w:t>4 Years Post-Adoption</w:t>
                                  </w:r>
                                </w:p>
                              </w:tc>
                              <w:tc>
                                <w:tcPr>
                                  <w:tcW w:w="1727" w:type="dxa"/>
                                  <w:tcBorders>
                                    <w:left w:val="nil"/>
                                  </w:tcBorders>
                                  <w:noWrap/>
                                  <w:hideMark/>
                                </w:tcPr>
                                <w:p w:rsidR="00283488" w:rsidRPr="006F4BBD" w:rsidRDefault="00283488" w:rsidP="00A8621D">
                                  <w:pPr>
                                    <w:tabs>
                                      <w:tab w:val="decimal" w:pos="717"/>
                                    </w:tabs>
                                    <w:autoSpaceDE w:val="0"/>
                                    <w:autoSpaceDN w:val="0"/>
                                    <w:adjustRightInd w:val="0"/>
                                    <w:spacing w:after="0"/>
                                    <w:rPr>
                                      <w:rFonts w:cs="Times New Roman"/>
                                      <w:color w:val="000000"/>
                                      <w:sz w:val="18"/>
                                      <w:szCs w:val="18"/>
                                    </w:rPr>
                                  </w:pPr>
                                  <w:r w:rsidRPr="006F4BBD">
                                    <w:rPr>
                                      <w:rFonts w:cs="Times New Roman"/>
                                      <w:color w:val="000000"/>
                                      <w:sz w:val="18"/>
                                      <w:szCs w:val="18"/>
                                    </w:rPr>
                                    <w:t>1.18</w:t>
                                  </w:r>
                                </w:p>
                              </w:tc>
                              <w:tc>
                                <w:tcPr>
                                  <w:tcW w:w="1403" w:type="dxa"/>
                                  <w:noWrap/>
                                  <w:hideMark/>
                                </w:tcPr>
                                <w:p w:rsidR="00283488" w:rsidRPr="006F4BBD" w:rsidRDefault="00283488" w:rsidP="00A8621D">
                                  <w:pPr>
                                    <w:tabs>
                                      <w:tab w:val="decimal" w:pos="607"/>
                                    </w:tabs>
                                    <w:autoSpaceDE w:val="0"/>
                                    <w:autoSpaceDN w:val="0"/>
                                    <w:adjustRightInd w:val="0"/>
                                    <w:spacing w:after="0"/>
                                    <w:rPr>
                                      <w:rFonts w:cs="Times New Roman"/>
                                      <w:color w:val="000000"/>
                                      <w:sz w:val="18"/>
                                      <w:szCs w:val="18"/>
                                    </w:rPr>
                                  </w:pPr>
                                  <w:r w:rsidRPr="006F4BBD">
                                    <w:rPr>
                                      <w:rFonts w:cs="Times New Roman"/>
                                      <w:color w:val="000000"/>
                                      <w:sz w:val="18"/>
                                      <w:szCs w:val="18"/>
                                    </w:rPr>
                                    <w:t>-0.94</w:t>
                                  </w:r>
                                </w:p>
                              </w:tc>
                              <w:tc>
                                <w:tcPr>
                                  <w:tcW w:w="1403" w:type="dxa"/>
                                  <w:noWrap/>
                                  <w:hideMark/>
                                </w:tcPr>
                                <w:p w:rsidR="00283488" w:rsidRPr="006F4BBD" w:rsidRDefault="00283488" w:rsidP="00A8621D">
                                  <w:pPr>
                                    <w:tabs>
                                      <w:tab w:val="decimal" w:pos="558"/>
                                    </w:tabs>
                                    <w:autoSpaceDE w:val="0"/>
                                    <w:autoSpaceDN w:val="0"/>
                                    <w:adjustRightInd w:val="0"/>
                                    <w:spacing w:after="0"/>
                                    <w:rPr>
                                      <w:rFonts w:cs="Times New Roman"/>
                                      <w:color w:val="000000"/>
                                      <w:sz w:val="18"/>
                                      <w:szCs w:val="18"/>
                                    </w:rPr>
                                  </w:pPr>
                                  <w:r w:rsidRPr="006F4BBD">
                                    <w:rPr>
                                      <w:rFonts w:cs="Times New Roman"/>
                                      <w:color w:val="000000"/>
                                      <w:sz w:val="18"/>
                                      <w:szCs w:val="18"/>
                                    </w:rPr>
                                    <w:t>-1.41</w:t>
                                  </w:r>
                                </w:p>
                              </w:tc>
                              <w:tc>
                                <w:tcPr>
                                  <w:tcW w:w="1168" w:type="dxa"/>
                                  <w:noWrap/>
                                  <w:hideMark/>
                                </w:tcPr>
                                <w:p w:rsidR="00283488" w:rsidRPr="006F4BBD" w:rsidRDefault="00283488" w:rsidP="00A8621D">
                                  <w:pPr>
                                    <w:tabs>
                                      <w:tab w:val="decimal" w:pos="455"/>
                                    </w:tabs>
                                    <w:autoSpaceDE w:val="0"/>
                                    <w:autoSpaceDN w:val="0"/>
                                    <w:adjustRightInd w:val="0"/>
                                    <w:spacing w:after="0"/>
                                    <w:rPr>
                                      <w:rFonts w:cs="Times New Roman"/>
                                      <w:color w:val="000000"/>
                                      <w:sz w:val="18"/>
                                      <w:szCs w:val="18"/>
                                    </w:rPr>
                                  </w:pPr>
                                  <w:r w:rsidRPr="006F4BBD">
                                    <w:rPr>
                                      <w:rFonts w:cs="Times New Roman"/>
                                      <w:color w:val="000000"/>
                                      <w:sz w:val="18"/>
                                      <w:szCs w:val="18"/>
                                    </w:rPr>
                                    <w:t>-3.05***</w:t>
                                  </w:r>
                                </w:p>
                              </w:tc>
                              <w:tc>
                                <w:tcPr>
                                  <w:tcW w:w="1015" w:type="dxa"/>
                                  <w:noWrap/>
                                  <w:hideMark/>
                                </w:tcPr>
                                <w:p w:rsidR="00283488" w:rsidRPr="006F4BBD" w:rsidRDefault="00283488" w:rsidP="00A8621D">
                                  <w:pPr>
                                    <w:tabs>
                                      <w:tab w:val="decimal" w:pos="350"/>
                                    </w:tabs>
                                    <w:autoSpaceDE w:val="0"/>
                                    <w:autoSpaceDN w:val="0"/>
                                    <w:adjustRightInd w:val="0"/>
                                    <w:spacing w:after="0"/>
                                    <w:rPr>
                                      <w:rFonts w:cs="Times New Roman"/>
                                      <w:color w:val="000000"/>
                                      <w:sz w:val="18"/>
                                      <w:szCs w:val="18"/>
                                    </w:rPr>
                                  </w:pPr>
                                  <w:r w:rsidRPr="006F4BBD">
                                    <w:rPr>
                                      <w:rFonts w:cs="Times New Roman"/>
                                      <w:color w:val="000000"/>
                                      <w:sz w:val="18"/>
                                      <w:szCs w:val="18"/>
                                    </w:rPr>
                                    <w:t>-2.93***</w:t>
                                  </w:r>
                                </w:p>
                              </w:tc>
                              <w:tc>
                                <w:tcPr>
                                  <w:tcW w:w="1397" w:type="dxa"/>
                                </w:tcPr>
                                <w:p w:rsidR="00283488" w:rsidRPr="006F4BBD" w:rsidRDefault="00283488" w:rsidP="00A8621D">
                                  <w:pPr>
                                    <w:tabs>
                                      <w:tab w:val="decimal" w:pos="517"/>
                                    </w:tabs>
                                    <w:autoSpaceDE w:val="0"/>
                                    <w:autoSpaceDN w:val="0"/>
                                    <w:adjustRightInd w:val="0"/>
                                    <w:spacing w:after="0"/>
                                    <w:rPr>
                                      <w:rFonts w:cs="Times New Roman"/>
                                      <w:color w:val="000000"/>
                                      <w:sz w:val="18"/>
                                      <w:szCs w:val="18"/>
                                    </w:rPr>
                                  </w:pPr>
                                  <w:r w:rsidRPr="006F4BBD">
                                    <w:rPr>
                                      <w:rFonts w:cs="Times New Roman"/>
                                      <w:color w:val="000000"/>
                                      <w:sz w:val="18"/>
                                      <w:szCs w:val="18"/>
                                    </w:rPr>
                                    <w:t>-1.85**</w:t>
                                  </w:r>
                                </w:p>
                              </w:tc>
                              <w:tc>
                                <w:tcPr>
                                  <w:tcW w:w="1292" w:type="dxa"/>
                                </w:tcPr>
                                <w:p w:rsidR="00283488" w:rsidRPr="006F4BBD" w:rsidRDefault="00283488" w:rsidP="00A8621D">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-1.2</w:t>
                                  </w:r>
                                </w:p>
                              </w:tc>
                            </w:tr>
                            <w:tr w:rsidR="00283488" w:rsidRPr="006F4BBD" w:rsidTr="00694ADB">
                              <w:trPr>
                                <w:trHeight w:val="300"/>
                                <w:jc w:val="center"/>
                              </w:trPr>
                              <w:tc>
                                <w:tcPr>
                                  <w:tcW w:w="2699" w:type="dxa"/>
                                  <w:tcBorders>
                                    <w:bottom w:val="single" w:sz="4" w:space="0" w:color="auto"/>
                                  </w:tcBorders>
                                  <w:noWrap/>
                                  <w:vAlign w:val="center"/>
                                  <w:hideMark/>
                                </w:tcPr>
                                <w:p w:rsidR="00283488" w:rsidRPr="006F4BBD" w:rsidRDefault="00283488" w:rsidP="005C4888">
                                  <w:pPr>
                                    <w:spacing w:after="0"/>
                                    <w:jc w:val="center"/>
                                    <w:rPr>
                                      <w:rFonts w:cs="Times New Roman"/>
                                      <w:color w:val="000000"/>
                                      <w:sz w:val="18"/>
                                      <w:szCs w:val="18"/>
                                    </w:rPr>
                                  </w:pPr>
                                  <w:r w:rsidRPr="006F4BBD">
                                    <w:rPr>
                                      <w:rFonts w:cs="Times New Roman"/>
                                      <w:color w:val="000000"/>
                                      <w:sz w:val="18"/>
                                      <w:szCs w:val="18"/>
                                    </w:rPr>
                                    <w:t>5 Years Post-Adoption</w:t>
                                  </w:r>
                                </w:p>
                              </w:tc>
                              <w:tc>
                                <w:tcPr>
                                  <w:tcW w:w="1727" w:type="dxa"/>
                                  <w:tcBorders>
                                    <w:left w:val="nil"/>
                                    <w:bottom w:val="single" w:sz="4" w:space="0" w:color="auto"/>
                                  </w:tcBorders>
                                  <w:noWrap/>
                                  <w:hideMark/>
                                </w:tcPr>
                                <w:p w:rsidR="00283488" w:rsidRPr="006F4BBD" w:rsidRDefault="00283488" w:rsidP="00A8621D">
                                  <w:pPr>
                                    <w:tabs>
                                      <w:tab w:val="decimal" w:pos="717"/>
                                    </w:tabs>
                                    <w:autoSpaceDE w:val="0"/>
                                    <w:autoSpaceDN w:val="0"/>
                                    <w:adjustRightInd w:val="0"/>
                                    <w:spacing w:after="0"/>
                                    <w:rPr>
                                      <w:rFonts w:cs="Times New Roman"/>
                                      <w:color w:val="000000"/>
                                      <w:sz w:val="18"/>
                                      <w:szCs w:val="18"/>
                                    </w:rPr>
                                  </w:pPr>
                                  <w:r w:rsidRPr="006F4BBD">
                                    <w:rPr>
                                      <w:rFonts w:cs="Times New Roman"/>
                                      <w:color w:val="000000"/>
                                      <w:sz w:val="18"/>
                                      <w:szCs w:val="18"/>
                                    </w:rPr>
                                    <w:t>0.86</w:t>
                                  </w:r>
                                </w:p>
                              </w:tc>
                              <w:tc>
                                <w:tcPr>
                                  <w:tcW w:w="1403" w:type="dxa"/>
                                  <w:tcBorders>
                                    <w:bottom w:val="single" w:sz="4" w:space="0" w:color="auto"/>
                                  </w:tcBorders>
                                  <w:noWrap/>
                                  <w:hideMark/>
                                </w:tcPr>
                                <w:p w:rsidR="00283488" w:rsidRPr="006F4BBD" w:rsidRDefault="00283488" w:rsidP="00A8621D">
                                  <w:pPr>
                                    <w:tabs>
                                      <w:tab w:val="decimal" w:pos="607"/>
                                    </w:tabs>
                                    <w:autoSpaceDE w:val="0"/>
                                    <w:autoSpaceDN w:val="0"/>
                                    <w:adjustRightInd w:val="0"/>
                                    <w:spacing w:after="0"/>
                                    <w:rPr>
                                      <w:rFonts w:cs="Times New Roman"/>
                                      <w:color w:val="000000"/>
                                      <w:sz w:val="18"/>
                                      <w:szCs w:val="18"/>
                                    </w:rPr>
                                  </w:pPr>
                                  <w:r w:rsidRPr="006F4BBD">
                                    <w:rPr>
                                      <w:rFonts w:cs="Times New Roman"/>
                                      <w:color w:val="000000"/>
                                      <w:sz w:val="18"/>
                                      <w:szCs w:val="18"/>
                                    </w:rPr>
                                    <w:t>-0.39</w:t>
                                  </w:r>
                                </w:p>
                              </w:tc>
                              <w:tc>
                                <w:tcPr>
                                  <w:tcW w:w="1403" w:type="dxa"/>
                                  <w:tcBorders>
                                    <w:bottom w:val="single" w:sz="4" w:space="0" w:color="auto"/>
                                  </w:tcBorders>
                                  <w:noWrap/>
                                  <w:hideMark/>
                                </w:tcPr>
                                <w:p w:rsidR="00283488" w:rsidRPr="006F4BBD" w:rsidRDefault="00283488" w:rsidP="00A8621D">
                                  <w:pPr>
                                    <w:tabs>
                                      <w:tab w:val="decimal" w:pos="558"/>
                                    </w:tabs>
                                    <w:autoSpaceDE w:val="0"/>
                                    <w:autoSpaceDN w:val="0"/>
                                    <w:adjustRightInd w:val="0"/>
                                    <w:spacing w:after="0"/>
                                    <w:rPr>
                                      <w:rFonts w:cs="Times New Roman"/>
                                      <w:color w:val="000000"/>
                                      <w:sz w:val="18"/>
                                      <w:szCs w:val="18"/>
                                    </w:rPr>
                                  </w:pPr>
                                  <w:r w:rsidRPr="006F4BBD">
                                    <w:rPr>
                                      <w:rFonts w:cs="Times New Roman"/>
                                      <w:color w:val="000000"/>
                                      <w:sz w:val="18"/>
                                      <w:szCs w:val="18"/>
                                    </w:rPr>
                                    <w:t>-1.23</w:t>
                                  </w:r>
                                </w:p>
                              </w:tc>
                              <w:tc>
                                <w:tcPr>
                                  <w:tcW w:w="1168" w:type="dxa"/>
                                  <w:tcBorders>
                                    <w:bottom w:val="single" w:sz="4" w:space="0" w:color="auto"/>
                                  </w:tcBorders>
                                  <w:noWrap/>
                                  <w:hideMark/>
                                </w:tcPr>
                                <w:p w:rsidR="00283488" w:rsidRPr="006F4BBD" w:rsidRDefault="00283488" w:rsidP="00A8621D">
                                  <w:pPr>
                                    <w:tabs>
                                      <w:tab w:val="decimal" w:pos="455"/>
                                    </w:tabs>
                                    <w:autoSpaceDE w:val="0"/>
                                    <w:autoSpaceDN w:val="0"/>
                                    <w:adjustRightInd w:val="0"/>
                                    <w:spacing w:after="0"/>
                                    <w:rPr>
                                      <w:rFonts w:cs="Times New Roman"/>
                                      <w:color w:val="000000"/>
                                      <w:sz w:val="18"/>
                                      <w:szCs w:val="18"/>
                                    </w:rPr>
                                  </w:pPr>
                                  <w:r w:rsidRPr="006F4BBD">
                                    <w:rPr>
                                      <w:rFonts w:cs="Times New Roman"/>
                                      <w:color w:val="000000"/>
                                      <w:sz w:val="18"/>
                                      <w:szCs w:val="18"/>
                                    </w:rPr>
                                    <w:t>-3.07***</w:t>
                                  </w:r>
                                </w:p>
                              </w:tc>
                              <w:tc>
                                <w:tcPr>
                                  <w:tcW w:w="1015" w:type="dxa"/>
                                  <w:tcBorders>
                                    <w:bottom w:val="single" w:sz="4" w:space="0" w:color="auto"/>
                                  </w:tcBorders>
                                  <w:noWrap/>
                                  <w:hideMark/>
                                </w:tcPr>
                                <w:p w:rsidR="00283488" w:rsidRPr="006F4BBD" w:rsidRDefault="00283488" w:rsidP="00A8621D">
                                  <w:pPr>
                                    <w:tabs>
                                      <w:tab w:val="decimal" w:pos="350"/>
                                    </w:tabs>
                                    <w:autoSpaceDE w:val="0"/>
                                    <w:autoSpaceDN w:val="0"/>
                                    <w:adjustRightInd w:val="0"/>
                                    <w:spacing w:after="0"/>
                                    <w:rPr>
                                      <w:rFonts w:cs="Times New Roman"/>
                                      <w:color w:val="000000"/>
                                      <w:sz w:val="18"/>
                                      <w:szCs w:val="18"/>
                                    </w:rPr>
                                  </w:pPr>
                                  <w:r w:rsidRPr="006F4BBD">
                                    <w:rPr>
                                      <w:rFonts w:cs="Times New Roman"/>
                                      <w:color w:val="000000"/>
                                      <w:sz w:val="18"/>
                                      <w:szCs w:val="18"/>
                                    </w:rPr>
                                    <w:t>-2.73***</w:t>
                                  </w:r>
                                </w:p>
                              </w:tc>
                              <w:tc>
                                <w:tcPr>
                                  <w:tcW w:w="1397" w:type="dxa"/>
                                  <w:tcBorders>
                                    <w:bottom w:val="single" w:sz="4" w:space="0" w:color="auto"/>
                                  </w:tcBorders>
                                </w:tcPr>
                                <w:p w:rsidR="00283488" w:rsidRPr="006F4BBD" w:rsidRDefault="00283488" w:rsidP="00A8621D">
                                  <w:pPr>
                                    <w:tabs>
                                      <w:tab w:val="decimal" w:pos="517"/>
                                    </w:tabs>
                                    <w:autoSpaceDE w:val="0"/>
                                    <w:autoSpaceDN w:val="0"/>
                                    <w:adjustRightInd w:val="0"/>
                                    <w:spacing w:after="0"/>
                                    <w:rPr>
                                      <w:rFonts w:cs="Times New Roman"/>
                                      <w:color w:val="000000"/>
                                      <w:sz w:val="18"/>
                                      <w:szCs w:val="18"/>
                                    </w:rPr>
                                  </w:pPr>
                                  <w:r w:rsidRPr="006F4BBD">
                                    <w:rPr>
                                      <w:rFonts w:cs="Times New Roman"/>
                                      <w:color w:val="000000"/>
                                      <w:sz w:val="18"/>
                                      <w:szCs w:val="18"/>
                                    </w:rPr>
                                    <w:t>-2.01**</w:t>
                                  </w:r>
                                </w:p>
                              </w:tc>
                              <w:tc>
                                <w:tcPr>
                                  <w:tcW w:w="1292" w:type="dxa"/>
                                  <w:tcBorders>
                                    <w:bottom w:val="single" w:sz="4" w:space="0" w:color="auto"/>
                                  </w:tcBorders>
                                </w:tcPr>
                                <w:p w:rsidR="00283488" w:rsidRPr="006F4BBD" w:rsidRDefault="00283488" w:rsidP="00A8621D">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-0.93</w:t>
                                  </w:r>
                                </w:p>
                              </w:tc>
                            </w:tr>
                            <w:tr w:rsidR="00283488" w:rsidRPr="006F4BBD" w:rsidTr="00694ADB">
                              <w:trPr>
                                <w:trHeight w:val="300"/>
                                <w:jc w:val="center"/>
                              </w:trPr>
                              <w:tc>
                                <w:tcPr>
                                  <w:tcW w:w="2699" w:type="dxa"/>
                                  <w:tcBorders>
                                    <w:top w:val="single" w:sz="4" w:space="0" w:color="auto"/>
                                    <w:bottom w:val="single" w:sz="4" w:space="0" w:color="auto"/>
                                  </w:tcBorders>
                                  <w:noWrap/>
                                  <w:vAlign w:val="center"/>
                                  <w:hideMark/>
                                </w:tcPr>
                                <w:p w:rsidR="00283488" w:rsidRPr="006F4BBD" w:rsidRDefault="00283488" w:rsidP="005C4888">
                                  <w:pPr>
                                    <w:spacing w:after="0"/>
                                    <w:jc w:val="center"/>
                                    <w:rPr>
                                      <w:rFonts w:cs="Times New Roman"/>
                                      <w:b/>
                                      <w:color w:val="000000"/>
                                      <w:sz w:val="18"/>
                                      <w:szCs w:val="18"/>
                                    </w:rPr>
                                  </w:pPr>
                                  <w:r w:rsidRPr="006F4BBD">
                                    <w:rPr>
                                      <w:rFonts w:cs="Times New Roman"/>
                                      <w:b/>
                                      <w:color w:val="000000"/>
                                      <w:sz w:val="18"/>
                                      <w:szCs w:val="18"/>
                                    </w:rPr>
                                    <w:t>Change 2 Years Pre-Adoption to 5 Years Post-Adoption</w:t>
                                  </w:r>
                                </w:p>
                              </w:tc>
                              <w:tc>
                                <w:tcPr>
                                  <w:tcW w:w="1727" w:type="dxa"/>
                                  <w:tcBorders>
                                    <w:top w:val="single" w:sz="4" w:space="0" w:color="auto"/>
                                    <w:left w:val="nil"/>
                                    <w:bottom w:val="single" w:sz="4" w:space="0" w:color="auto"/>
                                  </w:tcBorders>
                                  <w:noWrap/>
                                  <w:hideMark/>
                                </w:tcPr>
                                <w:p w:rsidR="00283488" w:rsidRPr="006F4BBD" w:rsidRDefault="00283488" w:rsidP="00A8621D">
                                  <w:pPr>
                                    <w:tabs>
                                      <w:tab w:val="decimal" w:pos="717"/>
                                    </w:tabs>
                                    <w:autoSpaceDE w:val="0"/>
                                    <w:autoSpaceDN w:val="0"/>
                                    <w:adjustRightInd w:val="0"/>
                                    <w:spacing w:after="0"/>
                                    <w:rPr>
                                      <w:rFonts w:cs="Times New Roman"/>
                                      <w:b/>
                                      <w:color w:val="000000"/>
                                      <w:sz w:val="18"/>
                                      <w:szCs w:val="18"/>
                                    </w:rPr>
                                  </w:pPr>
                                  <w:r w:rsidRPr="006F4BBD">
                                    <w:rPr>
                                      <w:rFonts w:cs="Times New Roman"/>
                                      <w:b/>
                                      <w:color w:val="000000"/>
                                      <w:sz w:val="18"/>
                                      <w:szCs w:val="18"/>
                                    </w:rPr>
                                    <w:t>-3.55***</w:t>
                                  </w:r>
                                </w:p>
                              </w:tc>
                              <w:tc>
                                <w:tcPr>
                                  <w:tcW w:w="1403" w:type="dxa"/>
                                  <w:tcBorders>
                                    <w:top w:val="single" w:sz="4" w:space="0" w:color="auto"/>
                                    <w:bottom w:val="single" w:sz="4" w:space="0" w:color="auto"/>
                                  </w:tcBorders>
                                  <w:noWrap/>
                                  <w:hideMark/>
                                </w:tcPr>
                                <w:p w:rsidR="00283488" w:rsidRPr="006F4BBD" w:rsidRDefault="00283488" w:rsidP="00A8621D">
                                  <w:pPr>
                                    <w:tabs>
                                      <w:tab w:val="decimal" w:pos="607"/>
                                    </w:tabs>
                                    <w:autoSpaceDE w:val="0"/>
                                    <w:autoSpaceDN w:val="0"/>
                                    <w:adjustRightInd w:val="0"/>
                                    <w:spacing w:after="0"/>
                                    <w:rPr>
                                      <w:rFonts w:cs="Times New Roman"/>
                                      <w:b/>
                                      <w:color w:val="000000"/>
                                      <w:sz w:val="18"/>
                                      <w:szCs w:val="18"/>
                                    </w:rPr>
                                  </w:pPr>
                                  <w:r w:rsidRPr="006F4BBD">
                                    <w:rPr>
                                      <w:rFonts w:cs="Times New Roman"/>
                                      <w:b/>
                                      <w:color w:val="000000"/>
                                      <w:sz w:val="18"/>
                                      <w:szCs w:val="18"/>
                                    </w:rPr>
                                    <w:t>1.81*</w:t>
                                  </w:r>
                                </w:p>
                              </w:tc>
                              <w:tc>
                                <w:tcPr>
                                  <w:tcW w:w="1403" w:type="dxa"/>
                                  <w:tcBorders>
                                    <w:top w:val="single" w:sz="4" w:space="0" w:color="auto"/>
                                    <w:bottom w:val="single" w:sz="4" w:space="0" w:color="auto"/>
                                  </w:tcBorders>
                                  <w:noWrap/>
                                  <w:hideMark/>
                                </w:tcPr>
                                <w:p w:rsidR="00283488" w:rsidRPr="006F4BBD" w:rsidRDefault="00283488" w:rsidP="00A8621D">
                                  <w:pPr>
                                    <w:tabs>
                                      <w:tab w:val="decimal" w:pos="558"/>
                                    </w:tabs>
                                    <w:autoSpaceDE w:val="0"/>
                                    <w:autoSpaceDN w:val="0"/>
                                    <w:adjustRightInd w:val="0"/>
                                    <w:spacing w:after="0"/>
                                    <w:rPr>
                                      <w:rFonts w:cs="Times New Roman"/>
                                      <w:b/>
                                      <w:color w:val="000000"/>
                                      <w:sz w:val="18"/>
                                      <w:szCs w:val="18"/>
                                    </w:rPr>
                                  </w:pPr>
                                  <w:r w:rsidRPr="006F4BBD">
                                    <w:rPr>
                                      <w:rFonts w:cs="Times New Roman"/>
                                      <w:b/>
                                      <w:color w:val="000000"/>
                                      <w:sz w:val="18"/>
                                      <w:szCs w:val="18"/>
                                    </w:rPr>
                                    <w:t>2.06**</w:t>
                                  </w:r>
                                </w:p>
                              </w:tc>
                              <w:tc>
                                <w:tcPr>
                                  <w:tcW w:w="1168" w:type="dxa"/>
                                  <w:tcBorders>
                                    <w:top w:val="single" w:sz="4" w:space="0" w:color="auto"/>
                                    <w:bottom w:val="single" w:sz="4" w:space="0" w:color="auto"/>
                                  </w:tcBorders>
                                  <w:noWrap/>
                                  <w:hideMark/>
                                </w:tcPr>
                                <w:p w:rsidR="00283488" w:rsidRPr="006F4BBD" w:rsidRDefault="00283488" w:rsidP="00A8621D">
                                  <w:pPr>
                                    <w:tabs>
                                      <w:tab w:val="decimal" w:pos="455"/>
                                    </w:tabs>
                                    <w:autoSpaceDE w:val="0"/>
                                    <w:autoSpaceDN w:val="0"/>
                                    <w:adjustRightInd w:val="0"/>
                                    <w:spacing w:after="0"/>
                                    <w:rPr>
                                      <w:rFonts w:cs="Times New Roman"/>
                                      <w:b/>
                                      <w:color w:val="000000"/>
                                      <w:sz w:val="18"/>
                                      <w:szCs w:val="18"/>
                                    </w:rPr>
                                  </w:pPr>
                                  <w:r w:rsidRPr="006F4BBD">
                                    <w:rPr>
                                      <w:rFonts w:cs="Times New Roman"/>
                                      <w:b/>
                                      <w:color w:val="000000"/>
                                      <w:sz w:val="18"/>
                                      <w:szCs w:val="18"/>
                                    </w:rPr>
                                    <w:t>-0.9</w:t>
                                  </w:r>
                                </w:p>
                              </w:tc>
                              <w:tc>
                                <w:tcPr>
                                  <w:tcW w:w="1015" w:type="dxa"/>
                                  <w:tcBorders>
                                    <w:top w:val="single" w:sz="4" w:space="0" w:color="auto"/>
                                    <w:bottom w:val="single" w:sz="4" w:space="0" w:color="auto"/>
                                  </w:tcBorders>
                                  <w:noWrap/>
                                  <w:hideMark/>
                                </w:tcPr>
                                <w:p w:rsidR="00283488" w:rsidRPr="006F4BBD" w:rsidRDefault="00283488" w:rsidP="00A8621D">
                                  <w:pPr>
                                    <w:tabs>
                                      <w:tab w:val="decimal" w:pos="350"/>
                                    </w:tabs>
                                    <w:autoSpaceDE w:val="0"/>
                                    <w:autoSpaceDN w:val="0"/>
                                    <w:adjustRightInd w:val="0"/>
                                    <w:spacing w:after="0"/>
                                    <w:rPr>
                                      <w:rFonts w:cs="Times New Roman"/>
                                      <w:b/>
                                      <w:color w:val="000000"/>
                                      <w:sz w:val="18"/>
                                      <w:szCs w:val="18"/>
                                    </w:rPr>
                                  </w:pPr>
                                  <w:r w:rsidRPr="006F4BBD">
                                    <w:rPr>
                                      <w:rFonts w:cs="Times New Roman"/>
                                      <w:b/>
                                      <w:color w:val="000000"/>
                                      <w:sz w:val="18"/>
                                      <w:szCs w:val="18"/>
                                    </w:rPr>
                                    <w:t>0.6</w:t>
                                  </w:r>
                                </w:p>
                              </w:tc>
                              <w:tc>
                                <w:tcPr>
                                  <w:tcW w:w="1397" w:type="dxa"/>
                                  <w:tcBorders>
                                    <w:top w:val="single" w:sz="4" w:space="0" w:color="auto"/>
                                    <w:bottom w:val="single" w:sz="4" w:space="0" w:color="auto"/>
                                  </w:tcBorders>
                                </w:tcPr>
                                <w:p w:rsidR="00283488" w:rsidRPr="006F4BBD" w:rsidRDefault="00283488" w:rsidP="00A8621D">
                                  <w:pPr>
                                    <w:tabs>
                                      <w:tab w:val="decimal" w:pos="517"/>
                                    </w:tabs>
                                    <w:autoSpaceDE w:val="0"/>
                                    <w:autoSpaceDN w:val="0"/>
                                    <w:adjustRightInd w:val="0"/>
                                    <w:spacing w:after="0"/>
                                    <w:rPr>
                                      <w:rFonts w:cs="Times New Roman"/>
                                      <w:b/>
                                      <w:color w:val="000000"/>
                                      <w:sz w:val="18"/>
                                      <w:szCs w:val="18"/>
                                    </w:rPr>
                                  </w:pPr>
                                  <w:r w:rsidRPr="006F4BBD">
                                    <w:rPr>
                                      <w:rFonts w:cs="Times New Roman"/>
                                      <w:b/>
                                      <w:color w:val="000000"/>
                                      <w:sz w:val="18"/>
                                      <w:szCs w:val="18"/>
                                    </w:rPr>
                                    <w:t>-1.58</w:t>
                                  </w:r>
                                </w:p>
                              </w:tc>
                              <w:tc>
                                <w:tcPr>
                                  <w:tcW w:w="1292" w:type="dxa"/>
                                  <w:tcBorders>
                                    <w:top w:val="single" w:sz="4" w:space="0" w:color="auto"/>
                                    <w:bottom w:val="single" w:sz="4" w:space="0" w:color="auto"/>
                                  </w:tcBorders>
                                </w:tcPr>
                                <w:p w:rsidR="00283488" w:rsidRPr="006F4BBD" w:rsidRDefault="00283488" w:rsidP="00A8621D">
                                  <w:pPr>
                                    <w:autoSpaceDE w:val="0"/>
                                    <w:autoSpaceDN w:val="0"/>
                                    <w:adjustRightInd w:val="0"/>
                                    <w:spacing w:after="0"/>
                                    <w:jc w:val="center"/>
                                    <w:rPr>
                                      <w:rFonts w:cs="Times New Roman"/>
                                      <w:b/>
                                      <w:color w:val="000000"/>
                                      <w:sz w:val="18"/>
                                      <w:szCs w:val="18"/>
                                    </w:rPr>
                                  </w:pPr>
                                  <w:r w:rsidRPr="006F4BBD">
                                    <w:rPr>
                                      <w:rFonts w:cs="Times New Roman"/>
                                      <w:b/>
                                      <w:color w:val="000000"/>
                                      <w:sz w:val="18"/>
                                      <w:szCs w:val="18"/>
                                    </w:rPr>
                                    <w:t>-0.06</w:t>
                                  </w:r>
                                </w:p>
                              </w:tc>
                            </w:tr>
                            <w:tr w:rsidR="00283488" w:rsidRPr="006F4BBD" w:rsidTr="00694ADB">
                              <w:trPr>
                                <w:trHeight w:val="315"/>
                                <w:jc w:val="center"/>
                              </w:trPr>
                              <w:tc>
                                <w:tcPr>
                                  <w:tcW w:w="2699" w:type="dxa"/>
                                  <w:tcBorders>
                                    <w:top w:val="single" w:sz="4" w:space="0" w:color="auto"/>
                                    <w:bottom w:val="single" w:sz="4" w:space="0" w:color="auto"/>
                                  </w:tcBorders>
                                  <w:noWrap/>
                                  <w:vAlign w:val="center"/>
                                  <w:hideMark/>
                                </w:tcPr>
                                <w:p w:rsidR="00283488" w:rsidRPr="006F4BBD" w:rsidRDefault="00283488" w:rsidP="005C4888">
                                  <w:pPr>
                                    <w:spacing w:after="0"/>
                                    <w:jc w:val="center"/>
                                    <w:rPr>
                                      <w:rFonts w:cs="Times New Roman"/>
                                      <w:b/>
                                      <w:color w:val="000000"/>
                                      <w:sz w:val="18"/>
                                      <w:szCs w:val="18"/>
                                    </w:rPr>
                                  </w:pPr>
                                  <w:r w:rsidRPr="006F4BBD">
                                    <w:rPr>
                                      <w:rFonts w:cs="Times New Roman"/>
                                      <w:b/>
                                      <w:color w:val="000000"/>
                                      <w:sz w:val="18"/>
                                      <w:szCs w:val="18"/>
                                    </w:rPr>
                                    <w:t>Change 7 Years Pre-Adoption to 2 Years Pre-Adoption</w:t>
                                  </w:r>
                                </w:p>
                              </w:tc>
                              <w:tc>
                                <w:tcPr>
                                  <w:tcW w:w="1727" w:type="dxa"/>
                                  <w:tcBorders>
                                    <w:top w:val="single" w:sz="4" w:space="0" w:color="auto"/>
                                    <w:left w:val="nil"/>
                                    <w:bottom w:val="single" w:sz="4" w:space="0" w:color="auto"/>
                                  </w:tcBorders>
                                  <w:noWrap/>
                                  <w:hideMark/>
                                </w:tcPr>
                                <w:p w:rsidR="00283488" w:rsidRPr="006F4BBD" w:rsidRDefault="00283488" w:rsidP="00A8621D">
                                  <w:pPr>
                                    <w:tabs>
                                      <w:tab w:val="decimal" w:pos="717"/>
                                    </w:tabs>
                                    <w:autoSpaceDE w:val="0"/>
                                    <w:autoSpaceDN w:val="0"/>
                                    <w:adjustRightInd w:val="0"/>
                                    <w:spacing w:after="0"/>
                                    <w:rPr>
                                      <w:rFonts w:cs="Times New Roman"/>
                                      <w:b/>
                                      <w:color w:val="000000"/>
                                      <w:sz w:val="18"/>
                                      <w:szCs w:val="18"/>
                                    </w:rPr>
                                  </w:pPr>
                                  <w:r w:rsidRPr="006F4BBD">
                                    <w:rPr>
                                      <w:rFonts w:cs="Times New Roman"/>
                                      <w:b/>
                                      <w:color w:val="000000"/>
                                      <w:sz w:val="18"/>
                                      <w:szCs w:val="18"/>
                                    </w:rPr>
                                    <w:t>-1.86*</w:t>
                                  </w:r>
                                </w:p>
                              </w:tc>
                              <w:tc>
                                <w:tcPr>
                                  <w:tcW w:w="1403" w:type="dxa"/>
                                  <w:tcBorders>
                                    <w:top w:val="single" w:sz="4" w:space="0" w:color="auto"/>
                                    <w:bottom w:val="single" w:sz="4" w:space="0" w:color="auto"/>
                                  </w:tcBorders>
                                  <w:noWrap/>
                                  <w:hideMark/>
                                </w:tcPr>
                                <w:p w:rsidR="00283488" w:rsidRPr="006F4BBD" w:rsidRDefault="00283488" w:rsidP="00A8621D">
                                  <w:pPr>
                                    <w:tabs>
                                      <w:tab w:val="decimal" w:pos="607"/>
                                    </w:tabs>
                                    <w:autoSpaceDE w:val="0"/>
                                    <w:autoSpaceDN w:val="0"/>
                                    <w:adjustRightInd w:val="0"/>
                                    <w:spacing w:after="0"/>
                                    <w:rPr>
                                      <w:rFonts w:cs="Times New Roman"/>
                                      <w:b/>
                                      <w:color w:val="000000"/>
                                      <w:sz w:val="18"/>
                                      <w:szCs w:val="18"/>
                                    </w:rPr>
                                  </w:pPr>
                                  <w:r w:rsidRPr="006F4BBD">
                                    <w:rPr>
                                      <w:rFonts w:cs="Times New Roman"/>
                                      <w:b/>
                                      <w:color w:val="000000"/>
                                      <w:sz w:val="18"/>
                                      <w:szCs w:val="18"/>
                                    </w:rPr>
                                    <w:t>-1.76*</w:t>
                                  </w:r>
                                </w:p>
                              </w:tc>
                              <w:tc>
                                <w:tcPr>
                                  <w:tcW w:w="1403" w:type="dxa"/>
                                  <w:tcBorders>
                                    <w:top w:val="single" w:sz="4" w:space="0" w:color="auto"/>
                                    <w:bottom w:val="single" w:sz="4" w:space="0" w:color="auto"/>
                                  </w:tcBorders>
                                  <w:noWrap/>
                                  <w:hideMark/>
                                </w:tcPr>
                                <w:p w:rsidR="00283488" w:rsidRPr="006F4BBD" w:rsidRDefault="00283488" w:rsidP="00A8621D">
                                  <w:pPr>
                                    <w:tabs>
                                      <w:tab w:val="decimal" w:pos="558"/>
                                    </w:tabs>
                                    <w:autoSpaceDE w:val="0"/>
                                    <w:autoSpaceDN w:val="0"/>
                                    <w:adjustRightInd w:val="0"/>
                                    <w:spacing w:after="0"/>
                                    <w:rPr>
                                      <w:rFonts w:cs="Times New Roman"/>
                                      <w:b/>
                                      <w:color w:val="000000"/>
                                      <w:sz w:val="18"/>
                                      <w:szCs w:val="18"/>
                                    </w:rPr>
                                  </w:pPr>
                                  <w:r w:rsidRPr="006F4BBD">
                                    <w:rPr>
                                      <w:rFonts w:cs="Times New Roman"/>
                                      <w:b/>
                                      <w:color w:val="000000"/>
                                      <w:sz w:val="18"/>
                                      <w:szCs w:val="18"/>
                                    </w:rPr>
                                    <w:t>-2.43***</w:t>
                                  </w:r>
                                </w:p>
                              </w:tc>
                              <w:tc>
                                <w:tcPr>
                                  <w:tcW w:w="1168" w:type="dxa"/>
                                  <w:tcBorders>
                                    <w:top w:val="single" w:sz="4" w:space="0" w:color="auto"/>
                                    <w:bottom w:val="single" w:sz="4" w:space="0" w:color="auto"/>
                                  </w:tcBorders>
                                  <w:noWrap/>
                                  <w:hideMark/>
                                </w:tcPr>
                                <w:p w:rsidR="00283488" w:rsidRPr="006F4BBD" w:rsidRDefault="00283488" w:rsidP="00A8621D">
                                  <w:pPr>
                                    <w:tabs>
                                      <w:tab w:val="decimal" w:pos="455"/>
                                    </w:tabs>
                                    <w:autoSpaceDE w:val="0"/>
                                    <w:autoSpaceDN w:val="0"/>
                                    <w:adjustRightInd w:val="0"/>
                                    <w:spacing w:after="0"/>
                                    <w:rPr>
                                      <w:rFonts w:cs="Times New Roman"/>
                                      <w:b/>
                                      <w:color w:val="000000"/>
                                      <w:sz w:val="18"/>
                                      <w:szCs w:val="18"/>
                                    </w:rPr>
                                  </w:pPr>
                                  <w:r w:rsidRPr="006F4BBD">
                                    <w:rPr>
                                      <w:rFonts w:cs="Times New Roman"/>
                                      <w:b/>
                                      <w:color w:val="000000"/>
                                      <w:sz w:val="18"/>
                                      <w:szCs w:val="18"/>
                                    </w:rPr>
                                    <w:t>1.99**</w:t>
                                  </w:r>
                                </w:p>
                              </w:tc>
                              <w:tc>
                                <w:tcPr>
                                  <w:tcW w:w="1015" w:type="dxa"/>
                                  <w:tcBorders>
                                    <w:top w:val="single" w:sz="4" w:space="0" w:color="auto"/>
                                    <w:bottom w:val="single" w:sz="4" w:space="0" w:color="auto"/>
                                  </w:tcBorders>
                                  <w:noWrap/>
                                  <w:hideMark/>
                                </w:tcPr>
                                <w:p w:rsidR="00283488" w:rsidRPr="006F4BBD" w:rsidRDefault="00283488" w:rsidP="00A8621D">
                                  <w:pPr>
                                    <w:tabs>
                                      <w:tab w:val="decimal" w:pos="350"/>
                                    </w:tabs>
                                    <w:autoSpaceDE w:val="0"/>
                                    <w:autoSpaceDN w:val="0"/>
                                    <w:adjustRightInd w:val="0"/>
                                    <w:spacing w:after="0"/>
                                    <w:rPr>
                                      <w:rFonts w:cs="Times New Roman"/>
                                      <w:b/>
                                      <w:color w:val="000000"/>
                                      <w:sz w:val="18"/>
                                      <w:szCs w:val="18"/>
                                    </w:rPr>
                                  </w:pPr>
                                  <w:r w:rsidRPr="006F4BBD">
                                    <w:rPr>
                                      <w:rFonts w:cs="Times New Roman"/>
                                      <w:b/>
                                      <w:color w:val="000000"/>
                                      <w:sz w:val="18"/>
                                      <w:szCs w:val="18"/>
                                    </w:rPr>
                                    <w:t>0.38</w:t>
                                  </w:r>
                                </w:p>
                              </w:tc>
                              <w:tc>
                                <w:tcPr>
                                  <w:tcW w:w="1397" w:type="dxa"/>
                                  <w:tcBorders>
                                    <w:top w:val="single" w:sz="4" w:space="0" w:color="auto"/>
                                    <w:bottom w:val="single" w:sz="4" w:space="0" w:color="auto"/>
                                  </w:tcBorders>
                                </w:tcPr>
                                <w:p w:rsidR="00283488" w:rsidRPr="006F4BBD" w:rsidRDefault="00283488" w:rsidP="00A8621D">
                                  <w:pPr>
                                    <w:tabs>
                                      <w:tab w:val="decimal" w:pos="517"/>
                                    </w:tabs>
                                    <w:autoSpaceDE w:val="0"/>
                                    <w:autoSpaceDN w:val="0"/>
                                    <w:adjustRightInd w:val="0"/>
                                    <w:spacing w:after="0"/>
                                    <w:rPr>
                                      <w:rFonts w:cs="Times New Roman"/>
                                      <w:b/>
                                      <w:color w:val="000000"/>
                                      <w:sz w:val="18"/>
                                      <w:szCs w:val="18"/>
                                    </w:rPr>
                                  </w:pPr>
                                  <w:r w:rsidRPr="006F4BBD">
                                    <w:rPr>
                                      <w:rFonts w:cs="Times New Roman"/>
                                      <w:b/>
                                      <w:color w:val="000000"/>
                                      <w:sz w:val="18"/>
                                      <w:szCs w:val="18"/>
                                    </w:rPr>
                                    <w:t>-1.29</w:t>
                                  </w:r>
                                </w:p>
                              </w:tc>
                              <w:tc>
                                <w:tcPr>
                                  <w:tcW w:w="1292" w:type="dxa"/>
                                  <w:tcBorders>
                                    <w:top w:val="single" w:sz="4" w:space="0" w:color="auto"/>
                                    <w:bottom w:val="single" w:sz="4" w:space="0" w:color="auto"/>
                                  </w:tcBorders>
                                </w:tcPr>
                                <w:p w:rsidR="00283488" w:rsidRPr="006F4BBD" w:rsidRDefault="00283488" w:rsidP="00A8621D">
                                  <w:pPr>
                                    <w:autoSpaceDE w:val="0"/>
                                    <w:autoSpaceDN w:val="0"/>
                                    <w:adjustRightInd w:val="0"/>
                                    <w:spacing w:after="0"/>
                                    <w:jc w:val="center"/>
                                    <w:rPr>
                                      <w:rFonts w:cs="Times New Roman"/>
                                      <w:b/>
                                      <w:color w:val="000000"/>
                                      <w:sz w:val="18"/>
                                      <w:szCs w:val="18"/>
                                    </w:rPr>
                                  </w:pPr>
                                  <w:r w:rsidRPr="006F4BBD">
                                    <w:rPr>
                                      <w:rFonts w:cs="Times New Roman"/>
                                      <w:b/>
                                      <w:color w:val="000000"/>
                                      <w:sz w:val="18"/>
                                      <w:szCs w:val="18"/>
                                    </w:rPr>
                                    <w:t>-0.92</w:t>
                                  </w:r>
                                </w:p>
                              </w:tc>
                            </w:tr>
                            <w:tr w:rsidR="00283488" w:rsidRPr="006F4BBD" w:rsidTr="00694ADB">
                              <w:trPr>
                                <w:trHeight w:val="300"/>
                                <w:jc w:val="center"/>
                              </w:trPr>
                              <w:tc>
                                <w:tcPr>
                                  <w:tcW w:w="2699" w:type="dxa"/>
                                  <w:tcBorders>
                                    <w:top w:val="single" w:sz="4" w:space="0" w:color="auto"/>
                                    <w:bottom w:val="single" w:sz="4" w:space="0" w:color="auto"/>
                                  </w:tcBorders>
                                  <w:noWrap/>
                                  <w:vAlign w:val="center"/>
                                  <w:hideMark/>
                                </w:tcPr>
                                <w:p w:rsidR="00283488" w:rsidRPr="006F4BBD" w:rsidRDefault="00283488" w:rsidP="005C4888">
                                  <w:pPr>
                                    <w:spacing w:after="0"/>
                                    <w:jc w:val="center"/>
                                    <w:rPr>
                                      <w:rFonts w:cs="Times New Roman"/>
                                      <w:color w:val="000000"/>
                                      <w:sz w:val="18"/>
                                      <w:szCs w:val="18"/>
                                    </w:rPr>
                                  </w:pPr>
                                  <w:r w:rsidRPr="006F4BBD">
                                    <w:rPr>
                                      <w:rFonts w:cs="Times New Roman"/>
                                      <w:color w:val="000000"/>
                                      <w:sz w:val="18"/>
                                      <w:szCs w:val="18"/>
                                    </w:rPr>
                                    <w:t>Variance 2 Years Pre-Adoption to 5 Years Post-Adoption</w:t>
                                  </w:r>
                                </w:p>
                              </w:tc>
                              <w:tc>
                                <w:tcPr>
                                  <w:tcW w:w="1727" w:type="dxa"/>
                                  <w:tcBorders>
                                    <w:top w:val="single" w:sz="4" w:space="0" w:color="auto"/>
                                    <w:left w:val="nil"/>
                                    <w:bottom w:val="single" w:sz="4" w:space="0" w:color="auto"/>
                                  </w:tcBorders>
                                  <w:noWrap/>
                                  <w:hideMark/>
                                </w:tcPr>
                                <w:p w:rsidR="00283488" w:rsidRPr="006F4BBD" w:rsidRDefault="00283488" w:rsidP="00A8621D">
                                  <w:pPr>
                                    <w:tabs>
                                      <w:tab w:val="decimal" w:pos="717"/>
                                    </w:tabs>
                                    <w:autoSpaceDE w:val="0"/>
                                    <w:autoSpaceDN w:val="0"/>
                                    <w:adjustRightInd w:val="0"/>
                                    <w:spacing w:after="0"/>
                                    <w:rPr>
                                      <w:rFonts w:cs="Times New Roman"/>
                                      <w:color w:val="000000"/>
                                      <w:sz w:val="18"/>
                                      <w:szCs w:val="18"/>
                                    </w:rPr>
                                  </w:pPr>
                                  <w:r w:rsidRPr="006F4BBD">
                                    <w:rPr>
                                      <w:rFonts w:cs="Times New Roman"/>
                                      <w:color w:val="000000"/>
                                      <w:sz w:val="18"/>
                                      <w:szCs w:val="18"/>
                                    </w:rPr>
                                    <w:t>2.83***</w:t>
                                  </w:r>
                                </w:p>
                              </w:tc>
                              <w:tc>
                                <w:tcPr>
                                  <w:tcW w:w="1403" w:type="dxa"/>
                                  <w:tcBorders>
                                    <w:top w:val="single" w:sz="4" w:space="0" w:color="auto"/>
                                    <w:bottom w:val="single" w:sz="4" w:space="0" w:color="auto"/>
                                  </w:tcBorders>
                                  <w:noWrap/>
                                  <w:hideMark/>
                                </w:tcPr>
                                <w:p w:rsidR="00283488" w:rsidRPr="006F4BBD" w:rsidRDefault="00283488" w:rsidP="00A8621D">
                                  <w:pPr>
                                    <w:tabs>
                                      <w:tab w:val="decimal" w:pos="607"/>
                                    </w:tabs>
                                    <w:autoSpaceDE w:val="0"/>
                                    <w:autoSpaceDN w:val="0"/>
                                    <w:adjustRightInd w:val="0"/>
                                    <w:spacing w:after="0"/>
                                    <w:rPr>
                                      <w:rFonts w:cs="Times New Roman"/>
                                      <w:color w:val="000000"/>
                                      <w:sz w:val="18"/>
                                      <w:szCs w:val="18"/>
                                    </w:rPr>
                                  </w:pPr>
                                  <w:r w:rsidRPr="006F4BBD">
                                    <w:rPr>
                                      <w:rFonts w:cs="Times New Roman"/>
                                      <w:color w:val="000000"/>
                                      <w:sz w:val="18"/>
                                      <w:szCs w:val="18"/>
                                    </w:rPr>
                                    <w:t>-2.17**</w:t>
                                  </w:r>
                                </w:p>
                              </w:tc>
                              <w:tc>
                                <w:tcPr>
                                  <w:tcW w:w="1403" w:type="dxa"/>
                                  <w:tcBorders>
                                    <w:top w:val="single" w:sz="4" w:space="0" w:color="auto"/>
                                    <w:bottom w:val="single" w:sz="4" w:space="0" w:color="auto"/>
                                  </w:tcBorders>
                                  <w:noWrap/>
                                  <w:hideMark/>
                                </w:tcPr>
                                <w:p w:rsidR="00283488" w:rsidRPr="006F4BBD" w:rsidRDefault="00283488" w:rsidP="00A8621D">
                                  <w:pPr>
                                    <w:tabs>
                                      <w:tab w:val="decimal" w:pos="558"/>
                                    </w:tabs>
                                    <w:autoSpaceDE w:val="0"/>
                                    <w:autoSpaceDN w:val="0"/>
                                    <w:adjustRightInd w:val="0"/>
                                    <w:spacing w:after="0"/>
                                    <w:rPr>
                                      <w:rFonts w:cs="Times New Roman"/>
                                      <w:color w:val="000000"/>
                                      <w:sz w:val="18"/>
                                      <w:szCs w:val="18"/>
                                    </w:rPr>
                                  </w:pPr>
                                  <w:r w:rsidRPr="006F4BBD">
                                    <w:rPr>
                                      <w:rFonts w:cs="Times New Roman"/>
                                      <w:color w:val="000000"/>
                                      <w:sz w:val="18"/>
                                      <w:szCs w:val="18"/>
                                    </w:rPr>
                                    <w:t>-2.05**</w:t>
                                  </w:r>
                                </w:p>
                              </w:tc>
                              <w:tc>
                                <w:tcPr>
                                  <w:tcW w:w="1168" w:type="dxa"/>
                                  <w:tcBorders>
                                    <w:top w:val="single" w:sz="4" w:space="0" w:color="auto"/>
                                    <w:bottom w:val="single" w:sz="4" w:space="0" w:color="auto"/>
                                  </w:tcBorders>
                                  <w:noWrap/>
                                  <w:hideMark/>
                                </w:tcPr>
                                <w:p w:rsidR="00283488" w:rsidRPr="006F4BBD" w:rsidRDefault="00283488" w:rsidP="00A8621D">
                                  <w:pPr>
                                    <w:tabs>
                                      <w:tab w:val="decimal" w:pos="455"/>
                                    </w:tabs>
                                    <w:autoSpaceDE w:val="0"/>
                                    <w:autoSpaceDN w:val="0"/>
                                    <w:adjustRightInd w:val="0"/>
                                    <w:spacing w:after="0"/>
                                    <w:rPr>
                                      <w:rFonts w:cs="Times New Roman"/>
                                      <w:color w:val="000000"/>
                                      <w:sz w:val="18"/>
                                      <w:szCs w:val="18"/>
                                    </w:rPr>
                                  </w:pPr>
                                  <w:r w:rsidRPr="006F4BBD">
                                    <w:rPr>
                                      <w:rFonts w:cs="Times New Roman"/>
                                      <w:color w:val="000000"/>
                                      <w:sz w:val="18"/>
                                      <w:szCs w:val="18"/>
                                    </w:rPr>
                                    <w:t>-2.64***</w:t>
                                  </w:r>
                                </w:p>
                              </w:tc>
                              <w:tc>
                                <w:tcPr>
                                  <w:tcW w:w="1015" w:type="dxa"/>
                                  <w:tcBorders>
                                    <w:top w:val="single" w:sz="4" w:space="0" w:color="auto"/>
                                    <w:bottom w:val="single" w:sz="4" w:space="0" w:color="auto"/>
                                  </w:tcBorders>
                                  <w:noWrap/>
                                  <w:hideMark/>
                                </w:tcPr>
                                <w:p w:rsidR="00283488" w:rsidRPr="006F4BBD" w:rsidRDefault="00283488" w:rsidP="00A8621D">
                                  <w:pPr>
                                    <w:tabs>
                                      <w:tab w:val="decimal" w:pos="350"/>
                                    </w:tabs>
                                    <w:autoSpaceDE w:val="0"/>
                                    <w:autoSpaceDN w:val="0"/>
                                    <w:adjustRightInd w:val="0"/>
                                    <w:spacing w:after="0"/>
                                    <w:rPr>
                                      <w:rFonts w:cs="Times New Roman"/>
                                      <w:color w:val="000000"/>
                                      <w:sz w:val="18"/>
                                      <w:szCs w:val="18"/>
                                    </w:rPr>
                                  </w:pPr>
                                  <w:r w:rsidRPr="006F4BBD">
                                    <w:rPr>
                                      <w:rFonts w:cs="Times New Roman"/>
                                      <w:color w:val="000000"/>
                                      <w:sz w:val="18"/>
                                      <w:szCs w:val="18"/>
                                    </w:rPr>
                                    <w:t>-2.5***</w:t>
                                  </w:r>
                                </w:p>
                              </w:tc>
                              <w:tc>
                                <w:tcPr>
                                  <w:tcW w:w="1397" w:type="dxa"/>
                                  <w:tcBorders>
                                    <w:top w:val="single" w:sz="4" w:space="0" w:color="auto"/>
                                    <w:bottom w:val="single" w:sz="4" w:space="0" w:color="auto"/>
                                  </w:tcBorders>
                                </w:tcPr>
                                <w:p w:rsidR="00283488" w:rsidRPr="006F4BBD" w:rsidRDefault="00283488" w:rsidP="00A8621D">
                                  <w:pPr>
                                    <w:tabs>
                                      <w:tab w:val="decimal" w:pos="517"/>
                                    </w:tabs>
                                    <w:autoSpaceDE w:val="0"/>
                                    <w:autoSpaceDN w:val="0"/>
                                    <w:adjustRightInd w:val="0"/>
                                    <w:spacing w:after="0"/>
                                    <w:rPr>
                                      <w:rFonts w:cs="Times New Roman"/>
                                      <w:color w:val="000000"/>
                                      <w:sz w:val="18"/>
                                      <w:szCs w:val="18"/>
                                    </w:rPr>
                                  </w:pPr>
                                  <w:r w:rsidRPr="006F4BBD">
                                    <w:rPr>
                                      <w:rFonts w:cs="Times New Roman"/>
                                      <w:color w:val="000000"/>
                                      <w:sz w:val="18"/>
                                      <w:szCs w:val="18"/>
                                    </w:rPr>
                                    <w:t>-0.93</w:t>
                                  </w:r>
                                </w:p>
                              </w:tc>
                              <w:tc>
                                <w:tcPr>
                                  <w:tcW w:w="1292" w:type="dxa"/>
                                  <w:tcBorders>
                                    <w:top w:val="single" w:sz="4" w:space="0" w:color="auto"/>
                                    <w:bottom w:val="single" w:sz="4" w:space="0" w:color="auto"/>
                                  </w:tcBorders>
                                </w:tcPr>
                                <w:p w:rsidR="00283488" w:rsidRPr="006F4BBD" w:rsidRDefault="00283488" w:rsidP="00A8621D">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-0.83</w:t>
                                  </w:r>
                                </w:p>
                              </w:tc>
                            </w:tr>
                            <w:tr w:rsidR="00283488" w:rsidRPr="006F4BBD" w:rsidTr="00694ADB">
                              <w:trPr>
                                <w:trHeight w:val="315"/>
                                <w:jc w:val="center"/>
                              </w:trPr>
                              <w:tc>
                                <w:tcPr>
                                  <w:tcW w:w="2699" w:type="dxa"/>
                                  <w:tcBorders>
                                    <w:top w:val="single" w:sz="4" w:space="0" w:color="auto"/>
                                    <w:bottom w:val="single" w:sz="4" w:space="0" w:color="auto"/>
                                  </w:tcBorders>
                                  <w:noWrap/>
                                  <w:vAlign w:val="center"/>
                                  <w:hideMark/>
                                </w:tcPr>
                                <w:p w:rsidR="00283488" w:rsidRPr="006F4BBD" w:rsidRDefault="00283488" w:rsidP="005C4888">
                                  <w:pPr>
                                    <w:spacing w:after="0"/>
                                    <w:jc w:val="center"/>
                                    <w:rPr>
                                      <w:rFonts w:cs="Times New Roman"/>
                                      <w:color w:val="000000"/>
                                      <w:sz w:val="18"/>
                                      <w:szCs w:val="18"/>
                                    </w:rPr>
                                  </w:pPr>
                                  <w:r w:rsidRPr="006F4BBD">
                                    <w:rPr>
                                      <w:rFonts w:cs="Times New Roman"/>
                                      <w:color w:val="000000"/>
                                      <w:sz w:val="18"/>
                                      <w:szCs w:val="18"/>
                                    </w:rPr>
                                    <w:t>Variance 7 Years Pre-Adoption to 2 Years Pre-Adoption</w:t>
                                  </w:r>
                                </w:p>
                              </w:tc>
                              <w:tc>
                                <w:tcPr>
                                  <w:tcW w:w="1727" w:type="dxa"/>
                                  <w:tcBorders>
                                    <w:top w:val="single" w:sz="4" w:space="0" w:color="auto"/>
                                    <w:left w:val="nil"/>
                                    <w:bottom w:val="single" w:sz="4" w:space="0" w:color="auto"/>
                                  </w:tcBorders>
                                  <w:noWrap/>
                                  <w:hideMark/>
                                </w:tcPr>
                                <w:p w:rsidR="00283488" w:rsidRPr="006F4BBD" w:rsidRDefault="00283488" w:rsidP="00A8621D">
                                  <w:pPr>
                                    <w:tabs>
                                      <w:tab w:val="decimal" w:pos="717"/>
                                    </w:tabs>
                                    <w:autoSpaceDE w:val="0"/>
                                    <w:autoSpaceDN w:val="0"/>
                                    <w:adjustRightInd w:val="0"/>
                                    <w:spacing w:after="0"/>
                                    <w:rPr>
                                      <w:rFonts w:cs="Times New Roman"/>
                                      <w:color w:val="000000"/>
                                      <w:sz w:val="18"/>
                                      <w:szCs w:val="18"/>
                                    </w:rPr>
                                  </w:pPr>
                                  <w:r w:rsidRPr="006F4BBD">
                                    <w:rPr>
                                      <w:rFonts w:cs="Times New Roman"/>
                                      <w:color w:val="000000"/>
                                      <w:sz w:val="18"/>
                                      <w:szCs w:val="18"/>
                                    </w:rPr>
                                    <w:t>3.5***</w:t>
                                  </w:r>
                                </w:p>
                              </w:tc>
                              <w:tc>
                                <w:tcPr>
                                  <w:tcW w:w="1403" w:type="dxa"/>
                                  <w:tcBorders>
                                    <w:top w:val="single" w:sz="4" w:space="0" w:color="auto"/>
                                    <w:bottom w:val="single" w:sz="4" w:space="0" w:color="auto"/>
                                  </w:tcBorders>
                                  <w:noWrap/>
                                  <w:hideMark/>
                                </w:tcPr>
                                <w:p w:rsidR="00283488" w:rsidRPr="006F4BBD" w:rsidRDefault="00283488" w:rsidP="00A8621D">
                                  <w:pPr>
                                    <w:tabs>
                                      <w:tab w:val="decimal" w:pos="607"/>
                                    </w:tabs>
                                    <w:autoSpaceDE w:val="0"/>
                                    <w:autoSpaceDN w:val="0"/>
                                    <w:adjustRightInd w:val="0"/>
                                    <w:spacing w:after="0"/>
                                    <w:rPr>
                                      <w:rFonts w:cs="Times New Roman"/>
                                      <w:color w:val="000000"/>
                                      <w:sz w:val="18"/>
                                      <w:szCs w:val="18"/>
                                    </w:rPr>
                                  </w:pPr>
                                  <w:r w:rsidRPr="006F4BBD">
                                    <w:rPr>
                                      <w:rFonts w:cs="Times New Roman"/>
                                      <w:color w:val="000000"/>
                                      <w:sz w:val="18"/>
                                      <w:szCs w:val="18"/>
                                    </w:rPr>
                                    <w:t>-1.69*</w:t>
                                  </w:r>
                                </w:p>
                              </w:tc>
                              <w:tc>
                                <w:tcPr>
                                  <w:tcW w:w="1403" w:type="dxa"/>
                                  <w:tcBorders>
                                    <w:top w:val="single" w:sz="4" w:space="0" w:color="auto"/>
                                    <w:bottom w:val="single" w:sz="4" w:space="0" w:color="auto"/>
                                  </w:tcBorders>
                                  <w:noWrap/>
                                  <w:hideMark/>
                                </w:tcPr>
                                <w:p w:rsidR="00283488" w:rsidRPr="006F4BBD" w:rsidRDefault="00283488" w:rsidP="00A8621D">
                                  <w:pPr>
                                    <w:tabs>
                                      <w:tab w:val="decimal" w:pos="558"/>
                                    </w:tabs>
                                    <w:autoSpaceDE w:val="0"/>
                                    <w:autoSpaceDN w:val="0"/>
                                    <w:adjustRightInd w:val="0"/>
                                    <w:spacing w:after="0"/>
                                    <w:rPr>
                                      <w:rFonts w:cs="Times New Roman"/>
                                      <w:color w:val="000000"/>
                                      <w:sz w:val="18"/>
                                      <w:szCs w:val="18"/>
                                    </w:rPr>
                                  </w:pPr>
                                  <w:r w:rsidRPr="006F4BBD">
                                    <w:rPr>
                                      <w:rFonts w:cs="Times New Roman"/>
                                      <w:color w:val="000000"/>
                                      <w:sz w:val="18"/>
                                      <w:szCs w:val="18"/>
                                    </w:rPr>
                                    <w:t>-1.31</w:t>
                                  </w:r>
                                </w:p>
                              </w:tc>
                              <w:tc>
                                <w:tcPr>
                                  <w:tcW w:w="1168" w:type="dxa"/>
                                  <w:tcBorders>
                                    <w:top w:val="single" w:sz="4" w:space="0" w:color="auto"/>
                                    <w:bottom w:val="single" w:sz="4" w:space="0" w:color="auto"/>
                                  </w:tcBorders>
                                  <w:noWrap/>
                                  <w:hideMark/>
                                </w:tcPr>
                                <w:p w:rsidR="00283488" w:rsidRPr="006F4BBD" w:rsidRDefault="00283488" w:rsidP="00A8621D">
                                  <w:pPr>
                                    <w:tabs>
                                      <w:tab w:val="decimal" w:pos="455"/>
                                    </w:tabs>
                                    <w:autoSpaceDE w:val="0"/>
                                    <w:autoSpaceDN w:val="0"/>
                                    <w:adjustRightInd w:val="0"/>
                                    <w:spacing w:after="0"/>
                                    <w:rPr>
                                      <w:rFonts w:cs="Times New Roman"/>
                                      <w:color w:val="000000"/>
                                      <w:sz w:val="18"/>
                                      <w:szCs w:val="18"/>
                                    </w:rPr>
                                  </w:pPr>
                                  <w:r w:rsidRPr="006F4BBD">
                                    <w:rPr>
                                      <w:rFonts w:cs="Times New Roman"/>
                                      <w:color w:val="000000"/>
                                      <w:sz w:val="18"/>
                                      <w:szCs w:val="18"/>
                                    </w:rPr>
                                    <w:t>-1.58</w:t>
                                  </w:r>
                                </w:p>
                              </w:tc>
                              <w:tc>
                                <w:tcPr>
                                  <w:tcW w:w="1015" w:type="dxa"/>
                                  <w:tcBorders>
                                    <w:top w:val="single" w:sz="4" w:space="0" w:color="auto"/>
                                    <w:bottom w:val="single" w:sz="4" w:space="0" w:color="auto"/>
                                  </w:tcBorders>
                                  <w:noWrap/>
                                  <w:hideMark/>
                                </w:tcPr>
                                <w:p w:rsidR="00283488" w:rsidRPr="006F4BBD" w:rsidRDefault="00283488" w:rsidP="00A8621D">
                                  <w:pPr>
                                    <w:tabs>
                                      <w:tab w:val="decimal" w:pos="350"/>
                                    </w:tabs>
                                    <w:autoSpaceDE w:val="0"/>
                                    <w:autoSpaceDN w:val="0"/>
                                    <w:adjustRightInd w:val="0"/>
                                    <w:spacing w:after="0"/>
                                    <w:rPr>
                                      <w:rFonts w:cs="Times New Roman"/>
                                      <w:color w:val="000000"/>
                                      <w:sz w:val="18"/>
                                      <w:szCs w:val="18"/>
                                    </w:rPr>
                                  </w:pPr>
                                  <w:r w:rsidRPr="006F4BBD">
                                    <w:rPr>
                                      <w:rFonts w:cs="Times New Roman"/>
                                      <w:color w:val="000000"/>
                                      <w:sz w:val="18"/>
                                      <w:szCs w:val="18"/>
                                    </w:rPr>
                                    <w:t>-1.4</w:t>
                                  </w:r>
                                </w:p>
                              </w:tc>
                              <w:tc>
                                <w:tcPr>
                                  <w:tcW w:w="1397" w:type="dxa"/>
                                  <w:tcBorders>
                                    <w:top w:val="single" w:sz="4" w:space="0" w:color="auto"/>
                                    <w:bottom w:val="single" w:sz="4" w:space="0" w:color="auto"/>
                                  </w:tcBorders>
                                </w:tcPr>
                                <w:p w:rsidR="00283488" w:rsidRPr="006F4BBD" w:rsidRDefault="00283488" w:rsidP="00A8621D">
                                  <w:pPr>
                                    <w:tabs>
                                      <w:tab w:val="decimal" w:pos="517"/>
                                    </w:tabs>
                                    <w:autoSpaceDE w:val="0"/>
                                    <w:autoSpaceDN w:val="0"/>
                                    <w:adjustRightInd w:val="0"/>
                                    <w:spacing w:after="0"/>
                                    <w:rPr>
                                      <w:rFonts w:cs="Times New Roman"/>
                                      <w:color w:val="000000"/>
                                      <w:sz w:val="18"/>
                                      <w:szCs w:val="18"/>
                                    </w:rPr>
                                  </w:pPr>
                                  <w:r w:rsidRPr="006F4BBD">
                                    <w:rPr>
                                      <w:rFonts w:cs="Times New Roman"/>
                                      <w:color w:val="000000"/>
                                      <w:sz w:val="18"/>
                                      <w:szCs w:val="18"/>
                                    </w:rPr>
                                    <w:t>-1.38</w:t>
                                  </w:r>
                                </w:p>
                              </w:tc>
                              <w:tc>
                                <w:tcPr>
                                  <w:tcW w:w="1292" w:type="dxa"/>
                                  <w:tcBorders>
                                    <w:top w:val="single" w:sz="4" w:space="0" w:color="auto"/>
                                    <w:bottom w:val="single" w:sz="4" w:space="0" w:color="auto"/>
                                  </w:tcBorders>
                                </w:tcPr>
                                <w:p w:rsidR="00283488" w:rsidRPr="006F4BBD" w:rsidRDefault="00283488" w:rsidP="00A8621D">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-0.85</w:t>
                                  </w:r>
                                </w:p>
                              </w:tc>
                            </w:tr>
                            <w:tr w:rsidR="00283488" w:rsidRPr="006F4BBD" w:rsidTr="00694ADB">
                              <w:trPr>
                                <w:trHeight w:val="315"/>
                                <w:jc w:val="center"/>
                              </w:trPr>
                              <w:tc>
                                <w:tcPr>
                                  <w:tcW w:w="2699" w:type="dxa"/>
                                  <w:tcBorders>
                                    <w:top w:val="single" w:sz="4" w:space="0" w:color="auto"/>
                                  </w:tcBorders>
                                  <w:noWrap/>
                                  <w:vAlign w:val="bottom"/>
                                </w:tcPr>
                                <w:p w:rsidR="00283488" w:rsidRPr="006F4BBD" w:rsidRDefault="00283488" w:rsidP="00A8621D">
                                  <w:pPr>
                                    <w:spacing w:after="0"/>
                                    <w:jc w:val="center"/>
                                    <w:rPr>
                                      <w:rFonts w:cs="Times New Roman"/>
                                      <w:color w:val="000000"/>
                                      <w:sz w:val="18"/>
                                      <w:szCs w:val="18"/>
                                    </w:rPr>
                                  </w:pPr>
                                  <w:r w:rsidRPr="006F4BBD">
                                    <w:rPr>
                                      <w:rFonts w:cs="Times New Roman"/>
                                      <w:color w:val="000000"/>
                                      <w:sz w:val="18"/>
                                      <w:szCs w:val="18"/>
                                    </w:rPr>
                                    <w:t>Treated Observations</w:t>
                                  </w:r>
                                </w:p>
                              </w:tc>
                              <w:tc>
                                <w:tcPr>
                                  <w:tcW w:w="1727" w:type="dxa"/>
                                  <w:tcBorders>
                                    <w:top w:val="single" w:sz="4" w:space="0" w:color="auto"/>
                                    <w:left w:val="nil"/>
                                  </w:tcBorders>
                                  <w:noWrap/>
                                </w:tcPr>
                                <w:p w:rsidR="00283488" w:rsidRPr="006F4BBD" w:rsidRDefault="00283488" w:rsidP="00A8621D">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21</w:t>
                                  </w:r>
                                </w:p>
                              </w:tc>
                              <w:tc>
                                <w:tcPr>
                                  <w:tcW w:w="1403" w:type="dxa"/>
                                  <w:tcBorders>
                                    <w:top w:val="single" w:sz="4" w:space="0" w:color="auto"/>
                                  </w:tcBorders>
                                  <w:noWrap/>
                                </w:tcPr>
                                <w:p w:rsidR="00283488" w:rsidRPr="006F4BBD" w:rsidRDefault="00283488" w:rsidP="00A8621D">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32</w:t>
                                  </w:r>
                                </w:p>
                              </w:tc>
                              <w:tc>
                                <w:tcPr>
                                  <w:tcW w:w="1403" w:type="dxa"/>
                                  <w:tcBorders>
                                    <w:top w:val="single" w:sz="4" w:space="0" w:color="auto"/>
                                  </w:tcBorders>
                                  <w:noWrap/>
                                </w:tcPr>
                                <w:p w:rsidR="00283488" w:rsidRPr="006F4BBD" w:rsidRDefault="00283488" w:rsidP="00A8621D">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11</w:t>
                                  </w:r>
                                </w:p>
                              </w:tc>
                              <w:tc>
                                <w:tcPr>
                                  <w:tcW w:w="1168" w:type="dxa"/>
                                  <w:tcBorders>
                                    <w:top w:val="single" w:sz="4" w:space="0" w:color="auto"/>
                                  </w:tcBorders>
                                  <w:noWrap/>
                                </w:tcPr>
                                <w:p w:rsidR="00283488" w:rsidRPr="006F4BBD" w:rsidRDefault="00283488" w:rsidP="00A8621D">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33</w:t>
                                  </w:r>
                                </w:p>
                              </w:tc>
                              <w:tc>
                                <w:tcPr>
                                  <w:tcW w:w="1015" w:type="dxa"/>
                                  <w:tcBorders>
                                    <w:top w:val="single" w:sz="4" w:space="0" w:color="auto"/>
                                  </w:tcBorders>
                                  <w:noWrap/>
                                </w:tcPr>
                                <w:p w:rsidR="00283488" w:rsidRPr="006F4BBD" w:rsidRDefault="00283488" w:rsidP="00A8621D">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32</w:t>
                                  </w:r>
                                </w:p>
                              </w:tc>
                              <w:tc>
                                <w:tcPr>
                                  <w:tcW w:w="1397" w:type="dxa"/>
                                  <w:tcBorders>
                                    <w:top w:val="single" w:sz="4" w:space="0" w:color="auto"/>
                                  </w:tcBorders>
                                </w:tcPr>
                                <w:p w:rsidR="00283488" w:rsidRPr="006F4BBD" w:rsidRDefault="00283488" w:rsidP="00A8621D">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49</w:t>
                                  </w:r>
                                </w:p>
                              </w:tc>
                              <w:tc>
                                <w:tcPr>
                                  <w:tcW w:w="1292" w:type="dxa"/>
                                  <w:tcBorders>
                                    <w:top w:val="single" w:sz="4" w:space="0" w:color="auto"/>
                                  </w:tcBorders>
                                </w:tcPr>
                                <w:p w:rsidR="00283488" w:rsidRPr="006F4BBD" w:rsidRDefault="00283488" w:rsidP="00A8621D">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61</w:t>
                                  </w:r>
                                </w:p>
                              </w:tc>
                            </w:tr>
                            <w:tr w:rsidR="00283488" w:rsidRPr="006F4BBD" w:rsidTr="00694ADB">
                              <w:trPr>
                                <w:trHeight w:val="315"/>
                                <w:jc w:val="center"/>
                              </w:trPr>
                              <w:tc>
                                <w:tcPr>
                                  <w:tcW w:w="2699" w:type="dxa"/>
                                  <w:tcBorders>
                                    <w:bottom w:val="single" w:sz="4" w:space="0" w:color="auto"/>
                                  </w:tcBorders>
                                  <w:noWrap/>
                                  <w:vAlign w:val="bottom"/>
                                </w:tcPr>
                                <w:p w:rsidR="00283488" w:rsidRPr="006F4BBD" w:rsidRDefault="00283488" w:rsidP="00A8621D">
                                  <w:pPr>
                                    <w:spacing w:after="0"/>
                                    <w:jc w:val="center"/>
                                    <w:rPr>
                                      <w:rFonts w:cs="Times New Roman"/>
                                      <w:color w:val="000000"/>
                                      <w:sz w:val="18"/>
                                      <w:szCs w:val="18"/>
                                    </w:rPr>
                                  </w:pPr>
                                  <w:r w:rsidRPr="006F4BBD">
                                    <w:rPr>
                                      <w:rFonts w:cs="Times New Roman"/>
                                      <w:color w:val="000000"/>
                                      <w:sz w:val="18"/>
                                      <w:szCs w:val="18"/>
                                    </w:rPr>
                                    <w:t>Untreated Observations</w:t>
                                  </w:r>
                                </w:p>
                              </w:tc>
                              <w:tc>
                                <w:tcPr>
                                  <w:tcW w:w="1727" w:type="dxa"/>
                                  <w:tcBorders>
                                    <w:left w:val="nil"/>
                                    <w:bottom w:val="single" w:sz="4" w:space="0" w:color="auto"/>
                                  </w:tcBorders>
                                  <w:noWrap/>
                                </w:tcPr>
                                <w:p w:rsidR="00283488" w:rsidRPr="006F4BBD" w:rsidRDefault="00283488" w:rsidP="00A8621D">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118</w:t>
                                  </w:r>
                                </w:p>
                              </w:tc>
                              <w:tc>
                                <w:tcPr>
                                  <w:tcW w:w="1403" w:type="dxa"/>
                                  <w:tcBorders>
                                    <w:bottom w:val="single" w:sz="4" w:space="0" w:color="auto"/>
                                  </w:tcBorders>
                                  <w:noWrap/>
                                </w:tcPr>
                                <w:p w:rsidR="00283488" w:rsidRPr="006F4BBD" w:rsidRDefault="00283488" w:rsidP="00A8621D">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238</w:t>
                                  </w:r>
                                </w:p>
                              </w:tc>
                              <w:tc>
                                <w:tcPr>
                                  <w:tcW w:w="1403" w:type="dxa"/>
                                  <w:tcBorders>
                                    <w:bottom w:val="single" w:sz="4" w:space="0" w:color="auto"/>
                                  </w:tcBorders>
                                  <w:noWrap/>
                                </w:tcPr>
                                <w:p w:rsidR="00283488" w:rsidRPr="006F4BBD" w:rsidRDefault="00283488" w:rsidP="00A8621D">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75</w:t>
                                  </w:r>
                                </w:p>
                              </w:tc>
                              <w:tc>
                                <w:tcPr>
                                  <w:tcW w:w="1168" w:type="dxa"/>
                                  <w:tcBorders>
                                    <w:bottom w:val="single" w:sz="4" w:space="0" w:color="auto"/>
                                  </w:tcBorders>
                                  <w:noWrap/>
                                </w:tcPr>
                                <w:p w:rsidR="00283488" w:rsidRPr="006F4BBD" w:rsidRDefault="00283488" w:rsidP="00A8621D">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248</w:t>
                                  </w:r>
                                </w:p>
                              </w:tc>
                              <w:tc>
                                <w:tcPr>
                                  <w:tcW w:w="1015" w:type="dxa"/>
                                  <w:tcBorders>
                                    <w:bottom w:val="single" w:sz="4" w:space="0" w:color="auto"/>
                                  </w:tcBorders>
                                  <w:noWrap/>
                                </w:tcPr>
                                <w:p w:rsidR="00283488" w:rsidRPr="006F4BBD" w:rsidRDefault="00283488" w:rsidP="00A8621D">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241</w:t>
                                  </w:r>
                                </w:p>
                              </w:tc>
                              <w:tc>
                                <w:tcPr>
                                  <w:tcW w:w="1397" w:type="dxa"/>
                                  <w:tcBorders>
                                    <w:bottom w:val="single" w:sz="4" w:space="0" w:color="auto"/>
                                  </w:tcBorders>
                                </w:tcPr>
                                <w:p w:rsidR="00283488" w:rsidRPr="006F4BBD" w:rsidRDefault="00283488" w:rsidP="00A8621D">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419</w:t>
                                  </w:r>
                                </w:p>
                              </w:tc>
                              <w:tc>
                                <w:tcPr>
                                  <w:tcW w:w="1292" w:type="dxa"/>
                                  <w:tcBorders>
                                    <w:bottom w:val="single" w:sz="4" w:space="0" w:color="auto"/>
                                  </w:tcBorders>
                                </w:tcPr>
                                <w:p w:rsidR="00283488" w:rsidRPr="006F4BBD" w:rsidRDefault="00283488" w:rsidP="00A8621D">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553</w:t>
                                  </w:r>
                                </w:p>
                              </w:tc>
                            </w:tr>
                          </w:tbl>
                          <w:p w:rsidR="00283488" w:rsidRPr="006F4BBD" w:rsidRDefault="00283488" w:rsidP="00C83ABE">
                            <w:pPr>
                              <w:widowControl w:val="0"/>
                              <w:autoSpaceDE w:val="0"/>
                              <w:autoSpaceDN w:val="0"/>
                              <w:adjustRightInd w:val="0"/>
                              <w:spacing w:after="0"/>
                              <w:jc w:val="center"/>
                              <w:rPr>
                                <w:rFonts w:cs="Times New Roman"/>
                                <w:b/>
                                <w:sz w:val="18"/>
                                <w:szCs w:val="18"/>
                              </w:rPr>
                            </w:pPr>
                            <w:r w:rsidRPr="006F4BBD">
                              <w:rPr>
                                <w:rFonts w:cs="Times New Roman"/>
                                <w:b/>
                                <w:sz w:val="18"/>
                                <w:szCs w:val="18"/>
                                <w:vertAlign w:val="superscript"/>
                              </w:rPr>
                              <w:t>*</w:t>
                            </w:r>
                            <w:r w:rsidRPr="006F4BBD">
                              <w:rPr>
                                <w:rFonts w:cs="Times New Roman"/>
                                <w:b/>
                                <w:sz w:val="18"/>
                                <w:szCs w:val="18"/>
                              </w:rPr>
                              <w:t xml:space="preserve"> </w:t>
                            </w:r>
                            <w:r w:rsidRPr="006F4BBD">
                              <w:rPr>
                                <w:rFonts w:cs="Times New Roman"/>
                                <w:b/>
                                <w:i/>
                                <w:iCs/>
                                <w:sz w:val="18"/>
                                <w:szCs w:val="18"/>
                              </w:rPr>
                              <w:t>p</w:t>
                            </w:r>
                            <w:r w:rsidRPr="006F4BBD">
                              <w:rPr>
                                <w:rFonts w:cs="Times New Roman"/>
                                <w:b/>
                                <w:sz w:val="18"/>
                                <w:szCs w:val="18"/>
                              </w:rPr>
                              <w:t xml:space="preserve"> &lt; .1, </w:t>
                            </w:r>
                            <w:r w:rsidRPr="006F4BBD">
                              <w:rPr>
                                <w:rFonts w:cs="Times New Roman"/>
                                <w:b/>
                                <w:sz w:val="18"/>
                                <w:szCs w:val="18"/>
                                <w:vertAlign w:val="superscript"/>
                              </w:rPr>
                              <w:t>**</w:t>
                            </w:r>
                            <w:r w:rsidRPr="006F4BBD">
                              <w:rPr>
                                <w:rFonts w:cs="Times New Roman"/>
                                <w:b/>
                                <w:sz w:val="18"/>
                                <w:szCs w:val="18"/>
                              </w:rPr>
                              <w:t xml:space="preserve"> </w:t>
                            </w:r>
                            <w:r w:rsidRPr="006F4BBD">
                              <w:rPr>
                                <w:rFonts w:cs="Times New Roman"/>
                                <w:b/>
                                <w:i/>
                                <w:iCs/>
                                <w:sz w:val="18"/>
                                <w:szCs w:val="18"/>
                              </w:rPr>
                              <w:t>p</w:t>
                            </w:r>
                            <w:r w:rsidRPr="006F4BBD">
                              <w:rPr>
                                <w:rFonts w:cs="Times New Roman"/>
                                <w:b/>
                                <w:sz w:val="18"/>
                                <w:szCs w:val="18"/>
                              </w:rPr>
                              <w:t xml:space="preserve"> &lt; .05, </w:t>
                            </w:r>
                            <w:r w:rsidRPr="006F4BBD">
                              <w:rPr>
                                <w:rFonts w:cs="Times New Roman"/>
                                <w:b/>
                                <w:sz w:val="18"/>
                                <w:szCs w:val="18"/>
                                <w:vertAlign w:val="superscript"/>
                              </w:rPr>
                              <w:t>***</w:t>
                            </w:r>
                            <w:r w:rsidRPr="006F4BBD">
                              <w:rPr>
                                <w:rFonts w:cs="Times New Roman"/>
                                <w:b/>
                                <w:sz w:val="18"/>
                                <w:szCs w:val="18"/>
                              </w:rPr>
                              <w:t xml:space="preserve"> </w:t>
                            </w:r>
                            <w:r w:rsidRPr="006F4BBD">
                              <w:rPr>
                                <w:rFonts w:cs="Times New Roman"/>
                                <w:b/>
                                <w:i/>
                                <w:iCs/>
                                <w:sz w:val="18"/>
                                <w:szCs w:val="18"/>
                              </w:rPr>
                              <w:t>p</w:t>
                            </w:r>
                            <w:r w:rsidRPr="006F4BBD">
                              <w:rPr>
                                <w:rFonts w:cs="Times New Roman"/>
                                <w:b/>
                                <w:sz w:val="18"/>
                                <w:szCs w:val="18"/>
                              </w:rPr>
                              <w:t xml:space="preserve"> &lt; .01</w:t>
                            </w:r>
                          </w:p>
                          <w:p w:rsidR="00283488" w:rsidRPr="006F4BBD" w:rsidRDefault="00283488" w:rsidP="00C83ABE">
                            <w:pPr>
                              <w:widowControl w:val="0"/>
                              <w:autoSpaceDE w:val="0"/>
                              <w:autoSpaceDN w:val="0"/>
                              <w:adjustRightInd w:val="0"/>
                              <w:spacing w:after="0"/>
                              <w:jc w:val="center"/>
                              <w:rPr>
                                <w:rFonts w:cs="Times New Roman"/>
                                <w:b/>
                                <w:sz w:val="18"/>
                                <w:szCs w:val="18"/>
                              </w:rPr>
                            </w:pPr>
                          </w:p>
                          <w:p w:rsidR="00283488" w:rsidRPr="006F4BBD" w:rsidRDefault="00283488" w:rsidP="00C83ABE">
                            <w:pPr>
                              <w:widowControl w:val="0"/>
                              <w:autoSpaceDE w:val="0"/>
                              <w:autoSpaceDN w:val="0"/>
                              <w:adjustRightInd w:val="0"/>
                              <w:spacing w:after="0"/>
                              <w:jc w:val="center"/>
                              <w:rPr>
                                <w:rFonts w:cs="Times New Roman"/>
                                <w:b/>
                                <w:sz w:val="18"/>
                                <w:szCs w:val="18"/>
                              </w:rPr>
                            </w:pPr>
                            <w:r w:rsidRPr="006F4BBD">
                              <w:rPr>
                                <w:rFonts w:cs="Times New Roman"/>
                                <w:b/>
                                <w:i/>
                                <w:sz w:val="18"/>
                                <w:szCs w:val="18"/>
                              </w:rPr>
                              <w:t>Notes</w:t>
                            </w:r>
                            <w:r w:rsidRPr="006F4BBD">
                              <w:rPr>
                                <w:rFonts w:cs="Times New Roman"/>
                                <w:b/>
                                <w:sz w:val="18"/>
                                <w:szCs w:val="18"/>
                              </w:rPr>
                              <w:t>: T statistics above for mean differences, treated (adopters) minus untreated (non-adopters), all measures are % of GDP.</w:t>
                            </w:r>
                          </w:p>
                          <w:p w:rsidR="00283488" w:rsidRPr="006F4BBD" w:rsidRDefault="00283488" w:rsidP="00C83ABE">
                            <w:pPr>
                              <w:jc w:val="center"/>
                              <w:rPr>
                                <w:rFonts w:cs="Times New Roman"/>
                                <w:b/>
                                <w:sz w:val="18"/>
                                <w:szCs w:val="18"/>
                              </w:rPr>
                            </w:pPr>
                            <w:r w:rsidRPr="006F4BBD">
                              <w:rPr>
                                <w:rFonts w:cs="Times New Roman"/>
                                <w:b/>
                                <w:sz w:val="18"/>
                                <w:szCs w:val="18"/>
                              </w:rPr>
                              <w:t>Propensity scores for matching are generated by hazard regression on Table II-2.</w:t>
                            </w:r>
                          </w:p>
                          <w:p w:rsidR="00283488" w:rsidRDefault="00283488" w:rsidP="00C83A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88.9pt;margin-top:76.55pt;width:602.9pt;height:421.8pt;rotation:90;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" strokecolor="white [3212]">
                <v:textbox>
                  <w:txbxContent>
                    <w:p w:rsidR="00283488" w:rsidRPr="006A4B6C" w:rsidRDefault="00283488" w:rsidP="00C83ABE">
                      <w:pPr>
                        <w:widowControl w:val="0"/>
                        <w:autoSpaceDE w:val="0"/>
                        <w:autoSpaceDN w:val="0"/>
                        <w:adjustRightInd w:val="0"/>
                        <w:spacing w:after="0"/>
                        <w:jc w:val="center"/>
                        <w:rPr>
                          <w:rFonts w:cs="Times New Roman"/>
                          <w:b/>
                        </w:rPr>
                      </w:pPr>
                      <w:r w:rsidRPr="006A4B6C">
                        <w:rPr>
                          <w:rFonts w:cs="Times New Roman"/>
                          <w:b/>
                        </w:rPr>
                        <w:t>Table II-5</w:t>
                      </w:r>
                      <w:r w:rsidRPr="006A4B6C">
                        <w:rPr>
                          <w:rFonts w:cs="Times New Roman"/>
                          <w:b/>
                        </w:rPr>
                        <w:br/>
                        <w:t>Comparison of Means without Matching</w:t>
                      </w:r>
                    </w:p>
                    <w:tbl>
                      <w:tblPr>
                        <w:tblW w:w="12104" w:type="dxa"/>
                        <w:jc w:val="center"/>
                        <w:tblLook w:val="04A0" w:firstRow="1" w:lastRow="0" w:firstColumn="1" w:lastColumn="0" w:noHBand="0" w:noVBand="1"/>
                      </w:tblPr>
                      <w:tblGrid>
                        <w:gridCol w:w="2699"/>
                        <w:gridCol w:w="1727"/>
                        <w:gridCol w:w="1403"/>
                        <w:gridCol w:w="1403"/>
                        <w:gridCol w:w="1168"/>
                        <w:gridCol w:w="1015"/>
                        <w:gridCol w:w="1397"/>
                        <w:gridCol w:w="1292"/>
                      </w:tblGrid>
                      <w:tr w:rsidR="00283488" w:rsidRPr="006F4BBD" w:rsidTr="00694ADB">
                        <w:trPr>
                          <w:trHeight w:val="300"/>
                          <w:jc w:val="center"/>
                        </w:trPr>
                        <w:tc>
                          <w:tcPr>
                            <w:tcW w:w="2699" w:type="dxa"/>
                            <w:tcBorders>
                              <w:top w:val="single" w:sz="4" w:space="0" w:color="auto"/>
                              <w:bottom w:val="single" w:sz="4" w:space="0" w:color="auto"/>
                            </w:tcBorders>
                            <w:shd w:val="clear" w:color="auto" w:fill="auto"/>
                            <w:noWrap/>
                            <w:vAlign w:val="center"/>
                            <w:hideMark/>
                          </w:tcPr>
                          <w:p w:rsidR="00283488" w:rsidRPr="006F4BBD" w:rsidRDefault="00283488" w:rsidP="005C4888">
                            <w:pPr>
                              <w:spacing w:after="0"/>
                              <w:jc w:val="center"/>
                              <w:rPr>
                                <w:rFonts w:cs="Times New Roman"/>
                                <w:color w:val="000000"/>
                                <w:sz w:val="18"/>
                                <w:szCs w:val="18"/>
                              </w:rPr>
                            </w:pPr>
                          </w:p>
                        </w:tc>
                        <w:tc>
                          <w:tcPr>
                            <w:tcW w:w="1727" w:type="dxa"/>
                            <w:tcBorders>
                              <w:top w:val="single" w:sz="4" w:space="0" w:color="auto"/>
                              <w:left w:val="nil"/>
                              <w:bottom w:val="single" w:sz="4" w:space="0" w:color="auto"/>
                            </w:tcBorders>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(1)</w:t>
                            </w:r>
                          </w:p>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WEO Central Government Debt</w:t>
                            </w:r>
                          </w:p>
                        </w:tc>
                        <w:tc>
                          <w:tcPr>
                            <w:tcW w:w="1403" w:type="dxa"/>
                            <w:tcBorders>
                              <w:top w:val="single" w:sz="4" w:space="0" w:color="auto"/>
                              <w:bottom w:val="single" w:sz="4" w:space="0" w:color="auto"/>
                            </w:tcBorders>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(2)</w:t>
                            </w:r>
                          </w:p>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WEO Surplus/Deficit</w:t>
                            </w:r>
                          </w:p>
                        </w:tc>
                        <w:tc>
                          <w:tcPr>
                            <w:tcW w:w="1403" w:type="dxa"/>
                            <w:tcBorders>
                              <w:top w:val="single" w:sz="4" w:space="0" w:color="auto"/>
                              <w:bottom w:val="single" w:sz="4" w:space="0" w:color="auto"/>
                            </w:tcBorders>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(3)</w:t>
                            </w:r>
                          </w:p>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WEO Primary Surplus/Deficit</w:t>
                            </w:r>
                          </w:p>
                        </w:tc>
                        <w:tc>
                          <w:tcPr>
                            <w:tcW w:w="1168" w:type="dxa"/>
                            <w:tcBorders>
                              <w:top w:val="single" w:sz="4" w:space="0" w:color="auto"/>
                              <w:bottom w:val="single" w:sz="4" w:space="0" w:color="auto"/>
                            </w:tcBorders>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(4)</w:t>
                            </w:r>
                          </w:p>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WEO Expenditure</w:t>
                            </w:r>
                          </w:p>
                        </w:tc>
                        <w:tc>
                          <w:tcPr>
                            <w:tcW w:w="1015" w:type="dxa"/>
                            <w:tcBorders>
                              <w:top w:val="single" w:sz="4" w:space="0" w:color="auto"/>
                              <w:bottom w:val="single" w:sz="4" w:space="0" w:color="auto"/>
                            </w:tcBorders>
                            <w:noWrap/>
                            <w:hideMark/>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(5)</w:t>
                            </w:r>
                          </w:p>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WEO Tax Revenue</w:t>
                            </w:r>
                          </w:p>
                        </w:tc>
                        <w:tc>
                          <w:tcPr>
                            <w:tcW w:w="1397" w:type="dxa"/>
                            <w:tcBorders>
                              <w:top w:val="single" w:sz="4" w:space="0" w:color="auto"/>
                              <w:bottom w:val="single" w:sz="4" w:space="0" w:color="auto"/>
                            </w:tcBorders>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(6)</w:t>
                            </w:r>
                          </w:p>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WDI External Debt</w:t>
                            </w:r>
                          </w:p>
                        </w:tc>
                        <w:tc>
                          <w:tcPr>
                            <w:tcW w:w="1292" w:type="dxa"/>
                            <w:tcBorders>
                              <w:top w:val="single" w:sz="4" w:space="0" w:color="auto"/>
                              <w:bottom w:val="single" w:sz="4" w:space="0" w:color="auto"/>
                            </w:tcBorders>
                          </w:tcPr>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(7)</w:t>
                            </w:r>
                          </w:p>
                          <w:p w:rsidR="00283488" w:rsidRPr="006F4BBD" w:rsidRDefault="00283488" w:rsidP="005C4888">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MF External Debt</w:t>
                            </w:r>
                          </w:p>
                        </w:tc>
                      </w:tr>
                      <w:tr w:rsidR="00283488" w:rsidRPr="006F4BBD" w:rsidTr="00694ADB">
                        <w:trPr>
                          <w:trHeight w:val="300"/>
                          <w:jc w:val="center"/>
                        </w:trPr>
                        <w:tc>
                          <w:tcPr>
                            <w:tcW w:w="2699" w:type="dxa"/>
                            <w:tcBorders>
                              <w:top w:val="single" w:sz="4" w:space="0" w:color="auto"/>
                            </w:tcBorders>
                            <w:noWrap/>
                            <w:vAlign w:val="center"/>
                            <w:hideMark/>
                          </w:tcPr>
                          <w:p w:rsidR="00283488" w:rsidRPr="006F4BBD" w:rsidRDefault="00283488" w:rsidP="005C4888">
                            <w:pPr>
                              <w:spacing w:after="0"/>
                              <w:jc w:val="center"/>
                              <w:rPr>
                                <w:rFonts w:cs="Times New Roman"/>
                                <w:color w:val="000000"/>
                                <w:sz w:val="18"/>
                                <w:szCs w:val="18"/>
                              </w:rPr>
                            </w:pPr>
                            <w:r w:rsidRPr="006F4BBD">
                              <w:rPr>
                                <w:rFonts w:cs="Times New Roman"/>
                                <w:color w:val="000000"/>
                                <w:sz w:val="18"/>
                                <w:szCs w:val="18"/>
                              </w:rPr>
                              <w:t>7 Years Pre-Adoption</w:t>
                            </w:r>
                          </w:p>
                        </w:tc>
                        <w:tc>
                          <w:tcPr>
                            <w:tcW w:w="1727" w:type="dxa"/>
                            <w:tcBorders>
                              <w:top w:val="single" w:sz="4" w:space="0" w:color="auto"/>
                              <w:left w:val="nil"/>
                            </w:tcBorders>
                            <w:noWrap/>
                            <w:hideMark/>
                          </w:tcPr>
                          <w:p w:rsidR="00283488" w:rsidRPr="006F4BBD" w:rsidRDefault="00283488" w:rsidP="00A8621D">
                            <w:pPr>
                              <w:tabs>
                                <w:tab w:val="decimal" w:pos="717"/>
                              </w:tabs>
                              <w:autoSpaceDE w:val="0"/>
                              <w:autoSpaceDN w:val="0"/>
                              <w:adjustRightInd w:val="0"/>
                              <w:spacing w:after="0"/>
                              <w:rPr>
                                <w:rFonts w:cs="Times New Roman"/>
                                <w:color w:val="000000"/>
                                <w:sz w:val="18"/>
                                <w:szCs w:val="18"/>
                              </w:rPr>
                            </w:pPr>
                            <w:r w:rsidRPr="006F4BBD">
                              <w:rPr>
                                <w:rFonts w:cs="Times New Roman"/>
                                <w:color w:val="000000"/>
                                <w:sz w:val="18"/>
                                <w:szCs w:val="18"/>
                              </w:rPr>
                              <w:t>3.26***</w:t>
                            </w:r>
                          </w:p>
                        </w:tc>
                        <w:tc>
                          <w:tcPr>
                            <w:tcW w:w="1403" w:type="dxa"/>
                            <w:tcBorders>
                              <w:top w:val="single" w:sz="4" w:space="0" w:color="auto"/>
                            </w:tcBorders>
                            <w:noWrap/>
                            <w:hideMark/>
                          </w:tcPr>
                          <w:p w:rsidR="00283488" w:rsidRPr="006F4BBD" w:rsidRDefault="00283488" w:rsidP="00A8621D">
                            <w:pPr>
                              <w:tabs>
                                <w:tab w:val="decimal" w:pos="607"/>
                              </w:tabs>
                              <w:autoSpaceDE w:val="0"/>
                              <w:autoSpaceDN w:val="0"/>
                              <w:adjustRightInd w:val="0"/>
                              <w:spacing w:after="0"/>
                              <w:rPr>
                                <w:rFonts w:cs="Times New Roman"/>
                                <w:color w:val="000000"/>
                                <w:sz w:val="18"/>
                                <w:szCs w:val="18"/>
                              </w:rPr>
                            </w:pPr>
                            <w:r w:rsidRPr="006F4BBD">
                              <w:rPr>
                                <w:rFonts w:cs="Times New Roman"/>
                                <w:color w:val="000000"/>
                                <w:sz w:val="18"/>
                                <w:szCs w:val="18"/>
                              </w:rPr>
                              <w:t>-0.26</w:t>
                            </w:r>
                          </w:p>
                        </w:tc>
                        <w:tc>
                          <w:tcPr>
                            <w:tcW w:w="1403" w:type="dxa"/>
                            <w:tcBorders>
                              <w:top w:val="single" w:sz="4" w:space="0" w:color="auto"/>
                            </w:tcBorders>
                            <w:noWrap/>
                            <w:hideMark/>
                          </w:tcPr>
                          <w:p w:rsidR="00283488" w:rsidRPr="006F4BBD" w:rsidRDefault="00283488" w:rsidP="00A8621D">
                            <w:pPr>
                              <w:tabs>
                                <w:tab w:val="decimal" w:pos="558"/>
                              </w:tabs>
                              <w:autoSpaceDE w:val="0"/>
                              <w:autoSpaceDN w:val="0"/>
                              <w:adjustRightInd w:val="0"/>
                              <w:spacing w:after="0"/>
                              <w:rPr>
                                <w:rFonts w:cs="Times New Roman"/>
                                <w:color w:val="000000"/>
                                <w:sz w:val="18"/>
                                <w:szCs w:val="18"/>
                              </w:rPr>
                            </w:pPr>
                            <w:r w:rsidRPr="006F4BBD">
                              <w:rPr>
                                <w:rFonts w:cs="Times New Roman"/>
                                <w:color w:val="000000"/>
                                <w:sz w:val="18"/>
                                <w:szCs w:val="18"/>
                              </w:rPr>
                              <w:t>-1.04</w:t>
                            </w:r>
                          </w:p>
                        </w:tc>
                        <w:tc>
                          <w:tcPr>
                            <w:tcW w:w="1168" w:type="dxa"/>
                            <w:tcBorders>
                              <w:top w:val="single" w:sz="4" w:space="0" w:color="auto"/>
                            </w:tcBorders>
                            <w:noWrap/>
                            <w:hideMark/>
                          </w:tcPr>
                          <w:p w:rsidR="00283488" w:rsidRPr="006F4BBD" w:rsidRDefault="00283488" w:rsidP="00A8621D">
                            <w:pPr>
                              <w:tabs>
                                <w:tab w:val="decimal" w:pos="455"/>
                              </w:tabs>
                              <w:autoSpaceDE w:val="0"/>
                              <w:autoSpaceDN w:val="0"/>
                              <w:adjustRightInd w:val="0"/>
                              <w:spacing w:after="0"/>
                              <w:rPr>
                                <w:rFonts w:cs="Times New Roman"/>
                                <w:color w:val="000000"/>
                                <w:sz w:val="18"/>
                                <w:szCs w:val="18"/>
                              </w:rPr>
                            </w:pPr>
                            <w:r w:rsidRPr="006F4BBD">
                              <w:rPr>
                                <w:rFonts w:cs="Times New Roman"/>
                                <w:color w:val="000000"/>
                                <w:sz w:val="18"/>
                                <w:szCs w:val="18"/>
                              </w:rPr>
                              <w:t>-3.23***</w:t>
                            </w:r>
                          </w:p>
                        </w:tc>
                        <w:tc>
                          <w:tcPr>
                            <w:tcW w:w="1015" w:type="dxa"/>
                            <w:tcBorders>
                              <w:top w:val="single" w:sz="4" w:space="0" w:color="auto"/>
                            </w:tcBorders>
                            <w:noWrap/>
                            <w:hideMark/>
                          </w:tcPr>
                          <w:p w:rsidR="00283488" w:rsidRPr="006F4BBD" w:rsidRDefault="00283488" w:rsidP="00A8621D">
                            <w:pPr>
                              <w:tabs>
                                <w:tab w:val="decimal" w:pos="350"/>
                              </w:tabs>
                              <w:autoSpaceDE w:val="0"/>
                              <w:autoSpaceDN w:val="0"/>
                              <w:adjustRightInd w:val="0"/>
                              <w:spacing w:after="0"/>
                              <w:rPr>
                                <w:rFonts w:cs="Times New Roman"/>
                                <w:color w:val="000000"/>
                                <w:sz w:val="18"/>
                                <w:szCs w:val="18"/>
                              </w:rPr>
                            </w:pPr>
                            <w:r w:rsidRPr="006F4BBD">
                              <w:rPr>
                                <w:rFonts w:cs="Times New Roman"/>
                                <w:color w:val="000000"/>
                                <w:sz w:val="18"/>
                                <w:szCs w:val="18"/>
                              </w:rPr>
                              <w:t>-3.65***</w:t>
                            </w:r>
                          </w:p>
                        </w:tc>
                        <w:tc>
                          <w:tcPr>
                            <w:tcW w:w="1397" w:type="dxa"/>
                            <w:tcBorders>
                              <w:top w:val="single" w:sz="4" w:space="0" w:color="auto"/>
                            </w:tcBorders>
                          </w:tcPr>
                          <w:p w:rsidR="00283488" w:rsidRPr="006F4BBD" w:rsidRDefault="00283488" w:rsidP="00A8621D">
                            <w:pPr>
                              <w:tabs>
                                <w:tab w:val="decimal" w:pos="517"/>
                              </w:tabs>
                              <w:autoSpaceDE w:val="0"/>
                              <w:autoSpaceDN w:val="0"/>
                              <w:adjustRightInd w:val="0"/>
                              <w:spacing w:after="0"/>
                              <w:rPr>
                                <w:rFonts w:cs="Times New Roman"/>
                                <w:color w:val="000000"/>
                                <w:sz w:val="18"/>
                                <w:szCs w:val="18"/>
                              </w:rPr>
                            </w:pPr>
                            <w:r w:rsidRPr="006F4BBD">
                              <w:rPr>
                                <w:rFonts w:cs="Times New Roman"/>
                                <w:color w:val="000000"/>
                                <w:sz w:val="18"/>
                                <w:szCs w:val="18"/>
                              </w:rPr>
                              <w:t>0.59</w:t>
                            </w:r>
                          </w:p>
                        </w:tc>
                        <w:tc>
                          <w:tcPr>
                            <w:tcW w:w="1292" w:type="dxa"/>
                            <w:tcBorders>
                              <w:top w:val="single" w:sz="4" w:space="0" w:color="auto"/>
                            </w:tcBorders>
                          </w:tcPr>
                          <w:p w:rsidR="00283488" w:rsidRPr="006F4BBD" w:rsidRDefault="00283488" w:rsidP="00A8621D">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-0.03</w:t>
                            </w:r>
                          </w:p>
                        </w:tc>
                      </w:tr>
                      <w:tr w:rsidR="00283488" w:rsidRPr="006F4BBD" w:rsidTr="00694ADB">
                        <w:trPr>
                          <w:trHeight w:val="300"/>
                          <w:jc w:val="center"/>
                        </w:trPr>
                        <w:tc>
                          <w:tcPr>
                            <w:tcW w:w="2699" w:type="dxa"/>
                            <w:noWrap/>
                            <w:vAlign w:val="center"/>
                            <w:hideMark/>
                          </w:tcPr>
                          <w:p w:rsidR="00283488" w:rsidRPr="006F4BBD" w:rsidRDefault="00283488" w:rsidP="005C4888">
                            <w:pPr>
                              <w:spacing w:after="0"/>
                              <w:jc w:val="center"/>
                              <w:rPr>
                                <w:rFonts w:cs="Times New Roman"/>
                                <w:color w:val="000000"/>
                                <w:sz w:val="18"/>
                                <w:szCs w:val="18"/>
                              </w:rPr>
                            </w:pPr>
                            <w:r w:rsidRPr="006F4BBD">
                              <w:rPr>
                                <w:rFonts w:cs="Times New Roman"/>
                                <w:color w:val="000000"/>
                                <w:sz w:val="18"/>
                                <w:szCs w:val="18"/>
                              </w:rPr>
                              <w:t>6 Years Pre-Adoption</w:t>
                            </w:r>
                          </w:p>
                        </w:tc>
                        <w:tc>
                          <w:tcPr>
                            <w:tcW w:w="1727" w:type="dxa"/>
                            <w:tcBorders>
                              <w:left w:val="nil"/>
                            </w:tcBorders>
                            <w:noWrap/>
                            <w:hideMark/>
                          </w:tcPr>
                          <w:p w:rsidR="00283488" w:rsidRPr="006F4BBD" w:rsidRDefault="00283488" w:rsidP="00A8621D">
                            <w:pPr>
                              <w:tabs>
                                <w:tab w:val="decimal" w:pos="717"/>
                              </w:tabs>
                              <w:autoSpaceDE w:val="0"/>
                              <w:autoSpaceDN w:val="0"/>
                              <w:adjustRightInd w:val="0"/>
                              <w:spacing w:after="0"/>
                              <w:rPr>
                                <w:rFonts w:cs="Times New Roman"/>
                                <w:color w:val="000000"/>
                                <w:sz w:val="18"/>
                                <w:szCs w:val="18"/>
                              </w:rPr>
                            </w:pPr>
                            <w:r w:rsidRPr="006F4BBD">
                              <w:rPr>
                                <w:rFonts w:cs="Times New Roman"/>
                                <w:color w:val="000000"/>
                                <w:sz w:val="18"/>
                                <w:szCs w:val="18"/>
                              </w:rPr>
                              <w:t>3.48***</w:t>
                            </w:r>
                          </w:p>
                        </w:tc>
                        <w:tc>
                          <w:tcPr>
                            <w:tcW w:w="1403" w:type="dxa"/>
                            <w:noWrap/>
                            <w:hideMark/>
                          </w:tcPr>
                          <w:p w:rsidR="00283488" w:rsidRPr="006F4BBD" w:rsidRDefault="00283488" w:rsidP="00A8621D">
                            <w:pPr>
                              <w:tabs>
                                <w:tab w:val="decimal" w:pos="607"/>
                              </w:tabs>
                              <w:autoSpaceDE w:val="0"/>
                              <w:autoSpaceDN w:val="0"/>
                              <w:adjustRightInd w:val="0"/>
                              <w:spacing w:after="0"/>
                              <w:rPr>
                                <w:rFonts w:cs="Times New Roman"/>
                                <w:color w:val="000000"/>
                                <w:sz w:val="18"/>
                                <w:szCs w:val="18"/>
                              </w:rPr>
                            </w:pPr>
                            <w:r w:rsidRPr="006F4BBD">
                              <w:rPr>
                                <w:rFonts w:cs="Times New Roman"/>
                                <w:color w:val="000000"/>
                                <w:sz w:val="18"/>
                                <w:szCs w:val="18"/>
                              </w:rPr>
                              <w:t>-0.33</w:t>
                            </w:r>
                          </w:p>
                        </w:tc>
                        <w:tc>
                          <w:tcPr>
                            <w:tcW w:w="1403" w:type="dxa"/>
                            <w:noWrap/>
                            <w:hideMark/>
                          </w:tcPr>
                          <w:p w:rsidR="00283488" w:rsidRPr="006F4BBD" w:rsidRDefault="00283488" w:rsidP="00A8621D">
                            <w:pPr>
                              <w:tabs>
                                <w:tab w:val="decimal" w:pos="558"/>
                              </w:tabs>
                              <w:autoSpaceDE w:val="0"/>
                              <w:autoSpaceDN w:val="0"/>
                              <w:adjustRightInd w:val="0"/>
                              <w:spacing w:after="0"/>
                              <w:rPr>
                                <w:rFonts w:cs="Times New Roman"/>
                                <w:color w:val="000000"/>
                                <w:sz w:val="18"/>
                                <w:szCs w:val="18"/>
                              </w:rPr>
                            </w:pPr>
                            <w:r w:rsidRPr="006F4BBD">
                              <w:rPr>
                                <w:rFonts w:cs="Times New Roman"/>
                                <w:color w:val="000000"/>
                                <w:sz w:val="18"/>
                                <w:szCs w:val="18"/>
                              </w:rPr>
                              <w:t>-1.44</w:t>
                            </w:r>
                          </w:p>
                        </w:tc>
                        <w:tc>
                          <w:tcPr>
                            <w:tcW w:w="1168" w:type="dxa"/>
                            <w:noWrap/>
                            <w:hideMark/>
                          </w:tcPr>
                          <w:p w:rsidR="00283488" w:rsidRPr="006F4BBD" w:rsidRDefault="00283488" w:rsidP="00A8621D">
                            <w:pPr>
                              <w:tabs>
                                <w:tab w:val="decimal" w:pos="455"/>
                              </w:tabs>
                              <w:autoSpaceDE w:val="0"/>
                              <w:autoSpaceDN w:val="0"/>
                              <w:adjustRightInd w:val="0"/>
                              <w:spacing w:after="0"/>
                              <w:rPr>
                                <w:rFonts w:cs="Times New Roman"/>
                                <w:color w:val="000000"/>
                                <w:sz w:val="18"/>
                                <w:szCs w:val="18"/>
                              </w:rPr>
                            </w:pPr>
                            <w:r w:rsidRPr="006F4BBD">
                              <w:rPr>
                                <w:rFonts w:cs="Times New Roman"/>
                                <w:color w:val="000000"/>
                                <w:sz w:val="18"/>
                                <w:szCs w:val="18"/>
                              </w:rPr>
                              <w:t>-3.09***</w:t>
                            </w:r>
                          </w:p>
                        </w:tc>
                        <w:tc>
                          <w:tcPr>
                            <w:tcW w:w="1015" w:type="dxa"/>
                            <w:noWrap/>
                            <w:hideMark/>
                          </w:tcPr>
                          <w:p w:rsidR="00283488" w:rsidRPr="006F4BBD" w:rsidRDefault="00283488" w:rsidP="00A8621D">
                            <w:pPr>
                              <w:tabs>
                                <w:tab w:val="decimal" w:pos="350"/>
                              </w:tabs>
                              <w:autoSpaceDE w:val="0"/>
                              <w:autoSpaceDN w:val="0"/>
                              <w:adjustRightInd w:val="0"/>
                              <w:spacing w:after="0"/>
                              <w:rPr>
                                <w:rFonts w:cs="Times New Roman"/>
                                <w:color w:val="000000"/>
                                <w:sz w:val="18"/>
                                <w:szCs w:val="18"/>
                              </w:rPr>
                            </w:pPr>
                            <w:r w:rsidRPr="006F4BBD">
                              <w:rPr>
                                <w:rFonts w:cs="Times New Roman"/>
                                <w:color w:val="000000"/>
                                <w:sz w:val="18"/>
                                <w:szCs w:val="18"/>
                              </w:rPr>
                              <w:t>-3.51***</w:t>
                            </w:r>
                          </w:p>
                        </w:tc>
                        <w:tc>
                          <w:tcPr>
                            <w:tcW w:w="1397" w:type="dxa"/>
                          </w:tcPr>
                          <w:p w:rsidR="00283488" w:rsidRPr="006F4BBD" w:rsidRDefault="00283488" w:rsidP="00A8621D">
                            <w:pPr>
                              <w:tabs>
                                <w:tab w:val="decimal" w:pos="517"/>
                              </w:tabs>
                              <w:autoSpaceDE w:val="0"/>
                              <w:autoSpaceDN w:val="0"/>
                              <w:adjustRightInd w:val="0"/>
                              <w:spacing w:after="0"/>
                              <w:rPr>
                                <w:rFonts w:cs="Times New Roman"/>
                                <w:color w:val="000000"/>
                                <w:sz w:val="18"/>
                                <w:szCs w:val="18"/>
                              </w:rPr>
                            </w:pPr>
                            <w:r w:rsidRPr="006F4BBD">
                              <w:rPr>
                                <w:rFonts w:cs="Times New Roman"/>
                                <w:color w:val="000000"/>
                                <w:sz w:val="18"/>
                                <w:szCs w:val="18"/>
                              </w:rPr>
                              <w:t>0.14</w:t>
                            </w:r>
                          </w:p>
                        </w:tc>
                        <w:tc>
                          <w:tcPr>
                            <w:tcW w:w="1292" w:type="dxa"/>
                          </w:tcPr>
                          <w:p w:rsidR="00283488" w:rsidRPr="006F4BBD" w:rsidRDefault="00283488" w:rsidP="00A8621D">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-0.31</w:t>
                            </w:r>
                          </w:p>
                        </w:tc>
                      </w:tr>
                      <w:tr w:rsidR="00283488" w:rsidRPr="006F4BBD" w:rsidTr="00694ADB">
                        <w:trPr>
                          <w:trHeight w:val="300"/>
                          <w:jc w:val="center"/>
                        </w:trPr>
                        <w:tc>
                          <w:tcPr>
                            <w:tcW w:w="2699" w:type="dxa"/>
                            <w:noWrap/>
                            <w:vAlign w:val="center"/>
                            <w:hideMark/>
                          </w:tcPr>
                          <w:p w:rsidR="00283488" w:rsidRPr="006F4BBD" w:rsidRDefault="00283488" w:rsidP="005C4888">
                            <w:pPr>
                              <w:spacing w:after="0"/>
                              <w:jc w:val="center"/>
                              <w:rPr>
                                <w:rFonts w:cs="Times New Roman"/>
                                <w:color w:val="000000"/>
                                <w:sz w:val="18"/>
                                <w:szCs w:val="18"/>
                              </w:rPr>
                            </w:pPr>
                            <w:r w:rsidRPr="006F4BBD">
                              <w:rPr>
                                <w:rFonts w:cs="Times New Roman"/>
                                <w:color w:val="000000"/>
                                <w:sz w:val="18"/>
                                <w:szCs w:val="18"/>
                              </w:rPr>
                              <w:t>5 Years Pre-Adoption</w:t>
                            </w:r>
                          </w:p>
                        </w:tc>
                        <w:tc>
                          <w:tcPr>
                            <w:tcW w:w="1727" w:type="dxa"/>
                            <w:tcBorders>
                              <w:left w:val="nil"/>
                            </w:tcBorders>
                            <w:noWrap/>
                            <w:hideMark/>
                          </w:tcPr>
                          <w:p w:rsidR="00283488" w:rsidRPr="006F4BBD" w:rsidRDefault="00283488" w:rsidP="00A8621D">
                            <w:pPr>
                              <w:tabs>
                                <w:tab w:val="decimal" w:pos="717"/>
                              </w:tabs>
                              <w:autoSpaceDE w:val="0"/>
                              <w:autoSpaceDN w:val="0"/>
                              <w:adjustRightInd w:val="0"/>
                              <w:spacing w:after="0"/>
                              <w:rPr>
                                <w:rFonts w:cs="Times New Roman"/>
                                <w:color w:val="000000"/>
                                <w:sz w:val="18"/>
                                <w:szCs w:val="18"/>
                              </w:rPr>
                            </w:pPr>
                            <w:r w:rsidRPr="006F4BBD">
                              <w:rPr>
                                <w:rFonts w:cs="Times New Roman"/>
                                <w:color w:val="000000"/>
                                <w:sz w:val="18"/>
                                <w:szCs w:val="18"/>
                              </w:rPr>
                              <w:t>3.29***</w:t>
                            </w:r>
                          </w:p>
                        </w:tc>
                        <w:tc>
                          <w:tcPr>
                            <w:tcW w:w="1403" w:type="dxa"/>
                            <w:noWrap/>
                            <w:hideMark/>
                          </w:tcPr>
                          <w:p w:rsidR="00283488" w:rsidRPr="006F4BBD" w:rsidRDefault="00283488" w:rsidP="00A8621D">
                            <w:pPr>
                              <w:tabs>
                                <w:tab w:val="decimal" w:pos="607"/>
                              </w:tabs>
                              <w:autoSpaceDE w:val="0"/>
                              <w:autoSpaceDN w:val="0"/>
                              <w:adjustRightInd w:val="0"/>
                              <w:spacing w:after="0"/>
                              <w:rPr>
                                <w:rFonts w:cs="Times New Roman"/>
                                <w:color w:val="000000"/>
                                <w:sz w:val="18"/>
                                <w:szCs w:val="18"/>
                              </w:rPr>
                            </w:pPr>
                            <w:r w:rsidRPr="006F4BBD">
                              <w:rPr>
                                <w:rFonts w:cs="Times New Roman"/>
                                <w:color w:val="000000"/>
                                <w:sz w:val="18"/>
                                <w:szCs w:val="18"/>
                              </w:rPr>
                              <w:t>-0.63</w:t>
                            </w:r>
                          </w:p>
                        </w:tc>
                        <w:tc>
                          <w:tcPr>
                            <w:tcW w:w="1403" w:type="dxa"/>
                            <w:noWrap/>
                            <w:hideMark/>
                          </w:tcPr>
                          <w:p w:rsidR="00283488" w:rsidRPr="006F4BBD" w:rsidRDefault="00283488" w:rsidP="00A8621D">
                            <w:pPr>
                              <w:tabs>
                                <w:tab w:val="decimal" w:pos="558"/>
                              </w:tabs>
                              <w:autoSpaceDE w:val="0"/>
                              <w:autoSpaceDN w:val="0"/>
                              <w:adjustRightInd w:val="0"/>
                              <w:spacing w:after="0"/>
                              <w:rPr>
                                <w:rFonts w:cs="Times New Roman"/>
                                <w:color w:val="000000"/>
                                <w:sz w:val="18"/>
                                <w:szCs w:val="18"/>
                              </w:rPr>
                            </w:pPr>
                            <w:r w:rsidRPr="006F4BBD">
                              <w:rPr>
                                <w:rFonts w:cs="Times New Roman"/>
                                <w:color w:val="000000"/>
                                <w:sz w:val="18"/>
                                <w:szCs w:val="18"/>
                              </w:rPr>
                              <w:t>-1.01</w:t>
                            </w:r>
                          </w:p>
                        </w:tc>
                        <w:tc>
                          <w:tcPr>
                            <w:tcW w:w="1168" w:type="dxa"/>
                            <w:noWrap/>
                            <w:hideMark/>
                          </w:tcPr>
                          <w:p w:rsidR="00283488" w:rsidRPr="006F4BBD" w:rsidRDefault="00283488" w:rsidP="00A8621D">
                            <w:pPr>
                              <w:tabs>
                                <w:tab w:val="decimal" w:pos="455"/>
                              </w:tabs>
                              <w:autoSpaceDE w:val="0"/>
                              <w:autoSpaceDN w:val="0"/>
                              <w:adjustRightInd w:val="0"/>
                              <w:spacing w:after="0"/>
                              <w:rPr>
                                <w:rFonts w:cs="Times New Roman"/>
                                <w:color w:val="000000"/>
                                <w:sz w:val="18"/>
                                <w:szCs w:val="18"/>
                              </w:rPr>
                            </w:pPr>
                            <w:r w:rsidRPr="006F4BBD">
                              <w:rPr>
                                <w:rFonts w:cs="Times New Roman"/>
                                <w:color w:val="000000"/>
                                <w:sz w:val="18"/>
                                <w:szCs w:val="18"/>
                              </w:rPr>
                              <w:t>-2.94***</w:t>
                            </w:r>
                          </w:p>
                        </w:tc>
                        <w:tc>
                          <w:tcPr>
                            <w:tcW w:w="1015" w:type="dxa"/>
                            <w:noWrap/>
                            <w:hideMark/>
                          </w:tcPr>
                          <w:p w:rsidR="00283488" w:rsidRPr="006F4BBD" w:rsidRDefault="00283488" w:rsidP="00A8621D">
                            <w:pPr>
                              <w:tabs>
                                <w:tab w:val="decimal" w:pos="350"/>
                              </w:tabs>
                              <w:autoSpaceDE w:val="0"/>
                              <w:autoSpaceDN w:val="0"/>
                              <w:adjustRightInd w:val="0"/>
                              <w:spacing w:after="0"/>
                              <w:rPr>
                                <w:rFonts w:cs="Times New Roman"/>
                                <w:color w:val="000000"/>
                                <w:sz w:val="18"/>
                                <w:szCs w:val="18"/>
                              </w:rPr>
                            </w:pPr>
                            <w:r w:rsidRPr="006F4BBD">
                              <w:rPr>
                                <w:rFonts w:cs="Times New Roman"/>
                                <w:color w:val="000000"/>
                                <w:sz w:val="18"/>
                                <w:szCs w:val="18"/>
                              </w:rPr>
                              <w:t>-3.59***</w:t>
                            </w:r>
                          </w:p>
                        </w:tc>
                        <w:tc>
                          <w:tcPr>
                            <w:tcW w:w="1397" w:type="dxa"/>
                          </w:tcPr>
                          <w:p w:rsidR="00283488" w:rsidRPr="006F4BBD" w:rsidRDefault="00283488" w:rsidP="00A8621D">
                            <w:pPr>
                              <w:tabs>
                                <w:tab w:val="decimal" w:pos="517"/>
                              </w:tabs>
                              <w:autoSpaceDE w:val="0"/>
                              <w:autoSpaceDN w:val="0"/>
                              <w:adjustRightInd w:val="0"/>
                              <w:spacing w:after="0"/>
                              <w:rPr>
                                <w:rFonts w:cs="Times New Roman"/>
                                <w:color w:val="000000"/>
                                <w:sz w:val="18"/>
                                <w:szCs w:val="18"/>
                              </w:rPr>
                            </w:pPr>
                            <w:r w:rsidRPr="006F4BBD">
                              <w:rPr>
                                <w:rFonts w:cs="Times New Roman"/>
                                <w:color w:val="000000"/>
                                <w:sz w:val="18"/>
                                <w:szCs w:val="18"/>
                              </w:rPr>
                              <w:t>0.16</w:t>
                            </w:r>
                          </w:p>
                        </w:tc>
                        <w:tc>
                          <w:tcPr>
                            <w:tcW w:w="1292" w:type="dxa"/>
                          </w:tcPr>
                          <w:p w:rsidR="00283488" w:rsidRPr="006F4BBD" w:rsidRDefault="00283488" w:rsidP="00A8621D">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-0.4</w:t>
                            </w:r>
                          </w:p>
                        </w:tc>
                      </w:tr>
                      <w:tr w:rsidR="00283488" w:rsidRPr="006F4BBD" w:rsidTr="00694ADB">
                        <w:trPr>
                          <w:trHeight w:val="300"/>
                          <w:jc w:val="center"/>
                        </w:trPr>
                        <w:tc>
                          <w:tcPr>
                            <w:tcW w:w="2699" w:type="dxa"/>
                            <w:noWrap/>
                            <w:vAlign w:val="center"/>
                            <w:hideMark/>
                          </w:tcPr>
                          <w:p w:rsidR="00283488" w:rsidRPr="006F4BBD" w:rsidRDefault="00283488" w:rsidP="005C4888">
                            <w:pPr>
                              <w:spacing w:after="0"/>
                              <w:jc w:val="center"/>
                              <w:rPr>
                                <w:rFonts w:cs="Times New Roman"/>
                                <w:color w:val="000000"/>
                                <w:sz w:val="18"/>
                                <w:szCs w:val="18"/>
                              </w:rPr>
                            </w:pPr>
                            <w:r w:rsidRPr="006F4BBD">
                              <w:rPr>
                                <w:rFonts w:cs="Times New Roman"/>
                                <w:color w:val="000000"/>
                                <w:sz w:val="18"/>
                                <w:szCs w:val="18"/>
                              </w:rPr>
                              <w:t>4 Years Pre-Adoption</w:t>
                            </w:r>
                          </w:p>
                        </w:tc>
                        <w:tc>
                          <w:tcPr>
                            <w:tcW w:w="1727" w:type="dxa"/>
                            <w:tcBorders>
                              <w:left w:val="nil"/>
                            </w:tcBorders>
                            <w:noWrap/>
                            <w:hideMark/>
                          </w:tcPr>
                          <w:p w:rsidR="00283488" w:rsidRPr="006F4BBD" w:rsidRDefault="00283488" w:rsidP="00A8621D">
                            <w:pPr>
                              <w:tabs>
                                <w:tab w:val="decimal" w:pos="717"/>
                              </w:tabs>
                              <w:autoSpaceDE w:val="0"/>
                              <w:autoSpaceDN w:val="0"/>
                              <w:adjustRightInd w:val="0"/>
                              <w:spacing w:after="0"/>
                              <w:rPr>
                                <w:rFonts w:cs="Times New Roman"/>
                                <w:color w:val="000000"/>
                                <w:sz w:val="18"/>
                                <w:szCs w:val="18"/>
                              </w:rPr>
                            </w:pPr>
                            <w:r w:rsidRPr="006F4BBD">
                              <w:rPr>
                                <w:rFonts w:cs="Times New Roman"/>
                                <w:color w:val="000000"/>
                                <w:sz w:val="18"/>
                                <w:szCs w:val="18"/>
                              </w:rPr>
                              <w:t>3.25***</w:t>
                            </w:r>
                          </w:p>
                        </w:tc>
                        <w:tc>
                          <w:tcPr>
                            <w:tcW w:w="1403" w:type="dxa"/>
                            <w:noWrap/>
                            <w:hideMark/>
                          </w:tcPr>
                          <w:p w:rsidR="00283488" w:rsidRPr="006F4BBD" w:rsidRDefault="00283488" w:rsidP="00A8621D">
                            <w:pPr>
                              <w:tabs>
                                <w:tab w:val="decimal" w:pos="607"/>
                              </w:tabs>
                              <w:autoSpaceDE w:val="0"/>
                              <w:autoSpaceDN w:val="0"/>
                              <w:adjustRightInd w:val="0"/>
                              <w:spacing w:after="0"/>
                              <w:rPr>
                                <w:rFonts w:cs="Times New Roman"/>
                                <w:color w:val="000000"/>
                                <w:sz w:val="18"/>
                                <w:szCs w:val="18"/>
                              </w:rPr>
                            </w:pPr>
                            <w:r w:rsidRPr="006F4BBD">
                              <w:rPr>
                                <w:rFonts w:cs="Times New Roman"/>
                                <w:color w:val="000000"/>
                                <w:sz w:val="18"/>
                                <w:szCs w:val="18"/>
                              </w:rPr>
                              <w:t>-0.6</w:t>
                            </w:r>
                          </w:p>
                        </w:tc>
                        <w:tc>
                          <w:tcPr>
                            <w:tcW w:w="1403" w:type="dxa"/>
                            <w:noWrap/>
                            <w:hideMark/>
                          </w:tcPr>
                          <w:p w:rsidR="00283488" w:rsidRPr="006F4BBD" w:rsidRDefault="00283488" w:rsidP="00A8621D">
                            <w:pPr>
                              <w:tabs>
                                <w:tab w:val="decimal" w:pos="558"/>
                              </w:tabs>
                              <w:autoSpaceDE w:val="0"/>
                              <w:autoSpaceDN w:val="0"/>
                              <w:adjustRightInd w:val="0"/>
                              <w:spacing w:after="0"/>
                              <w:rPr>
                                <w:rFonts w:cs="Times New Roman"/>
                                <w:color w:val="000000"/>
                                <w:sz w:val="18"/>
                                <w:szCs w:val="18"/>
                              </w:rPr>
                            </w:pPr>
                            <w:r w:rsidRPr="006F4BBD">
                              <w:rPr>
                                <w:rFonts w:cs="Times New Roman"/>
                                <w:color w:val="000000"/>
                                <w:sz w:val="18"/>
                                <w:szCs w:val="18"/>
                              </w:rPr>
                              <w:t>-1.35</w:t>
                            </w:r>
                          </w:p>
                        </w:tc>
                        <w:tc>
                          <w:tcPr>
                            <w:tcW w:w="1168" w:type="dxa"/>
                            <w:noWrap/>
                            <w:hideMark/>
                          </w:tcPr>
                          <w:p w:rsidR="00283488" w:rsidRPr="006F4BBD" w:rsidRDefault="00283488" w:rsidP="00A8621D">
                            <w:pPr>
                              <w:tabs>
                                <w:tab w:val="decimal" w:pos="455"/>
                              </w:tabs>
                              <w:autoSpaceDE w:val="0"/>
                              <w:autoSpaceDN w:val="0"/>
                              <w:adjustRightInd w:val="0"/>
                              <w:spacing w:after="0"/>
                              <w:rPr>
                                <w:rFonts w:cs="Times New Roman"/>
                                <w:color w:val="000000"/>
                                <w:sz w:val="18"/>
                                <w:szCs w:val="18"/>
                              </w:rPr>
                            </w:pPr>
                            <w:r w:rsidRPr="006F4BBD">
                              <w:rPr>
                                <w:rFonts w:cs="Times New Roman"/>
                                <w:color w:val="000000"/>
                                <w:sz w:val="18"/>
                                <w:szCs w:val="18"/>
                              </w:rPr>
                              <w:t>-3.01***</w:t>
                            </w:r>
                          </w:p>
                        </w:tc>
                        <w:tc>
                          <w:tcPr>
                            <w:tcW w:w="1015" w:type="dxa"/>
                            <w:noWrap/>
                            <w:hideMark/>
                          </w:tcPr>
                          <w:p w:rsidR="00283488" w:rsidRPr="006F4BBD" w:rsidRDefault="00283488" w:rsidP="00A8621D">
                            <w:pPr>
                              <w:tabs>
                                <w:tab w:val="decimal" w:pos="350"/>
                              </w:tabs>
                              <w:autoSpaceDE w:val="0"/>
                              <w:autoSpaceDN w:val="0"/>
                              <w:adjustRightInd w:val="0"/>
                              <w:spacing w:after="0"/>
                              <w:rPr>
                                <w:rFonts w:cs="Times New Roman"/>
                                <w:color w:val="000000"/>
                                <w:sz w:val="18"/>
                                <w:szCs w:val="18"/>
                              </w:rPr>
                            </w:pPr>
                            <w:r w:rsidRPr="006F4BBD">
                              <w:rPr>
                                <w:rFonts w:cs="Times New Roman"/>
                                <w:color w:val="000000"/>
                                <w:sz w:val="18"/>
                                <w:szCs w:val="18"/>
                              </w:rPr>
                              <w:t>-3.59***</w:t>
                            </w:r>
                          </w:p>
                        </w:tc>
                        <w:tc>
                          <w:tcPr>
                            <w:tcW w:w="1397" w:type="dxa"/>
                          </w:tcPr>
                          <w:p w:rsidR="00283488" w:rsidRPr="006F4BBD" w:rsidRDefault="00283488" w:rsidP="00A8621D">
                            <w:pPr>
                              <w:tabs>
                                <w:tab w:val="decimal" w:pos="517"/>
                              </w:tabs>
                              <w:autoSpaceDE w:val="0"/>
                              <w:autoSpaceDN w:val="0"/>
                              <w:adjustRightInd w:val="0"/>
                              <w:spacing w:after="0"/>
                              <w:rPr>
                                <w:rFonts w:cs="Times New Roman"/>
                                <w:color w:val="000000"/>
                                <w:sz w:val="18"/>
                                <w:szCs w:val="18"/>
                              </w:rPr>
                            </w:pPr>
                            <w:r w:rsidRPr="006F4BBD">
                              <w:rPr>
                                <w:rFonts w:cs="Times New Roman"/>
                                <w:color w:val="000000"/>
                                <w:sz w:val="18"/>
                                <w:szCs w:val="18"/>
                              </w:rPr>
                              <w:t>-0.03</w:t>
                            </w:r>
                          </w:p>
                        </w:tc>
                        <w:tc>
                          <w:tcPr>
                            <w:tcW w:w="1292" w:type="dxa"/>
                          </w:tcPr>
                          <w:p w:rsidR="00283488" w:rsidRPr="006F4BBD" w:rsidRDefault="00283488" w:rsidP="00A8621D">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-0.63</w:t>
                            </w:r>
                          </w:p>
                        </w:tc>
                      </w:tr>
                      <w:tr w:rsidR="00283488" w:rsidRPr="006F4BBD" w:rsidTr="00694ADB">
                        <w:trPr>
                          <w:trHeight w:val="300"/>
                          <w:jc w:val="center"/>
                        </w:trPr>
                        <w:tc>
                          <w:tcPr>
                            <w:tcW w:w="2699" w:type="dxa"/>
                            <w:noWrap/>
                            <w:vAlign w:val="center"/>
                            <w:hideMark/>
                          </w:tcPr>
                          <w:p w:rsidR="00283488" w:rsidRPr="006F4BBD" w:rsidRDefault="00283488" w:rsidP="005C4888">
                            <w:pPr>
                              <w:spacing w:after="0"/>
                              <w:jc w:val="center"/>
                              <w:rPr>
                                <w:rFonts w:cs="Times New Roman"/>
                                <w:color w:val="000000"/>
                                <w:sz w:val="18"/>
                                <w:szCs w:val="18"/>
                              </w:rPr>
                            </w:pPr>
                            <w:r w:rsidRPr="006F4BBD">
                              <w:rPr>
                                <w:rFonts w:cs="Times New Roman"/>
                                <w:color w:val="000000"/>
                                <w:sz w:val="18"/>
                                <w:szCs w:val="18"/>
                              </w:rPr>
                              <w:t>3 Years Pre-Adoption</w:t>
                            </w:r>
                          </w:p>
                        </w:tc>
                        <w:tc>
                          <w:tcPr>
                            <w:tcW w:w="1727" w:type="dxa"/>
                            <w:tcBorders>
                              <w:left w:val="nil"/>
                            </w:tcBorders>
                            <w:noWrap/>
                            <w:hideMark/>
                          </w:tcPr>
                          <w:p w:rsidR="00283488" w:rsidRPr="006F4BBD" w:rsidRDefault="00283488" w:rsidP="00A8621D">
                            <w:pPr>
                              <w:tabs>
                                <w:tab w:val="decimal" w:pos="717"/>
                              </w:tabs>
                              <w:autoSpaceDE w:val="0"/>
                              <w:autoSpaceDN w:val="0"/>
                              <w:adjustRightInd w:val="0"/>
                              <w:spacing w:after="0"/>
                              <w:rPr>
                                <w:rFonts w:cs="Times New Roman"/>
                                <w:color w:val="000000"/>
                                <w:sz w:val="18"/>
                                <w:szCs w:val="18"/>
                              </w:rPr>
                            </w:pPr>
                            <w:r w:rsidRPr="006F4BBD">
                              <w:rPr>
                                <w:rFonts w:cs="Times New Roman"/>
                                <w:color w:val="000000"/>
                                <w:sz w:val="18"/>
                                <w:szCs w:val="18"/>
                              </w:rPr>
                              <w:t>3.32***</w:t>
                            </w:r>
                          </w:p>
                        </w:tc>
                        <w:tc>
                          <w:tcPr>
                            <w:tcW w:w="1403" w:type="dxa"/>
                            <w:noWrap/>
                            <w:hideMark/>
                          </w:tcPr>
                          <w:p w:rsidR="00283488" w:rsidRPr="006F4BBD" w:rsidRDefault="00283488" w:rsidP="00A8621D">
                            <w:pPr>
                              <w:tabs>
                                <w:tab w:val="decimal" w:pos="607"/>
                              </w:tabs>
                              <w:autoSpaceDE w:val="0"/>
                              <w:autoSpaceDN w:val="0"/>
                              <w:adjustRightInd w:val="0"/>
                              <w:spacing w:after="0"/>
                              <w:rPr>
                                <w:rFonts w:cs="Times New Roman"/>
                                <w:color w:val="000000"/>
                                <w:sz w:val="18"/>
                                <w:szCs w:val="18"/>
                              </w:rPr>
                            </w:pPr>
                            <w:r w:rsidRPr="006F4BBD">
                              <w:rPr>
                                <w:rFonts w:cs="Times New Roman"/>
                                <w:color w:val="000000"/>
                                <w:sz w:val="18"/>
                                <w:szCs w:val="18"/>
                              </w:rPr>
                              <w:t>-0.65</w:t>
                            </w:r>
                          </w:p>
                        </w:tc>
                        <w:tc>
                          <w:tcPr>
                            <w:tcW w:w="1403" w:type="dxa"/>
                            <w:noWrap/>
                            <w:hideMark/>
                          </w:tcPr>
                          <w:p w:rsidR="00283488" w:rsidRPr="006F4BBD" w:rsidRDefault="00283488" w:rsidP="00A8621D">
                            <w:pPr>
                              <w:tabs>
                                <w:tab w:val="decimal" w:pos="558"/>
                              </w:tabs>
                              <w:autoSpaceDE w:val="0"/>
                              <w:autoSpaceDN w:val="0"/>
                              <w:adjustRightInd w:val="0"/>
                              <w:spacing w:after="0"/>
                              <w:rPr>
                                <w:rFonts w:cs="Times New Roman"/>
                                <w:color w:val="000000"/>
                                <w:sz w:val="18"/>
                                <w:szCs w:val="18"/>
                              </w:rPr>
                            </w:pPr>
                            <w:r w:rsidRPr="006F4BBD">
                              <w:rPr>
                                <w:rFonts w:cs="Times New Roman"/>
                                <w:color w:val="000000"/>
                                <w:sz w:val="18"/>
                                <w:szCs w:val="18"/>
                              </w:rPr>
                              <w:t>-1.21</w:t>
                            </w:r>
                          </w:p>
                        </w:tc>
                        <w:tc>
                          <w:tcPr>
                            <w:tcW w:w="1168" w:type="dxa"/>
                            <w:noWrap/>
                            <w:hideMark/>
                          </w:tcPr>
                          <w:p w:rsidR="00283488" w:rsidRPr="006F4BBD" w:rsidRDefault="00283488" w:rsidP="00A8621D">
                            <w:pPr>
                              <w:tabs>
                                <w:tab w:val="decimal" w:pos="455"/>
                              </w:tabs>
                              <w:autoSpaceDE w:val="0"/>
                              <w:autoSpaceDN w:val="0"/>
                              <w:adjustRightInd w:val="0"/>
                              <w:spacing w:after="0"/>
                              <w:rPr>
                                <w:rFonts w:cs="Times New Roman"/>
                                <w:color w:val="000000"/>
                                <w:sz w:val="18"/>
                                <w:szCs w:val="18"/>
                              </w:rPr>
                            </w:pPr>
                            <w:r w:rsidRPr="006F4BBD">
                              <w:rPr>
                                <w:rFonts w:cs="Times New Roman"/>
                                <w:color w:val="000000"/>
                                <w:sz w:val="18"/>
                                <w:szCs w:val="18"/>
                              </w:rPr>
                              <w:t>-2.73***</w:t>
                            </w:r>
                          </w:p>
                        </w:tc>
                        <w:tc>
                          <w:tcPr>
                            <w:tcW w:w="1015" w:type="dxa"/>
                            <w:noWrap/>
                            <w:hideMark/>
                          </w:tcPr>
                          <w:p w:rsidR="00283488" w:rsidRPr="006F4BBD" w:rsidRDefault="00283488" w:rsidP="00A8621D">
                            <w:pPr>
                              <w:tabs>
                                <w:tab w:val="decimal" w:pos="350"/>
                              </w:tabs>
                              <w:autoSpaceDE w:val="0"/>
                              <w:autoSpaceDN w:val="0"/>
                              <w:adjustRightInd w:val="0"/>
                              <w:spacing w:after="0"/>
                              <w:rPr>
                                <w:rFonts w:cs="Times New Roman"/>
                                <w:color w:val="000000"/>
                                <w:sz w:val="18"/>
                                <w:szCs w:val="18"/>
                              </w:rPr>
                            </w:pPr>
                            <w:r w:rsidRPr="006F4BBD">
                              <w:rPr>
                                <w:rFonts w:cs="Times New Roman"/>
                                <w:color w:val="000000"/>
                                <w:sz w:val="18"/>
                                <w:szCs w:val="18"/>
                              </w:rPr>
                              <w:t>-3.2***</w:t>
                            </w:r>
                          </w:p>
                        </w:tc>
                        <w:tc>
                          <w:tcPr>
                            <w:tcW w:w="1397" w:type="dxa"/>
                          </w:tcPr>
                          <w:p w:rsidR="00283488" w:rsidRPr="006F4BBD" w:rsidRDefault="00283488" w:rsidP="00A8621D">
                            <w:pPr>
                              <w:tabs>
                                <w:tab w:val="decimal" w:pos="517"/>
                              </w:tabs>
                              <w:autoSpaceDE w:val="0"/>
                              <w:autoSpaceDN w:val="0"/>
                              <w:adjustRightInd w:val="0"/>
                              <w:spacing w:after="0"/>
                              <w:rPr>
                                <w:rFonts w:cs="Times New Roman"/>
                                <w:color w:val="000000"/>
                                <w:sz w:val="18"/>
                                <w:szCs w:val="18"/>
                              </w:rPr>
                            </w:pPr>
                            <w:r w:rsidRPr="006F4BBD">
                              <w:rPr>
                                <w:rFonts w:cs="Times New Roman"/>
                                <w:color w:val="000000"/>
                                <w:sz w:val="18"/>
                                <w:szCs w:val="18"/>
                              </w:rPr>
                              <w:t>-0.21</w:t>
                            </w:r>
                          </w:p>
                        </w:tc>
                        <w:tc>
                          <w:tcPr>
                            <w:tcW w:w="1292" w:type="dxa"/>
                          </w:tcPr>
                          <w:p w:rsidR="00283488" w:rsidRPr="006F4BBD" w:rsidRDefault="00283488" w:rsidP="00A8621D">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-0.76</w:t>
                            </w:r>
                          </w:p>
                        </w:tc>
                      </w:tr>
                      <w:tr w:rsidR="00283488" w:rsidRPr="006F4BBD" w:rsidTr="00694ADB">
                        <w:trPr>
                          <w:trHeight w:val="300"/>
                          <w:jc w:val="center"/>
                        </w:trPr>
                        <w:tc>
                          <w:tcPr>
                            <w:tcW w:w="2699" w:type="dxa"/>
                            <w:noWrap/>
                            <w:vAlign w:val="center"/>
                            <w:hideMark/>
                          </w:tcPr>
                          <w:p w:rsidR="00283488" w:rsidRPr="006F4BBD" w:rsidRDefault="00283488" w:rsidP="005C4888">
                            <w:pPr>
                              <w:spacing w:after="0"/>
                              <w:jc w:val="center"/>
                              <w:rPr>
                                <w:rFonts w:cs="Times New Roman"/>
                                <w:color w:val="000000"/>
                                <w:sz w:val="18"/>
                                <w:szCs w:val="18"/>
                              </w:rPr>
                            </w:pPr>
                            <w:r w:rsidRPr="006F4BBD">
                              <w:rPr>
                                <w:rFonts w:cs="Times New Roman"/>
                                <w:color w:val="000000"/>
                                <w:sz w:val="18"/>
                                <w:szCs w:val="18"/>
                              </w:rPr>
                              <w:t>2 Years Pre-Adoption</w:t>
                            </w:r>
                          </w:p>
                        </w:tc>
                        <w:tc>
                          <w:tcPr>
                            <w:tcW w:w="1727" w:type="dxa"/>
                            <w:tcBorders>
                              <w:left w:val="nil"/>
                            </w:tcBorders>
                            <w:noWrap/>
                            <w:hideMark/>
                          </w:tcPr>
                          <w:p w:rsidR="00283488" w:rsidRPr="006F4BBD" w:rsidRDefault="00283488" w:rsidP="00A8621D">
                            <w:pPr>
                              <w:tabs>
                                <w:tab w:val="decimal" w:pos="717"/>
                              </w:tabs>
                              <w:autoSpaceDE w:val="0"/>
                              <w:autoSpaceDN w:val="0"/>
                              <w:adjustRightInd w:val="0"/>
                              <w:spacing w:after="0"/>
                              <w:rPr>
                                <w:rFonts w:cs="Times New Roman"/>
                                <w:color w:val="000000"/>
                                <w:sz w:val="18"/>
                                <w:szCs w:val="18"/>
                              </w:rPr>
                            </w:pPr>
                            <w:r w:rsidRPr="006F4BBD">
                              <w:rPr>
                                <w:rFonts w:cs="Times New Roman"/>
                                <w:color w:val="000000"/>
                                <w:sz w:val="18"/>
                                <w:szCs w:val="18"/>
                              </w:rPr>
                              <w:t>3.45***</w:t>
                            </w:r>
                          </w:p>
                        </w:tc>
                        <w:tc>
                          <w:tcPr>
                            <w:tcW w:w="1403" w:type="dxa"/>
                            <w:noWrap/>
                            <w:hideMark/>
                          </w:tcPr>
                          <w:p w:rsidR="00283488" w:rsidRPr="006F4BBD" w:rsidRDefault="00283488" w:rsidP="00A8621D">
                            <w:pPr>
                              <w:tabs>
                                <w:tab w:val="decimal" w:pos="607"/>
                              </w:tabs>
                              <w:autoSpaceDE w:val="0"/>
                              <w:autoSpaceDN w:val="0"/>
                              <w:adjustRightInd w:val="0"/>
                              <w:spacing w:after="0"/>
                              <w:rPr>
                                <w:rFonts w:cs="Times New Roman"/>
                                <w:color w:val="000000"/>
                                <w:sz w:val="18"/>
                                <w:szCs w:val="18"/>
                              </w:rPr>
                            </w:pPr>
                            <w:r w:rsidRPr="006F4BBD">
                              <w:rPr>
                                <w:rFonts w:cs="Times New Roman"/>
                                <w:color w:val="000000"/>
                                <w:sz w:val="18"/>
                                <w:szCs w:val="18"/>
                              </w:rPr>
                              <w:t>-1.87*</w:t>
                            </w:r>
                          </w:p>
                        </w:tc>
                        <w:tc>
                          <w:tcPr>
                            <w:tcW w:w="1403" w:type="dxa"/>
                            <w:noWrap/>
                            <w:hideMark/>
                          </w:tcPr>
                          <w:p w:rsidR="00283488" w:rsidRPr="006F4BBD" w:rsidRDefault="00283488" w:rsidP="00A8621D">
                            <w:pPr>
                              <w:tabs>
                                <w:tab w:val="decimal" w:pos="558"/>
                              </w:tabs>
                              <w:autoSpaceDE w:val="0"/>
                              <w:autoSpaceDN w:val="0"/>
                              <w:adjustRightInd w:val="0"/>
                              <w:spacing w:after="0"/>
                              <w:rPr>
                                <w:rFonts w:cs="Times New Roman"/>
                                <w:color w:val="000000"/>
                                <w:sz w:val="18"/>
                                <w:szCs w:val="18"/>
                              </w:rPr>
                            </w:pPr>
                            <w:r w:rsidRPr="006F4BBD">
                              <w:rPr>
                                <w:rFonts w:cs="Times New Roman"/>
                                <w:color w:val="000000"/>
                                <w:sz w:val="18"/>
                                <w:szCs w:val="18"/>
                              </w:rPr>
                              <w:t>-2.82***</w:t>
                            </w:r>
                          </w:p>
                        </w:tc>
                        <w:tc>
                          <w:tcPr>
                            <w:tcW w:w="1168" w:type="dxa"/>
                            <w:noWrap/>
                            <w:hideMark/>
                          </w:tcPr>
                          <w:p w:rsidR="00283488" w:rsidRPr="006F4BBD" w:rsidRDefault="00283488" w:rsidP="00A8621D">
                            <w:pPr>
                              <w:tabs>
                                <w:tab w:val="decimal" w:pos="455"/>
                              </w:tabs>
                              <w:autoSpaceDE w:val="0"/>
                              <w:autoSpaceDN w:val="0"/>
                              <w:adjustRightInd w:val="0"/>
                              <w:spacing w:after="0"/>
                              <w:rPr>
                                <w:rFonts w:cs="Times New Roman"/>
                                <w:color w:val="000000"/>
                                <w:sz w:val="18"/>
                                <w:szCs w:val="18"/>
                              </w:rPr>
                            </w:pPr>
                            <w:r w:rsidRPr="006F4BBD">
                              <w:rPr>
                                <w:rFonts w:cs="Times New Roman"/>
                                <w:color w:val="000000"/>
                                <w:sz w:val="18"/>
                                <w:szCs w:val="18"/>
                              </w:rPr>
                              <w:t>-1.83*</w:t>
                            </w:r>
                          </w:p>
                        </w:tc>
                        <w:tc>
                          <w:tcPr>
                            <w:tcW w:w="1015" w:type="dxa"/>
                            <w:noWrap/>
                            <w:hideMark/>
                          </w:tcPr>
                          <w:p w:rsidR="00283488" w:rsidRPr="006F4BBD" w:rsidRDefault="00283488" w:rsidP="00A8621D">
                            <w:pPr>
                              <w:tabs>
                                <w:tab w:val="decimal" w:pos="350"/>
                              </w:tabs>
                              <w:autoSpaceDE w:val="0"/>
                              <w:autoSpaceDN w:val="0"/>
                              <w:adjustRightInd w:val="0"/>
                              <w:spacing w:after="0"/>
                              <w:rPr>
                                <w:rFonts w:cs="Times New Roman"/>
                                <w:color w:val="000000"/>
                                <w:sz w:val="18"/>
                                <w:szCs w:val="18"/>
                              </w:rPr>
                            </w:pPr>
                            <w:r w:rsidRPr="006F4BBD">
                              <w:rPr>
                                <w:rFonts w:cs="Times New Roman"/>
                                <w:color w:val="000000"/>
                                <w:sz w:val="18"/>
                                <w:szCs w:val="18"/>
                              </w:rPr>
                              <w:t>-3.12***</w:t>
                            </w:r>
                          </w:p>
                        </w:tc>
                        <w:tc>
                          <w:tcPr>
                            <w:tcW w:w="1397" w:type="dxa"/>
                          </w:tcPr>
                          <w:p w:rsidR="00283488" w:rsidRPr="006F4BBD" w:rsidRDefault="00283488" w:rsidP="00A8621D">
                            <w:pPr>
                              <w:tabs>
                                <w:tab w:val="decimal" w:pos="517"/>
                              </w:tabs>
                              <w:autoSpaceDE w:val="0"/>
                              <w:autoSpaceDN w:val="0"/>
                              <w:adjustRightInd w:val="0"/>
                              <w:spacing w:after="0"/>
                              <w:rPr>
                                <w:rFonts w:cs="Times New Roman"/>
                                <w:color w:val="000000"/>
                                <w:sz w:val="18"/>
                                <w:szCs w:val="18"/>
                              </w:rPr>
                            </w:pPr>
                            <w:r w:rsidRPr="006F4BBD">
                              <w:rPr>
                                <w:rFonts w:cs="Times New Roman"/>
                                <w:color w:val="000000"/>
                                <w:sz w:val="18"/>
                                <w:szCs w:val="18"/>
                              </w:rPr>
                              <w:t>-0.39</w:t>
                            </w:r>
                          </w:p>
                        </w:tc>
                        <w:tc>
                          <w:tcPr>
                            <w:tcW w:w="1292" w:type="dxa"/>
                          </w:tcPr>
                          <w:p w:rsidR="00283488" w:rsidRPr="006F4BBD" w:rsidRDefault="00283488" w:rsidP="00A8621D">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-0.95</w:t>
                            </w:r>
                          </w:p>
                        </w:tc>
                      </w:tr>
                      <w:tr w:rsidR="00283488" w:rsidRPr="006F4BBD" w:rsidTr="00694ADB">
                        <w:trPr>
                          <w:trHeight w:val="300"/>
                          <w:jc w:val="center"/>
                        </w:trPr>
                        <w:tc>
                          <w:tcPr>
                            <w:tcW w:w="2699" w:type="dxa"/>
                            <w:noWrap/>
                            <w:vAlign w:val="center"/>
                            <w:hideMark/>
                          </w:tcPr>
                          <w:p w:rsidR="00283488" w:rsidRPr="006F4BBD" w:rsidRDefault="00283488" w:rsidP="005C4888">
                            <w:pPr>
                              <w:spacing w:after="0"/>
                              <w:jc w:val="center"/>
                              <w:rPr>
                                <w:rFonts w:cs="Times New Roman"/>
                                <w:color w:val="000000"/>
                                <w:sz w:val="18"/>
                                <w:szCs w:val="18"/>
                              </w:rPr>
                            </w:pPr>
                            <w:r w:rsidRPr="006F4BBD">
                              <w:rPr>
                                <w:rFonts w:cs="Times New Roman"/>
                                <w:color w:val="000000"/>
                                <w:sz w:val="18"/>
                                <w:szCs w:val="18"/>
                              </w:rPr>
                              <w:t>1 Year Pre-Adoption</w:t>
                            </w:r>
                          </w:p>
                        </w:tc>
                        <w:tc>
                          <w:tcPr>
                            <w:tcW w:w="1727" w:type="dxa"/>
                            <w:tcBorders>
                              <w:left w:val="nil"/>
                            </w:tcBorders>
                            <w:noWrap/>
                            <w:hideMark/>
                          </w:tcPr>
                          <w:p w:rsidR="00283488" w:rsidRPr="006F4BBD" w:rsidRDefault="00283488" w:rsidP="00A8621D">
                            <w:pPr>
                              <w:tabs>
                                <w:tab w:val="decimal" w:pos="717"/>
                              </w:tabs>
                              <w:autoSpaceDE w:val="0"/>
                              <w:autoSpaceDN w:val="0"/>
                              <w:adjustRightInd w:val="0"/>
                              <w:spacing w:after="0"/>
                              <w:rPr>
                                <w:rFonts w:cs="Times New Roman"/>
                                <w:color w:val="000000"/>
                                <w:sz w:val="18"/>
                                <w:szCs w:val="18"/>
                              </w:rPr>
                            </w:pPr>
                            <w:r w:rsidRPr="006F4BBD">
                              <w:rPr>
                                <w:rFonts w:cs="Times New Roman"/>
                                <w:color w:val="000000"/>
                                <w:sz w:val="18"/>
                                <w:szCs w:val="18"/>
                              </w:rPr>
                              <w:t>2.82***</w:t>
                            </w:r>
                          </w:p>
                        </w:tc>
                        <w:tc>
                          <w:tcPr>
                            <w:tcW w:w="1403" w:type="dxa"/>
                            <w:noWrap/>
                            <w:hideMark/>
                          </w:tcPr>
                          <w:p w:rsidR="00283488" w:rsidRPr="006F4BBD" w:rsidRDefault="00283488" w:rsidP="00A8621D">
                            <w:pPr>
                              <w:tabs>
                                <w:tab w:val="decimal" w:pos="607"/>
                              </w:tabs>
                              <w:autoSpaceDE w:val="0"/>
                              <w:autoSpaceDN w:val="0"/>
                              <w:adjustRightInd w:val="0"/>
                              <w:spacing w:after="0"/>
                              <w:rPr>
                                <w:rFonts w:cs="Times New Roman"/>
                                <w:color w:val="000000"/>
                                <w:sz w:val="18"/>
                                <w:szCs w:val="18"/>
                              </w:rPr>
                            </w:pPr>
                            <w:r w:rsidRPr="006F4BBD">
                              <w:rPr>
                                <w:rFonts w:cs="Times New Roman"/>
                                <w:color w:val="000000"/>
                                <w:sz w:val="18"/>
                                <w:szCs w:val="18"/>
                              </w:rPr>
                              <w:t>-1.3</w:t>
                            </w:r>
                          </w:p>
                        </w:tc>
                        <w:tc>
                          <w:tcPr>
                            <w:tcW w:w="1403" w:type="dxa"/>
                            <w:noWrap/>
                            <w:hideMark/>
                          </w:tcPr>
                          <w:p w:rsidR="00283488" w:rsidRPr="006F4BBD" w:rsidRDefault="00283488" w:rsidP="00A8621D">
                            <w:pPr>
                              <w:tabs>
                                <w:tab w:val="decimal" w:pos="558"/>
                              </w:tabs>
                              <w:autoSpaceDE w:val="0"/>
                              <w:autoSpaceDN w:val="0"/>
                              <w:adjustRightInd w:val="0"/>
                              <w:spacing w:after="0"/>
                              <w:rPr>
                                <w:rFonts w:cs="Times New Roman"/>
                                <w:color w:val="000000"/>
                                <w:sz w:val="18"/>
                                <w:szCs w:val="18"/>
                              </w:rPr>
                            </w:pPr>
                            <w:r w:rsidRPr="006F4BBD">
                              <w:rPr>
                                <w:rFonts w:cs="Times New Roman"/>
                                <w:color w:val="000000"/>
                                <w:sz w:val="18"/>
                                <w:szCs w:val="18"/>
                              </w:rPr>
                              <w:t>-2.42**</w:t>
                            </w:r>
                          </w:p>
                        </w:tc>
                        <w:tc>
                          <w:tcPr>
                            <w:tcW w:w="1168" w:type="dxa"/>
                            <w:noWrap/>
                            <w:hideMark/>
                          </w:tcPr>
                          <w:p w:rsidR="00283488" w:rsidRPr="006F4BBD" w:rsidRDefault="00283488" w:rsidP="00A8621D">
                            <w:pPr>
                              <w:tabs>
                                <w:tab w:val="decimal" w:pos="455"/>
                              </w:tabs>
                              <w:autoSpaceDE w:val="0"/>
                              <w:autoSpaceDN w:val="0"/>
                              <w:adjustRightInd w:val="0"/>
                              <w:spacing w:after="0"/>
                              <w:rPr>
                                <w:rFonts w:cs="Times New Roman"/>
                                <w:color w:val="000000"/>
                                <w:sz w:val="18"/>
                                <w:szCs w:val="18"/>
                              </w:rPr>
                            </w:pPr>
                            <w:r w:rsidRPr="006F4BBD">
                              <w:rPr>
                                <w:rFonts w:cs="Times New Roman"/>
                                <w:color w:val="000000"/>
                                <w:sz w:val="18"/>
                                <w:szCs w:val="18"/>
                              </w:rPr>
                              <w:t>-1.85*</w:t>
                            </w:r>
                          </w:p>
                        </w:tc>
                        <w:tc>
                          <w:tcPr>
                            <w:tcW w:w="1015" w:type="dxa"/>
                            <w:noWrap/>
                            <w:hideMark/>
                          </w:tcPr>
                          <w:p w:rsidR="00283488" w:rsidRPr="006F4BBD" w:rsidRDefault="00283488" w:rsidP="00A8621D">
                            <w:pPr>
                              <w:tabs>
                                <w:tab w:val="decimal" w:pos="350"/>
                              </w:tabs>
                              <w:autoSpaceDE w:val="0"/>
                              <w:autoSpaceDN w:val="0"/>
                              <w:adjustRightInd w:val="0"/>
                              <w:spacing w:after="0"/>
                              <w:rPr>
                                <w:rFonts w:cs="Times New Roman"/>
                                <w:color w:val="000000"/>
                                <w:sz w:val="18"/>
                                <w:szCs w:val="18"/>
                              </w:rPr>
                            </w:pPr>
                            <w:r w:rsidRPr="006F4BBD">
                              <w:rPr>
                                <w:rFonts w:cs="Times New Roman"/>
                                <w:color w:val="000000"/>
                                <w:sz w:val="18"/>
                                <w:szCs w:val="18"/>
                              </w:rPr>
                              <w:t>-2.76***</w:t>
                            </w:r>
                          </w:p>
                        </w:tc>
                        <w:tc>
                          <w:tcPr>
                            <w:tcW w:w="1397" w:type="dxa"/>
                          </w:tcPr>
                          <w:p w:rsidR="00283488" w:rsidRPr="006F4BBD" w:rsidRDefault="00283488" w:rsidP="00A8621D">
                            <w:pPr>
                              <w:tabs>
                                <w:tab w:val="decimal" w:pos="517"/>
                              </w:tabs>
                              <w:autoSpaceDE w:val="0"/>
                              <w:autoSpaceDN w:val="0"/>
                              <w:adjustRightInd w:val="0"/>
                              <w:spacing w:after="0"/>
                              <w:rPr>
                                <w:rFonts w:cs="Times New Roman"/>
                                <w:color w:val="000000"/>
                                <w:sz w:val="18"/>
                                <w:szCs w:val="18"/>
                              </w:rPr>
                            </w:pPr>
                            <w:r w:rsidRPr="006F4BBD">
                              <w:rPr>
                                <w:rFonts w:cs="Times New Roman"/>
                                <w:color w:val="000000"/>
                                <w:sz w:val="18"/>
                                <w:szCs w:val="18"/>
                              </w:rPr>
                              <w:t>-0.64</w:t>
                            </w:r>
                          </w:p>
                        </w:tc>
                        <w:tc>
                          <w:tcPr>
                            <w:tcW w:w="1292" w:type="dxa"/>
                          </w:tcPr>
                          <w:p w:rsidR="00283488" w:rsidRPr="006F4BBD" w:rsidRDefault="00283488" w:rsidP="00A8621D">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-1.04</w:t>
                            </w:r>
                          </w:p>
                        </w:tc>
                      </w:tr>
                      <w:tr w:rsidR="00283488" w:rsidRPr="006F4BBD" w:rsidTr="00694ADB">
                        <w:trPr>
                          <w:trHeight w:val="300"/>
                          <w:jc w:val="center"/>
                        </w:trPr>
                        <w:tc>
                          <w:tcPr>
                            <w:tcW w:w="2699" w:type="dxa"/>
                            <w:noWrap/>
                            <w:vAlign w:val="center"/>
                            <w:hideMark/>
                          </w:tcPr>
                          <w:p w:rsidR="00283488" w:rsidRPr="006F4BBD" w:rsidRDefault="00283488" w:rsidP="005C4888">
                            <w:pPr>
                              <w:spacing w:after="0"/>
                              <w:jc w:val="center"/>
                              <w:rPr>
                                <w:rFonts w:cs="Times New Roman"/>
                                <w:color w:val="000000"/>
                                <w:sz w:val="18"/>
                                <w:szCs w:val="18"/>
                              </w:rPr>
                            </w:pPr>
                            <w:r w:rsidRPr="006F4BBD">
                              <w:rPr>
                                <w:rFonts w:cs="Times New Roman"/>
                                <w:color w:val="000000"/>
                                <w:sz w:val="18"/>
                                <w:szCs w:val="18"/>
                              </w:rPr>
                              <w:t>Year of Adoption</w:t>
                            </w:r>
                          </w:p>
                        </w:tc>
                        <w:tc>
                          <w:tcPr>
                            <w:tcW w:w="1727" w:type="dxa"/>
                            <w:tcBorders>
                              <w:left w:val="nil"/>
                            </w:tcBorders>
                            <w:noWrap/>
                            <w:hideMark/>
                          </w:tcPr>
                          <w:p w:rsidR="00283488" w:rsidRPr="006F4BBD" w:rsidRDefault="00283488" w:rsidP="00A8621D">
                            <w:pPr>
                              <w:tabs>
                                <w:tab w:val="decimal" w:pos="717"/>
                              </w:tabs>
                              <w:autoSpaceDE w:val="0"/>
                              <w:autoSpaceDN w:val="0"/>
                              <w:adjustRightInd w:val="0"/>
                              <w:spacing w:after="0"/>
                              <w:rPr>
                                <w:rFonts w:cs="Times New Roman"/>
                                <w:color w:val="000000"/>
                                <w:sz w:val="18"/>
                                <w:szCs w:val="18"/>
                              </w:rPr>
                            </w:pPr>
                            <w:r w:rsidRPr="006F4BBD">
                              <w:rPr>
                                <w:rFonts w:cs="Times New Roman"/>
                                <w:color w:val="000000"/>
                                <w:sz w:val="18"/>
                                <w:szCs w:val="18"/>
                              </w:rPr>
                              <w:t>1.58</w:t>
                            </w:r>
                          </w:p>
                        </w:tc>
                        <w:tc>
                          <w:tcPr>
                            <w:tcW w:w="1403" w:type="dxa"/>
                            <w:noWrap/>
                            <w:hideMark/>
                          </w:tcPr>
                          <w:p w:rsidR="00283488" w:rsidRPr="006F4BBD" w:rsidRDefault="00283488" w:rsidP="00A8621D">
                            <w:pPr>
                              <w:tabs>
                                <w:tab w:val="decimal" w:pos="607"/>
                              </w:tabs>
                              <w:autoSpaceDE w:val="0"/>
                              <w:autoSpaceDN w:val="0"/>
                              <w:adjustRightInd w:val="0"/>
                              <w:spacing w:after="0"/>
                              <w:rPr>
                                <w:rFonts w:cs="Times New Roman"/>
                                <w:color w:val="000000"/>
                                <w:sz w:val="18"/>
                                <w:szCs w:val="18"/>
                              </w:rPr>
                            </w:pPr>
                            <w:r w:rsidRPr="006F4BBD">
                              <w:rPr>
                                <w:rFonts w:cs="Times New Roman"/>
                                <w:color w:val="000000"/>
                                <w:sz w:val="18"/>
                                <w:szCs w:val="18"/>
                              </w:rPr>
                              <w:t>-1.76*</w:t>
                            </w:r>
                          </w:p>
                        </w:tc>
                        <w:tc>
                          <w:tcPr>
                            <w:tcW w:w="1403" w:type="dxa"/>
                            <w:noWrap/>
                            <w:hideMark/>
                          </w:tcPr>
                          <w:p w:rsidR="00283488" w:rsidRPr="006F4BBD" w:rsidRDefault="00283488" w:rsidP="00A8621D">
                            <w:pPr>
                              <w:tabs>
                                <w:tab w:val="decimal" w:pos="558"/>
                              </w:tabs>
                              <w:autoSpaceDE w:val="0"/>
                              <w:autoSpaceDN w:val="0"/>
                              <w:adjustRightInd w:val="0"/>
                              <w:spacing w:after="0"/>
                              <w:rPr>
                                <w:rFonts w:cs="Times New Roman"/>
                                <w:color w:val="000000"/>
                                <w:sz w:val="18"/>
                                <w:szCs w:val="18"/>
                              </w:rPr>
                            </w:pPr>
                            <w:r w:rsidRPr="006F4BBD">
                              <w:rPr>
                                <w:rFonts w:cs="Times New Roman"/>
                                <w:color w:val="000000"/>
                                <w:sz w:val="18"/>
                                <w:szCs w:val="18"/>
                              </w:rPr>
                              <w:t>-2.15</w:t>
                            </w:r>
                          </w:p>
                        </w:tc>
                        <w:tc>
                          <w:tcPr>
                            <w:tcW w:w="1168" w:type="dxa"/>
                            <w:noWrap/>
                            <w:hideMark/>
                          </w:tcPr>
                          <w:p w:rsidR="00283488" w:rsidRPr="006F4BBD" w:rsidRDefault="00283488" w:rsidP="00A8621D">
                            <w:pPr>
                              <w:tabs>
                                <w:tab w:val="decimal" w:pos="455"/>
                              </w:tabs>
                              <w:autoSpaceDE w:val="0"/>
                              <w:autoSpaceDN w:val="0"/>
                              <w:adjustRightInd w:val="0"/>
                              <w:spacing w:after="0"/>
                              <w:rPr>
                                <w:rFonts w:cs="Times New Roman"/>
                                <w:color w:val="000000"/>
                                <w:sz w:val="18"/>
                                <w:szCs w:val="18"/>
                              </w:rPr>
                            </w:pPr>
                            <w:r w:rsidRPr="006F4BBD">
                              <w:rPr>
                                <w:rFonts w:cs="Times New Roman"/>
                                <w:color w:val="000000"/>
                                <w:sz w:val="18"/>
                                <w:szCs w:val="18"/>
                              </w:rPr>
                              <w:t>-1.84*</w:t>
                            </w:r>
                          </w:p>
                        </w:tc>
                        <w:tc>
                          <w:tcPr>
                            <w:tcW w:w="1015" w:type="dxa"/>
                            <w:noWrap/>
                            <w:hideMark/>
                          </w:tcPr>
                          <w:p w:rsidR="00283488" w:rsidRPr="006F4BBD" w:rsidRDefault="00283488" w:rsidP="00A8621D">
                            <w:pPr>
                              <w:tabs>
                                <w:tab w:val="decimal" w:pos="350"/>
                              </w:tabs>
                              <w:autoSpaceDE w:val="0"/>
                              <w:autoSpaceDN w:val="0"/>
                              <w:adjustRightInd w:val="0"/>
                              <w:spacing w:after="0"/>
                              <w:rPr>
                                <w:rFonts w:cs="Times New Roman"/>
                                <w:color w:val="000000"/>
                                <w:sz w:val="18"/>
                                <w:szCs w:val="18"/>
                              </w:rPr>
                            </w:pPr>
                            <w:r w:rsidRPr="006F4BBD">
                              <w:rPr>
                                <w:rFonts w:cs="Times New Roman"/>
                                <w:color w:val="000000"/>
                                <w:sz w:val="18"/>
                                <w:szCs w:val="18"/>
                              </w:rPr>
                              <w:t>-3.02***</w:t>
                            </w:r>
                          </w:p>
                        </w:tc>
                        <w:tc>
                          <w:tcPr>
                            <w:tcW w:w="1397" w:type="dxa"/>
                          </w:tcPr>
                          <w:p w:rsidR="00283488" w:rsidRPr="006F4BBD" w:rsidRDefault="00283488" w:rsidP="00A8621D">
                            <w:pPr>
                              <w:tabs>
                                <w:tab w:val="decimal" w:pos="517"/>
                              </w:tabs>
                              <w:autoSpaceDE w:val="0"/>
                              <w:autoSpaceDN w:val="0"/>
                              <w:adjustRightInd w:val="0"/>
                              <w:spacing w:after="0"/>
                              <w:rPr>
                                <w:rFonts w:cs="Times New Roman"/>
                                <w:color w:val="000000"/>
                                <w:sz w:val="18"/>
                                <w:szCs w:val="18"/>
                              </w:rPr>
                            </w:pPr>
                            <w:r w:rsidRPr="006F4BBD">
                              <w:rPr>
                                <w:rFonts w:cs="Times New Roman"/>
                                <w:color w:val="000000"/>
                                <w:sz w:val="18"/>
                                <w:szCs w:val="18"/>
                              </w:rPr>
                              <w:t>-1.26</w:t>
                            </w:r>
                          </w:p>
                        </w:tc>
                        <w:tc>
                          <w:tcPr>
                            <w:tcW w:w="1292" w:type="dxa"/>
                          </w:tcPr>
                          <w:p w:rsidR="00283488" w:rsidRPr="006F4BBD" w:rsidRDefault="00283488" w:rsidP="00A8621D">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-1.2</w:t>
                            </w:r>
                          </w:p>
                        </w:tc>
                      </w:tr>
                      <w:tr w:rsidR="00283488" w:rsidRPr="006F4BBD" w:rsidTr="00694ADB">
                        <w:trPr>
                          <w:trHeight w:val="300"/>
                          <w:jc w:val="center"/>
                        </w:trPr>
                        <w:tc>
                          <w:tcPr>
                            <w:tcW w:w="2699" w:type="dxa"/>
                            <w:noWrap/>
                            <w:vAlign w:val="center"/>
                            <w:hideMark/>
                          </w:tcPr>
                          <w:p w:rsidR="00283488" w:rsidRPr="006F4BBD" w:rsidRDefault="00283488" w:rsidP="005C4888">
                            <w:pPr>
                              <w:spacing w:after="0"/>
                              <w:jc w:val="center"/>
                              <w:rPr>
                                <w:rFonts w:cs="Times New Roman"/>
                                <w:color w:val="000000"/>
                                <w:sz w:val="18"/>
                                <w:szCs w:val="18"/>
                              </w:rPr>
                            </w:pPr>
                            <w:r w:rsidRPr="006F4BBD">
                              <w:rPr>
                                <w:rFonts w:cs="Times New Roman"/>
                                <w:color w:val="000000"/>
                                <w:sz w:val="18"/>
                                <w:szCs w:val="18"/>
                              </w:rPr>
                              <w:t>1 Year Post-Adoption</w:t>
                            </w:r>
                          </w:p>
                        </w:tc>
                        <w:tc>
                          <w:tcPr>
                            <w:tcW w:w="1727" w:type="dxa"/>
                            <w:tcBorders>
                              <w:left w:val="nil"/>
                            </w:tcBorders>
                            <w:noWrap/>
                            <w:hideMark/>
                          </w:tcPr>
                          <w:p w:rsidR="00283488" w:rsidRPr="006F4BBD" w:rsidRDefault="00283488" w:rsidP="00A8621D">
                            <w:pPr>
                              <w:tabs>
                                <w:tab w:val="decimal" w:pos="717"/>
                              </w:tabs>
                              <w:autoSpaceDE w:val="0"/>
                              <w:autoSpaceDN w:val="0"/>
                              <w:adjustRightInd w:val="0"/>
                              <w:spacing w:after="0"/>
                              <w:rPr>
                                <w:rFonts w:cs="Times New Roman"/>
                                <w:color w:val="000000"/>
                                <w:sz w:val="18"/>
                                <w:szCs w:val="18"/>
                              </w:rPr>
                            </w:pPr>
                            <w:r w:rsidRPr="006F4BBD">
                              <w:rPr>
                                <w:rFonts w:cs="Times New Roman"/>
                                <w:color w:val="000000"/>
                                <w:sz w:val="18"/>
                                <w:szCs w:val="18"/>
                              </w:rPr>
                              <w:t>1.93*</w:t>
                            </w:r>
                          </w:p>
                        </w:tc>
                        <w:tc>
                          <w:tcPr>
                            <w:tcW w:w="1403" w:type="dxa"/>
                            <w:noWrap/>
                            <w:hideMark/>
                          </w:tcPr>
                          <w:p w:rsidR="00283488" w:rsidRPr="006F4BBD" w:rsidRDefault="00283488" w:rsidP="00A8621D">
                            <w:pPr>
                              <w:tabs>
                                <w:tab w:val="decimal" w:pos="607"/>
                              </w:tabs>
                              <w:autoSpaceDE w:val="0"/>
                              <w:autoSpaceDN w:val="0"/>
                              <w:adjustRightInd w:val="0"/>
                              <w:spacing w:after="0"/>
                              <w:rPr>
                                <w:rFonts w:cs="Times New Roman"/>
                                <w:color w:val="000000"/>
                                <w:sz w:val="18"/>
                                <w:szCs w:val="18"/>
                              </w:rPr>
                            </w:pPr>
                            <w:r w:rsidRPr="006F4BBD">
                              <w:rPr>
                                <w:rFonts w:cs="Times New Roman"/>
                                <w:color w:val="000000"/>
                                <w:sz w:val="18"/>
                                <w:szCs w:val="18"/>
                              </w:rPr>
                              <w:t>-1.62</w:t>
                            </w:r>
                          </w:p>
                        </w:tc>
                        <w:tc>
                          <w:tcPr>
                            <w:tcW w:w="1403" w:type="dxa"/>
                            <w:noWrap/>
                            <w:hideMark/>
                          </w:tcPr>
                          <w:p w:rsidR="00283488" w:rsidRPr="006F4BBD" w:rsidRDefault="00283488" w:rsidP="00A8621D">
                            <w:pPr>
                              <w:tabs>
                                <w:tab w:val="decimal" w:pos="558"/>
                              </w:tabs>
                              <w:autoSpaceDE w:val="0"/>
                              <w:autoSpaceDN w:val="0"/>
                              <w:adjustRightInd w:val="0"/>
                              <w:spacing w:after="0"/>
                              <w:rPr>
                                <w:rFonts w:cs="Times New Roman"/>
                                <w:color w:val="000000"/>
                                <w:sz w:val="18"/>
                                <w:szCs w:val="18"/>
                              </w:rPr>
                            </w:pPr>
                            <w:r w:rsidRPr="006F4BBD">
                              <w:rPr>
                                <w:rFonts w:cs="Times New Roman"/>
                                <w:color w:val="000000"/>
                                <w:sz w:val="18"/>
                                <w:szCs w:val="18"/>
                              </w:rPr>
                              <w:t>-1.69*</w:t>
                            </w:r>
                          </w:p>
                        </w:tc>
                        <w:tc>
                          <w:tcPr>
                            <w:tcW w:w="1168" w:type="dxa"/>
                            <w:noWrap/>
                            <w:hideMark/>
                          </w:tcPr>
                          <w:p w:rsidR="00283488" w:rsidRPr="006F4BBD" w:rsidRDefault="00283488" w:rsidP="00A8621D">
                            <w:pPr>
                              <w:tabs>
                                <w:tab w:val="decimal" w:pos="455"/>
                              </w:tabs>
                              <w:autoSpaceDE w:val="0"/>
                              <w:autoSpaceDN w:val="0"/>
                              <w:adjustRightInd w:val="0"/>
                              <w:spacing w:after="0"/>
                              <w:rPr>
                                <w:rFonts w:cs="Times New Roman"/>
                                <w:color w:val="000000"/>
                                <w:sz w:val="18"/>
                                <w:szCs w:val="18"/>
                              </w:rPr>
                            </w:pPr>
                            <w:r w:rsidRPr="006F4BBD">
                              <w:rPr>
                                <w:rFonts w:cs="Times New Roman"/>
                                <w:color w:val="000000"/>
                                <w:sz w:val="18"/>
                                <w:szCs w:val="18"/>
                              </w:rPr>
                              <w:t>-2.25**</w:t>
                            </w:r>
                          </w:p>
                        </w:tc>
                        <w:tc>
                          <w:tcPr>
                            <w:tcW w:w="1015" w:type="dxa"/>
                            <w:noWrap/>
                            <w:hideMark/>
                          </w:tcPr>
                          <w:p w:rsidR="00283488" w:rsidRPr="006F4BBD" w:rsidRDefault="00283488" w:rsidP="00A8621D">
                            <w:pPr>
                              <w:tabs>
                                <w:tab w:val="decimal" w:pos="350"/>
                              </w:tabs>
                              <w:autoSpaceDE w:val="0"/>
                              <w:autoSpaceDN w:val="0"/>
                              <w:adjustRightInd w:val="0"/>
                              <w:spacing w:after="0"/>
                              <w:rPr>
                                <w:rFonts w:cs="Times New Roman"/>
                                <w:color w:val="000000"/>
                                <w:sz w:val="18"/>
                                <w:szCs w:val="18"/>
                              </w:rPr>
                            </w:pPr>
                            <w:r w:rsidRPr="006F4BBD">
                              <w:rPr>
                                <w:rFonts w:cs="Times New Roman"/>
                                <w:color w:val="000000"/>
                                <w:sz w:val="18"/>
                                <w:szCs w:val="18"/>
                              </w:rPr>
                              <w:t>-3.11***</w:t>
                            </w:r>
                          </w:p>
                        </w:tc>
                        <w:tc>
                          <w:tcPr>
                            <w:tcW w:w="1397" w:type="dxa"/>
                          </w:tcPr>
                          <w:p w:rsidR="00283488" w:rsidRPr="006F4BBD" w:rsidRDefault="00283488" w:rsidP="00A8621D">
                            <w:pPr>
                              <w:tabs>
                                <w:tab w:val="decimal" w:pos="517"/>
                              </w:tabs>
                              <w:autoSpaceDE w:val="0"/>
                              <w:autoSpaceDN w:val="0"/>
                              <w:adjustRightInd w:val="0"/>
                              <w:spacing w:after="0"/>
                              <w:rPr>
                                <w:rFonts w:cs="Times New Roman"/>
                                <w:color w:val="000000"/>
                                <w:sz w:val="18"/>
                                <w:szCs w:val="18"/>
                              </w:rPr>
                            </w:pPr>
                            <w:r w:rsidRPr="006F4BBD">
                              <w:rPr>
                                <w:rFonts w:cs="Times New Roman"/>
                                <w:color w:val="000000"/>
                                <w:sz w:val="18"/>
                                <w:szCs w:val="18"/>
                              </w:rPr>
                              <w:t>-1.31</w:t>
                            </w:r>
                          </w:p>
                        </w:tc>
                        <w:tc>
                          <w:tcPr>
                            <w:tcW w:w="1292" w:type="dxa"/>
                          </w:tcPr>
                          <w:p w:rsidR="00283488" w:rsidRPr="006F4BBD" w:rsidRDefault="00283488" w:rsidP="00A8621D">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-1.17</w:t>
                            </w:r>
                          </w:p>
                        </w:tc>
                      </w:tr>
                      <w:tr w:rsidR="00283488" w:rsidRPr="006F4BBD" w:rsidTr="00694ADB">
                        <w:trPr>
                          <w:trHeight w:val="300"/>
                          <w:jc w:val="center"/>
                        </w:trPr>
                        <w:tc>
                          <w:tcPr>
                            <w:tcW w:w="2699" w:type="dxa"/>
                            <w:noWrap/>
                            <w:vAlign w:val="center"/>
                            <w:hideMark/>
                          </w:tcPr>
                          <w:p w:rsidR="00283488" w:rsidRPr="006F4BBD" w:rsidRDefault="00283488" w:rsidP="005C4888">
                            <w:pPr>
                              <w:spacing w:after="0"/>
                              <w:jc w:val="center"/>
                              <w:rPr>
                                <w:rFonts w:cs="Times New Roman"/>
                                <w:color w:val="000000"/>
                                <w:sz w:val="18"/>
                                <w:szCs w:val="18"/>
                              </w:rPr>
                            </w:pPr>
                            <w:r w:rsidRPr="006F4BBD">
                              <w:rPr>
                                <w:rFonts w:cs="Times New Roman"/>
                                <w:color w:val="000000"/>
                                <w:sz w:val="18"/>
                                <w:szCs w:val="18"/>
                              </w:rPr>
                              <w:t>2 Years Post-Adoption</w:t>
                            </w:r>
                          </w:p>
                        </w:tc>
                        <w:tc>
                          <w:tcPr>
                            <w:tcW w:w="1727" w:type="dxa"/>
                            <w:tcBorders>
                              <w:left w:val="nil"/>
                            </w:tcBorders>
                            <w:noWrap/>
                            <w:hideMark/>
                          </w:tcPr>
                          <w:p w:rsidR="00283488" w:rsidRPr="006F4BBD" w:rsidRDefault="00283488" w:rsidP="00A8621D">
                            <w:pPr>
                              <w:tabs>
                                <w:tab w:val="decimal" w:pos="717"/>
                              </w:tabs>
                              <w:autoSpaceDE w:val="0"/>
                              <w:autoSpaceDN w:val="0"/>
                              <w:adjustRightInd w:val="0"/>
                              <w:spacing w:after="0"/>
                              <w:rPr>
                                <w:rFonts w:cs="Times New Roman"/>
                                <w:color w:val="000000"/>
                                <w:sz w:val="18"/>
                                <w:szCs w:val="18"/>
                              </w:rPr>
                            </w:pPr>
                            <w:r w:rsidRPr="006F4BBD">
                              <w:rPr>
                                <w:rFonts w:cs="Times New Roman"/>
                                <w:color w:val="000000"/>
                                <w:sz w:val="18"/>
                                <w:szCs w:val="18"/>
                              </w:rPr>
                              <w:t>1.87*</w:t>
                            </w:r>
                          </w:p>
                        </w:tc>
                        <w:tc>
                          <w:tcPr>
                            <w:tcW w:w="1403" w:type="dxa"/>
                            <w:noWrap/>
                            <w:hideMark/>
                          </w:tcPr>
                          <w:p w:rsidR="00283488" w:rsidRPr="006F4BBD" w:rsidRDefault="00283488" w:rsidP="00A8621D">
                            <w:pPr>
                              <w:tabs>
                                <w:tab w:val="decimal" w:pos="607"/>
                              </w:tabs>
                              <w:autoSpaceDE w:val="0"/>
                              <w:autoSpaceDN w:val="0"/>
                              <w:adjustRightInd w:val="0"/>
                              <w:spacing w:after="0"/>
                              <w:rPr>
                                <w:rFonts w:cs="Times New Roman"/>
                                <w:color w:val="000000"/>
                                <w:sz w:val="18"/>
                                <w:szCs w:val="18"/>
                              </w:rPr>
                            </w:pPr>
                            <w:r w:rsidRPr="006F4BBD">
                              <w:rPr>
                                <w:rFonts w:cs="Times New Roman"/>
                                <w:color w:val="000000"/>
                                <w:sz w:val="18"/>
                                <w:szCs w:val="18"/>
                              </w:rPr>
                              <w:t>-1.28</w:t>
                            </w:r>
                          </w:p>
                        </w:tc>
                        <w:tc>
                          <w:tcPr>
                            <w:tcW w:w="1403" w:type="dxa"/>
                            <w:noWrap/>
                            <w:hideMark/>
                          </w:tcPr>
                          <w:p w:rsidR="00283488" w:rsidRPr="006F4BBD" w:rsidRDefault="00283488" w:rsidP="00A8621D">
                            <w:pPr>
                              <w:tabs>
                                <w:tab w:val="decimal" w:pos="558"/>
                              </w:tabs>
                              <w:autoSpaceDE w:val="0"/>
                              <w:autoSpaceDN w:val="0"/>
                              <w:adjustRightInd w:val="0"/>
                              <w:spacing w:after="0"/>
                              <w:rPr>
                                <w:rFonts w:cs="Times New Roman"/>
                                <w:color w:val="000000"/>
                                <w:sz w:val="18"/>
                                <w:szCs w:val="18"/>
                              </w:rPr>
                            </w:pPr>
                            <w:r w:rsidRPr="006F4BBD">
                              <w:rPr>
                                <w:rFonts w:cs="Times New Roman"/>
                                <w:color w:val="000000"/>
                                <w:sz w:val="18"/>
                                <w:szCs w:val="18"/>
                              </w:rPr>
                              <w:t>-1.36</w:t>
                            </w:r>
                          </w:p>
                        </w:tc>
                        <w:tc>
                          <w:tcPr>
                            <w:tcW w:w="1168" w:type="dxa"/>
                            <w:noWrap/>
                            <w:hideMark/>
                          </w:tcPr>
                          <w:p w:rsidR="00283488" w:rsidRPr="006F4BBD" w:rsidRDefault="00283488" w:rsidP="00A8621D">
                            <w:pPr>
                              <w:tabs>
                                <w:tab w:val="decimal" w:pos="455"/>
                              </w:tabs>
                              <w:autoSpaceDE w:val="0"/>
                              <w:autoSpaceDN w:val="0"/>
                              <w:adjustRightInd w:val="0"/>
                              <w:spacing w:after="0"/>
                              <w:rPr>
                                <w:rFonts w:cs="Times New Roman"/>
                                <w:color w:val="000000"/>
                                <w:sz w:val="18"/>
                                <w:szCs w:val="18"/>
                              </w:rPr>
                            </w:pPr>
                            <w:r w:rsidRPr="006F4BBD">
                              <w:rPr>
                                <w:rFonts w:cs="Times New Roman"/>
                                <w:color w:val="000000"/>
                                <w:sz w:val="18"/>
                                <w:szCs w:val="18"/>
                              </w:rPr>
                              <w:t>-2.42***</w:t>
                            </w:r>
                          </w:p>
                        </w:tc>
                        <w:tc>
                          <w:tcPr>
                            <w:tcW w:w="1015" w:type="dxa"/>
                            <w:noWrap/>
                            <w:hideMark/>
                          </w:tcPr>
                          <w:p w:rsidR="00283488" w:rsidRPr="006F4BBD" w:rsidRDefault="00283488" w:rsidP="00A8621D">
                            <w:pPr>
                              <w:tabs>
                                <w:tab w:val="decimal" w:pos="350"/>
                              </w:tabs>
                              <w:autoSpaceDE w:val="0"/>
                              <w:autoSpaceDN w:val="0"/>
                              <w:adjustRightInd w:val="0"/>
                              <w:spacing w:after="0"/>
                              <w:rPr>
                                <w:rFonts w:cs="Times New Roman"/>
                                <w:color w:val="000000"/>
                                <w:sz w:val="18"/>
                                <w:szCs w:val="18"/>
                              </w:rPr>
                            </w:pPr>
                            <w:r w:rsidRPr="006F4BBD">
                              <w:rPr>
                                <w:rFonts w:cs="Times New Roman"/>
                                <w:color w:val="000000"/>
                                <w:sz w:val="18"/>
                                <w:szCs w:val="18"/>
                              </w:rPr>
                              <w:t>-2.84***</w:t>
                            </w:r>
                          </w:p>
                        </w:tc>
                        <w:tc>
                          <w:tcPr>
                            <w:tcW w:w="1397" w:type="dxa"/>
                          </w:tcPr>
                          <w:p w:rsidR="00283488" w:rsidRPr="006F4BBD" w:rsidRDefault="00283488" w:rsidP="00A8621D">
                            <w:pPr>
                              <w:tabs>
                                <w:tab w:val="decimal" w:pos="517"/>
                              </w:tabs>
                              <w:autoSpaceDE w:val="0"/>
                              <w:autoSpaceDN w:val="0"/>
                              <w:adjustRightInd w:val="0"/>
                              <w:spacing w:after="0"/>
                              <w:rPr>
                                <w:rFonts w:cs="Times New Roman"/>
                                <w:color w:val="000000"/>
                                <w:sz w:val="18"/>
                                <w:szCs w:val="18"/>
                              </w:rPr>
                            </w:pPr>
                            <w:r w:rsidRPr="006F4BBD">
                              <w:rPr>
                                <w:rFonts w:cs="Times New Roman"/>
                                <w:color w:val="000000"/>
                                <w:sz w:val="18"/>
                                <w:szCs w:val="18"/>
                              </w:rPr>
                              <w:t>-1.47</w:t>
                            </w:r>
                          </w:p>
                        </w:tc>
                        <w:tc>
                          <w:tcPr>
                            <w:tcW w:w="1292" w:type="dxa"/>
                          </w:tcPr>
                          <w:p w:rsidR="00283488" w:rsidRPr="006F4BBD" w:rsidRDefault="00283488" w:rsidP="00A8621D">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-1.35</w:t>
                            </w:r>
                          </w:p>
                        </w:tc>
                      </w:tr>
                      <w:tr w:rsidR="00283488" w:rsidRPr="006F4BBD" w:rsidTr="00694ADB">
                        <w:trPr>
                          <w:trHeight w:val="300"/>
                          <w:jc w:val="center"/>
                        </w:trPr>
                        <w:tc>
                          <w:tcPr>
                            <w:tcW w:w="2699" w:type="dxa"/>
                            <w:noWrap/>
                            <w:vAlign w:val="center"/>
                            <w:hideMark/>
                          </w:tcPr>
                          <w:p w:rsidR="00283488" w:rsidRPr="006F4BBD" w:rsidRDefault="00283488" w:rsidP="005C4888">
                            <w:pPr>
                              <w:spacing w:after="0"/>
                              <w:jc w:val="center"/>
                              <w:rPr>
                                <w:rFonts w:cs="Times New Roman"/>
                                <w:color w:val="000000"/>
                                <w:sz w:val="18"/>
                                <w:szCs w:val="18"/>
                              </w:rPr>
                            </w:pPr>
                            <w:r w:rsidRPr="006F4BBD">
                              <w:rPr>
                                <w:rFonts w:cs="Times New Roman"/>
                                <w:color w:val="000000"/>
                                <w:sz w:val="18"/>
                                <w:szCs w:val="18"/>
                              </w:rPr>
                              <w:t>3 Years Post-Adoption</w:t>
                            </w:r>
                          </w:p>
                        </w:tc>
                        <w:tc>
                          <w:tcPr>
                            <w:tcW w:w="1727" w:type="dxa"/>
                            <w:tcBorders>
                              <w:left w:val="nil"/>
                            </w:tcBorders>
                            <w:noWrap/>
                            <w:hideMark/>
                          </w:tcPr>
                          <w:p w:rsidR="00283488" w:rsidRPr="006F4BBD" w:rsidRDefault="00283488" w:rsidP="00A8621D">
                            <w:pPr>
                              <w:tabs>
                                <w:tab w:val="decimal" w:pos="717"/>
                              </w:tabs>
                              <w:autoSpaceDE w:val="0"/>
                              <w:autoSpaceDN w:val="0"/>
                              <w:adjustRightInd w:val="0"/>
                              <w:spacing w:after="0"/>
                              <w:rPr>
                                <w:rFonts w:cs="Times New Roman"/>
                                <w:color w:val="000000"/>
                                <w:sz w:val="18"/>
                                <w:szCs w:val="18"/>
                              </w:rPr>
                            </w:pPr>
                            <w:r w:rsidRPr="006F4BBD">
                              <w:rPr>
                                <w:rFonts w:cs="Times New Roman"/>
                                <w:color w:val="000000"/>
                                <w:sz w:val="18"/>
                                <w:szCs w:val="18"/>
                              </w:rPr>
                              <w:t>1.28</w:t>
                            </w:r>
                          </w:p>
                        </w:tc>
                        <w:tc>
                          <w:tcPr>
                            <w:tcW w:w="1403" w:type="dxa"/>
                            <w:noWrap/>
                            <w:hideMark/>
                          </w:tcPr>
                          <w:p w:rsidR="00283488" w:rsidRPr="006F4BBD" w:rsidRDefault="00283488" w:rsidP="00A8621D">
                            <w:pPr>
                              <w:tabs>
                                <w:tab w:val="decimal" w:pos="607"/>
                              </w:tabs>
                              <w:autoSpaceDE w:val="0"/>
                              <w:autoSpaceDN w:val="0"/>
                              <w:adjustRightInd w:val="0"/>
                              <w:spacing w:after="0"/>
                              <w:rPr>
                                <w:rFonts w:cs="Times New Roman"/>
                                <w:color w:val="000000"/>
                                <w:sz w:val="18"/>
                                <w:szCs w:val="18"/>
                              </w:rPr>
                            </w:pPr>
                            <w:r w:rsidRPr="006F4BBD">
                              <w:rPr>
                                <w:rFonts w:cs="Times New Roman"/>
                                <w:color w:val="000000"/>
                                <w:sz w:val="18"/>
                                <w:szCs w:val="18"/>
                              </w:rPr>
                              <w:t>-1.14</w:t>
                            </w:r>
                          </w:p>
                        </w:tc>
                        <w:tc>
                          <w:tcPr>
                            <w:tcW w:w="1403" w:type="dxa"/>
                            <w:noWrap/>
                            <w:hideMark/>
                          </w:tcPr>
                          <w:p w:rsidR="00283488" w:rsidRPr="006F4BBD" w:rsidRDefault="00283488" w:rsidP="00A8621D">
                            <w:pPr>
                              <w:tabs>
                                <w:tab w:val="decimal" w:pos="558"/>
                              </w:tabs>
                              <w:autoSpaceDE w:val="0"/>
                              <w:autoSpaceDN w:val="0"/>
                              <w:adjustRightInd w:val="0"/>
                              <w:spacing w:after="0"/>
                              <w:rPr>
                                <w:rFonts w:cs="Times New Roman"/>
                                <w:color w:val="000000"/>
                                <w:sz w:val="18"/>
                                <w:szCs w:val="18"/>
                              </w:rPr>
                            </w:pPr>
                            <w:r w:rsidRPr="006F4BBD">
                              <w:rPr>
                                <w:rFonts w:cs="Times New Roman"/>
                                <w:color w:val="000000"/>
                                <w:sz w:val="18"/>
                                <w:szCs w:val="18"/>
                              </w:rPr>
                              <w:t>-1.47</w:t>
                            </w:r>
                          </w:p>
                        </w:tc>
                        <w:tc>
                          <w:tcPr>
                            <w:tcW w:w="1168" w:type="dxa"/>
                            <w:noWrap/>
                            <w:hideMark/>
                          </w:tcPr>
                          <w:p w:rsidR="00283488" w:rsidRPr="006F4BBD" w:rsidRDefault="00283488" w:rsidP="00A8621D">
                            <w:pPr>
                              <w:tabs>
                                <w:tab w:val="decimal" w:pos="455"/>
                              </w:tabs>
                              <w:autoSpaceDE w:val="0"/>
                              <w:autoSpaceDN w:val="0"/>
                              <w:adjustRightInd w:val="0"/>
                              <w:spacing w:after="0"/>
                              <w:rPr>
                                <w:rFonts w:cs="Times New Roman"/>
                                <w:color w:val="000000"/>
                                <w:sz w:val="18"/>
                                <w:szCs w:val="18"/>
                              </w:rPr>
                            </w:pPr>
                            <w:r w:rsidRPr="006F4BBD">
                              <w:rPr>
                                <w:rFonts w:cs="Times New Roman"/>
                                <w:color w:val="000000"/>
                                <w:sz w:val="18"/>
                                <w:szCs w:val="18"/>
                              </w:rPr>
                              <w:t>-2.53***</w:t>
                            </w:r>
                          </w:p>
                        </w:tc>
                        <w:tc>
                          <w:tcPr>
                            <w:tcW w:w="1015" w:type="dxa"/>
                            <w:noWrap/>
                            <w:hideMark/>
                          </w:tcPr>
                          <w:p w:rsidR="00283488" w:rsidRPr="006F4BBD" w:rsidRDefault="00283488" w:rsidP="00A8621D">
                            <w:pPr>
                              <w:tabs>
                                <w:tab w:val="decimal" w:pos="350"/>
                              </w:tabs>
                              <w:autoSpaceDE w:val="0"/>
                              <w:autoSpaceDN w:val="0"/>
                              <w:adjustRightInd w:val="0"/>
                              <w:spacing w:after="0"/>
                              <w:rPr>
                                <w:rFonts w:cs="Times New Roman"/>
                                <w:color w:val="000000"/>
                                <w:sz w:val="18"/>
                                <w:szCs w:val="18"/>
                              </w:rPr>
                            </w:pPr>
                            <w:r w:rsidRPr="006F4BBD">
                              <w:rPr>
                                <w:rFonts w:cs="Times New Roman"/>
                                <w:color w:val="000000"/>
                                <w:sz w:val="18"/>
                                <w:szCs w:val="18"/>
                              </w:rPr>
                              <w:t>-2.67***</w:t>
                            </w:r>
                          </w:p>
                        </w:tc>
                        <w:tc>
                          <w:tcPr>
                            <w:tcW w:w="1397" w:type="dxa"/>
                          </w:tcPr>
                          <w:p w:rsidR="00283488" w:rsidRPr="006F4BBD" w:rsidRDefault="00283488" w:rsidP="00A8621D">
                            <w:pPr>
                              <w:tabs>
                                <w:tab w:val="decimal" w:pos="517"/>
                              </w:tabs>
                              <w:autoSpaceDE w:val="0"/>
                              <w:autoSpaceDN w:val="0"/>
                              <w:adjustRightInd w:val="0"/>
                              <w:spacing w:after="0"/>
                              <w:rPr>
                                <w:rFonts w:cs="Times New Roman"/>
                                <w:color w:val="000000"/>
                                <w:sz w:val="18"/>
                                <w:szCs w:val="18"/>
                              </w:rPr>
                            </w:pPr>
                            <w:r w:rsidRPr="006F4BBD">
                              <w:rPr>
                                <w:rFonts w:cs="Times New Roman"/>
                                <w:color w:val="000000"/>
                                <w:sz w:val="18"/>
                                <w:szCs w:val="18"/>
                              </w:rPr>
                              <w:t>-1.61</w:t>
                            </w:r>
                          </w:p>
                        </w:tc>
                        <w:tc>
                          <w:tcPr>
                            <w:tcW w:w="1292" w:type="dxa"/>
                          </w:tcPr>
                          <w:p w:rsidR="00283488" w:rsidRPr="006F4BBD" w:rsidRDefault="00283488" w:rsidP="00A8621D">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-1.22</w:t>
                            </w:r>
                          </w:p>
                        </w:tc>
                      </w:tr>
                      <w:tr w:rsidR="00283488" w:rsidRPr="006F4BBD" w:rsidTr="00694ADB">
                        <w:trPr>
                          <w:trHeight w:val="300"/>
                          <w:jc w:val="center"/>
                        </w:trPr>
                        <w:tc>
                          <w:tcPr>
                            <w:tcW w:w="2699" w:type="dxa"/>
                            <w:noWrap/>
                            <w:vAlign w:val="center"/>
                            <w:hideMark/>
                          </w:tcPr>
                          <w:p w:rsidR="00283488" w:rsidRPr="006F4BBD" w:rsidRDefault="00283488" w:rsidP="005C4888">
                            <w:pPr>
                              <w:spacing w:after="0"/>
                              <w:jc w:val="center"/>
                              <w:rPr>
                                <w:rFonts w:cs="Times New Roman"/>
                                <w:color w:val="000000"/>
                                <w:sz w:val="18"/>
                                <w:szCs w:val="18"/>
                              </w:rPr>
                            </w:pPr>
                            <w:r w:rsidRPr="006F4BBD">
                              <w:rPr>
                                <w:rFonts w:cs="Times New Roman"/>
                                <w:color w:val="000000"/>
                                <w:sz w:val="18"/>
                                <w:szCs w:val="18"/>
                              </w:rPr>
                              <w:t>4 Years Post-Adoption</w:t>
                            </w:r>
                          </w:p>
                        </w:tc>
                        <w:tc>
                          <w:tcPr>
                            <w:tcW w:w="1727" w:type="dxa"/>
                            <w:tcBorders>
                              <w:left w:val="nil"/>
                            </w:tcBorders>
                            <w:noWrap/>
                            <w:hideMark/>
                          </w:tcPr>
                          <w:p w:rsidR="00283488" w:rsidRPr="006F4BBD" w:rsidRDefault="00283488" w:rsidP="00A8621D">
                            <w:pPr>
                              <w:tabs>
                                <w:tab w:val="decimal" w:pos="717"/>
                              </w:tabs>
                              <w:autoSpaceDE w:val="0"/>
                              <w:autoSpaceDN w:val="0"/>
                              <w:adjustRightInd w:val="0"/>
                              <w:spacing w:after="0"/>
                              <w:rPr>
                                <w:rFonts w:cs="Times New Roman"/>
                                <w:color w:val="000000"/>
                                <w:sz w:val="18"/>
                                <w:szCs w:val="18"/>
                              </w:rPr>
                            </w:pPr>
                            <w:r w:rsidRPr="006F4BBD">
                              <w:rPr>
                                <w:rFonts w:cs="Times New Roman"/>
                                <w:color w:val="000000"/>
                                <w:sz w:val="18"/>
                                <w:szCs w:val="18"/>
                              </w:rPr>
                              <w:t>1.18</w:t>
                            </w:r>
                          </w:p>
                        </w:tc>
                        <w:tc>
                          <w:tcPr>
                            <w:tcW w:w="1403" w:type="dxa"/>
                            <w:noWrap/>
                            <w:hideMark/>
                          </w:tcPr>
                          <w:p w:rsidR="00283488" w:rsidRPr="006F4BBD" w:rsidRDefault="00283488" w:rsidP="00A8621D">
                            <w:pPr>
                              <w:tabs>
                                <w:tab w:val="decimal" w:pos="607"/>
                              </w:tabs>
                              <w:autoSpaceDE w:val="0"/>
                              <w:autoSpaceDN w:val="0"/>
                              <w:adjustRightInd w:val="0"/>
                              <w:spacing w:after="0"/>
                              <w:rPr>
                                <w:rFonts w:cs="Times New Roman"/>
                                <w:color w:val="000000"/>
                                <w:sz w:val="18"/>
                                <w:szCs w:val="18"/>
                              </w:rPr>
                            </w:pPr>
                            <w:r w:rsidRPr="006F4BBD">
                              <w:rPr>
                                <w:rFonts w:cs="Times New Roman"/>
                                <w:color w:val="000000"/>
                                <w:sz w:val="18"/>
                                <w:szCs w:val="18"/>
                              </w:rPr>
                              <w:t>-0.94</w:t>
                            </w:r>
                          </w:p>
                        </w:tc>
                        <w:tc>
                          <w:tcPr>
                            <w:tcW w:w="1403" w:type="dxa"/>
                            <w:noWrap/>
                            <w:hideMark/>
                          </w:tcPr>
                          <w:p w:rsidR="00283488" w:rsidRPr="006F4BBD" w:rsidRDefault="00283488" w:rsidP="00A8621D">
                            <w:pPr>
                              <w:tabs>
                                <w:tab w:val="decimal" w:pos="558"/>
                              </w:tabs>
                              <w:autoSpaceDE w:val="0"/>
                              <w:autoSpaceDN w:val="0"/>
                              <w:adjustRightInd w:val="0"/>
                              <w:spacing w:after="0"/>
                              <w:rPr>
                                <w:rFonts w:cs="Times New Roman"/>
                                <w:color w:val="000000"/>
                                <w:sz w:val="18"/>
                                <w:szCs w:val="18"/>
                              </w:rPr>
                            </w:pPr>
                            <w:r w:rsidRPr="006F4BBD">
                              <w:rPr>
                                <w:rFonts w:cs="Times New Roman"/>
                                <w:color w:val="000000"/>
                                <w:sz w:val="18"/>
                                <w:szCs w:val="18"/>
                              </w:rPr>
                              <w:t>-1.41</w:t>
                            </w:r>
                          </w:p>
                        </w:tc>
                        <w:tc>
                          <w:tcPr>
                            <w:tcW w:w="1168" w:type="dxa"/>
                            <w:noWrap/>
                            <w:hideMark/>
                          </w:tcPr>
                          <w:p w:rsidR="00283488" w:rsidRPr="006F4BBD" w:rsidRDefault="00283488" w:rsidP="00A8621D">
                            <w:pPr>
                              <w:tabs>
                                <w:tab w:val="decimal" w:pos="455"/>
                              </w:tabs>
                              <w:autoSpaceDE w:val="0"/>
                              <w:autoSpaceDN w:val="0"/>
                              <w:adjustRightInd w:val="0"/>
                              <w:spacing w:after="0"/>
                              <w:rPr>
                                <w:rFonts w:cs="Times New Roman"/>
                                <w:color w:val="000000"/>
                                <w:sz w:val="18"/>
                                <w:szCs w:val="18"/>
                              </w:rPr>
                            </w:pPr>
                            <w:r w:rsidRPr="006F4BBD">
                              <w:rPr>
                                <w:rFonts w:cs="Times New Roman"/>
                                <w:color w:val="000000"/>
                                <w:sz w:val="18"/>
                                <w:szCs w:val="18"/>
                              </w:rPr>
                              <w:t>-3.05***</w:t>
                            </w:r>
                          </w:p>
                        </w:tc>
                        <w:tc>
                          <w:tcPr>
                            <w:tcW w:w="1015" w:type="dxa"/>
                            <w:noWrap/>
                            <w:hideMark/>
                          </w:tcPr>
                          <w:p w:rsidR="00283488" w:rsidRPr="006F4BBD" w:rsidRDefault="00283488" w:rsidP="00A8621D">
                            <w:pPr>
                              <w:tabs>
                                <w:tab w:val="decimal" w:pos="350"/>
                              </w:tabs>
                              <w:autoSpaceDE w:val="0"/>
                              <w:autoSpaceDN w:val="0"/>
                              <w:adjustRightInd w:val="0"/>
                              <w:spacing w:after="0"/>
                              <w:rPr>
                                <w:rFonts w:cs="Times New Roman"/>
                                <w:color w:val="000000"/>
                                <w:sz w:val="18"/>
                                <w:szCs w:val="18"/>
                              </w:rPr>
                            </w:pPr>
                            <w:r w:rsidRPr="006F4BBD">
                              <w:rPr>
                                <w:rFonts w:cs="Times New Roman"/>
                                <w:color w:val="000000"/>
                                <w:sz w:val="18"/>
                                <w:szCs w:val="18"/>
                              </w:rPr>
                              <w:t>-2.93***</w:t>
                            </w:r>
                          </w:p>
                        </w:tc>
                        <w:tc>
                          <w:tcPr>
                            <w:tcW w:w="1397" w:type="dxa"/>
                          </w:tcPr>
                          <w:p w:rsidR="00283488" w:rsidRPr="006F4BBD" w:rsidRDefault="00283488" w:rsidP="00A8621D">
                            <w:pPr>
                              <w:tabs>
                                <w:tab w:val="decimal" w:pos="517"/>
                              </w:tabs>
                              <w:autoSpaceDE w:val="0"/>
                              <w:autoSpaceDN w:val="0"/>
                              <w:adjustRightInd w:val="0"/>
                              <w:spacing w:after="0"/>
                              <w:rPr>
                                <w:rFonts w:cs="Times New Roman"/>
                                <w:color w:val="000000"/>
                                <w:sz w:val="18"/>
                                <w:szCs w:val="18"/>
                              </w:rPr>
                            </w:pPr>
                            <w:r w:rsidRPr="006F4BBD">
                              <w:rPr>
                                <w:rFonts w:cs="Times New Roman"/>
                                <w:color w:val="000000"/>
                                <w:sz w:val="18"/>
                                <w:szCs w:val="18"/>
                              </w:rPr>
                              <w:t>-1.85**</w:t>
                            </w:r>
                          </w:p>
                        </w:tc>
                        <w:tc>
                          <w:tcPr>
                            <w:tcW w:w="1292" w:type="dxa"/>
                          </w:tcPr>
                          <w:p w:rsidR="00283488" w:rsidRPr="006F4BBD" w:rsidRDefault="00283488" w:rsidP="00A8621D">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-1.2</w:t>
                            </w:r>
                          </w:p>
                        </w:tc>
                      </w:tr>
                      <w:tr w:rsidR="00283488" w:rsidRPr="006F4BBD" w:rsidTr="00694ADB">
                        <w:trPr>
                          <w:trHeight w:val="300"/>
                          <w:jc w:val="center"/>
                        </w:trPr>
                        <w:tc>
                          <w:tcPr>
                            <w:tcW w:w="2699" w:type="dxa"/>
                            <w:tcBorders>
                              <w:bottom w:val="single" w:sz="4" w:space="0" w:color="auto"/>
                            </w:tcBorders>
                            <w:noWrap/>
                            <w:vAlign w:val="center"/>
                            <w:hideMark/>
                          </w:tcPr>
                          <w:p w:rsidR="00283488" w:rsidRPr="006F4BBD" w:rsidRDefault="00283488" w:rsidP="005C4888">
                            <w:pPr>
                              <w:spacing w:after="0"/>
                              <w:jc w:val="center"/>
                              <w:rPr>
                                <w:rFonts w:cs="Times New Roman"/>
                                <w:color w:val="000000"/>
                                <w:sz w:val="18"/>
                                <w:szCs w:val="18"/>
                              </w:rPr>
                            </w:pPr>
                            <w:r w:rsidRPr="006F4BBD">
                              <w:rPr>
                                <w:rFonts w:cs="Times New Roman"/>
                                <w:color w:val="000000"/>
                                <w:sz w:val="18"/>
                                <w:szCs w:val="18"/>
                              </w:rPr>
                              <w:t>5 Years Post-Adoption</w:t>
                            </w:r>
                          </w:p>
                        </w:tc>
                        <w:tc>
                          <w:tcPr>
                            <w:tcW w:w="1727" w:type="dxa"/>
                            <w:tcBorders>
                              <w:left w:val="nil"/>
                              <w:bottom w:val="single" w:sz="4" w:space="0" w:color="auto"/>
                            </w:tcBorders>
                            <w:noWrap/>
                            <w:hideMark/>
                          </w:tcPr>
                          <w:p w:rsidR="00283488" w:rsidRPr="006F4BBD" w:rsidRDefault="00283488" w:rsidP="00A8621D">
                            <w:pPr>
                              <w:tabs>
                                <w:tab w:val="decimal" w:pos="717"/>
                              </w:tabs>
                              <w:autoSpaceDE w:val="0"/>
                              <w:autoSpaceDN w:val="0"/>
                              <w:adjustRightInd w:val="0"/>
                              <w:spacing w:after="0"/>
                              <w:rPr>
                                <w:rFonts w:cs="Times New Roman"/>
                                <w:color w:val="000000"/>
                                <w:sz w:val="18"/>
                                <w:szCs w:val="18"/>
                              </w:rPr>
                            </w:pPr>
                            <w:r w:rsidRPr="006F4BBD">
                              <w:rPr>
                                <w:rFonts w:cs="Times New Roman"/>
                                <w:color w:val="000000"/>
                                <w:sz w:val="18"/>
                                <w:szCs w:val="18"/>
                              </w:rPr>
                              <w:t>0.86</w:t>
                            </w:r>
                          </w:p>
                        </w:tc>
                        <w:tc>
                          <w:tcPr>
                            <w:tcW w:w="1403" w:type="dxa"/>
                            <w:tcBorders>
                              <w:bottom w:val="single" w:sz="4" w:space="0" w:color="auto"/>
                            </w:tcBorders>
                            <w:noWrap/>
                            <w:hideMark/>
                          </w:tcPr>
                          <w:p w:rsidR="00283488" w:rsidRPr="006F4BBD" w:rsidRDefault="00283488" w:rsidP="00A8621D">
                            <w:pPr>
                              <w:tabs>
                                <w:tab w:val="decimal" w:pos="607"/>
                              </w:tabs>
                              <w:autoSpaceDE w:val="0"/>
                              <w:autoSpaceDN w:val="0"/>
                              <w:adjustRightInd w:val="0"/>
                              <w:spacing w:after="0"/>
                              <w:rPr>
                                <w:rFonts w:cs="Times New Roman"/>
                                <w:color w:val="000000"/>
                                <w:sz w:val="18"/>
                                <w:szCs w:val="18"/>
                              </w:rPr>
                            </w:pPr>
                            <w:r w:rsidRPr="006F4BBD">
                              <w:rPr>
                                <w:rFonts w:cs="Times New Roman"/>
                                <w:color w:val="000000"/>
                                <w:sz w:val="18"/>
                                <w:szCs w:val="18"/>
                              </w:rPr>
                              <w:t>-0.39</w:t>
                            </w:r>
                          </w:p>
                        </w:tc>
                        <w:tc>
                          <w:tcPr>
                            <w:tcW w:w="1403" w:type="dxa"/>
                            <w:tcBorders>
                              <w:bottom w:val="single" w:sz="4" w:space="0" w:color="auto"/>
                            </w:tcBorders>
                            <w:noWrap/>
                            <w:hideMark/>
                          </w:tcPr>
                          <w:p w:rsidR="00283488" w:rsidRPr="006F4BBD" w:rsidRDefault="00283488" w:rsidP="00A8621D">
                            <w:pPr>
                              <w:tabs>
                                <w:tab w:val="decimal" w:pos="558"/>
                              </w:tabs>
                              <w:autoSpaceDE w:val="0"/>
                              <w:autoSpaceDN w:val="0"/>
                              <w:adjustRightInd w:val="0"/>
                              <w:spacing w:after="0"/>
                              <w:rPr>
                                <w:rFonts w:cs="Times New Roman"/>
                                <w:color w:val="000000"/>
                                <w:sz w:val="18"/>
                                <w:szCs w:val="18"/>
                              </w:rPr>
                            </w:pPr>
                            <w:r w:rsidRPr="006F4BBD">
                              <w:rPr>
                                <w:rFonts w:cs="Times New Roman"/>
                                <w:color w:val="000000"/>
                                <w:sz w:val="18"/>
                                <w:szCs w:val="18"/>
                              </w:rPr>
                              <w:t>-1.23</w:t>
                            </w:r>
                          </w:p>
                        </w:tc>
                        <w:tc>
                          <w:tcPr>
                            <w:tcW w:w="1168" w:type="dxa"/>
                            <w:tcBorders>
                              <w:bottom w:val="single" w:sz="4" w:space="0" w:color="auto"/>
                            </w:tcBorders>
                            <w:noWrap/>
                            <w:hideMark/>
                          </w:tcPr>
                          <w:p w:rsidR="00283488" w:rsidRPr="006F4BBD" w:rsidRDefault="00283488" w:rsidP="00A8621D">
                            <w:pPr>
                              <w:tabs>
                                <w:tab w:val="decimal" w:pos="455"/>
                              </w:tabs>
                              <w:autoSpaceDE w:val="0"/>
                              <w:autoSpaceDN w:val="0"/>
                              <w:adjustRightInd w:val="0"/>
                              <w:spacing w:after="0"/>
                              <w:rPr>
                                <w:rFonts w:cs="Times New Roman"/>
                                <w:color w:val="000000"/>
                                <w:sz w:val="18"/>
                                <w:szCs w:val="18"/>
                              </w:rPr>
                            </w:pPr>
                            <w:r w:rsidRPr="006F4BBD">
                              <w:rPr>
                                <w:rFonts w:cs="Times New Roman"/>
                                <w:color w:val="000000"/>
                                <w:sz w:val="18"/>
                                <w:szCs w:val="18"/>
                              </w:rPr>
                              <w:t>-3.07***</w:t>
                            </w:r>
                          </w:p>
                        </w:tc>
                        <w:tc>
                          <w:tcPr>
                            <w:tcW w:w="1015" w:type="dxa"/>
                            <w:tcBorders>
                              <w:bottom w:val="single" w:sz="4" w:space="0" w:color="auto"/>
                            </w:tcBorders>
                            <w:noWrap/>
                            <w:hideMark/>
                          </w:tcPr>
                          <w:p w:rsidR="00283488" w:rsidRPr="006F4BBD" w:rsidRDefault="00283488" w:rsidP="00A8621D">
                            <w:pPr>
                              <w:tabs>
                                <w:tab w:val="decimal" w:pos="350"/>
                              </w:tabs>
                              <w:autoSpaceDE w:val="0"/>
                              <w:autoSpaceDN w:val="0"/>
                              <w:adjustRightInd w:val="0"/>
                              <w:spacing w:after="0"/>
                              <w:rPr>
                                <w:rFonts w:cs="Times New Roman"/>
                                <w:color w:val="000000"/>
                                <w:sz w:val="18"/>
                                <w:szCs w:val="18"/>
                              </w:rPr>
                            </w:pPr>
                            <w:r w:rsidRPr="006F4BBD">
                              <w:rPr>
                                <w:rFonts w:cs="Times New Roman"/>
                                <w:color w:val="000000"/>
                                <w:sz w:val="18"/>
                                <w:szCs w:val="18"/>
                              </w:rPr>
                              <w:t>-2.73***</w:t>
                            </w:r>
                          </w:p>
                        </w:tc>
                        <w:tc>
                          <w:tcPr>
                            <w:tcW w:w="1397" w:type="dxa"/>
                            <w:tcBorders>
                              <w:bottom w:val="single" w:sz="4" w:space="0" w:color="auto"/>
                            </w:tcBorders>
                          </w:tcPr>
                          <w:p w:rsidR="00283488" w:rsidRPr="006F4BBD" w:rsidRDefault="00283488" w:rsidP="00A8621D">
                            <w:pPr>
                              <w:tabs>
                                <w:tab w:val="decimal" w:pos="517"/>
                              </w:tabs>
                              <w:autoSpaceDE w:val="0"/>
                              <w:autoSpaceDN w:val="0"/>
                              <w:adjustRightInd w:val="0"/>
                              <w:spacing w:after="0"/>
                              <w:rPr>
                                <w:rFonts w:cs="Times New Roman"/>
                                <w:color w:val="000000"/>
                                <w:sz w:val="18"/>
                                <w:szCs w:val="18"/>
                              </w:rPr>
                            </w:pPr>
                            <w:r w:rsidRPr="006F4BBD">
                              <w:rPr>
                                <w:rFonts w:cs="Times New Roman"/>
                                <w:color w:val="000000"/>
                                <w:sz w:val="18"/>
                                <w:szCs w:val="18"/>
                              </w:rPr>
                              <w:t>-2.01**</w:t>
                            </w:r>
                          </w:p>
                        </w:tc>
                        <w:tc>
                          <w:tcPr>
                            <w:tcW w:w="1292" w:type="dxa"/>
                            <w:tcBorders>
                              <w:bottom w:val="single" w:sz="4" w:space="0" w:color="auto"/>
                            </w:tcBorders>
                          </w:tcPr>
                          <w:p w:rsidR="00283488" w:rsidRPr="006F4BBD" w:rsidRDefault="00283488" w:rsidP="00A8621D">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-0.93</w:t>
                            </w:r>
                          </w:p>
                        </w:tc>
                      </w:tr>
                      <w:tr w:rsidR="00283488" w:rsidRPr="006F4BBD" w:rsidTr="00694ADB">
                        <w:trPr>
                          <w:trHeight w:val="300"/>
                          <w:jc w:val="center"/>
                        </w:trPr>
                        <w:tc>
                          <w:tcPr>
                            <w:tcW w:w="2699" w:type="dxa"/>
                            <w:tcBorders>
                              <w:top w:val="single" w:sz="4" w:space="0" w:color="auto"/>
                              <w:bottom w:val="single" w:sz="4" w:space="0" w:color="auto"/>
                            </w:tcBorders>
                            <w:noWrap/>
                            <w:vAlign w:val="center"/>
                            <w:hideMark/>
                          </w:tcPr>
                          <w:p w:rsidR="00283488" w:rsidRPr="006F4BBD" w:rsidRDefault="00283488" w:rsidP="005C4888">
                            <w:pPr>
                              <w:spacing w:after="0"/>
                              <w:jc w:val="center"/>
                              <w:rPr>
                                <w:rFonts w:cs="Times New Roman"/>
                                <w:b/>
                                <w:color w:val="000000"/>
                                <w:sz w:val="18"/>
                                <w:szCs w:val="18"/>
                              </w:rPr>
                            </w:pPr>
                            <w:r w:rsidRPr="006F4BBD">
                              <w:rPr>
                                <w:rFonts w:cs="Times New Roman"/>
                                <w:b/>
                                <w:color w:val="000000"/>
                                <w:sz w:val="18"/>
                                <w:szCs w:val="18"/>
                              </w:rPr>
                              <w:t>Change 2 Years Pre-Adoption to 5 Years Post-Adoption</w:t>
                            </w:r>
                          </w:p>
                        </w:tc>
                        <w:tc>
                          <w:tcPr>
                            <w:tcW w:w="1727" w:type="dxa"/>
                            <w:tcBorders>
                              <w:top w:val="single" w:sz="4" w:space="0" w:color="auto"/>
                              <w:left w:val="nil"/>
                              <w:bottom w:val="single" w:sz="4" w:space="0" w:color="auto"/>
                            </w:tcBorders>
                            <w:noWrap/>
                            <w:hideMark/>
                          </w:tcPr>
                          <w:p w:rsidR="00283488" w:rsidRPr="006F4BBD" w:rsidRDefault="00283488" w:rsidP="00A8621D">
                            <w:pPr>
                              <w:tabs>
                                <w:tab w:val="decimal" w:pos="717"/>
                              </w:tabs>
                              <w:autoSpaceDE w:val="0"/>
                              <w:autoSpaceDN w:val="0"/>
                              <w:adjustRightInd w:val="0"/>
                              <w:spacing w:after="0"/>
                              <w:rPr>
                                <w:rFonts w:cs="Times New Roman"/>
                                <w:b/>
                                <w:color w:val="000000"/>
                                <w:sz w:val="18"/>
                                <w:szCs w:val="18"/>
                              </w:rPr>
                            </w:pPr>
                            <w:r w:rsidRPr="006F4BBD">
                              <w:rPr>
                                <w:rFonts w:cs="Times New Roman"/>
                                <w:b/>
                                <w:color w:val="000000"/>
                                <w:sz w:val="18"/>
                                <w:szCs w:val="18"/>
                              </w:rPr>
                              <w:t>-3.55***</w:t>
                            </w:r>
                          </w:p>
                        </w:tc>
                        <w:tc>
                          <w:tcPr>
                            <w:tcW w:w="1403" w:type="dxa"/>
                            <w:tcBorders>
                              <w:top w:val="single" w:sz="4" w:space="0" w:color="auto"/>
                              <w:bottom w:val="single" w:sz="4" w:space="0" w:color="auto"/>
                            </w:tcBorders>
                            <w:noWrap/>
                            <w:hideMark/>
                          </w:tcPr>
                          <w:p w:rsidR="00283488" w:rsidRPr="006F4BBD" w:rsidRDefault="00283488" w:rsidP="00A8621D">
                            <w:pPr>
                              <w:tabs>
                                <w:tab w:val="decimal" w:pos="607"/>
                              </w:tabs>
                              <w:autoSpaceDE w:val="0"/>
                              <w:autoSpaceDN w:val="0"/>
                              <w:adjustRightInd w:val="0"/>
                              <w:spacing w:after="0"/>
                              <w:rPr>
                                <w:rFonts w:cs="Times New Roman"/>
                                <w:b/>
                                <w:color w:val="000000"/>
                                <w:sz w:val="18"/>
                                <w:szCs w:val="18"/>
                              </w:rPr>
                            </w:pPr>
                            <w:r w:rsidRPr="006F4BBD">
                              <w:rPr>
                                <w:rFonts w:cs="Times New Roman"/>
                                <w:b/>
                                <w:color w:val="000000"/>
                                <w:sz w:val="18"/>
                                <w:szCs w:val="18"/>
                              </w:rPr>
                              <w:t>1.81*</w:t>
                            </w:r>
                          </w:p>
                        </w:tc>
                        <w:tc>
                          <w:tcPr>
                            <w:tcW w:w="1403" w:type="dxa"/>
                            <w:tcBorders>
                              <w:top w:val="single" w:sz="4" w:space="0" w:color="auto"/>
                              <w:bottom w:val="single" w:sz="4" w:space="0" w:color="auto"/>
                            </w:tcBorders>
                            <w:noWrap/>
                            <w:hideMark/>
                          </w:tcPr>
                          <w:p w:rsidR="00283488" w:rsidRPr="006F4BBD" w:rsidRDefault="00283488" w:rsidP="00A8621D">
                            <w:pPr>
                              <w:tabs>
                                <w:tab w:val="decimal" w:pos="558"/>
                              </w:tabs>
                              <w:autoSpaceDE w:val="0"/>
                              <w:autoSpaceDN w:val="0"/>
                              <w:adjustRightInd w:val="0"/>
                              <w:spacing w:after="0"/>
                              <w:rPr>
                                <w:rFonts w:cs="Times New Roman"/>
                                <w:b/>
                                <w:color w:val="000000"/>
                                <w:sz w:val="18"/>
                                <w:szCs w:val="18"/>
                              </w:rPr>
                            </w:pPr>
                            <w:r w:rsidRPr="006F4BBD">
                              <w:rPr>
                                <w:rFonts w:cs="Times New Roman"/>
                                <w:b/>
                                <w:color w:val="000000"/>
                                <w:sz w:val="18"/>
                                <w:szCs w:val="18"/>
                              </w:rPr>
                              <w:t>2.06**</w:t>
                            </w:r>
                          </w:p>
                        </w:tc>
                        <w:tc>
                          <w:tcPr>
                            <w:tcW w:w="1168" w:type="dxa"/>
                            <w:tcBorders>
                              <w:top w:val="single" w:sz="4" w:space="0" w:color="auto"/>
                              <w:bottom w:val="single" w:sz="4" w:space="0" w:color="auto"/>
                            </w:tcBorders>
                            <w:noWrap/>
                            <w:hideMark/>
                          </w:tcPr>
                          <w:p w:rsidR="00283488" w:rsidRPr="006F4BBD" w:rsidRDefault="00283488" w:rsidP="00A8621D">
                            <w:pPr>
                              <w:tabs>
                                <w:tab w:val="decimal" w:pos="455"/>
                              </w:tabs>
                              <w:autoSpaceDE w:val="0"/>
                              <w:autoSpaceDN w:val="0"/>
                              <w:adjustRightInd w:val="0"/>
                              <w:spacing w:after="0"/>
                              <w:rPr>
                                <w:rFonts w:cs="Times New Roman"/>
                                <w:b/>
                                <w:color w:val="000000"/>
                                <w:sz w:val="18"/>
                                <w:szCs w:val="18"/>
                              </w:rPr>
                            </w:pPr>
                            <w:r w:rsidRPr="006F4BBD">
                              <w:rPr>
                                <w:rFonts w:cs="Times New Roman"/>
                                <w:b/>
                                <w:color w:val="000000"/>
                                <w:sz w:val="18"/>
                                <w:szCs w:val="18"/>
                              </w:rPr>
                              <w:t>-0.9</w:t>
                            </w:r>
                          </w:p>
                        </w:tc>
                        <w:tc>
                          <w:tcPr>
                            <w:tcW w:w="1015" w:type="dxa"/>
                            <w:tcBorders>
                              <w:top w:val="single" w:sz="4" w:space="0" w:color="auto"/>
                              <w:bottom w:val="single" w:sz="4" w:space="0" w:color="auto"/>
                            </w:tcBorders>
                            <w:noWrap/>
                            <w:hideMark/>
                          </w:tcPr>
                          <w:p w:rsidR="00283488" w:rsidRPr="006F4BBD" w:rsidRDefault="00283488" w:rsidP="00A8621D">
                            <w:pPr>
                              <w:tabs>
                                <w:tab w:val="decimal" w:pos="350"/>
                              </w:tabs>
                              <w:autoSpaceDE w:val="0"/>
                              <w:autoSpaceDN w:val="0"/>
                              <w:adjustRightInd w:val="0"/>
                              <w:spacing w:after="0"/>
                              <w:rPr>
                                <w:rFonts w:cs="Times New Roman"/>
                                <w:b/>
                                <w:color w:val="000000"/>
                                <w:sz w:val="18"/>
                                <w:szCs w:val="18"/>
                              </w:rPr>
                            </w:pPr>
                            <w:r w:rsidRPr="006F4BBD">
                              <w:rPr>
                                <w:rFonts w:cs="Times New Roman"/>
                                <w:b/>
                                <w:color w:val="000000"/>
                                <w:sz w:val="18"/>
                                <w:szCs w:val="18"/>
                              </w:rPr>
                              <w:t>0.6</w:t>
                            </w:r>
                          </w:p>
                        </w:tc>
                        <w:tc>
                          <w:tcPr>
                            <w:tcW w:w="1397" w:type="dxa"/>
                            <w:tcBorders>
                              <w:top w:val="single" w:sz="4" w:space="0" w:color="auto"/>
                              <w:bottom w:val="single" w:sz="4" w:space="0" w:color="auto"/>
                            </w:tcBorders>
                          </w:tcPr>
                          <w:p w:rsidR="00283488" w:rsidRPr="006F4BBD" w:rsidRDefault="00283488" w:rsidP="00A8621D">
                            <w:pPr>
                              <w:tabs>
                                <w:tab w:val="decimal" w:pos="517"/>
                              </w:tabs>
                              <w:autoSpaceDE w:val="0"/>
                              <w:autoSpaceDN w:val="0"/>
                              <w:adjustRightInd w:val="0"/>
                              <w:spacing w:after="0"/>
                              <w:rPr>
                                <w:rFonts w:cs="Times New Roman"/>
                                <w:b/>
                                <w:color w:val="000000"/>
                                <w:sz w:val="18"/>
                                <w:szCs w:val="18"/>
                              </w:rPr>
                            </w:pPr>
                            <w:r w:rsidRPr="006F4BBD">
                              <w:rPr>
                                <w:rFonts w:cs="Times New Roman"/>
                                <w:b/>
                                <w:color w:val="000000"/>
                                <w:sz w:val="18"/>
                                <w:szCs w:val="18"/>
                              </w:rPr>
                              <w:t>-1.58</w:t>
                            </w:r>
                          </w:p>
                        </w:tc>
                        <w:tc>
                          <w:tcPr>
                            <w:tcW w:w="1292" w:type="dxa"/>
                            <w:tcBorders>
                              <w:top w:val="single" w:sz="4" w:space="0" w:color="auto"/>
                              <w:bottom w:val="single" w:sz="4" w:space="0" w:color="auto"/>
                            </w:tcBorders>
                          </w:tcPr>
                          <w:p w:rsidR="00283488" w:rsidRPr="006F4BBD" w:rsidRDefault="00283488" w:rsidP="00A8621D">
                            <w:pPr>
                              <w:autoSpaceDE w:val="0"/>
                              <w:autoSpaceDN w:val="0"/>
                              <w:adjustRightInd w:val="0"/>
                              <w:spacing w:after="0"/>
                              <w:jc w:val="center"/>
                              <w:rPr>
                                <w:rFonts w:cs="Times New Roman"/>
                                <w:b/>
                                <w:color w:val="000000"/>
                                <w:sz w:val="18"/>
                                <w:szCs w:val="18"/>
                              </w:rPr>
                            </w:pPr>
                            <w:r w:rsidRPr="006F4BBD">
                              <w:rPr>
                                <w:rFonts w:cs="Times New Roman"/>
                                <w:b/>
                                <w:color w:val="000000"/>
                                <w:sz w:val="18"/>
                                <w:szCs w:val="18"/>
                              </w:rPr>
                              <w:t>-0.06</w:t>
                            </w:r>
                          </w:p>
                        </w:tc>
                      </w:tr>
                      <w:tr w:rsidR="00283488" w:rsidRPr="006F4BBD" w:rsidTr="00694ADB">
                        <w:trPr>
                          <w:trHeight w:val="315"/>
                          <w:jc w:val="center"/>
                        </w:trPr>
                        <w:tc>
                          <w:tcPr>
                            <w:tcW w:w="2699" w:type="dxa"/>
                            <w:tcBorders>
                              <w:top w:val="single" w:sz="4" w:space="0" w:color="auto"/>
                              <w:bottom w:val="single" w:sz="4" w:space="0" w:color="auto"/>
                            </w:tcBorders>
                            <w:noWrap/>
                            <w:vAlign w:val="center"/>
                            <w:hideMark/>
                          </w:tcPr>
                          <w:p w:rsidR="00283488" w:rsidRPr="006F4BBD" w:rsidRDefault="00283488" w:rsidP="005C4888">
                            <w:pPr>
                              <w:spacing w:after="0"/>
                              <w:jc w:val="center"/>
                              <w:rPr>
                                <w:rFonts w:cs="Times New Roman"/>
                                <w:b/>
                                <w:color w:val="000000"/>
                                <w:sz w:val="18"/>
                                <w:szCs w:val="18"/>
                              </w:rPr>
                            </w:pPr>
                            <w:r w:rsidRPr="006F4BBD">
                              <w:rPr>
                                <w:rFonts w:cs="Times New Roman"/>
                                <w:b/>
                                <w:color w:val="000000"/>
                                <w:sz w:val="18"/>
                                <w:szCs w:val="18"/>
                              </w:rPr>
                              <w:t>Change 7 Years Pre-Adoption to 2 Years Pre-Adoption</w:t>
                            </w:r>
                          </w:p>
                        </w:tc>
                        <w:tc>
                          <w:tcPr>
                            <w:tcW w:w="1727" w:type="dxa"/>
                            <w:tcBorders>
                              <w:top w:val="single" w:sz="4" w:space="0" w:color="auto"/>
                              <w:left w:val="nil"/>
                              <w:bottom w:val="single" w:sz="4" w:space="0" w:color="auto"/>
                            </w:tcBorders>
                            <w:noWrap/>
                            <w:hideMark/>
                          </w:tcPr>
                          <w:p w:rsidR="00283488" w:rsidRPr="006F4BBD" w:rsidRDefault="00283488" w:rsidP="00A8621D">
                            <w:pPr>
                              <w:tabs>
                                <w:tab w:val="decimal" w:pos="717"/>
                              </w:tabs>
                              <w:autoSpaceDE w:val="0"/>
                              <w:autoSpaceDN w:val="0"/>
                              <w:adjustRightInd w:val="0"/>
                              <w:spacing w:after="0"/>
                              <w:rPr>
                                <w:rFonts w:cs="Times New Roman"/>
                                <w:b/>
                                <w:color w:val="000000"/>
                                <w:sz w:val="18"/>
                                <w:szCs w:val="18"/>
                              </w:rPr>
                            </w:pPr>
                            <w:r w:rsidRPr="006F4BBD">
                              <w:rPr>
                                <w:rFonts w:cs="Times New Roman"/>
                                <w:b/>
                                <w:color w:val="000000"/>
                                <w:sz w:val="18"/>
                                <w:szCs w:val="18"/>
                              </w:rPr>
                              <w:t>-1.86*</w:t>
                            </w:r>
                          </w:p>
                        </w:tc>
                        <w:tc>
                          <w:tcPr>
                            <w:tcW w:w="1403" w:type="dxa"/>
                            <w:tcBorders>
                              <w:top w:val="single" w:sz="4" w:space="0" w:color="auto"/>
                              <w:bottom w:val="single" w:sz="4" w:space="0" w:color="auto"/>
                            </w:tcBorders>
                            <w:noWrap/>
                            <w:hideMark/>
                          </w:tcPr>
                          <w:p w:rsidR="00283488" w:rsidRPr="006F4BBD" w:rsidRDefault="00283488" w:rsidP="00A8621D">
                            <w:pPr>
                              <w:tabs>
                                <w:tab w:val="decimal" w:pos="607"/>
                              </w:tabs>
                              <w:autoSpaceDE w:val="0"/>
                              <w:autoSpaceDN w:val="0"/>
                              <w:adjustRightInd w:val="0"/>
                              <w:spacing w:after="0"/>
                              <w:rPr>
                                <w:rFonts w:cs="Times New Roman"/>
                                <w:b/>
                                <w:color w:val="000000"/>
                                <w:sz w:val="18"/>
                                <w:szCs w:val="18"/>
                              </w:rPr>
                            </w:pPr>
                            <w:r w:rsidRPr="006F4BBD">
                              <w:rPr>
                                <w:rFonts w:cs="Times New Roman"/>
                                <w:b/>
                                <w:color w:val="000000"/>
                                <w:sz w:val="18"/>
                                <w:szCs w:val="18"/>
                              </w:rPr>
                              <w:t>-1.76*</w:t>
                            </w:r>
                          </w:p>
                        </w:tc>
                        <w:tc>
                          <w:tcPr>
                            <w:tcW w:w="1403" w:type="dxa"/>
                            <w:tcBorders>
                              <w:top w:val="single" w:sz="4" w:space="0" w:color="auto"/>
                              <w:bottom w:val="single" w:sz="4" w:space="0" w:color="auto"/>
                            </w:tcBorders>
                            <w:noWrap/>
                            <w:hideMark/>
                          </w:tcPr>
                          <w:p w:rsidR="00283488" w:rsidRPr="006F4BBD" w:rsidRDefault="00283488" w:rsidP="00A8621D">
                            <w:pPr>
                              <w:tabs>
                                <w:tab w:val="decimal" w:pos="558"/>
                              </w:tabs>
                              <w:autoSpaceDE w:val="0"/>
                              <w:autoSpaceDN w:val="0"/>
                              <w:adjustRightInd w:val="0"/>
                              <w:spacing w:after="0"/>
                              <w:rPr>
                                <w:rFonts w:cs="Times New Roman"/>
                                <w:b/>
                                <w:color w:val="000000"/>
                                <w:sz w:val="18"/>
                                <w:szCs w:val="18"/>
                              </w:rPr>
                            </w:pPr>
                            <w:r w:rsidRPr="006F4BBD">
                              <w:rPr>
                                <w:rFonts w:cs="Times New Roman"/>
                                <w:b/>
                                <w:color w:val="000000"/>
                                <w:sz w:val="18"/>
                                <w:szCs w:val="18"/>
                              </w:rPr>
                              <w:t>-2.43***</w:t>
                            </w:r>
                          </w:p>
                        </w:tc>
                        <w:tc>
                          <w:tcPr>
                            <w:tcW w:w="1168" w:type="dxa"/>
                            <w:tcBorders>
                              <w:top w:val="single" w:sz="4" w:space="0" w:color="auto"/>
                              <w:bottom w:val="single" w:sz="4" w:space="0" w:color="auto"/>
                            </w:tcBorders>
                            <w:noWrap/>
                            <w:hideMark/>
                          </w:tcPr>
                          <w:p w:rsidR="00283488" w:rsidRPr="006F4BBD" w:rsidRDefault="00283488" w:rsidP="00A8621D">
                            <w:pPr>
                              <w:tabs>
                                <w:tab w:val="decimal" w:pos="455"/>
                              </w:tabs>
                              <w:autoSpaceDE w:val="0"/>
                              <w:autoSpaceDN w:val="0"/>
                              <w:adjustRightInd w:val="0"/>
                              <w:spacing w:after="0"/>
                              <w:rPr>
                                <w:rFonts w:cs="Times New Roman"/>
                                <w:b/>
                                <w:color w:val="000000"/>
                                <w:sz w:val="18"/>
                                <w:szCs w:val="18"/>
                              </w:rPr>
                            </w:pPr>
                            <w:r w:rsidRPr="006F4BBD">
                              <w:rPr>
                                <w:rFonts w:cs="Times New Roman"/>
                                <w:b/>
                                <w:color w:val="000000"/>
                                <w:sz w:val="18"/>
                                <w:szCs w:val="18"/>
                              </w:rPr>
                              <w:t>1.99**</w:t>
                            </w:r>
                          </w:p>
                        </w:tc>
                        <w:tc>
                          <w:tcPr>
                            <w:tcW w:w="1015" w:type="dxa"/>
                            <w:tcBorders>
                              <w:top w:val="single" w:sz="4" w:space="0" w:color="auto"/>
                              <w:bottom w:val="single" w:sz="4" w:space="0" w:color="auto"/>
                            </w:tcBorders>
                            <w:noWrap/>
                            <w:hideMark/>
                          </w:tcPr>
                          <w:p w:rsidR="00283488" w:rsidRPr="006F4BBD" w:rsidRDefault="00283488" w:rsidP="00A8621D">
                            <w:pPr>
                              <w:tabs>
                                <w:tab w:val="decimal" w:pos="350"/>
                              </w:tabs>
                              <w:autoSpaceDE w:val="0"/>
                              <w:autoSpaceDN w:val="0"/>
                              <w:adjustRightInd w:val="0"/>
                              <w:spacing w:after="0"/>
                              <w:rPr>
                                <w:rFonts w:cs="Times New Roman"/>
                                <w:b/>
                                <w:color w:val="000000"/>
                                <w:sz w:val="18"/>
                                <w:szCs w:val="18"/>
                              </w:rPr>
                            </w:pPr>
                            <w:r w:rsidRPr="006F4BBD">
                              <w:rPr>
                                <w:rFonts w:cs="Times New Roman"/>
                                <w:b/>
                                <w:color w:val="000000"/>
                                <w:sz w:val="18"/>
                                <w:szCs w:val="18"/>
                              </w:rPr>
                              <w:t>0.38</w:t>
                            </w:r>
                          </w:p>
                        </w:tc>
                        <w:tc>
                          <w:tcPr>
                            <w:tcW w:w="1397" w:type="dxa"/>
                            <w:tcBorders>
                              <w:top w:val="single" w:sz="4" w:space="0" w:color="auto"/>
                              <w:bottom w:val="single" w:sz="4" w:space="0" w:color="auto"/>
                            </w:tcBorders>
                          </w:tcPr>
                          <w:p w:rsidR="00283488" w:rsidRPr="006F4BBD" w:rsidRDefault="00283488" w:rsidP="00A8621D">
                            <w:pPr>
                              <w:tabs>
                                <w:tab w:val="decimal" w:pos="517"/>
                              </w:tabs>
                              <w:autoSpaceDE w:val="0"/>
                              <w:autoSpaceDN w:val="0"/>
                              <w:adjustRightInd w:val="0"/>
                              <w:spacing w:after="0"/>
                              <w:rPr>
                                <w:rFonts w:cs="Times New Roman"/>
                                <w:b/>
                                <w:color w:val="000000"/>
                                <w:sz w:val="18"/>
                                <w:szCs w:val="18"/>
                              </w:rPr>
                            </w:pPr>
                            <w:r w:rsidRPr="006F4BBD">
                              <w:rPr>
                                <w:rFonts w:cs="Times New Roman"/>
                                <w:b/>
                                <w:color w:val="000000"/>
                                <w:sz w:val="18"/>
                                <w:szCs w:val="18"/>
                              </w:rPr>
                              <w:t>-1.29</w:t>
                            </w:r>
                          </w:p>
                        </w:tc>
                        <w:tc>
                          <w:tcPr>
                            <w:tcW w:w="1292" w:type="dxa"/>
                            <w:tcBorders>
                              <w:top w:val="single" w:sz="4" w:space="0" w:color="auto"/>
                              <w:bottom w:val="single" w:sz="4" w:space="0" w:color="auto"/>
                            </w:tcBorders>
                          </w:tcPr>
                          <w:p w:rsidR="00283488" w:rsidRPr="006F4BBD" w:rsidRDefault="00283488" w:rsidP="00A8621D">
                            <w:pPr>
                              <w:autoSpaceDE w:val="0"/>
                              <w:autoSpaceDN w:val="0"/>
                              <w:adjustRightInd w:val="0"/>
                              <w:spacing w:after="0"/>
                              <w:jc w:val="center"/>
                              <w:rPr>
                                <w:rFonts w:cs="Times New Roman"/>
                                <w:b/>
                                <w:color w:val="000000"/>
                                <w:sz w:val="18"/>
                                <w:szCs w:val="18"/>
                              </w:rPr>
                            </w:pPr>
                            <w:r w:rsidRPr="006F4BBD">
                              <w:rPr>
                                <w:rFonts w:cs="Times New Roman"/>
                                <w:b/>
                                <w:color w:val="000000"/>
                                <w:sz w:val="18"/>
                                <w:szCs w:val="18"/>
                              </w:rPr>
                              <w:t>-0.92</w:t>
                            </w:r>
                          </w:p>
                        </w:tc>
                      </w:tr>
                      <w:tr w:rsidR="00283488" w:rsidRPr="006F4BBD" w:rsidTr="00694ADB">
                        <w:trPr>
                          <w:trHeight w:val="300"/>
                          <w:jc w:val="center"/>
                        </w:trPr>
                        <w:tc>
                          <w:tcPr>
                            <w:tcW w:w="2699" w:type="dxa"/>
                            <w:tcBorders>
                              <w:top w:val="single" w:sz="4" w:space="0" w:color="auto"/>
                              <w:bottom w:val="single" w:sz="4" w:space="0" w:color="auto"/>
                            </w:tcBorders>
                            <w:noWrap/>
                            <w:vAlign w:val="center"/>
                            <w:hideMark/>
                          </w:tcPr>
                          <w:p w:rsidR="00283488" w:rsidRPr="006F4BBD" w:rsidRDefault="00283488" w:rsidP="005C4888">
                            <w:pPr>
                              <w:spacing w:after="0"/>
                              <w:jc w:val="center"/>
                              <w:rPr>
                                <w:rFonts w:cs="Times New Roman"/>
                                <w:color w:val="000000"/>
                                <w:sz w:val="18"/>
                                <w:szCs w:val="18"/>
                              </w:rPr>
                            </w:pPr>
                            <w:r w:rsidRPr="006F4BBD">
                              <w:rPr>
                                <w:rFonts w:cs="Times New Roman"/>
                                <w:color w:val="000000"/>
                                <w:sz w:val="18"/>
                                <w:szCs w:val="18"/>
                              </w:rPr>
                              <w:t>Variance 2 Years Pre-Adoption to 5 Years Post-Adoption</w:t>
                            </w:r>
                          </w:p>
                        </w:tc>
                        <w:tc>
                          <w:tcPr>
                            <w:tcW w:w="1727" w:type="dxa"/>
                            <w:tcBorders>
                              <w:top w:val="single" w:sz="4" w:space="0" w:color="auto"/>
                              <w:left w:val="nil"/>
                              <w:bottom w:val="single" w:sz="4" w:space="0" w:color="auto"/>
                            </w:tcBorders>
                            <w:noWrap/>
                            <w:hideMark/>
                          </w:tcPr>
                          <w:p w:rsidR="00283488" w:rsidRPr="006F4BBD" w:rsidRDefault="00283488" w:rsidP="00A8621D">
                            <w:pPr>
                              <w:tabs>
                                <w:tab w:val="decimal" w:pos="717"/>
                              </w:tabs>
                              <w:autoSpaceDE w:val="0"/>
                              <w:autoSpaceDN w:val="0"/>
                              <w:adjustRightInd w:val="0"/>
                              <w:spacing w:after="0"/>
                              <w:rPr>
                                <w:rFonts w:cs="Times New Roman"/>
                                <w:color w:val="000000"/>
                                <w:sz w:val="18"/>
                                <w:szCs w:val="18"/>
                              </w:rPr>
                            </w:pPr>
                            <w:r w:rsidRPr="006F4BBD">
                              <w:rPr>
                                <w:rFonts w:cs="Times New Roman"/>
                                <w:color w:val="000000"/>
                                <w:sz w:val="18"/>
                                <w:szCs w:val="18"/>
                              </w:rPr>
                              <w:t>2.83***</w:t>
                            </w:r>
                          </w:p>
                        </w:tc>
                        <w:tc>
                          <w:tcPr>
                            <w:tcW w:w="1403" w:type="dxa"/>
                            <w:tcBorders>
                              <w:top w:val="single" w:sz="4" w:space="0" w:color="auto"/>
                              <w:bottom w:val="single" w:sz="4" w:space="0" w:color="auto"/>
                            </w:tcBorders>
                            <w:noWrap/>
                            <w:hideMark/>
                          </w:tcPr>
                          <w:p w:rsidR="00283488" w:rsidRPr="006F4BBD" w:rsidRDefault="00283488" w:rsidP="00A8621D">
                            <w:pPr>
                              <w:tabs>
                                <w:tab w:val="decimal" w:pos="607"/>
                              </w:tabs>
                              <w:autoSpaceDE w:val="0"/>
                              <w:autoSpaceDN w:val="0"/>
                              <w:adjustRightInd w:val="0"/>
                              <w:spacing w:after="0"/>
                              <w:rPr>
                                <w:rFonts w:cs="Times New Roman"/>
                                <w:color w:val="000000"/>
                                <w:sz w:val="18"/>
                                <w:szCs w:val="18"/>
                              </w:rPr>
                            </w:pPr>
                            <w:r w:rsidRPr="006F4BBD">
                              <w:rPr>
                                <w:rFonts w:cs="Times New Roman"/>
                                <w:color w:val="000000"/>
                                <w:sz w:val="18"/>
                                <w:szCs w:val="18"/>
                              </w:rPr>
                              <w:t>-2.17**</w:t>
                            </w:r>
                          </w:p>
                        </w:tc>
                        <w:tc>
                          <w:tcPr>
                            <w:tcW w:w="1403" w:type="dxa"/>
                            <w:tcBorders>
                              <w:top w:val="single" w:sz="4" w:space="0" w:color="auto"/>
                              <w:bottom w:val="single" w:sz="4" w:space="0" w:color="auto"/>
                            </w:tcBorders>
                            <w:noWrap/>
                            <w:hideMark/>
                          </w:tcPr>
                          <w:p w:rsidR="00283488" w:rsidRPr="006F4BBD" w:rsidRDefault="00283488" w:rsidP="00A8621D">
                            <w:pPr>
                              <w:tabs>
                                <w:tab w:val="decimal" w:pos="558"/>
                              </w:tabs>
                              <w:autoSpaceDE w:val="0"/>
                              <w:autoSpaceDN w:val="0"/>
                              <w:adjustRightInd w:val="0"/>
                              <w:spacing w:after="0"/>
                              <w:rPr>
                                <w:rFonts w:cs="Times New Roman"/>
                                <w:color w:val="000000"/>
                                <w:sz w:val="18"/>
                                <w:szCs w:val="18"/>
                              </w:rPr>
                            </w:pPr>
                            <w:r w:rsidRPr="006F4BBD">
                              <w:rPr>
                                <w:rFonts w:cs="Times New Roman"/>
                                <w:color w:val="000000"/>
                                <w:sz w:val="18"/>
                                <w:szCs w:val="18"/>
                              </w:rPr>
                              <w:t>-2.05**</w:t>
                            </w:r>
                          </w:p>
                        </w:tc>
                        <w:tc>
                          <w:tcPr>
                            <w:tcW w:w="1168" w:type="dxa"/>
                            <w:tcBorders>
                              <w:top w:val="single" w:sz="4" w:space="0" w:color="auto"/>
                              <w:bottom w:val="single" w:sz="4" w:space="0" w:color="auto"/>
                            </w:tcBorders>
                            <w:noWrap/>
                            <w:hideMark/>
                          </w:tcPr>
                          <w:p w:rsidR="00283488" w:rsidRPr="006F4BBD" w:rsidRDefault="00283488" w:rsidP="00A8621D">
                            <w:pPr>
                              <w:tabs>
                                <w:tab w:val="decimal" w:pos="455"/>
                              </w:tabs>
                              <w:autoSpaceDE w:val="0"/>
                              <w:autoSpaceDN w:val="0"/>
                              <w:adjustRightInd w:val="0"/>
                              <w:spacing w:after="0"/>
                              <w:rPr>
                                <w:rFonts w:cs="Times New Roman"/>
                                <w:color w:val="000000"/>
                                <w:sz w:val="18"/>
                                <w:szCs w:val="18"/>
                              </w:rPr>
                            </w:pPr>
                            <w:r w:rsidRPr="006F4BBD">
                              <w:rPr>
                                <w:rFonts w:cs="Times New Roman"/>
                                <w:color w:val="000000"/>
                                <w:sz w:val="18"/>
                                <w:szCs w:val="18"/>
                              </w:rPr>
                              <w:t>-2.64***</w:t>
                            </w:r>
                          </w:p>
                        </w:tc>
                        <w:tc>
                          <w:tcPr>
                            <w:tcW w:w="1015" w:type="dxa"/>
                            <w:tcBorders>
                              <w:top w:val="single" w:sz="4" w:space="0" w:color="auto"/>
                              <w:bottom w:val="single" w:sz="4" w:space="0" w:color="auto"/>
                            </w:tcBorders>
                            <w:noWrap/>
                            <w:hideMark/>
                          </w:tcPr>
                          <w:p w:rsidR="00283488" w:rsidRPr="006F4BBD" w:rsidRDefault="00283488" w:rsidP="00A8621D">
                            <w:pPr>
                              <w:tabs>
                                <w:tab w:val="decimal" w:pos="350"/>
                              </w:tabs>
                              <w:autoSpaceDE w:val="0"/>
                              <w:autoSpaceDN w:val="0"/>
                              <w:adjustRightInd w:val="0"/>
                              <w:spacing w:after="0"/>
                              <w:rPr>
                                <w:rFonts w:cs="Times New Roman"/>
                                <w:color w:val="000000"/>
                                <w:sz w:val="18"/>
                                <w:szCs w:val="18"/>
                              </w:rPr>
                            </w:pPr>
                            <w:r w:rsidRPr="006F4BBD">
                              <w:rPr>
                                <w:rFonts w:cs="Times New Roman"/>
                                <w:color w:val="000000"/>
                                <w:sz w:val="18"/>
                                <w:szCs w:val="18"/>
                              </w:rPr>
                              <w:t>-2.5***</w:t>
                            </w:r>
                          </w:p>
                        </w:tc>
                        <w:tc>
                          <w:tcPr>
                            <w:tcW w:w="1397" w:type="dxa"/>
                            <w:tcBorders>
                              <w:top w:val="single" w:sz="4" w:space="0" w:color="auto"/>
                              <w:bottom w:val="single" w:sz="4" w:space="0" w:color="auto"/>
                            </w:tcBorders>
                          </w:tcPr>
                          <w:p w:rsidR="00283488" w:rsidRPr="006F4BBD" w:rsidRDefault="00283488" w:rsidP="00A8621D">
                            <w:pPr>
                              <w:tabs>
                                <w:tab w:val="decimal" w:pos="517"/>
                              </w:tabs>
                              <w:autoSpaceDE w:val="0"/>
                              <w:autoSpaceDN w:val="0"/>
                              <w:adjustRightInd w:val="0"/>
                              <w:spacing w:after="0"/>
                              <w:rPr>
                                <w:rFonts w:cs="Times New Roman"/>
                                <w:color w:val="000000"/>
                                <w:sz w:val="18"/>
                                <w:szCs w:val="18"/>
                              </w:rPr>
                            </w:pPr>
                            <w:r w:rsidRPr="006F4BBD">
                              <w:rPr>
                                <w:rFonts w:cs="Times New Roman"/>
                                <w:color w:val="000000"/>
                                <w:sz w:val="18"/>
                                <w:szCs w:val="18"/>
                              </w:rPr>
                              <w:t>-0.93</w:t>
                            </w:r>
                          </w:p>
                        </w:tc>
                        <w:tc>
                          <w:tcPr>
                            <w:tcW w:w="1292" w:type="dxa"/>
                            <w:tcBorders>
                              <w:top w:val="single" w:sz="4" w:space="0" w:color="auto"/>
                              <w:bottom w:val="single" w:sz="4" w:space="0" w:color="auto"/>
                            </w:tcBorders>
                          </w:tcPr>
                          <w:p w:rsidR="00283488" w:rsidRPr="006F4BBD" w:rsidRDefault="00283488" w:rsidP="00A8621D">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-0.83</w:t>
                            </w:r>
                          </w:p>
                        </w:tc>
                      </w:tr>
                      <w:tr w:rsidR="00283488" w:rsidRPr="006F4BBD" w:rsidTr="00694ADB">
                        <w:trPr>
                          <w:trHeight w:val="315"/>
                          <w:jc w:val="center"/>
                        </w:trPr>
                        <w:tc>
                          <w:tcPr>
                            <w:tcW w:w="2699" w:type="dxa"/>
                            <w:tcBorders>
                              <w:top w:val="single" w:sz="4" w:space="0" w:color="auto"/>
                              <w:bottom w:val="single" w:sz="4" w:space="0" w:color="auto"/>
                            </w:tcBorders>
                            <w:noWrap/>
                            <w:vAlign w:val="center"/>
                            <w:hideMark/>
                          </w:tcPr>
                          <w:p w:rsidR="00283488" w:rsidRPr="006F4BBD" w:rsidRDefault="00283488" w:rsidP="005C4888">
                            <w:pPr>
                              <w:spacing w:after="0"/>
                              <w:jc w:val="center"/>
                              <w:rPr>
                                <w:rFonts w:cs="Times New Roman"/>
                                <w:color w:val="000000"/>
                                <w:sz w:val="18"/>
                                <w:szCs w:val="18"/>
                              </w:rPr>
                            </w:pPr>
                            <w:r w:rsidRPr="006F4BBD">
                              <w:rPr>
                                <w:rFonts w:cs="Times New Roman"/>
                                <w:color w:val="000000"/>
                                <w:sz w:val="18"/>
                                <w:szCs w:val="18"/>
                              </w:rPr>
                              <w:t>Variance 7 Years Pre-Adoption to 2 Years Pre-Adoption</w:t>
                            </w:r>
                          </w:p>
                        </w:tc>
                        <w:tc>
                          <w:tcPr>
                            <w:tcW w:w="1727" w:type="dxa"/>
                            <w:tcBorders>
                              <w:top w:val="single" w:sz="4" w:space="0" w:color="auto"/>
                              <w:left w:val="nil"/>
                              <w:bottom w:val="single" w:sz="4" w:space="0" w:color="auto"/>
                            </w:tcBorders>
                            <w:noWrap/>
                            <w:hideMark/>
                          </w:tcPr>
                          <w:p w:rsidR="00283488" w:rsidRPr="006F4BBD" w:rsidRDefault="00283488" w:rsidP="00A8621D">
                            <w:pPr>
                              <w:tabs>
                                <w:tab w:val="decimal" w:pos="717"/>
                              </w:tabs>
                              <w:autoSpaceDE w:val="0"/>
                              <w:autoSpaceDN w:val="0"/>
                              <w:adjustRightInd w:val="0"/>
                              <w:spacing w:after="0"/>
                              <w:rPr>
                                <w:rFonts w:cs="Times New Roman"/>
                                <w:color w:val="000000"/>
                                <w:sz w:val="18"/>
                                <w:szCs w:val="18"/>
                              </w:rPr>
                            </w:pPr>
                            <w:r w:rsidRPr="006F4BBD">
                              <w:rPr>
                                <w:rFonts w:cs="Times New Roman"/>
                                <w:color w:val="000000"/>
                                <w:sz w:val="18"/>
                                <w:szCs w:val="18"/>
                              </w:rPr>
                              <w:t>3.5***</w:t>
                            </w:r>
                          </w:p>
                        </w:tc>
                        <w:tc>
                          <w:tcPr>
                            <w:tcW w:w="1403" w:type="dxa"/>
                            <w:tcBorders>
                              <w:top w:val="single" w:sz="4" w:space="0" w:color="auto"/>
                              <w:bottom w:val="single" w:sz="4" w:space="0" w:color="auto"/>
                            </w:tcBorders>
                            <w:noWrap/>
                            <w:hideMark/>
                          </w:tcPr>
                          <w:p w:rsidR="00283488" w:rsidRPr="006F4BBD" w:rsidRDefault="00283488" w:rsidP="00A8621D">
                            <w:pPr>
                              <w:tabs>
                                <w:tab w:val="decimal" w:pos="607"/>
                              </w:tabs>
                              <w:autoSpaceDE w:val="0"/>
                              <w:autoSpaceDN w:val="0"/>
                              <w:adjustRightInd w:val="0"/>
                              <w:spacing w:after="0"/>
                              <w:rPr>
                                <w:rFonts w:cs="Times New Roman"/>
                                <w:color w:val="000000"/>
                                <w:sz w:val="18"/>
                                <w:szCs w:val="18"/>
                              </w:rPr>
                            </w:pPr>
                            <w:r w:rsidRPr="006F4BBD">
                              <w:rPr>
                                <w:rFonts w:cs="Times New Roman"/>
                                <w:color w:val="000000"/>
                                <w:sz w:val="18"/>
                                <w:szCs w:val="18"/>
                              </w:rPr>
                              <w:t>-1.69*</w:t>
                            </w:r>
                          </w:p>
                        </w:tc>
                        <w:tc>
                          <w:tcPr>
                            <w:tcW w:w="1403" w:type="dxa"/>
                            <w:tcBorders>
                              <w:top w:val="single" w:sz="4" w:space="0" w:color="auto"/>
                              <w:bottom w:val="single" w:sz="4" w:space="0" w:color="auto"/>
                            </w:tcBorders>
                            <w:noWrap/>
                            <w:hideMark/>
                          </w:tcPr>
                          <w:p w:rsidR="00283488" w:rsidRPr="006F4BBD" w:rsidRDefault="00283488" w:rsidP="00A8621D">
                            <w:pPr>
                              <w:tabs>
                                <w:tab w:val="decimal" w:pos="558"/>
                              </w:tabs>
                              <w:autoSpaceDE w:val="0"/>
                              <w:autoSpaceDN w:val="0"/>
                              <w:adjustRightInd w:val="0"/>
                              <w:spacing w:after="0"/>
                              <w:rPr>
                                <w:rFonts w:cs="Times New Roman"/>
                                <w:color w:val="000000"/>
                                <w:sz w:val="18"/>
                                <w:szCs w:val="18"/>
                              </w:rPr>
                            </w:pPr>
                            <w:r w:rsidRPr="006F4BBD">
                              <w:rPr>
                                <w:rFonts w:cs="Times New Roman"/>
                                <w:color w:val="000000"/>
                                <w:sz w:val="18"/>
                                <w:szCs w:val="18"/>
                              </w:rPr>
                              <w:t>-1.31</w:t>
                            </w:r>
                          </w:p>
                        </w:tc>
                        <w:tc>
                          <w:tcPr>
                            <w:tcW w:w="1168" w:type="dxa"/>
                            <w:tcBorders>
                              <w:top w:val="single" w:sz="4" w:space="0" w:color="auto"/>
                              <w:bottom w:val="single" w:sz="4" w:space="0" w:color="auto"/>
                            </w:tcBorders>
                            <w:noWrap/>
                            <w:hideMark/>
                          </w:tcPr>
                          <w:p w:rsidR="00283488" w:rsidRPr="006F4BBD" w:rsidRDefault="00283488" w:rsidP="00A8621D">
                            <w:pPr>
                              <w:tabs>
                                <w:tab w:val="decimal" w:pos="455"/>
                              </w:tabs>
                              <w:autoSpaceDE w:val="0"/>
                              <w:autoSpaceDN w:val="0"/>
                              <w:adjustRightInd w:val="0"/>
                              <w:spacing w:after="0"/>
                              <w:rPr>
                                <w:rFonts w:cs="Times New Roman"/>
                                <w:color w:val="000000"/>
                                <w:sz w:val="18"/>
                                <w:szCs w:val="18"/>
                              </w:rPr>
                            </w:pPr>
                            <w:r w:rsidRPr="006F4BBD">
                              <w:rPr>
                                <w:rFonts w:cs="Times New Roman"/>
                                <w:color w:val="000000"/>
                                <w:sz w:val="18"/>
                                <w:szCs w:val="18"/>
                              </w:rPr>
                              <w:t>-1.58</w:t>
                            </w:r>
                          </w:p>
                        </w:tc>
                        <w:tc>
                          <w:tcPr>
                            <w:tcW w:w="1015" w:type="dxa"/>
                            <w:tcBorders>
                              <w:top w:val="single" w:sz="4" w:space="0" w:color="auto"/>
                              <w:bottom w:val="single" w:sz="4" w:space="0" w:color="auto"/>
                            </w:tcBorders>
                            <w:noWrap/>
                            <w:hideMark/>
                          </w:tcPr>
                          <w:p w:rsidR="00283488" w:rsidRPr="006F4BBD" w:rsidRDefault="00283488" w:rsidP="00A8621D">
                            <w:pPr>
                              <w:tabs>
                                <w:tab w:val="decimal" w:pos="350"/>
                              </w:tabs>
                              <w:autoSpaceDE w:val="0"/>
                              <w:autoSpaceDN w:val="0"/>
                              <w:adjustRightInd w:val="0"/>
                              <w:spacing w:after="0"/>
                              <w:rPr>
                                <w:rFonts w:cs="Times New Roman"/>
                                <w:color w:val="000000"/>
                                <w:sz w:val="18"/>
                                <w:szCs w:val="18"/>
                              </w:rPr>
                            </w:pPr>
                            <w:r w:rsidRPr="006F4BBD">
                              <w:rPr>
                                <w:rFonts w:cs="Times New Roman"/>
                                <w:color w:val="000000"/>
                                <w:sz w:val="18"/>
                                <w:szCs w:val="18"/>
                              </w:rPr>
                              <w:t>-1.4</w:t>
                            </w:r>
                          </w:p>
                        </w:tc>
                        <w:tc>
                          <w:tcPr>
                            <w:tcW w:w="1397" w:type="dxa"/>
                            <w:tcBorders>
                              <w:top w:val="single" w:sz="4" w:space="0" w:color="auto"/>
                              <w:bottom w:val="single" w:sz="4" w:space="0" w:color="auto"/>
                            </w:tcBorders>
                          </w:tcPr>
                          <w:p w:rsidR="00283488" w:rsidRPr="006F4BBD" w:rsidRDefault="00283488" w:rsidP="00A8621D">
                            <w:pPr>
                              <w:tabs>
                                <w:tab w:val="decimal" w:pos="517"/>
                              </w:tabs>
                              <w:autoSpaceDE w:val="0"/>
                              <w:autoSpaceDN w:val="0"/>
                              <w:adjustRightInd w:val="0"/>
                              <w:spacing w:after="0"/>
                              <w:rPr>
                                <w:rFonts w:cs="Times New Roman"/>
                                <w:color w:val="000000"/>
                                <w:sz w:val="18"/>
                                <w:szCs w:val="18"/>
                              </w:rPr>
                            </w:pPr>
                            <w:r w:rsidRPr="006F4BBD">
                              <w:rPr>
                                <w:rFonts w:cs="Times New Roman"/>
                                <w:color w:val="000000"/>
                                <w:sz w:val="18"/>
                                <w:szCs w:val="18"/>
                              </w:rPr>
                              <w:t>-1.38</w:t>
                            </w:r>
                          </w:p>
                        </w:tc>
                        <w:tc>
                          <w:tcPr>
                            <w:tcW w:w="1292" w:type="dxa"/>
                            <w:tcBorders>
                              <w:top w:val="single" w:sz="4" w:space="0" w:color="auto"/>
                              <w:bottom w:val="single" w:sz="4" w:space="0" w:color="auto"/>
                            </w:tcBorders>
                          </w:tcPr>
                          <w:p w:rsidR="00283488" w:rsidRPr="006F4BBD" w:rsidRDefault="00283488" w:rsidP="00A8621D">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-0.85</w:t>
                            </w:r>
                          </w:p>
                        </w:tc>
                      </w:tr>
                      <w:tr w:rsidR="00283488" w:rsidRPr="006F4BBD" w:rsidTr="00694ADB">
                        <w:trPr>
                          <w:trHeight w:val="315"/>
                          <w:jc w:val="center"/>
                        </w:trPr>
                        <w:tc>
                          <w:tcPr>
                            <w:tcW w:w="2699" w:type="dxa"/>
                            <w:tcBorders>
                              <w:top w:val="single" w:sz="4" w:space="0" w:color="auto"/>
                            </w:tcBorders>
                            <w:noWrap/>
                            <w:vAlign w:val="bottom"/>
                          </w:tcPr>
                          <w:p w:rsidR="00283488" w:rsidRPr="006F4BBD" w:rsidRDefault="00283488" w:rsidP="00A8621D">
                            <w:pPr>
                              <w:spacing w:after="0"/>
                              <w:jc w:val="center"/>
                              <w:rPr>
                                <w:rFonts w:cs="Times New Roman"/>
                                <w:color w:val="000000"/>
                                <w:sz w:val="18"/>
                                <w:szCs w:val="18"/>
                              </w:rPr>
                            </w:pPr>
                            <w:r w:rsidRPr="006F4BBD">
                              <w:rPr>
                                <w:rFonts w:cs="Times New Roman"/>
                                <w:color w:val="000000"/>
                                <w:sz w:val="18"/>
                                <w:szCs w:val="18"/>
                              </w:rPr>
                              <w:t>Treated Observations</w:t>
                            </w:r>
                          </w:p>
                        </w:tc>
                        <w:tc>
                          <w:tcPr>
                            <w:tcW w:w="1727" w:type="dxa"/>
                            <w:tcBorders>
                              <w:top w:val="single" w:sz="4" w:space="0" w:color="auto"/>
                              <w:left w:val="nil"/>
                            </w:tcBorders>
                            <w:noWrap/>
                          </w:tcPr>
                          <w:p w:rsidR="00283488" w:rsidRPr="006F4BBD" w:rsidRDefault="00283488" w:rsidP="00A8621D">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21</w:t>
                            </w:r>
                          </w:p>
                        </w:tc>
                        <w:tc>
                          <w:tcPr>
                            <w:tcW w:w="1403" w:type="dxa"/>
                            <w:tcBorders>
                              <w:top w:val="single" w:sz="4" w:space="0" w:color="auto"/>
                            </w:tcBorders>
                            <w:noWrap/>
                          </w:tcPr>
                          <w:p w:rsidR="00283488" w:rsidRPr="006F4BBD" w:rsidRDefault="00283488" w:rsidP="00A8621D">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32</w:t>
                            </w:r>
                          </w:p>
                        </w:tc>
                        <w:tc>
                          <w:tcPr>
                            <w:tcW w:w="1403" w:type="dxa"/>
                            <w:tcBorders>
                              <w:top w:val="single" w:sz="4" w:space="0" w:color="auto"/>
                            </w:tcBorders>
                            <w:noWrap/>
                          </w:tcPr>
                          <w:p w:rsidR="00283488" w:rsidRPr="006F4BBD" w:rsidRDefault="00283488" w:rsidP="00A8621D">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11</w:t>
                            </w:r>
                          </w:p>
                        </w:tc>
                        <w:tc>
                          <w:tcPr>
                            <w:tcW w:w="1168" w:type="dxa"/>
                            <w:tcBorders>
                              <w:top w:val="single" w:sz="4" w:space="0" w:color="auto"/>
                            </w:tcBorders>
                            <w:noWrap/>
                          </w:tcPr>
                          <w:p w:rsidR="00283488" w:rsidRPr="006F4BBD" w:rsidRDefault="00283488" w:rsidP="00A8621D">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33</w:t>
                            </w:r>
                          </w:p>
                        </w:tc>
                        <w:tc>
                          <w:tcPr>
                            <w:tcW w:w="1015" w:type="dxa"/>
                            <w:tcBorders>
                              <w:top w:val="single" w:sz="4" w:space="0" w:color="auto"/>
                            </w:tcBorders>
                            <w:noWrap/>
                          </w:tcPr>
                          <w:p w:rsidR="00283488" w:rsidRPr="006F4BBD" w:rsidRDefault="00283488" w:rsidP="00A8621D">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32</w:t>
                            </w:r>
                          </w:p>
                        </w:tc>
                        <w:tc>
                          <w:tcPr>
                            <w:tcW w:w="1397" w:type="dxa"/>
                            <w:tcBorders>
                              <w:top w:val="single" w:sz="4" w:space="0" w:color="auto"/>
                            </w:tcBorders>
                          </w:tcPr>
                          <w:p w:rsidR="00283488" w:rsidRPr="006F4BBD" w:rsidRDefault="00283488" w:rsidP="00A8621D">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49</w:t>
                            </w:r>
                          </w:p>
                        </w:tc>
                        <w:tc>
                          <w:tcPr>
                            <w:tcW w:w="1292" w:type="dxa"/>
                            <w:tcBorders>
                              <w:top w:val="single" w:sz="4" w:space="0" w:color="auto"/>
                            </w:tcBorders>
                          </w:tcPr>
                          <w:p w:rsidR="00283488" w:rsidRPr="006F4BBD" w:rsidRDefault="00283488" w:rsidP="00A8621D">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61</w:t>
                            </w:r>
                          </w:p>
                        </w:tc>
                      </w:tr>
                      <w:tr w:rsidR="00283488" w:rsidRPr="006F4BBD" w:rsidTr="00694ADB">
                        <w:trPr>
                          <w:trHeight w:val="315"/>
                          <w:jc w:val="center"/>
                        </w:trPr>
                        <w:tc>
                          <w:tcPr>
                            <w:tcW w:w="2699" w:type="dxa"/>
                            <w:tcBorders>
                              <w:bottom w:val="single" w:sz="4" w:space="0" w:color="auto"/>
                            </w:tcBorders>
                            <w:noWrap/>
                            <w:vAlign w:val="bottom"/>
                          </w:tcPr>
                          <w:p w:rsidR="00283488" w:rsidRPr="006F4BBD" w:rsidRDefault="00283488" w:rsidP="00A8621D">
                            <w:pPr>
                              <w:spacing w:after="0"/>
                              <w:jc w:val="center"/>
                              <w:rPr>
                                <w:rFonts w:cs="Times New Roman"/>
                                <w:color w:val="000000"/>
                                <w:sz w:val="18"/>
                                <w:szCs w:val="18"/>
                              </w:rPr>
                            </w:pPr>
                            <w:r w:rsidRPr="006F4BBD">
                              <w:rPr>
                                <w:rFonts w:cs="Times New Roman"/>
                                <w:color w:val="000000"/>
                                <w:sz w:val="18"/>
                                <w:szCs w:val="18"/>
                              </w:rPr>
                              <w:t>Untreated Observations</w:t>
                            </w:r>
                          </w:p>
                        </w:tc>
                        <w:tc>
                          <w:tcPr>
                            <w:tcW w:w="1727" w:type="dxa"/>
                            <w:tcBorders>
                              <w:left w:val="nil"/>
                              <w:bottom w:val="single" w:sz="4" w:space="0" w:color="auto"/>
                            </w:tcBorders>
                            <w:noWrap/>
                          </w:tcPr>
                          <w:p w:rsidR="00283488" w:rsidRPr="006F4BBD" w:rsidRDefault="00283488" w:rsidP="00A8621D">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118</w:t>
                            </w:r>
                          </w:p>
                        </w:tc>
                        <w:tc>
                          <w:tcPr>
                            <w:tcW w:w="1403" w:type="dxa"/>
                            <w:tcBorders>
                              <w:bottom w:val="single" w:sz="4" w:space="0" w:color="auto"/>
                            </w:tcBorders>
                            <w:noWrap/>
                          </w:tcPr>
                          <w:p w:rsidR="00283488" w:rsidRPr="006F4BBD" w:rsidRDefault="00283488" w:rsidP="00A8621D">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238</w:t>
                            </w:r>
                          </w:p>
                        </w:tc>
                        <w:tc>
                          <w:tcPr>
                            <w:tcW w:w="1403" w:type="dxa"/>
                            <w:tcBorders>
                              <w:bottom w:val="single" w:sz="4" w:space="0" w:color="auto"/>
                            </w:tcBorders>
                            <w:noWrap/>
                          </w:tcPr>
                          <w:p w:rsidR="00283488" w:rsidRPr="006F4BBD" w:rsidRDefault="00283488" w:rsidP="00A8621D">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75</w:t>
                            </w:r>
                          </w:p>
                        </w:tc>
                        <w:tc>
                          <w:tcPr>
                            <w:tcW w:w="1168" w:type="dxa"/>
                            <w:tcBorders>
                              <w:bottom w:val="single" w:sz="4" w:space="0" w:color="auto"/>
                            </w:tcBorders>
                            <w:noWrap/>
                          </w:tcPr>
                          <w:p w:rsidR="00283488" w:rsidRPr="006F4BBD" w:rsidRDefault="00283488" w:rsidP="00A8621D">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248</w:t>
                            </w:r>
                          </w:p>
                        </w:tc>
                        <w:tc>
                          <w:tcPr>
                            <w:tcW w:w="1015" w:type="dxa"/>
                            <w:tcBorders>
                              <w:bottom w:val="single" w:sz="4" w:space="0" w:color="auto"/>
                            </w:tcBorders>
                            <w:noWrap/>
                          </w:tcPr>
                          <w:p w:rsidR="00283488" w:rsidRPr="006F4BBD" w:rsidRDefault="00283488" w:rsidP="00A8621D">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241</w:t>
                            </w:r>
                          </w:p>
                        </w:tc>
                        <w:tc>
                          <w:tcPr>
                            <w:tcW w:w="1397" w:type="dxa"/>
                            <w:tcBorders>
                              <w:bottom w:val="single" w:sz="4" w:space="0" w:color="auto"/>
                            </w:tcBorders>
                          </w:tcPr>
                          <w:p w:rsidR="00283488" w:rsidRPr="006F4BBD" w:rsidRDefault="00283488" w:rsidP="00A8621D">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419</w:t>
                            </w:r>
                          </w:p>
                        </w:tc>
                        <w:tc>
                          <w:tcPr>
                            <w:tcW w:w="1292" w:type="dxa"/>
                            <w:tcBorders>
                              <w:bottom w:val="single" w:sz="4" w:space="0" w:color="auto"/>
                            </w:tcBorders>
                          </w:tcPr>
                          <w:p w:rsidR="00283488" w:rsidRPr="006F4BBD" w:rsidRDefault="00283488" w:rsidP="00A8621D">
                            <w:pPr>
                              <w:autoSpaceDE w:val="0"/>
                              <w:autoSpaceDN w:val="0"/>
                              <w:adjustRightInd w:val="0"/>
                              <w:spacing w:after="0"/>
                              <w:jc w:val="center"/>
                              <w:rPr>
                                <w:rFonts w:cs="Times New Roman"/>
                                <w:color w:val="000000"/>
                                <w:sz w:val="18"/>
                                <w:szCs w:val="18"/>
                              </w:rPr>
                            </w:pPr>
                            <w:r w:rsidRPr="006F4BBD">
                              <w:rPr>
                                <w:rFonts w:cs="Times New Roman"/>
                                <w:color w:val="000000"/>
                                <w:sz w:val="18"/>
                                <w:szCs w:val="18"/>
                              </w:rPr>
                              <w:t>553</w:t>
                            </w:r>
                          </w:p>
                        </w:tc>
                      </w:tr>
                    </w:tbl>
                    <w:p w:rsidR="00283488" w:rsidRPr="006F4BBD" w:rsidRDefault="00283488" w:rsidP="00C83ABE">
                      <w:pPr>
                        <w:widowControl w:val="0"/>
                        <w:autoSpaceDE w:val="0"/>
                        <w:autoSpaceDN w:val="0"/>
                        <w:adjustRightInd w:val="0"/>
                        <w:spacing w:after="0"/>
                        <w:jc w:val="center"/>
                        <w:rPr>
                          <w:rFonts w:cs="Times New Roman"/>
                          <w:b/>
                          <w:sz w:val="18"/>
                          <w:szCs w:val="18"/>
                        </w:rPr>
                      </w:pPr>
                      <w:r w:rsidRPr="006F4BBD">
                        <w:rPr>
                          <w:rFonts w:cs="Times New Roman"/>
                          <w:b/>
                          <w:sz w:val="18"/>
                          <w:szCs w:val="18"/>
                          <w:vertAlign w:val="superscript"/>
                        </w:rPr>
                        <w:t>*</w:t>
                      </w:r>
                      <w:r w:rsidRPr="006F4BBD">
                        <w:rPr>
                          <w:rFonts w:cs="Times New Roman"/>
                          <w:b/>
                          <w:sz w:val="18"/>
                          <w:szCs w:val="18"/>
                        </w:rPr>
                        <w:t xml:space="preserve"> </w:t>
                      </w:r>
                      <w:r w:rsidRPr="006F4BBD">
                        <w:rPr>
                          <w:rFonts w:cs="Times New Roman"/>
                          <w:b/>
                          <w:i/>
                          <w:iCs/>
                          <w:sz w:val="18"/>
                          <w:szCs w:val="18"/>
                        </w:rPr>
                        <w:t>p</w:t>
                      </w:r>
                      <w:r w:rsidRPr="006F4BBD">
                        <w:rPr>
                          <w:rFonts w:cs="Times New Roman"/>
                          <w:b/>
                          <w:sz w:val="18"/>
                          <w:szCs w:val="18"/>
                        </w:rPr>
                        <w:t xml:space="preserve"> &lt; .1, </w:t>
                      </w:r>
                      <w:r w:rsidRPr="006F4BBD">
                        <w:rPr>
                          <w:rFonts w:cs="Times New Roman"/>
                          <w:b/>
                          <w:sz w:val="18"/>
                          <w:szCs w:val="18"/>
                          <w:vertAlign w:val="superscript"/>
                        </w:rPr>
                        <w:t>**</w:t>
                      </w:r>
                      <w:r w:rsidRPr="006F4BBD">
                        <w:rPr>
                          <w:rFonts w:cs="Times New Roman"/>
                          <w:b/>
                          <w:sz w:val="18"/>
                          <w:szCs w:val="18"/>
                        </w:rPr>
                        <w:t xml:space="preserve"> </w:t>
                      </w:r>
                      <w:r w:rsidRPr="006F4BBD">
                        <w:rPr>
                          <w:rFonts w:cs="Times New Roman"/>
                          <w:b/>
                          <w:i/>
                          <w:iCs/>
                          <w:sz w:val="18"/>
                          <w:szCs w:val="18"/>
                        </w:rPr>
                        <w:t>p</w:t>
                      </w:r>
                      <w:r w:rsidRPr="006F4BBD">
                        <w:rPr>
                          <w:rFonts w:cs="Times New Roman"/>
                          <w:b/>
                          <w:sz w:val="18"/>
                          <w:szCs w:val="18"/>
                        </w:rPr>
                        <w:t xml:space="preserve"> &lt; .05, </w:t>
                      </w:r>
                      <w:r w:rsidRPr="006F4BBD">
                        <w:rPr>
                          <w:rFonts w:cs="Times New Roman"/>
                          <w:b/>
                          <w:sz w:val="18"/>
                          <w:szCs w:val="18"/>
                          <w:vertAlign w:val="superscript"/>
                        </w:rPr>
                        <w:t>***</w:t>
                      </w:r>
                      <w:r w:rsidRPr="006F4BBD">
                        <w:rPr>
                          <w:rFonts w:cs="Times New Roman"/>
                          <w:b/>
                          <w:sz w:val="18"/>
                          <w:szCs w:val="18"/>
                        </w:rPr>
                        <w:t xml:space="preserve"> </w:t>
                      </w:r>
                      <w:r w:rsidRPr="006F4BBD">
                        <w:rPr>
                          <w:rFonts w:cs="Times New Roman"/>
                          <w:b/>
                          <w:i/>
                          <w:iCs/>
                          <w:sz w:val="18"/>
                          <w:szCs w:val="18"/>
                        </w:rPr>
                        <w:t>p</w:t>
                      </w:r>
                      <w:r w:rsidRPr="006F4BBD">
                        <w:rPr>
                          <w:rFonts w:cs="Times New Roman"/>
                          <w:b/>
                          <w:sz w:val="18"/>
                          <w:szCs w:val="18"/>
                        </w:rPr>
                        <w:t xml:space="preserve"> &lt; .01</w:t>
                      </w:r>
                    </w:p>
                    <w:p w:rsidR="00283488" w:rsidRPr="006F4BBD" w:rsidRDefault="00283488" w:rsidP="00C83ABE">
                      <w:pPr>
                        <w:widowControl w:val="0"/>
                        <w:autoSpaceDE w:val="0"/>
                        <w:autoSpaceDN w:val="0"/>
                        <w:adjustRightInd w:val="0"/>
                        <w:spacing w:after="0"/>
                        <w:jc w:val="center"/>
                        <w:rPr>
                          <w:rFonts w:cs="Times New Roman"/>
                          <w:b/>
                          <w:sz w:val="18"/>
                          <w:szCs w:val="18"/>
                        </w:rPr>
                      </w:pPr>
                    </w:p>
                    <w:p w:rsidR="00283488" w:rsidRPr="006F4BBD" w:rsidRDefault="00283488" w:rsidP="00C83ABE">
                      <w:pPr>
                        <w:widowControl w:val="0"/>
                        <w:autoSpaceDE w:val="0"/>
                        <w:autoSpaceDN w:val="0"/>
                        <w:adjustRightInd w:val="0"/>
                        <w:spacing w:after="0"/>
                        <w:jc w:val="center"/>
                        <w:rPr>
                          <w:rFonts w:cs="Times New Roman"/>
                          <w:b/>
                          <w:sz w:val="18"/>
                          <w:szCs w:val="18"/>
                        </w:rPr>
                      </w:pPr>
                      <w:r w:rsidRPr="006F4BBD">
                        <w:rPr>
                          <w:rFonts w:cs="Times New Roman"/>
                          <w:b/>
                          <w:i/>
                          <w:sz w:val="18"/>
                          <w:szCs w:val="18"/>
                        </w:rPr>
                        <w:t>Notes</w:t>
                      </w:r>
                      <w:r w:rsidRPr="006F4BBD">
                        <w:rPr>
                          <w:rFonts w:cs="Times New Roman"/>
                          <w:b/>
                          <w:sz w:val="18"/>
                          <w:szCs w:val="18"/>
                        </w:rPr>
                        <w:t>: T statistics above for mean differences, treated (adopters) minus untreated (non-adopters), all measures are % of GDP.</w:t>
                      </w:r>
                    </w:p>
                    <w:p w:rsidR="00283488" w:rsidRPr="006F4BBD" w:rsidRDefault="00283488" w:rsidP="00C83ABE">
                      <w:pPr>
                        <w:jc w:val="center"/>
                        <w:rPr>
                          <w:rFonts w:cs="Times New Roman"/>
                          <w:b/>
                          <w:sz w:val="18"/>
                          <w:szCs w:val="18"/>
                        </w:rPr>
                      </w:pPr>
                      <w:r w:rsidRPr="006F4BBD">
                        <w:rPr>
                          <w:rFonts w:cs="Times New Roman"/>
                          <w:b/>
                          <w:sz w:val="18"/>
                          <w:szCs w:val="18"/>
                        </w:rPr>
                        <w:t>Propensity scores for matching are generated by hazard regression on Table II-2.</w:t>
                      </w:r>
                    </w:p>
                    <w:p w:rsidR="00283488" w:rsidRDefault="00283488" w:rsidP="00C83ABE"/>
                  </w:txbxContent>
                </v:textbox>
              </v:shape>
            </w:pict>
          </mc:Fallback>
        </mc:AlternateContent>
      </w:r>
      <w:r w:rsidR="00C83ABE">
        <w:rPr>
          <w:rFonts w:asciiTheme="minorHAnsi" w:hAnsiTheme="minorHAnsi" w:cstheme="minorHAnsi"/>
        </w:rPr>
        <w:br w:type="page"/>
      </w:r>
      <w:r w:rsidR="0085749E" w:rsidRPr="006A4B6C">
        <w:rPr>
          <w:rFonts w:cs="Times New Roman"/>
          <w:b/>
        </w:rPr>
        <w:lastRenderedPageBreak/>
        <w:t>Table II-6</w:t>
      </w:r>
      <w:r w:rsidR="002A4507">
        <w:rPr>
          <w:rFonts w:asciiTheme="minorHAnsi" w:hAnsiTheme="minorHAnsi" w:cstheme="minorHAnsi"/>
        </w:rPr>
        <w:t xml:space="preserve"> </w:t>
      </w:r>
      <w:r w:rsidR="0085749E" w:rsidRPr="006A4B6C">
        <w:rPr>
          <w:rFonts w:cs="Times New Roman"/>
          <w:b/>
        </w:rPr>
        <w:t>Comparison of Matching Methods, Levels</w:t>
      </w:r>
      <w:bookmarkEnd w:id="44"/>
    </w:p>
    <w:p w:rsidR="002A4507" w:rsidRDefault="002A4507">
      <w:pPr>
        <w:rPr>
          <w:rFonts w:asciiTheme="minorHAnsi" w:hAnsiTheme="minorHAnsi" w:cstheme="minorHAnsi"/>
        </w:rPr>
      </w:pPr>
      <w:r w:rsidRPr="00446BE4">
        <w:rPr>
          <w:rFonts w:asciiTheme="minorHAnsi" w:hAnsiTheme="minorHAnsi" w:cstheme="minorHAnsi"/>
          <w:noProof/>
        </w:rPr>
        <mc:AlternateContent>
          <mc:Choice Requires="wps">
            <w:drawing>
              <wp:anchor distT="0" distB="0" distL="114300" distR="114300" simplePos="0" relativeHeight="251679744" behindDoc="0" locked="0" layoutInCell="1" allowOverlap="1" wp14:anchorId="053E2718" wp14:editId="3C6E74A6">
                <wp:simplePos x="0" y="0"/>
                <wp:positionH relativeFrom="column">
                  <wp:posOffset>-1035685</wp:posOffset>
                </wp:positionH>
                <wp:positionV relativeFrom="paragraph">
                  <wp:posOffset>899160</wp:posOffset>
                </wp:positionV>
                <wp:extent cx="7466330" cy="5371465"/>
                <wp:effectExtent l="0" t="318" r="20003" b="20002"/>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466330" cy="5371465"/>
                        </a:xfrm>
                        <a:prstGeom prst="rect">
                          <a:avLst/>
                        </a:prstGeom>
                        <a:solidFill>
                          <a:srgbClr val="FFFFFF"/>
                        </a:solidFill>
                        <a:ln w="9525">
                          <a:solidFill>
                            <a:schemeClr val="bg1"/>
                          </a:solidFill>
                          <a:miter lim="800000"/>
                          <a:headEnd/>
                          <a:tailEnd/>
                        </a:ln>
                      </wps:spPr>
                      <wps:txbx>
                        <w:txbxContent>
                          <w:p w:rsidR="00283488" w:rsidRPr="006A4B6C" w:rsidRDefault="00283488" w:rsidP="00C83ABE">
                            <w:pPr>
                              <w:widowControl w:val="0"/>
                              <w:autoSpaceDE w:val="0"/>
                              <w:autoSpaceDN w:val="0"/>
                              <w:adjustRightInd w:val="0"/>
                              <w:spacing w:after="0"/>
                              <w:jc w:val="center"/>
                              <w:rPr>
                                <w:rFonts w:cs="Times New Roman"/>
                                <w:b/>
                              </w:rPr>
                            </w:pPr>
                            <w:r w:rsidRPr="006A4B6C">
                              <w:rPr>
                                <w:rFonts w:cs="Times New Roman"/>
                                <w:b/>
                              </w:rPr>
                              <w:t>Table II-6</w:t>
                            </w:r>
                          </w:p>
                          <w:p w:rsidR="00283488" w:rsidRPr="006A4B6C" w:rsidRDefault="00283488" w:rsidP="00C83ABE">
                            <w:pPr>
                              <w:widowControl w:val="0"/>
                              <w:autoSpaceDE w:val="0"/>
                              <w:autoSpaceDN w:val="0"/>
                              <w:adjustRightInd w:val="0"/>
                              <w:spacing w:after="0"/>
                              <w:jc w:val="center"/>
                              <w:rPr>
                                <w:rFonts w:cs="Times New Roman"/>
                                <w:b/>
                              </w:rPr>
                            </w:pPr>
                            <w:r w:rsidRPr="006A4B6C">
                              <w:rPr>
                                <w:rFonts w:cs="Times New Roman"/>
                                <w:b/>
                              </w:rPr>
                              <w:t>Comparison of Matching Methods, Levels</w:t>
                            </w:r>
                          </w:p>
                          <w:tbl>
                            <w:tblPr>
                              <w:tblW w:w="12011" w:type="dxa"/>
                              <w:tblLook w:val="04A0" w:firstRow="1" w:lastRow="0" w:firstColumn="1" w:lastColumn="0" w:noHBand="0" w:noVBand="1"/>
                            </w:tblPr>
                            <w:tblGrid>
                              <w:gridCol w:w="3168"/>
                              <w:gridCol w:w="1620"/>
                              <w:gridCol w:w="1164"/>
                              <w:gridCol w:w="1047"/>
                              <w:gridCol w:w="1073"/>
                              <w:gridCol w:w="1024"/>
                              <w:gridCol w:w="1475"/>
                              <w:gridCol w:w="1182"/>
                              <w:gridCol w:w="258"/>
                            </w:tblGrid>
                            <w:tr w:rsidR="00283488" w:rsidRPr="00EE1A2C" w:rsidTr="00A75AEA">
                              <w:trPr>
                                <w:trHeight w:val="315"/>
                              </w:trPr>
                              <w:tc>
                                <w:tcPr>
                                  <w:tcW w:w="3168" w:type="dxa"/>
                                  <w:tcBorders>
                                    <w:top w:val="single" w:sz="4" w:space="0" w:color="auto"/>
                                    <w:left w:val="nil"/>
                                    <w:bottom w:val="single" w:sz="4" w:space="0" w:color="auto"/>
                                  </w:tcBorders>
                                  <w:noWrap/>
                                  <w:vAlign w:val="bottom"/>
                                  <w:hideMark/>
                                </w:tcPr>
                                <w:p w:rsidR="00283488" w:rsidRPr="00EE1A2C" w:rsidRDefault="00283488" w:rsidP="005C4888">
                                  <w:pPr>
                                    <w:spacing w:after="0"/>
                                    <w:jc w:val="center"/>
                                    <w:rPr>
                                      <w:rFonts w:cs="Times New Roman"/>
                                      <w:color w:val="000000"/>
                                      <w:sz w:val="22"/>
                                      <w:szCs w:val="22"/>
                                    </w:rPr>
                                  </w:pPr>
                                  <w:r w:rsidRPr="00EE1A2C">
                                    <w:rPr>
                                      <w:rFonts w:cs="Times New Roman"/>
                                      <w:color w:val="000000"/>
                                      <w:sz w:val="22"/>
                                      <w:szCs w:val="22"/>
                                    </w:rPr>
                                    <w:t>Variable, Change 2 Years Pre-Adoption to 5 Years Post-Adoption</w:t>
                                  </w:r>
                                </w:p>
                              </w:tc>
                              <w:tc>
                                <w:tcPr>
                                  <w:tcW w:w="1620" w:type="dxa"/>
                                  <w:tcBorders>
                                    <w:top w:val="single" w:sz="4" w:space="0" w:color="auto"/>
                                    <w:left w:val="nil"/>
                                    <w:bottom w:val="single" w:sz="4" w:space="0" w:color="auto"/>
                                    <w:right w:val="nil"/>
                                  </w:tcBorders>
                                  <w:noWrap/>
                                  <w:hideMark/>
                                </w:tcPr>
                                <w:p w:rsidR="00283488" w:rsidRPr="00EE1A2C" w:rsidRDefault="00283488" w:rsidP="002C385B">
                                  <w:pPr>
                                    <w:tabs>
                                      <w:tab w:val="decimal" w:pos="424"/>
                                    </w:tabs>
                                    <w:autoSpaceDE w:val="0"/>
                                    <w:autoSpaceDN w:val="0"/>
                                    <w:adjustRightInd w:val="0"/>
                                    <w:spacing w:after="0"/>
                                    <w:rPr>
                                      <w:rFonts w:cs="Times New Roman"/>
                                      <w:color w:val="000000"/>
                                      <w:sz w:val="22"/>
                                      <w:szCs w:val="22"/>
                                    </w:rPr>
                                  </w:pPr>
                                  <w:r w:rsidRPr="00EE1A2C">
                                    <w:rPr>
                                      <w:rFonts w:cs="Times New Roman"/>
                                      <w:color w:val="000000"/>
                                      <w:sz w:val="22"/>
                                      <w:szCs w:val="22"/>
                                    </w:rPr>
                                    <w:t>Single Nearest Neighbor, No Replacement</w:t>
                                  </w:r>
                                </w:p>
                              </w:tc>
                              <w:tc>
                                <w:tcPr>
                                  <w:tcW w:w="1164" w:type="dxa"/>
                                  <w:tcBorders>
                                    <w:top w:val="single" w:sz="4" w:space="0" w:color="auto"/>
                                    <w:left w:val="nil"/>
                                    <w:bottom w:val="single" w:sz="4" w:space="0" w:color="auto"/>
                                    <w:right w:val="nil"/>
                                  </w:tcBorders>
                                  <w:noWrap/>
                                  <w:hideMark/>
                                </w:tcPr>
                                <w:p w:rsidR="00283488" w:rsidRPr="00EE1A2C" w:rsidRDefault="00283488" w:rsidP="005C4888">
                                  <w:pPr>
                                    <w:autoSpaceDE w:val="0"/>
                                    <w:autoSpaceDN w:val="0"/>
                                    <w:adjustRightInd w:val="0"/>
                                    <w:spacing w:after="0"/>
                                    <w:rPr>
                                      <w:rFonts w:cs="Times New Roman"/>
                                      <w:color w:val="000000"/>
                                      <w:sz w:val="22"/>
                                      <w:szCs w:val="22"/>
                                    </w:rPr>
                                  </w:pPr>
                                  <w:r w:rsidRPr="00EE1A2C">
                                    <w:rPr>
                                      <w:rFonts w:cs="Times New Roman"/>
                                      <w:color w:val="000000"/>
                                      <w:sz w:val="22"/>
                                      <w:szCs w:val="22"/>
                                    </w:rPr>
                                    <w:t>Three Nearest Neighbors</w:t>
                                  </w:r>
                                </w:p>
                              </w:tc>
                              <w:tc>
                                <w:tcPr>
                                  <w:tcW w:w="996" w:type="dxa"/>
                                  <w:tcBorders>
                                    <w:top w:val="single" w:sz="4" w:space="0" w:color="auto"/>
                                    <w:left w:val="nil"/>
                                    <w:bottom w:val="single" w:sz="4" w:space="0" w:color="auto"/>
                                    <w:right w:val="nil"/>
                                  </w:tcBorders>
                                  <w:noWrap/>
                                  <w:hideMark/>
                                </w:tcPr>
                                <w:p w:rsidR="00283488" w:rsidRPr="00EE1A2C" w:rsidRDefault="00283488" w:rsidP="005C4888">
                                  <w:pPr>
                                    <w:autoSpaceDE w:val="0"/>
                                    <w:autoSpaceDN w:val="0"/>
                                    <w:adjustRightInd w:val="0"/>
                                    <w:spacing w:after="0"/>
                                    <w:rPr>
                                      <w:rFonts w:cs="Times New Roman"/>
                                      <w:color w:val="000000"/>
                                      <w:sz w:val="22"/>
                                      <w:szCs w:val="22"/>
                                    </w:rPr>
                                  </w:pPr>
                                  <w:r w:rsidRPr="00EE1A2C">
                                    <w:rPr>
                                      <w:rFonts w:cs="Times New Roman"/>
                                      <w:color w:val="000000"/>
                                      <w:sz w:val="22"/>
                                      <w:szCs w:val="22"/>
                                    </w:rPr>
                                    <w:t>Single Nearest Neighbor</w:t>
                                  </w:r>
                                </w:p>
                              </w:tc>
                              <w:tc>
                                <w:tcPr>
                                  <w:tcW w:w="1073" w:type="dxa"/>
                                  <w:tcBorders>
                                    <w:top w:val="single" w:sz="4" w:space="0" w:color="auto"/>
                                    <w:left w:val="nil"/>
                                    <w:bottom w:val="single" w:sz="4" w:space="0" w:color="auto"/>
                                    <w:right w:val="nil"/>
                                  </w:tcBorders>
                                  <w:noWrap/>
                                  <w:hideMark/>
                                </w:tcPr>
                                <w:p w:rsidR="00283488" w:rsidRPr="00EE1A2C" w:rsidRDefault="00283488" w:rsidP="005C4888">
                                  <w:pPr>
                                    <w:autoSpaceDE w:val="0"/>
                                    <w:autoSpaceDN w:val="0"/>
                                    <w:adjustRightInd w:val="0"/>
                                    <w:spacing w:after="0"/>
                                    <w:rPr>
                                      <w:rFonts w:cs="Times New Roman"/>
                                      <w:color w:val="000000"/>
                                      <w:sz w:val="22"/>
                                      <w:szCs w:val="22"/>
                                    </w:rPr>
                                  </w:pPr>
                                  <w:r w:rsidRPr="00EE1A2C">
                                    <w:rPr>
                                      <w:rFonts w:cs="Times New Roman"/>
                                      <w:color w:val="000000"/>
                                      <w:sz w:val="22"/>
                                      <w:szCs w:val="22"/>
                                    </w:rPr>
                                    <w:t>Caliper .1</w:t>
                                  </w:r>
                                </w:p>
                              </w:tc>
                              <w:tc>
                                <w:tcPr>
                                  <w:tcW w:w="1024" w:type="dxa"/>
                                  <w:tcBorders>
                                    <w:top w:val="single" w:sz="4" w:space="0" w:color="auto"/>
                                    <w:left w:val="nil"/>
                                    <w:bottom w:val="single" w:sz="4" w:space="0" w:color="auto"/>
                                    <w:right w:val="nil"/>
                                  </w:tcBorders>
                                  <w:noWrap/>
                                  <w:hideMark/>
                                </w:tcPr>
                                <w:p w:rsidR="00283488" w:rsidRPr="00EE1A2C" w:rsidRDefault="00283488" w:rsidP="005C4888">
                                  <w:pPr>
                                    <w:autoSpaceDE w:val="0"/>
                                    <w:autoSpaceDN w:val="0"/>
                                    <w:adjustRightInd w:val="0"/>
                                    <w:spacing w:after="0"/>
                                    <w:rPr>
                                      <w:rFonts w:cs="Times New Roman"/>
                                      <w:color w:val="000000"/>
                                      <w:sz w:val="22"/>
                                      <w:szCs w:val="22"/>
                                    </w:rPr>
                                  </w:pPr>
                                  <w:r w:rsidRPr="00EE1A2C">
                                    <w:rPr>
                                      <w:rFonts w:cs="Times New Roman"/>
                                      <w:color w:val="000000"/>
                                      <w:sz w:val="22"/>
                                      <w:szCs w:val="22"/>
                                    </w:rPr>
                                    <w:t>Caliper .05</w:t>
                                  </w:r>
                                </w:p>
                              </w:tc>
                              <w:tc>
                                <w:tcPr>
                                  <w:tcW w:w="1475" w:type="dxa"/>
                                  <w:tcBorders>
                                    <w:top w:val="single" w:sz="4" w:space="0" w:color="auto"/>
                                    <w:left w:val="nil"/>
                                    <w:bottom w:val="single" w:sz="4" w:space="0" w:color="auto"/>
                                    <w:right w:val="nil"/>
                                  </w:tcBorders>
                                  <w:noWrap/>
                                  <w:hideMark/>
                                </w:tcPr>
                                <w:p w:rsidR="00283488" w:rsidRPr="00EE1A2C" w:rsidRDefault="00283488" w:rsidP="005C4888">
                                  <w:pPr>
                                    <w:autoSpaceDE w:val="0"/>
                                    <w:autoSpaceDN w:val="0"/>
                                    <w:adjustRightInd w:val="0"/>
                                    <w:spacing w:after="0"/>
                                    <w:rPr>
                                      <w:rFonts w:cs="Times New Roman"/>
                                      <w:color w:val="000000"/>
                                      <w:sz w:val="22"/>
                                      <w:szCs w:val="22"/>
                                    </w:rPr>
                                  </w:pPr>
                                  <w:proofErr w:type="spellStart"/>
                                  <w:r w:rsidRPr="00EE1A2C">
                                    <w:rPr>
                                      <w:rFonts w:cs="Times New Roman"/>
                                      <w:color w:val="000000"/>
                                      <w:sz w:val="22"/>
                                      <w:szCs w:val="22"/>
                                    </w:rPr>
                                    <w:t>Epanechnikov</w:t>
                                  </w:r>
                                  <w:proofErr w:type="spellEnd"/>
                                  <w:r w:rsidRPr="00EE1A2C">
                                    <w:rPr>
                                      <w:rFonts w:cs="Times New Roman"/>
                                      <w:color w:val="000000"/>
                                      <w:sz w:val="22"/>
                                      <w:szCs w:val="22"/>
                                    </w:rPr>
                                    <w:t xml:space="preserve"> Kernel</w:t>
                                  </w:r>
                                </w:p>
                              </w:tc>
                              <w:tc>
                                <w:tcPr>
                                  <w:tcW w:w="1182" w:type="dxa"/>
                                  <w:tcBorders>
                                    <w:top w:val="single" w:sz="4" w:space="0" w:color="auto"/>
                                    <w:left w:val="nil"/>
                                    <w:bottom w:val="single" w:sz="4" w:space="0" w:color="auto"/>
                                  </w:tcBorders>
                                  <w:noWrap/>
                                  <w:hideMark/>
                                </w:tcPr>
                                <w:p w:rsidR="00283488" w:rsidRPr="00EE1A2C" w:rsidRDefault="00283488" w:rsidP="005C4888">
                                  <w:pPr>
                                    <w:autoSpaceDE w:val="0"/>
                                    <w:autoSpaceDN w:val="0"/>
                                    <w:adjustRightInd w:val="0"/>
                                    <w:spacing w:after="0"/>
                                    <w:jc w:val="center"/>
                                    <w:rPr>
                                      <w:rFonts w:cs="Times New Roman"/>
                                      <w:color w:val="000000"/>
                                      <w:sz w:val="22"/>
                                      <w:szCs w:val="22"/>
                                    </w:rPr>
                                  </w:pPr>
                                  <w:r w:rsidRPr="00EE1A2C">
                                    <w:rPr>
                                      <w:rFonts w:cs="Times New Roman"/>
                                      <w:color w:val="000000"/>
                                      <w:sz w:val="22"/>
                                      <w:szCs w:val="22"/>
                                    </w:rPr>
                                    <w:t>Total Significant 10% level</w:t>
                                  </w:r>
                                </w:p>
                              </w:tc>
                              <w:tc>
                                <w:tcPr>
                                  <w:tcW w:w="309" w:type="dxa"/>
                                  <w:tcBorders>
                                    <w:top w:val="single" w:sz="4" w:space="0" w:color="auto"/>
                                    <w:left w:val="nil"/>
                                    <w:bottom w:val="single" w:sz="4" w:space="0" w:color="auto"/>
                                  </w:tcBorders>
                                </w:tcPr>
                                <w:p w:rsidR="00283488" w:rsidRPr="00EE1A2C" w:rsidRDefault="00283488" w:rsidP="005C4888">
                                  <w:pPr>
                                    <w:autoSpaceDE w:val="0"/>
                                    <w:autoSpaceDN w:val="0"/>
                                    <w:adjustRightInd w:val="0"/>
                                    <w:spacing w:after="0"/>
                                    <w:jc w:val="center"/>
                                    <w:rPr>
                                      <w:rFonts w:cs="Times New Roman"/>
                                      <w:color w:val="000000"/>
                                      <w:sz w:val="22"/>
                                      <w:szCs w:val="22"/>
                                    </w:rPr>
                                  </w:pPr>
                                </w:p>
                              </w:tc>
                            </w:tr>
                            <w:tr w:rsidR="00283488" w:rsidRPr="00EE1A2C" w:rsidTr="00A75AEA">
                              <w:trPr>
                                <w:trHeight w:val="315"/>
                              </w:trPr>
                              <w:tc>
                                <w:tcPr>
                                  <w:tcW w:w="3168" w:type="dxa"/>
                                  <w:tcBorders>
                                    <w:top w:val="single" w:sz="4" w:space="0" w:color="auto"/>
                                    <w:left w:val="nil"/>
                                    <w:bottom w:val="nil"/>
                                  </w:tcBorders>
                                  <w:noWrap/>
                                  <w:hideMark/>
                                </w:tcPr>
                                <w:p w:rsidR="00283488" w:rsidRPr="00EE1A2C" w:rsidRDefault="00283488" w:rsidP="005C4888">
                                  <w:pPr>
                                    <w:autoSpaceDE w:val="0"/>
                                    <w:autoSpaceDN w:val="0"/>
                                    <w:adjustRightInd w:val="0"/>
                                    <w:spacing w:after="0"/>
                                    <w:rPr>
                                      <w:rFonts w:cs="Times New Roman"/>
                                      <w:color w:val="000000"/>
                                      <w:sz w:val="22"/>
                                      <w:szCs w:val="22"/>
                                    </w:rPr>
                                  </w:pPr>
                                  <w:r w:rsidRPr="00EE1A2C">
                                    <w:rPr>
                                      <w:rFonts w:cs="Times New Roman"/>
                                      <w:color w:val="000000"/>
                                      <w:sz w:val="22"/>
                                      <w:szCs w:val="22"/>
                                    </w:rPr>
                                    <w:t>WEO Central Government Debt</w:t>
                                  </w:r>
                                </w:p>
                              </w:tc>
                              <w:tc>
                                <w:tcPr>
                                  <w:tcW w:w="1620" w:type="dxa"/>
                                  <w:tcBorders>
                                    <w:top w:val="single" w:sz="4" w:space="0" w:color="auto"/>
                                    <w:left w:val="nil"/>
                                    <w:bottom w:val="nil"/>
                                    <w:right w:val="nil"/>
                                  </w:tcBorders>
                                  <w:noWrap/>
                                </w:tcPr>
                                <w:p w:rsidR="00283488" w:rsidRPr="00EE1A2C" w:rsidRDefault="00283488" w:rsidP="002C385B">
                                  <w:pPr>
                                    <w:tabs>
                                      <w:tab w:val="decimal" w:pos="424"/>
                                    </w:tabs>
                                    <w:autoSpaceDE w:val="0"/>
                                    <w:autoSpaceDN w:val="0"/>
                                    <w:adjustRightInd w:val="0"/>
                                    <w:spacing w:after="0"/>
                                    <w:rPr>
                                      <w:rFonts w:cs="Times New Roman"/>
                                      <w:color w:val="000000"/>
                                      <w:sz w:val="22"/>
                                      <w:szCs w:val="22"/>
                                    </w:rPr>
                                  </w:pPr>
                                  <w:r w:rsidRPr="00EE1A2C">
                                    <w:rPr>
                                      <w:rFonts w:cs="Times New Roman"/>
                                      <w:color w:val="000000"/>
                                      <w:sz w:val="22"/>
                                      <w:szCs w:val="22"/>
                                    </w:rPr>
                                    <w:t>-3.22***</w:t>
                                  </w:r>
                                </w:p>
                              </w:tc>
                              <w:tc>
                                <w:tcPr>
                                  <w:tcW w:w="1164" w:type="dxa"/>
                                  <w:tcBorders>
                                    <w:top w:val="single" w:sz="4" w:space="0" w:color="auto"/>
                                    <w:left w:val="nil"/>
                                    <w:bottom w:val="nil"/>
                                    <w:right w:val="nil"/>
                                  </w:tcBorders>
                                  <w:noWrap/>
                                </w:tcPr>
                                <w:p w:rsidR="00283488" w:rsidRPr="00EE1A2C" w:rsidRDefault="00283488" w:rsidP="002C385B">
                                  <w:pPr>
                                    <w:tabs>
                                      <w:tab w:val="decimal" w:pos="342"/>
                                    </w:tabs>
                                    <w:autoSpaceDE w:val="0"/>
                                    <w:autoSpaceDN w:val="0"/>
                                    <w:adjustRightInd w:val="0"/>
                                    <w:spacing w:after="0"/>
                                    <w:rPr>
                                      <w:rFonts w:cs="Times New Roman"/>
                                      <w:color w:val="000000"/>
                                      <w:sz w:val="22"/>
                                      <w:szCs w:val="22"/>
                                    </w:rPr>
                                  </w:pPr>
                                  <w:r w:rsidRPr="00EE1A2C">
                                    <w:rPr>
                                      <w:rFonts w:cs="Times New Roman"/>
                                      <w:color w:val="000000"/>
                                      <w:sz w:val="22"/>
                                      <w:szCs w:val="22"/>
                                    </w:rPr>
                                    <w:t>-2.70***</w:t>
                                  </w:r>
                                </w:p>
                              </w:tc>
                              <w:tc>
                                <w:tcPr>
                                  <w:tcW w:w="996" w:type="dxa"/>
                                  <w:tcBorders>
                                    <w:top w:val="single" w:sz="4" w:space="0" w:color="auto"/>
                                    <w:left w:val="nil"/>
                                    <w:bottom w:val="nil"/>
                                    <w:right w:val="nil"/>
                                  </w:tcBorders>
                                  <w:noWrap/>
                                </w:tcPr>
                                <w:p w:rsidR="00283488" w:rsidRPr="00EE1A2C" w:rsidRDefault="00283488" w:rsidP="00CB75D9">
                                  <w:pPr>
                                    <w:tabs>
                                      <w:tab w:val="decimal" w:pos="325"/>
                                    </w:tabs>
                                    <w:autoSpaceDE w:val="0"/>
                                    <w:autoSpaceDN w:val="0"/>
                                    <w:adjustRightInd w:val="0"/>
                                    <w:spacing w:after="0"/>
                                    <w:rPr>
                                      <w:rFonts w:cs="Times New Roman"/>
                                      <w:color w:val="000000"/>
                                      <w:sz w:val="22"/>
                                      <w:szCs w:val="22"/>
                                    </w:rPr>
                                  </w:pPr>
                                  <w:r w:rsidRPr="00EE1A2C">
                                    <w:rPr>
                                      <w:rFonts w:cs="Times New Roman"/>
                                      <w:color w:val="000000"/>
                                      <w:sz w:val="22"/>
                                      <w:szCs w:val="22"/>
                                    </w:rPr>
                                    <w:t>-1.84*</w:t>
                                  </w:r>
                                </w:p>
                              </w:tc>
                              <w:tc>
                                <w:tcPr>
                                  <w:tcW w:w="1073" w:type="dxa"/>
                                  <w:tcBorders>
                                    <w:top w:val="single" w:sz="4" w:space="0" w:color="auto"/>
                                    <w:left w:val="nil"/>
                                    <w:bottom w:val="nil"/>
                                    <w:right w:val="nil"/>
                                  </w:tcBorders>
                                  <w:noWrap/>
                                </w:tcPr>
                                <w:p w:rsidR="00283488" w:rsidRPr="00EE1A2C" w:rsidRDefault="00283488" w:rsidP="00CB75D9">
                                  <w:pPr>
                                    <w:tabs>
                                      <w:tab w:val="decimal" w:pos="251"/>
                                    </w:tabs>
                                    <w:autoSpaceDE w:val="0"/>
                                    <w:autoSpaceDN w:val="0"/>
                                    <w:adjustRightInd w:val="0"/>
                                    <w:spacing w:after="0"/>
                                    <w:rPr>
                                      <w:rFonts w:cs="Times New Roman"/>
                                      <w:color w:val="000000"/>
                                      <w:sz w:val="22"/>
                                      <w:szCs w:val="22"/>
                                    </w:rPr>
                                  </w:pPr>
                                  <w:r w:rsidRPr="00EE1A2C">
                                    <w:rPr>
                                      <w:rFonts w:cs="Times New Roman"/>
                                      <w:color w:val="000000"/>
                                      <w:sz w:val="22"/>
                                      <w:szCs w:val="22"/>
                                    </w:rPr>
                                    <w:t>-2.31**</w:t>
                                  </w:r>
                                </w:p>
                              </w:tc>
                              <w:tc>
                                <w:tcPr>
                                  <w:tcW w:w="1024" w:type="dxa"/>
                                  <w:tcBorders>
                                    <w:top w:val="single" w:sz="4" w:space="0" w:color="auto"/>
                                    <w:left w:val="nil"/>
                                    <w:bottom w:val="nil"/>
                                    <w:right w:val="nil"/>
                                  </w:tcBorders>
                                  <w:noWrap/>
                                </w:tcPr>
                                <w:p w:rsidR="00283488" w:rsidRPr="00EE1A2C" w:rsidRDefault="00283488" w:rsidP="00CB75D9">
                                  <w:pPr>
                                    <w:tabs>
                                      <w:tab w:val="decimal" w:pos="203"/>
                                    </w:tabs>
                                    <w:autoSpaceDE w:val="0"/>
                                    <w:autoSpaceDN w:val="0"/>
                                    <w:adjustRightInd w:val="0"/>
                                    <w:spacing w:after="0"/>
                                    <w:rPr>
                                      <w:rFonts w:cs="Times New Roman"/>
                                      <w:color w:val="000000"/>
                                      <w:sz w:val="22"/>
                                      <w:szCs w:val="22"/>
                                    </w:rPr>
                                  </w:pPr>
                                  <w:r w:rsidRPr="00EE1A2C">
                                    <w:rPr>
                                      <w:rFonts w:cs="Times New Roman"/>
                                      <w:color w:val="000000"/>
                                      <w:sz w:val="22"/>
                                      <w:szCs w:val="22"/>
                                    </w:rPr>
                                    <w:t>-2.13**</w:t>
                                  </w:r>
                                </w:p>
                              </w:tc>
                              <w:tc>
                                <w:tcPr>
                                  <w:tcW w:w="1475" w:type="dxa"/>
                                  <w:tcBorders>
                                    <w:top w:val="single" w:sz="4" w:space="0" w:color="auto"/>
                                    <w:left w:val="nil"/>
                                    <w:bottom w:val="nil"/>
                                    <w:right w:val="nil"/>
                                  </w:tcBorders>
                                  <w:noWrap/>
                                </w:tcPr>
                                <w:p w:rsidR="00283488" w:rsidRPr="00EE1A2C" w:rsidRDefault="00283488" w:rsidP="00CB75D9">
                                  <w:pPr>
                                    <w:tabs>
                                      <w:tab w:val="decimal" w:pos="384"/>
                                    </w:tabs>
                                    <w:autoSpaceDE w:val="0"/>
                                    <w:autoSpaceDN w:val="0"/>
                                    <w:adjustRightInd w:val="0"/>
                                    <w:spacing w:after="0"/>
                                    <w:rPr>
                                      <w:rFonts w:cs="Times New Roman"/>
                                      <w:color w:val="000000"/>
                                      <w:sz w:val="22"/>
                                      <w:szCs w:val="22"/>
                                    </w:rPr>
                                  </w:pPr>
                                  <w:r w:rsidRPr="00EE1A2C">
                                    <w:rPr>
                                      <w:rFonts w:cs="Times New Roman"/>
                                      <w:color w:val="000000"/>
                                      <w:sz w:val="22"/>
                                      <w:szCs w:val="22"/>
                                    </w:rPr>
                                    <w:t>-2.13**</w:t>
                                  </w:r>
                                </w:p>
                              </w:tc>
                              <w:tc>
                                <w:tcPr>
                                  <w:tcW w:w="1182" w:type="dxa"/>
                                  <w:tcBorders>
                                    <w:top w:val="single" w:sz="4" w:space="0" w:color="auto"/>
                                    <w:left w:val="nil"/>
                                    <w:bottom w:val="nil"/>
                                  </w:tcBorders>
                                  <w:noWrap/>
                                </w:tcPr>
                                <w:p w:rsidR="00283488" w:rsidRPr="00EE1A2C" w:rsidRDefault="00283488" w:rsidP="005C4888">
                                  <w:pPr>
                                    <w:autoSpaceDE w:val="0"/>
                                    <w:autoSpaceDN w:val="0"/>
                                    <w:adjustRightInd w:val="0"/>
                                    <w:spacing w:after="0"/>
                                    <w:jc w:val="center"/>
                                    <w:rPr>
                                      <w:rFonts w:cs="Times New Roman"/>
                                      <w:color w:val="000000"/>
                                      <w:sz w:val="22"/>
                                      <w:szCs w:val="22"/>
                                    </w:rPr>
                                  </w:pPr>
                                  <w:r w:rsidRPr="00EE1A2C">
                                    <w:rPr>
                                      <w:rFonts w:cs="Times New Roman"/>
                                      <w:color w:val="000000"/>
                                      <w:sz w:val="22"/>
                                      <w:szCs w:val="22"/>
                                    </w:rPr>
                                    <w:t>7</w:t>
                                  </w:r>
                                </w:p>
                              </w:tc>
                              <w:tc>
                                <w:tcPr>
                                  <w:tcW w:w="309" w:type="dxa"/>
                                  <w:tcBorders>
                                    <w:top w:val="single" w:sz="4" w:space="0" w:color="auto"/>
                                    <w:left w:val="nil"/>
                                    <w:bottom w:val="nil"/>
                                  </w:tcBorders>
                                </w:tcPr>
                                <w:p w:rsidR="00283488" w:rsidRPr="00EE1A2C" w:rsidRDefault="00283488" w:rsidP="005C4888">
                                  <w:pPr>
                                    <w:autoSpaceDE w:val="0"/>
                                    <w:autoSpaceDN w:val="0"/>
                                    <w:adjustRightInd w:val="0"/>
                                    <w:spacing w:after="0"/>
                                    <w:jc w:val="center"/>
                                    <w:rPr>
                                      <w:rFonts w:cs="Times New Roman"/>
                                      <w:color w:val="000000"/>
                                      <w:sz w:val="22"/>
                                      <w:szCs w:val="22"/>
                                    </w:rPr>
                                  </w:pPr>
                                </w:p>
                              </w:tc>
                            </w:tr>
                            <w:tr w:rsidR="00283488" w:rsidRPr="00EE1A2C" w:rsidTr="00A75AEA">
                              <w:trPr>
                                <w:trHeight w:val="315"/>
                              </w:trPr>
                              <w:tc>
                                <w:tcPr>
                                  <w:tcW w:w="3168" w:type="dxa"/>
                                  <w:tcBorders>
                                    <w:top w:val="nil"/>
                                    <w:left w:val="nil"/>
                                    <w:bottom w:val="nil"/>
                                  </w:tcBorders>
                                  <w:noWrap/>
                                  <w:hideMark/>
                                </w:tcPr>
                                <w:p w:rsidR="00283488" w:rsidRPr="00EE1A2C" w:rsidRDefault="00283488" w:rsidP="005C4888">
                                  <w:pPr>
                                    <w:autoSpaceDE w:val="0"/>
                                    <w:autoSpaceDN w:val="0"/>
                                    <w:adjustRightInd w:val="0"/>
                                    <w:spacing w:after="0"/>
                                    <w:rPr>
                                      <w:rFonts w:cs="Times New Roman"/>
                                      <w:color w:val="000000"/>
                                      <w:sz w:val="22"/>
                                      <w:szCs w:val="22"/>
                                    </w:rPr>
                                  </w:pPr>
                                  <w:r w:rsidRPr="00EE1A2C">
                                    <w:rPr>
                                      <w:rFonts w:cs="Times New Roman"/>
                                      <w:color w:val="000000"/>
                                      <w:sz w:val="22"/>
                                      <w:szCs w:val="22"/>
                                    </w:rPr>
                                    <w:t>WEO Surplus/Deficit</w:t>
                                  </w:r>
                                </w:p>
                              </w:tc>
                              <w:tc>
                                <w:tcPr>
                                  <w:tcW w:w="1620" w:type="dxa"/>
                                  <w:tcBorders>
                                    <w:top w:val="nil"/>
                                    <w:left w:val="nil"/>
                                    <w:bottom w:val="nil"/>
                                    <w:right w:val="nil"/>
                                  </w:tcBorders>
                                  <w:noWrap/>
                                </w:tcPr>
                                <w:p w:rsidR="00283488" w:rsidRPr="00EE1A2C" w:rsidRDefault="00283488" w:rsidP="002C385B">
                                  <w:pPr>
                                    <w:tabs>
                                      <w:tab w:val="decimal" w:pos="424"/>
                                    </w:tabs>
                                    <w:autoSpaceDE w:val="0"/>
                                    <w:autoSpaceDN w:val="0"/>
                                    <w:adjustRightInd w:val="0"/>
                                    <w:spacing w:after="0"/>
                                    <w:rPr>
                                      <w:rFonts w:cs="Times New Roman"/>
                                      <w:color w:val="000000"/>
                                      <w:sz w:val="22"/>
                                      <w:szCs w:val="22"/>
                                    </w:rPr>
                                  </w:pPr>
                                  <w:r w:rsidRPr="00EE1A2C">
                                    <w:rPr>
                                      <w:rFonts w:cs="Times New Roman"/>
                                      <w:color w:val="000000"/>
                                      <w:sz w:val="22"/>
                                      <w:szCs w:val="22"/>
                                    </w:rPr>
                                    <w:t>2.77***</w:t>
                                  </w:r>
                                </w:p>
                              </w:tc>
                              <w:tc>
                                <w:tcPr>
                                  <w:tcW w:w="1164" w:type="dxa"/>
                                  <w:tcBorders>
                                    <w:top w:val="nil"/>
                                    <w:left w:val="nil"/>
                                    <w:bottom w:val="nil"/>
                                    <w:right w:val="nil"/>
                                  </w:tcBorders>
                                  <w:noWrap/>
                                </w:tcPr>
                                <w:p w:rsidR="00283488" w:rsidRPr="00EE1A2C" w:rsidRDefault="00283488" w:rsidP="002C385B">
                                  <w:pPr>
                                    <w:tabs>
                                      <w:tab w:val="decimal" w:pos="342"/>
                                    </w:tabs>
                                    <w:autoSpaceDE w:val="0"/>
                                    <w:autoSpaceDN w:val="0"/>
                                    <w:adjustRightInd w:val="0"/>
                                    <w:spacing w:after="0"/>
                                    <w:rPr>
                                      <w:rFonts w:cs="Times New Roman"/>
                                      <w:color w:val="000000"/>
                                      <w:sz w:val="22"/>
                                      <w:szCs w:val="22"/>
                                    </w:rPr>
                                  </w:pPr>
                                  <w:r w:rsidRPr="00EE1A2C">
                                    <w:rPr>
                                      <w:rFonts w:cs="Times New Roman"/>
                                      <w:color w:val="000000"/>
                                      <w:sz w:val="22"/>
                                      <w:szCs w:val="22"/>
                                    </w:rPr>
                                    <w:t>3.64***</w:t>
                                  </w:r>
                                </w:p>
                              </w:tc>
                              <w:tc>
                                <w:tcPr>
                                  <w:tcW w:w="996" w:type="dxa"/>
                                  <w:tcBorders>
                                    <w:top w:val="nil"/>
                                    <w:left w:val="nil"/>
                                    <w:bottom w:val="nil"/>
                                    <w:right w:val="nil"/>
                                  </w:tcBorders>
                                  <w:noWrap/>
                                </w:tcPr>
                                <w:p w:rsidR="00283488" w:rsidRPr="00EE1A2C" w:rsidRDefault="00283488" w:rsidP="00CB75D9">
                                  <w:pPr>
                                    <w:tabs>
                                      <w:tab w:val="decimal" w:pos="325"/>
                                    </w:tabs>
                                    <w:autoSpaceDE w:val="0"/>
                                    <w:autoSpaceDN w:val="0"/>
                                    <w:adjustRightInd w:val="0"/>
                                    <w:spacing w:after="0"/>
                                    <w:rPr>
                                      <w:rFonts w:cs="Times New Roman"/>
                                      <w:color w:val="000000"/>
                                      <w:sz w:val="22"/>
                                      <w:szCs w:val="22"/>
                                    </w:rPr>
                                  </w:pPr>
                                  <w:r w:rsidRPr="00EE1A2C">
                                    <w:rPr>
                                      <w:rFonts w:cs="Times New Roman"/>
                                      <w:color w:val="000000"/>
                                      <w:sz w:val="22"/>
                                      <w:szCs w:val="22"/>
                                    </w:rPr>
                                    <w:t>2.37**</w:t>
                                  </w:r>
                                </w:p>
                              </w:tc>
                              <w:tc>
                                <w:tcPr>
                                  <w:tcW w:w="1073" w:type="dxa"/>
                                  <w:tcBorders>
                                    <w:top w:val="nil"/>
                                    <w:left w:val="nil"/>
                                    <w:bottom w:val="nil"/>
                                    <w:right w:val="nil"/>
                                  </w:tcBorders>
                                  <w:noWrap/>
                                </w:tcPr>
                                <w:p w:rsidR="00283488" w:rsidRPr="00EE1A2C" w:rsidRDefault="00283488" w:rsidP="00CB75D9">
                                  <w:pPr>
                                    <w:tabs>
                                      <w:tab w:val="decimal" w:pos="251"/>
                                    </w:tabs>
                                    <w:autoSpaceDE w:val="0"/>
                                    <w:autoSpaceDN w:val="0"/>
                                    <w:adjustRightInd w:val="0"/>
                                    <w:spacing w:after="0"/>
                                    <w:rPr>
                                      <w:rFonts w:cs="Times New Roman"/>
                                      <w:color w:val="000000"/>
                                      <w:sz w:val="22"/>
                                      <w:szCs w:val="22"/>
                                    </w:rPr>
                                  </w:pPr>
                                  <w:r w:rsidRPr="00EE1A2C">
                                    <w:rPr>
                                      <w:rFonts w:cs="Times New Roman"/>
                                      <w:color w:val="000000"/>
                                      <w:sz w:val="22"/>
                                      <w:szCs w:val="22"/>
                                    </w:rPr>
                                    <w:t>3.46***</w:t>
                                  </w:r>
                                </w:p>
                              </w:tc>
                              <w:tc>
                                <w:tcPr>
                                  <w:tcW w:w="1024" w:type="dxa"/>
                                  <w:tcBorders>
                                    <w:top w:val="nil"/>
                                    <w:left w:val="nil"/>
                                    <w:bottom w:val="nil"/>
                                    <w:right w:val="nil"/>
                                  </w:tcBorders>
                                  <w:noWrap/>
                                </w:tcPr>
                                <w:p w:rsidR="00283488" w:rsidRPr="00EE1A2C" w:rsidRDefault="00283488" w:rsidP="00CB75D9">
                                  <w:pPr>
                                    <w:tabs>
                                      <w:tab w:val="decimal" w:pos="203"/>
                                    </w:tabs>
                                    <w:autoSpaceDE w:val="0"/>
                                    <w:autoSpaceDN w:val="0"/>
                                    <w:adjustRightInd w:val="0"/>
                                    <w:spacing w:after="0"/>
                                    <w:rPr>
                                      <w:rFonts w:cs="Times New Roman"/>
                                      <w:color w:val="000000"/>
                                      <w:sz w:val="22"/>
                                      <w:szCs w:val="22"/>
                                    </w:rPr>
                                  </w:pPr>
                                  <w:r w:rsidRPr="00EE1A2C">
                                    <w:rPr>
                                      <w:rFonts w:cs="Times New Roman"/>
                                      <w:color w:val="000000"/>
                                      <w:sz w:val="22"/>
                                      <w:szCs w:val="22"/>
                                    </w:rPr>
                                    <w:t>3.72***</w:t>
                                  </w:r>
                                </w:p>
                              </w:tc>
                              <w:tc>
                                <w:tcPr>
                                  <w:tcW w:w="1475" w:type="dxa"/>
                                  <w:tcBorders>
                                    <w:top w:val="nil"/>
                                    <w:left w:val="nil"/>
                                    <w:bottom w:val="nil"/>
                                    <w:right w:val="nil"/>
                                  </w:tcBorders>
                                  <w:noWrap/>
                                </w:tcPr>
                                <w:p w:rsidR="00283488" w:rsidRPr="00EE1A2C" w:rsidRDefault="00283488" w:rsidP="00CB75D9">
                                  <w:pPr>
                                    <w:tabs>
                                      <w:tab w:val="decimal" w:pos="384"/>
                                    </w:tabs>
                                    <w:autoSpaceDE w:val="0"/>
                                    <w:autoSpaceDN w:val="0"/>
                                    <w:adjustRightInd w:val="0"/>
                                    <w:spacing w:after="0"/>
                                    <w:rPr>
                                      <w:rFonts w:cs="Times New Roman"/>
                                      <w:color w:val="000000"/>
                                      <w:sz w:val="22"/>
                                      <w:szCs w:val="22"/>
                                    </w:rPr>
                                  </w:pPr>
                                  <w:r w:rsidRPr="00EE1A2C">
                                    <w:rPr>
                                      <w:rFonts w:cs="Times New Roman"/>
                                      <w:color w:val="000000"/>
                                      <w:sz w:val="22"/>
                                      <w:szCs w:val="22"/>
                                    </w:rPr>
                                    <w:t>3.69***</w:t>
                                  </w:r>
                                </w:p>
                              </w:tc>
                              <w:tc>
                                <w:tcPr>
                                  <w:tcW w:w="1182" w:type="dxa"/>
                                  <w:tcBorders>
                                    <w:top w:val="nil"/>
                                    <w:left w:val="nil"/>
                                    <w:bottom w:val="nil"/>
                                  </w:tcBorders>
                                  <w:noWrap/>
                                </w:tcPr>
                                <w:p w:rsidR="00283488" w:rsidRPr="00EE1A2C" w:rsidRDefault="00283488" w:rsidP="005C4888">
                                  <w:pPr>
                                    <w:autoSpaceDE w:val="0"/>
                                    <w:autoSpaceDN w:val="0"/>
                                    <w:adjustRightInd w:val="0"/>
                                    <w:spacing w:after="0"/>
                                    <w:jc w:val="center"/>
                                    <w:rPr>
                                      <w:rFonts w:cs="Times New Roman"/>
                                      <w:color w:val="000000"/>
                                      <w:sz w:val="22"/>
                                      <w:szCs w:val="22"/>
                                    </w:rPr>
                                  </w:pPr>
                                  <w:r w:rsidRPr="00EE1A2C">
                                    <w:rPr>
                                      <w:rFonts w:cs="Times New Roman"/>
                                      <w:color w:val="000000"/>
                                      <w:sz w:val="22"/>
                                      <w:szCs w:val="22"/>
                                    </w:rPr>
                                    <w:t>7</w:t>
                                  </w:r>
                                </w:p>
                              </w:tc>
                              <w:tc>
                                <w:tcPr>
                                  <w:tcW w:w="309" w:type="dxa"/>
                                  <w:tcBorders>
                                    <w:top w:val="nil"/>
                                    <w:left w:val="nil"/>
                                    <w:bottom w:val="nil"/>
                                  </w:tcBorders>
                                </w:tcPr>
                                <w:p w:rsidR="00283488" w:rsidRPr="00EE1A2C" w:rsidRDefault="00283488" w:rsidP="005C4888">
                                  <w:pPr>
                                    <w:autoSpaceDE w:val="0"/>
                                    <w:autoSpaceDN w:val="0"/>
                                    <w:adjustRightInd w:val="0"/>
                                    <w:spacing w:after="0"/>
                                    <w:jc w:val="center"/>
                                    <w:rPr>
                                      <w:rFonts w:cs="Times New Roman"/>
                                      <w:color w:val="000000"/>
                                      <w:sz w:val="22"/>
                                      <w:szCs w:val="22"/>
                                    </w:rPr>
                                  </w:pPr>
                                </w:p>
                              </w:tc>
                            </w:tr>
                            <w:tr w:rsidR="00283488" w:rsidRPr="00EE1A2C" w:rsidTr="00A75AEA">
                              <w:trPr>
                                <w:trHeight w:val="315"/>
                              </w:trPr>
                              <w:tc>
                                <w:tcPr>
                                  <w:tcW w:w="3168" w:type="dxa"/>
                                  <w:tcBorders>
                                    <w:top w:val="nil"/>
                                    <w:left w:val="nil"/>
                                    <w:bottom w:val="nil"/>
                                  </w:tcBorders>
                                  <w:noWrap/>
                                  <w:hideMark/>
                                </w:tcPr>
                                <w:p w:rsidR="00283488" w:rsidRPr="00EE1A2C" w:rsidRDefault="00283488" w:rsidP="005C4888">
                                  <w:pPr>
                                    <w:autoSpaceDE w:val="0"/>
                                    <w:autoSpaceDN w:val="0"/>
                                    <w:adjustRightInd w:val="0"/>
                                    <w:spacing w:after="0"/>
                                    <w:rPr>
                                      <w:rFonts w:cs="Times New Roman"/>
                                      <w:color w:val="000000"/>
                                      <w:sz w:val="22"/>
                                      <w:szCs w:val="22"/>
                                    </w:rPr>
                                  </w:pPr>
                                  <w:r w:rsidRPr="00EE1A2C">
                                    <w:rPr>
                                      <w:rFonts w:cs="Times New Roman"/>
                                      <w:color w:val="000000"/>
                                      <w:sz w:val="22"/>
                                      <w:szCs w:val="22"/>
                                    </w:rPr>
                                    <w:t>WEO Primary Surplus/Deficit</w:t>
                                  </w:r>
                                </w:p>
                              </w:tc>
                              <w:tc>
                                <w:tcPr>
                                  <w:tcW w:w="1620" w:type="dxa"/>
                                  <w:tcBorders>
                                    <w:top w:val="nil"/>
                                    <w:left w:val="nil"/>
                                    <w:bottom w:val="nil"/>
                                    <w:right w:val="nil"/>
                                  </w:tcBorders>
                                  <w:noWrap/>
                                </w:tcPr>
                                <w:p w:rsidR="00283488" w:rsidRPr="00EE1A2C" w:rsidRDefault="00283488" w:rsidP="002C385B">
                                  <w:pPr>
                                    <w:tabs>
                                      <w:tab w:val="decimal" w:pos="424"/>
                                    </w:tabs>
                                    <w:autoSpaceDE w:val="0"/>
                                    <w:autoSpaceDN w:val="0"/>
                                    <w:adjustRightInd w:val="0"/>
                                    <w:spacing w:after="0"/>
                                    <w:rPr>
                                      <w:rFonts w:cs="Times New Roman"/>
                                      <w:color w:val="000000"/>
                                      <w:sz w:val="22"/>
                                      <w:szCs w:val="22"/>
                                    </w:rPr>
                                  </w:pPr>
                                  <w:r w:rsidRPr="00EE1A2C">
                                    <w:rPr>
                                      <w:rFonts w:cs="Times New Roman"/>
                                      <w:color w:val="000000"/>
                                      <w:sz w:val="22"/>
                                      <w:szCs w:val="22"/>
                                    </w:rPr>
                                    <w:t>2.83***</w:t>
                                  </w:r>
                                </w:p>
                              </w:tc>
                              <w:tc>
                                <w:tcPr>
                                  <w:tcW w:w="1164" w:type="dxa"/>
                                  <w:tcBorders>
                                    <w:top w:val="nil"/>
                                    <w:left w:val="nil"/>
                                    <w:bottom w:val="nil"/>
                                    <w:right w:val="nil"/>
                                  </w:tcBorders>
                                  <w:noWrap/>
                                </w:tcPr>
                                <w:p w:rsidR="00283488" w:rsidRPr="00EE1A2C" w:rsidRDefault="00283488" w:rsidP="002C385B">
                                  <w:pPr>
                                    <w:tabs>
                                      <w:tab w:val="decimal" w:pos="342"/>
                                    </w:tabs>
                                    <w:autoSpaceDE w:val="0"/>
                                    <w:autoSpaceDN w:val="0"/>
                                    <w:adjustRightInd w:val="0"/>
                                    <w:spacing w:after="0"/>
                                    <w:rPr>
                                      <w:rFonts w:cs="Times New Roman"/>
                                      <w:color w:val="000000"/>
                                      <w:sz w:val="22"/>
                                      <w:szCs w:val="22"/>
                                    </w:rPr>
                                  </w:pPr>
                                  <w:r w:rsidRPr="00EE1A2C">
                                    <w:rPr>
                                      <w:rFonts w:cs="Times New Roman"/>
                                      <w:color w:val="000000"/>
                                      <w:sz w:val="22"/>
                                      <w:szCs w:val="22"/>
                                    </w:rPr>
                                    <w:t>2.31**</w:t>
                                  </w:r>
                                </w:p>
                              </w:tc>
                              <w:tc>
                                <w:tcPr>
                                  <w:tcW w:w="996" w:type="dxa"/>
                                  <w:tcBorders>
                                    <w:top w:val="nil"/>
                                    <w:left w:val="nil"/>
                                    <w:bottom w:val="nil"/>
                                    <w:right w:val="nil"/>
                                  </w:tcBorders>
                                  <w:noWrap/>
                                </w:tcPr>
                                <w:p w:rsidR="00283488" w:rsidRPr="00EE1A2C" w:rsidRDefault="00283488" w:rsidP="00CB75D9">
                                  <w:pPr>
                                    <w:tabs>
                                      <w:tab w:val="decimal" w:pos="325"/>
                                    </w:tabs>
                                    <w:autoSpaceDE w:val="0"/>
                                    <w:autoSpaceDN w:val="0"/>
                                    <w:adjustRightInd w:val="0"/>
                                    <w:spacing w:after="0"/>
                                    <w:rPr>
                                      <w:rFonts w:cs="Times New Roman"/>
                                      <w:color w:val="000000"/>
                                      <w:sz w:val="22"/>
                                      <w:szCs w:val="22"/>
                                    </w:rPr>
                                  </w:pPr>
                                  <w:r w:rsidRPr="00EE1A2C">
                                    <w:rPr>
                                      <w:rFonts w:cs="Times New Roman"/>
                                      <w:color w:val="000000"/>
                                      <w:sz w:val="22"/>
                                      <w:szCs w:val="22"/>
                                    </w:rPr>
                                    <w:t>2.67**</w:t>
                                  </w:r>
                                </w:p>
                              </w:tc>
                              <w:tc>
                                <w:tcPr>
                                  <w:tcW w:w="1073" w:type="dxa"/>
                                  <w:tcBorders>
                                    <w:top w:val="nil"/>
                                    <w:left w:val="nil"/>
                                    <w:bottom w:val="nil"/>
                                    <w:right w:val="nil"/>
                                  </w:tcBorders>
                                  <w:noWrap/>
                                </w:tcPr>
                                <w:p w:rsidR="00283488" w:rsidRPr="00EE1A2C" w:rsidRDefault="00283488" w:rsidP="00CB75D9">
                                  <w:pPr>
                                    <w:tabs>
                                      <w:tab w:val="decimal" w:pos="251"/>
                                    </w:tabs>
                                    <w:autoSpaceDE w:val="0"/>
                                    <w:autoSpaceDN w:val="0"/>
                                    <w:adjustRightInd w:val="0"/>
                                    <w:spacing w:after="0"/>
                                    <w:rPr>
                                      <w:rFonts w:cs="Times New Roman"/>
                                      <w:color w:val="000000"/>
                                      <w:sz w:val="22"/>
                                      <w:szCs w:val="22"/>
                                    </w:rPr>
                                  </w:pPr>
                                  <w:r w:rsidRPr="00EE1A2C">
                                    <w:rPr>
                                      <w:rFonts w:cs="Times New Roman"/>
                                      <w:color w:val="000000"/>
                                      <w:sz w:val="22"/>
                                      <w:szCs w:val="22"/>
                                    </w:rPr>
                                    <w:t>1.49</w:t>
                                  </w:r>
                                </w:p>
                              </w:tc>
                              <w:tc>
                                <w:tcPr>
                                  <w:tcW w:w="1024" w:type="dxa"/>
                                  <w:tcBorders>
                                    <w:top w:val="nil"/>
                                    <w:left w:val="nil"/>
                                    <w:bottom w:val="nil"/>
                                    <w:right w:val="nil"/>
                                  </w:tcBorders>
                                  <w:noWrap/>
                                </w:tcPr>
                                <w:p w:rsidR="00283488" w:rsidRPr="00EE1A2C" w:rsidRDefault="00283488" w:rsidP="00CB75D9">
                                  <w:pPr>
                                    <w:tabs>
                                      <w:tab w:val="decimal" w:pos="203"/>
                                    </w:tabs>
                                    <w:autoSpaceDE w:val="0"/>
                                    <w:autoSpaceDN w:val="0"/>
                                    <w:adjustRightInd w:val="0"/>
                                    <w:spacing w:after="0"/>
                                    <w:rPr>
                                      <w:rFonts w:cs="Times New Roman"/>
                                      <w:color w:val="000000"/>
                                      <w:sz w:val="22"/>
                                      <w:szCs w:val="22"/>
                                    </w:rPr>
                                  </w:pPr>
                                  <w:r w:rsidRPr="00EE1A2C">
                                    <w:rPr>
                                      <w:rFonts w:cs="Times New Roman"/>
                                      <w:color w:val="000000"/>
                                      <w:sz w:val="22"/>
                                      <w:szCs w:val="22"/>
                                    </w:rPr>
                                    <w:t>3.16***</w:t>
                                  </w:r>
                                </w:p>
                              </w:tc>
                              <w:tc>
                                <w:tcPr>
                                  <w:tcW w:w="1475" w:type="dxa"/>
                                  <w:tcBorders>
                                    <w:top w:val="nil"/>
                                    <w:left w:val="nil"/>
                                    <w:bottom w:val="nil"/>
                                    <w:right w:val="nil"/>
                                  </w:tcBorders>
                                  <w:noWrap/>
                                </w:tcPr>
                                <w:p w:rsidR="00283488" w:rsidRPr="00EE1A2C" w:rsidRDefault="00283488" w:rsidP="00CB75D9">
                                  <w:pPr>
                                    <w:tabs>
                                      <w:tab w:val="decimal" w:pos="384"/>
                                    </w:tabs>
                                    <w:autoSpaceDE w:val="0"/>
                                    <w:autoSpaceDN w:val="0"/>
                                    <w:adjustRightInd w:val="0"/>
                                    <w:spacing w:after="0"/>
                                    <w:rPr>
                                      <w:rFonts w:cs="Times New Roman"/>
                                      <w:color w:val="000000"/>
                                      <w:sz w:val="22"/>
                                      <w:szCs w:val="22"/>
                                    </w:rPr>
                                  </w:pPr>
                                  <w:r w:rsidRPr="00EE1A2C">
                                    <w:rPr>
                                      <w:rFonts w:cs="Times New Roman"/>
                                      <w:color w:val="000000"/>
                                      <w:sz w:val="22"/>
                                      <w:szCs w:val="22"/>
                                    </w:rPr>
                                    <w:t>3.16***</w:t>
                                  </w:r>
                                </w:p>
                              </w:tc>
                              <w:tc>
                                <w:tcPr>
                                  <w:tcW w:w="1182" w:type="dxa"/>
                                  <w:tcBorders>
                                    <w:top w:val="nil"/>
                                    <w:left w:val="nil"/>
                                    <w:bottom w:val="nil"/>
                                  </w:tcBorders>
                                  <w:noWrap/>
                                </w:tcPr>
                                <w:p w:rsidR="00283488" w:rsidRPr="00EE1A2C" w:rsidRDefault="00283488" w:rsidP="005C4888">
                                  <w:pPr>
                                    <w:autoSpaceDE w:val="0"/>
                                    <w:autoSpaceDN w:val="0"/>
                                    <w:adjustRightInd w:val="0"/>
                                    <w:spacing w:after="0"/>
                                    <w:jc w:val="center"/>
                                    <w:rPr>
                                      <w:rFonts w:cs="Times New Roman"/>
                                      <w:color w:val="000000"/>
                                      <w:sz w:val="22"/>
                                      <w:szCs w:val="22"/>
                                    </w:rPr>
                                  </w:pPr>
                                  <w:r w:rsidRPr="00EE1A2C">
                                    <w:rPr>
                                      <w:rFonts w:cs="Times New Roman"/>
                                      <w:color w:val="000000"/>
                                      <w:sz w:val="22"/>
                                      <w:szCs w:val="22"/>
                                    </w:rPr>
                                    <w:t>5</w:t>
                                  </w:r>
                                </w:p>
                              </w:tc>
                              <w:tc>
                                <w:tcPr>
                                  <w:tcW w:w="309" w:type="dxa"/>
                                  <w:tcBorders>
                                    <w:top w:val="nil"/>
                                    <w:left w:val="nil"/>
                                    <w:bottom w:val="nil"/>
                                  </w:tcBorders>
                                </w:tcPr>
                                <w:p w:rsidR="00283488" w:rsidRPr="00EE1A2C" w:rsidRDefault="00283488" w:rsidP="005C4888">
                                  <w:pPr>
                                    <w:autoSpaceDE w:val="0"/>
                                    <w:autoSpaceDN w:val="0"/>
                                    <w:adjustRightInd w:val="0"/>
                                    <w:spacing w:after="0"/>
                                    <w:jc w:val="center"/>
                                    <w:rPr>
                                      <w:rFonts w:cs="Times New Roman"/>
                                      <w:color w:val="000000"/>
                                      <w:sz w:val="22"/>
                                      <w:szCs w:val="22"/>
                                    </w:rPr>
                                  </w:pPr>
                                </w:p>
                              </w:tc>
                            </w:tr>
                            <w:tr w:rsidR="00283488" w:rsidRPr="00EE1A2C" w:rsidTr="00A75AEA">
                              <w:trPr>
                                <w:trHeight w:val="315"/>
                              </w:trPr>
                              <w:tc>
                                <w:tcPr>
                                  <w:tcW w:w="3168" w:type="dxa"/>
                                  <w:tcBorders>
                                    <w:top w:val="nil"/>
                                    <w:left w:val="nil"/>
                                  </w:tcBorders>
                                  <w:noWrap/>
                                  <w:hideMark/>
                                </w:tcPr>
                                <w:p w:rsidR="00283488" w:rsidRPr="00EE1A2C" w:rsidRDefault="00283488" w:rsidP="005C4888">
                                  <w:pPr>
                                    <w:autoSpaceDE w:val="0"/>
                                    <w:autoSpaceDN w:val="0"/>
                                    <w:adjustRightInd w:val="0"/>
                                    <w:spacing w:after="0"/>
                                    <w:rPr>
                                      <w:rFonts w:cs="Times New Roman"/>
                                      <w:color w:val="000000"/>
                                      <w:sz w:val="22"/>
                                      <w:szCs w:val="22"/>
                                    </w:rPr>
                                  </w:pPr>
                                  <w:r w:rsidRPr="00EE1A2C">
                                    <w:rPr>
                                      <w:rFonts w:cs="Times New Roman"/>
                                      <w:color w:val="000000"/>
                                      <w:sz w:val="22"/>
                                      <w:szCs w:val="22"/>
                                    </w:rPr>
                                    <w:t>WEO Expenditure</w:t>
                                  </w:r>
                                </w:p>
                              </w:tc>
                              <w:tc>
                                <w:tcPr>
                                  <w:tcW w:w="1620" w:type="dxa"/>
                                  <w:tcBorders>
                                    <w:top w:val="nil"/>
                                    <w:left w:val="nil"/>
                                    <w:right w:val="nil"/>
                                  </w:tcBorders>
                                  <w:noWrap/>
                                </w:tcPr>
                                <w:p w:rsidR="00283488" w:rsidRPr="00EE1A2C" w:rsidRDefault="00283488" w:rsidP="002C385B">
                                  <w:pPr>
                                    <w:tabs>
                                      <w:tab w:val="decimal" w:pos="424"/>
                                    </w:tabs>
                                    <w:autoSpaceDE w:val="0"/>
                                    <w:autoSpaceDN w:val="0"/>
                                    <w:adjustRightInd w:val="0"/>
                                    <w:spacing w:after="0"/>
                                    <w:rPr>
                                      <w:rFonts w:cs="Times New Roman"/>
                                      <w:color w:val="000000"/>
                                      <w:sz w:val="22"/>
                                      <w:szCs w:val="22"/>
                                    </w:rPr>
                                  </w:pPr>
                                  <w:r w:rsidRPr="00EE1A2C">
                                    <w:rPr>
                                      <w:rFonts w:cs="Times New Roman"/>
                                      <w:color w:val="000000"/>
                                      <w:sz w:val="22"/>
                                      <w:szCs w:val="22"/>
                                    </w:rPr>
                                    <w:t>-3.23***</w:t>
                                  </w:r>
                                </w:p>
                              </w:tc>
                              <w:tc>
                                <w:tcPr>
                                  <w:tcW w:w="1164" w:type="dxa"/>
                                  <w:tcBorders>
                                    <w:top w:val="nil"/>
                                    <w:left w:val="nil"/>
                                    <w:right w:val="nil"/>
                                  </w:tcBorders>
                                  <w:noWrap/>
                                </w:tcPr>
                                <w:p w:rsidR="00283488" w:rsidRPr="00EE1A2C" w:rsidRDefault="00283488" w:rsidP="002C385B">
                                  <w:pPr>
                                    <w:tabs>
                                      <w:tab w:val="decimal" w:pos="342"/>
                                    </w:tabs>
                                    <w:autoSpaceDE w:val="0"/>
                                    <w:autoSpaceDN w:val="0"/>
                                    <w:adjustRightInd w:val="0"/>
                                    <w:spacing w:after="0"/>
                                    <w:rPr>
                                      <w:rFonts w:cs="Times New Roman"/>
                                      <w:color w:val="000000"/>
                                      <w:sz w:val="22"/>
                                      <w:szCs w:val="22"/>
                                    </w:rPr>
                                  </w:pPr>
                                  <w:r w:rsidRPr="00EE1A2C">
                                    <w:rPr>
                                      <w:rFonts w:cs="Times New Roman"/>
                                      <w:color w:val="000000"/>
                                      <w:sz w:val="22"/>
                                      <w:szCs w:val="22"/>
                                    </w:rPr>
                                    <w:t>-3.06***</w:t>
                                  </w:r>
                                </w:p>
                              </w:tc>
                              <w:tc>
                                <w:tcPr>
                                  <w:tcW w:w="996" w:type="dxa"/>
                                  <w:tcBorders>
                                    <w:top w:val="nil"/>
                                    <w:left w:val="nil"/>
                                    <w:right w:val="nil"/>
                                  </w:tcBorders>
                                  <w:noWrap/>
                                </w:tcPr>
                                <w:p w:rsidR="00283488" w:rsidRPr="00EE1A2C" w:rsidRDefault="00283488" w:rsidP="00CB75D9">
                                  <w:pPr>
                                    <w:tabs>
                                      <w:tab w:val="decimal" w:pos="325"/>
                                    </w:tabs>
                                    <w:autoSpaceDE w:val="0"/>
                                    <w:autoSpaceDN w:val="0"/>
                                    <w:adjustRightInd w:val="0"/>
                                    <w:spacing w:after="0"/>
                                    <w:rPr>
                                      <w:rFonts w:cs="Times New Roman"/>
                                      <w:color w:val="000000"/>
                                      <w:sz w:val="22"/>
                                      <w:szCs w:val="22"/>
                                    </w:rPr>
                                  </w:pPr>
                                  <w:r w:rsidRPr="00EE1A2C">
                                    <w:rPr>
                                      <w:rFonts w:cs="Times New Roman"/>
                                      <w:color w:val="000000"/>
                                      <w:sz w:val="22"/>
                                      <w:szCs w:val="22"/>
                                    </w:rPr>
                                    <w:t>-3.54***</w:t>
                                  </w:r>
                                </w:p>
                              </w:tc>
                              <w:tc>
                                <w:tcPr>
                                  <w:tcW w:w="1073" w:type="dxa"/>
                                  <w:tcBorders>
                                    <w:top w:val="nil"/>
                                    <w:left w:val="nil"/>
                                    <w:right w:val="nil"/>
                                  </w:tcBorders>
                                  <w:noWrap/>
                                </w:tcPr>
                                <w:p w:rsidR="00283488" w:rsidRPr="00EE1A2C" w:rsidRDefault="00283488" w:rsidP="00CB75D9">
                                  <w:pPr>
                                    <w:tabs>
                                      <w:tab w:val="decimal" w:pos="251"/>
                                    </w:tabs>
                                    <w:autoSpaceDE w:val="0"/>
                                    <w:autoSpaceDN w:val="0"/>
                                    <w:adjustRightInd w:val="0"/>
                                    <w:spacing w:after="0"/>
                                    <w:rPr>
                                      <w:rFonts w:cs="Times New Roman"/>
                                      <w:color w:val="000000"/>
                                      <w:sz w:val="22"/>
                                      <w:szCs w:val="22"/>
                                    </w:rPr>
                                  </w:pPr>
                                  <w:r w:rsidRPr="00EE1A2C">
                                    <w:rPr>
                                      <w:rFonts w:cs="Times New Roman"/>
                                      <w:color w:val="000000"/>
                                      <w:sz w:val="22"/>
                                      <w:szCs w:val="22"/>
                                    </w:rPr>
                                    <w:t>-2.31**</w:t>
                                  </w:r>
                                </w:p>
                              </w:tc>
                              <w:tc>
                                <w:tcPr>
                                  <w:tcW w:w="1024" w:type="dxa"/>
                                  <w:tcBorders>
                                    <w:top w:val="nil"/>
                                    <w:left w:val="nil"/>
                                    <w:right w:val="nil"/>
                                  </w:tcBorders>
                                  <w:noWrap/>
                                </w:tcPr>
                                <w:p w:rsidR="00283488" w:rsidRPr="00EE1A2C" w:rsidRDefault="00283488" w:rsidP="00CB75D9">
                                  <w:pPr>
                                    <w:tabs>
                                      <w:tab w:val="decimal" w:pos="203"/>
                                    </w:tabs>
                                    <w:autoSpaceDE w:val="0"/>
                                    <w:autoSpaceDN w:val="0"/>
                                    <w:adjustRightInd w:val="0"/>
                                    <w:spacing w:after="0"/>
                                    <w:rPr>
                                      <w:rFonts w:cs="Times New Roman"/>
                                      <w:color w:val="000000"/>
                                      <w:sz w:val="22"/>
                                      <w:szCs w:val="22"/>
                                    </w:rPr>
                                  </w:pPr>
                                  <w:r w:rsidRPr="00EE1A2C">
                                    <w:rPr>
                                      <w:rFonts w:cs="Times New Roman"/>
                                      <w:color w:val="000000"/>
                                      <w:sz w:val="22"/>
                                      <w:szCs w:val="22"/>
                                    </w:rPr>
                                    <w:t>-2.85***</w:t>
                                  </w:r>
                                </w:p>
                              </w:tc>
                              <w:tc>
                                <w:tcPr>
                                  <w:tcW w:w="1475" w:type="dxa"/>
                                  <w:tcBorders>
                                    <w:top w:val="nil"/>
                                    <w:left w:val="nil"/>
                                    <w:right w:val="nil"/>
                                  </w:tcBorders>
                                  <w:noWrap/>
                                </w:tcPr>
                                <w:p w:rsidR="00283488" w:rsidRPr="00EE1A2C" w:rsidRDefault="00283488" w:rsidP="00CB75D9">
                                  <w:pPr>
                                    <w:tabs>
                                      <w:tab w:val="decimal" w:pos="384"/>
                                    </w:tabs>
                                    <w:autoSpaceDE w:val="0"/>
                                    <w:autoSpaceDN w:val="0"/>
                                    <w:adjustRightInd w:val="0"/>
                                    <w:spacing w:after="0"/>
                                    <w:rPr>
                                      <w:rFonts w:cs="Times New Roman"/>
                                      <w:color w:val="000000"/>
                                      <w:sz w:val="22"/>
                                      <w:szCs w:val="22"/>
                                    </w:rPr>
                                  </w:pPr>
                                  <w:r w:rsidRPr="00EE1A2C">
                                    <w:rPr>
                                      <w:rFonts w:cs="Times New Roman"/>
                                      <w:color w:val="000000"/>
                                      <w:sz w:val="22"/>
                                      <w:szCs w:val="22"/>
                                    </w:rPr>
                                    <w:t>-2.79***</w:t>
                                  </w:r>
                                </w:p>
                              </w:tc>
                              <w:tc>
                                <w:tcPr>
                                  <w:tcW w:w="1182" w:type="dxa"/>
                                  <w:tcBorders>
                                    <w:top w:val="nil"/>
                                    <w:left w:val="nil"/>
                                  </w:tcBorders>
                                  <w:noWrap/>
                                </w:tcPr>
                                <w:p w:rsidR="00283488" w:rsidRPr="00EE1A2C" w:rsidRDefault="00283488" w:rsidP="005C4888">
                                  <w:pPr>
                                    <w:autoSpaceDE w:val="0"/>
                                    <w:autoSpaceDN w:val="0"/>
                                    <w:adjustRightInd w:val="0"/>
                                    <w:spacing w:after="0"/>
                                    <w:jc w:val="center"/>
                                    <w:rPr>
                                      <w:rFonts w:cs="Times New Roman"/>
                                      <w:color w:val="000000"/>
                                      <w:sz w:val="22"/>
                                      <w:szCs w:val="22"/>
                                    </w:rPr>
                                  </w:pPr>
                                  <w:r w:rsidRPr="00EE1A2C">
                                    <w:rPr>
                                      <w:rFonts w:cs="Times New Roman"/>
                                      <w:color w:val="000000"/>
                                      <w:sz w:val="22"/>
                                      <w:szCs w:val="22"/>
                                    </w:rPr>
                                    <w:t>7</w:t>
                                  </w:r>
                                </w:p>
                              </w:tc>
                              <w:tc>
                                <w:tcPr>
                                  <w:tcW w:w="309" w:type="dxa"/>
                                  <w:tcBorders>
                                    <w:top w:val="nil"/>
                                    <w:left w:val="nil"/>
                                  </w:tcBorders>
                                </w:tcPr>
                                <w:p w:rsidR="00283488" w:rsidRPr="00EE1A2C" w:rsidRDefault="00283488" w:rsidP="005C4888">
                                  <w:pPr>
                                    <w:autoSpaceDE w:val="0"/>
                                    <w:autoSpaceDN w:val="0"/>
                                    <w:adjustRightInd w:val="0"/>
                                    <w:spacing w:after="0"/>
                                    <w:jc w:val="center"/>
                                    <w:rPr>
                                      <w:rFonts w:cs="Times New Roman"/>
                                      <w:color w:val="000000"/>
                                      <w:sz w:val="22"/>
                                      <w:szCs w:val="22"/>
                                    </w:rPr>
                                  </w:pPr>
                                </w:p>
                              </w:tc>
                            </w:tr>
                            <w:tr w:rsidR="00283488" w:rsidRPr="00EE1A2C" w:rsidTr="00A75AEA">
                              <w:trPr>
                                <w:trHeight w:val="315"/>
                              </w:trPr>
                              <w:tc>
                                <w:tcPr>
                                  <w:tcW w:w="3168" w:type="dxa"/>
                                  <w:tcBorders>
                                    <w:top w:val="nil"/>
                                    <w:left w:val="nil"/>
                                  </w:tcBorders>
                                  <w:noWrap/>
                                  <w:hideMark/>
                                </w:tcPr>
                                <w:p w:rsidR="00283488" w:rsidRPr="00EE1A2C" w:rsidRDefault="00283488" w:rsidP="005C4888">
                                  <w:pPr>
                                    <w:autoSpaceDE w:val="0"/>
                                    <w:autoSpaceDN w:val="0"/>
                                    <w:adjustRightInd w:val="0"/>
                                    <w:spacing w:after="0"/>
                                    <w:rPr>
                                      <w:rFonts w:cs="Times New Roman"/>
                                      <w:color w:val="000000"/>
                                      <w:sz w:val="22"/>
                                      <w:szCs w:val="22"/>
                                    </w:rPr>
                                  </w:pPr>
                                  <w:r w:rsidRPr="00EE1A2C">
                                    <w:rPr>
                                      <w:rFonts w:cs="Times New Roman"/>
                                      <w:color w:val="000000"/>
                                      <w:sz w:val="22"/>
                                      <w:szCs w:val="22"/>
                                    </w:rPr>
                                    <w:t>WEO Tax Revenue</w:t>
                                  </w:r>
                                </w:p>
                              </w:tc>
                              <w:tc>
                                <w:tcPr>
                                  <w:tcW w:w="1620" w:type="dxa"/>
                                  <w:tcBorders>
                                    <w:top w:val="nil"/>
                                    <w:left w:val="nil"/>
                                    <w:right w:val="nil"/>
                                  </w:tcBorders>
                                  <w:noWrap/>
                                </w:tcPr>
                                <w:p w:rsidR="00283488" w:rsidRPr="00EE1A2C" w:rsidRDefault="00283488" w:rsidP="002C385B">
                                  <w:pPr>
                                    <w:tabs>
                                      <w:tab w:val="decimal" w:pos="424"/>
                                    </w:tabs>
                                    <w:autoSpaceDE w:val="0"/>
                                    <w:autoSpaceDN w:val="0"/>
                                    <w:adjustRightInd w:val="0"/>
                                    <w:spacing w:after="0"/>
                                    <w:rPr>
                                      <w:rFonts w:cs="Times New Roman"/>
                                      <w:color w:val="000000"/>
                                      <w:sz w:val="22"/>
                                      <w:szCs w:val="22"/>
                                    </w:rPr>
                                  </w:pPr>
                                  <w:r w:rsidRPr="00EE1A2C">
                                    <w:rPr>
                                      <w:rFonts w:cs="Times New Roman"/>
                                      <w:color w:val="000000"/>
                                      <w:sz w:val="22"/>
                                      <w:szCs w:val="22"/>
                                    </w:rPr>
                                    <w:t>-0.89</w:t>
                                  </w:r>
                                </w:p>
                              </w:tc>
                              <w:tc>
                                <w:tcPr>
                                  <w:tcW w:w="1164" w:type="dxa"/>
                                  <w:tcBorders>
                                    <w:top w:val="nil"/>
                                    <w:left w:val="nil"/>
                                    <w:right w:val="nil"/>
                                  </w:tcBorders>
                                  <w:noWrap/>
                                </w:tcPr>
                                <w:p w:rsidR="00283488" w:rsidRPr="00EE1A2C" w:rsidRDefault="00283488" w:rsidP="002C385B">
                                  <w:pPr>
                                    <w:tabs>
                                      <w:tab w:val="decimal" w:pos="342"/>
                                    </w:tabs>
                                    <w:autoSpaceDE w:val="0"/>
                                    <w:autoSpaceDN w:val="0"/>
                                    <w:adjustRightInd w:val="0"/>
                                    <w:spacing w:after="0"/>
                                    <w:rPr>
                                      <w:rFonts w:cs="Times New Roman"/>
                                      <w:color w:val="000000"/>
                                      <w:sz w:val="22"/>
                                      <w:szCs w:val="22"/>
                                    </w:rPr>
                                  </w:pPr>
                                  <w:r w:rsidRPr="00EE1A2C">
                                    <w:rPr>
                                      <w:rFonts w:cs="Times New Roman"/>
                                      <w:color w:val="000000"/>
                                      <w:sz w:val="22"/>
                                      <w:szCs w:val="22"/>
                                    </w:rPr>
                                    <w:t>-0.59</w:t>
                                  </w:r>
                                </w:p>
                              </w:tc>
                              <w:tc>
                                <w:tcPr>
                                  <w:tcW w:w="996" w:type="dxa"/>
                                  <w:tcBorders>
                                    <w:top w:val="nil"/>
                                    <w:left w:val="nil"/>
                                    <w:right w:val="nil"/>
                                  </w:tcBorders>
                                  <w:noWrap/>
                                </w:tcPr>
                                <w:p w:rsidR="00283488" w:rsidRPr="00EE1A2C" w:rsidRDefault="00283488" w:rsidP="00CB75D9">
                                  <w:pPr>
                                    <w:tabs>
                                      <w:tab w:val="decimal" w:pos="325"/>
                                    </w:tabs>
                                    <w:autoSpaceDE w:val="0"/>
                                    <w:autoSpaceDN w:val="0"/>
                                    <w:adjustRightInd w:val="0"/>
                                    <w:spacing w:after="0"/>
                                    <w:rPr>
                                      <w:rFonts w:cs="Times New Roman"/>
                                      <w:color w:val="000000"/>
                                      <w:sz w:val="22"/>
                                      <w:szCs w:val="22"/>
                                    </w:rPr>
                                  </w:pPr>
                                  <w:r w:rsidRPr="00EE1A2C">
                                    <w:rPr>
                                      <w:rFonts w:cs="Times New Roman"/>
                                      <w:color w:val="000000"/>
                                      <w:sz w:val="22"/>
                                      <w:szCs w:val="22"/>
                                    </w:rPr>
                                    <w:t>-1.67</w:t>
                                  </w:r>
                                </w:p>
                              </w:tc>
                              <w:tc>
                                <w:tcPr>
                                  <w:tcW w:w="1073" w:type="dxa"/>
                                  <w:tcBorders>
                                    <w:top w:val="nil"/>
                                    <w:left w:val="nil"/>
                                    <w:right w:val="nil"/>
                                  </w:tcBorders>
                                  <w:noWrap/>
                                </w:tcPr>
                                <w:p w:rsidR="00283488" w:rsidRPr="00EE1A2C" w:rsidRDefault="00283488" w:rsidP="00CB75D9">
                                  <w:pPr>
                                    <w:tabs>
                                      <w:tab w:val="decimal" w:pos="251"/>
                                    </w:tabs>
                                    <w:autoSpaceDE w:val="0"/>
                                    <w:autoSpaceDN w:val="0"/>
                                    <w:adjustRightInd w:val="0"/>
                                    <w:spacing w:after="0"/>
                                    <w:rPr>
                                      <w:rFonts w:cs="Times New Roman"/>
                                      <w:color w:val="000000"/>
                                      <w:sz w:val="22"/>
                                      <w:szCs w:val="22"/>
                                    </w:rPr>
                                  </w:pPr>
                                  <w:r w:rsidRPr="00EE1A2C">
                                    <w:rPr>
                                      <w:rFonts w:cs="Times New Roman"/>
                                      <w:color w:val="000000"/>
                                      <w:sz w:val="22"/>
                                      <w:szCs w:val="22"/>
                                    </w:rPr>
                                    <w:t>0.12</w:t>
                                  </w:r>
                                </w:p>
                              </w:tc>
                              <w:tc>
                                <w:tcPr>
                                  <w:tcW w:w="1024" w:type="dxa"/>
                                  <w:tcBorders>
                                    <w:top w:val="nil"/>
                                    <w:left w:val="nil"/>
                                    <w:right w:val="nil"/>
                                  </w:tcBorders>
                                  <w:noWrap/>
                                </w:tcPr>
                                <w:p w:rsidR="00283488" w:rsidRPr="00EE1A2C" w:rsidRDefault="00283488" w:rsidP="00CB75D9">
                                  <w:pPr>
                                    <w:tabs>
                                      <w:tab w:val="decimal" w:pos="203"/>
                                    </w:tabs>
                                    <w:autoSpaceDE w:val="0"/>
                                    <w:autoSpaceDN w:val="0"/>
                                    <w:adjustRightInd w:val="0"/>
                                    <w:spacing w:after="0"/>
                                    <w:rPr>
                                      <w:rFonts w:cs="Times New Roman"/>
                                      <w:color w:val="000000"/>
                                      <w:sz w:val="22"/>
                                      <w:szCs w:val="22"/>
                                    </w:rPr>
                                  </w:pPr>
                                  <w:r w:rsidRPr="00EE1A2C">
                                    <w:rPr>
                                      <w:rFonts w:cs="Times New Roman"/>
                                      <w:color w:val="000000"/>
                                      <w:sz w:val="22"/>
                                      <w:szCs w:val="22"/>
                                    </w:rPr>
                                    <w:t>-0.41</w:t>
                                  </w:r>
                                </w:p>
                              </w:tc>
                              <w:tc>
                                <w:tcPr>
                                  <w:tcW w:w="1475" w:type="dxa"/>
                                  <w:tcBorders>
                                    <w:top w:val="nil"/>
                                    <w:left w:val="nil"/>
                                    <w:right w:val="nil"/>
                                  </w:tcBorders>
                                  <w:noWrap/>
                                </w:tcPr>
                                <w:p w:rsidR="00283488" w:rsidRPr="00EE1A2C" w:rsidRDefault="00283488" w:rsidP="00CB75D9">
                                  <w:pPr>
                                    <w:tabs>
                                      <w:tab w:val="decimal" w:pos="384"/>
                                    </w:tabs>
                                    <w:autoSpaceDE w:val="0"/>
                                    <w:autoSpaceDN w:val="0"/>
                                    <w:adjustRightInd w:val="0"/>
                                    <w:spacing w:after="0"/>
                                    <w:rPr>
                                      <w:rFonts w:cs="Times New Roman"/>
                                      <w:color w:val="000000"/>
                                      <w:sz w:val="22"/>
                                      <w:szCs w:val="22"/>
                                    </w:rPr>
                                  </w:pPr>
                                  <w:r w:rsidRPr="00EE1A2C">
                                    <w:rPr>
                                      <w:rFonts w:cs="Times New Roman"/>
                                      <w:color w:val="000000"/>
                                      <w:sz w:val="22"/>
                                      <w:szCs w:val="22"/>
                                    </w:rPr>
                                    <w:t>-0.41</w:t>
                                  </w:r>
                                </w:p>
                              </w:tc>
                              <w:tc>
                                <w:tcPr>
                                  <w:tcW w:w="1182" w:type="dxa"/>
                                  <w:tcBorders>
                                    <w:top w:val="nil"/>
                                    <w:left w:val="nil"/>
                                  </w:tcBorders>
                                  <w:noWrap/>
                                </w:tcPr>
                                <w:p w:rsidR="00283488" w:rsidRPr="00EE1A2C" w:rsidRDefault="00283488" w:rsidP="005C4888">
                                  <w:pPr>
                                    <w:autoSpaceDE w:val="0"/>
                                    <w:autoSpaceDN w:val="0"/>
                                    <w:adjustRightInd w:val="0"/>
                                    <w:spacing w:after="0"/>
                                    <w:jc w:val="center"/>
                                    <w:rPr>
                                      <w:rFonts w:cs="Times New Roman"/>
                                      <w:color w:val="000000"/>
                                      <w:sz w:val="22"/>
                                      <w:szCs w:val="22"/>
                                    </w:rPr>
                                  </w:pPr>
                                  <w:r w:rsidRPr="00EE1A2C">
                                    <w:rPr>
                                      <w:rFonts w:cs="Times New Roman"/>
                                      <w:color w:val="000000"/>
                                      <w:sz w:val="22"/>
                                      <w:szCs w:val="22"/>
                                    </w:rPr>
                                    <w:t>0</w:t>
                                  </w:r>
                                </w:p>
                              </w:tc>
                              <w:tc>
                                <w:tcPr>
                                  <w:tcW w:w="309" w:type="dxa"/>
                                  <w:tcBorders>
                                    <w:top w:val="nil"/>
                                    <w:left w:val="nil"/>
                                  </w:tcBorders>
                                </w:tcPr>
                                <w:p w:rsidR="00283488" w:rsidRPr="00EE1A2C" w:rsidRDefault="00283488" w:rsidP="005C4888">
                                  <w:pPr>
                                    <w:autoSpaceDE w:val="0"/>
                                    <w:autoSpaceDN w:val="0"/>
                                    <w:adjustRightInd w:val="0"/>
                                    <w:spacing w:after="0"/>
                                    <w:jc w:val="center"/>
                                    <w:rPr>
                                      <w:rFonts w:cs="Times New Roman"/>
                                      <w:color w:val="000000"/>
                                      <w:sz w:val="22"/>
                                      <w:szCs w:val="22"/>
                                    </w:rPr>
                                  </w:pPr>
                                </w:p>
                              </w:tc>
                            </w:tr>
                            <w:tr w:rsidR="00283488" w:rsidRPr="00EE1A2C" w:rsidTr="00A75AEA">
                              <w:trPr>
                                <w:trHeight w:val="315"/>
                              </w:trPr>
                              <w:tc>
                                <w:tcPr>
                                  <w:tcW w:w="3168" w:type="dxa"/>
                                  <w:tcBorders>
                                    <w:left w:val="nil"/>
                                  </w:tcBorders>
                                  <w:noWrap/>
                                  <w:hideMark/>
                                </w:tcPr>
                                <w:p w:rsidR="00283488" w:rsidRPr="00EE1A2C" w:rsidRDefault="00283488" w:rsidP="005C4888">
                                  <w:pPr>
                                    <w:autoSpaceDE w:val="0"/>
                                    <w:autoSpaceDN w:val="0"/>
                                    <w:adjustRightInd w:val="0"/>
                                    <w:spacing w:after="0"/>
                                    <w:rPr>
                                      <w:rFonts w:cs="Times New Roman"/>
                                      <w:color w:val="000000"/>
                                      <w:sz w:val="22"/>
                                      <w:szCs w:val="22"/>
                                    </w:rPr>
                                  </w:pPr>
                                  <w:r w:rsidRPr="00EE1A2C">
                                    <w:rPr>
                                      <w:rFonts w:cs="Times New Roman"/>
                                      <w:color w:val="000000"/>
                                      <w:sz w:val="22"/>
                                      <w:szCs w:val="22"/>
                                    </w:rPr>
                                    <w:t>WDI External Debt</w:t>
                                  </w:r>
                                </w:p>
                              </w:tc>
                              <w:tc>
                                <w:tcPr>
                                  <w:tcW w:w="1620" w:type="dxa"/>
                                  <w:tcBorders>
                                    <w:left w:val="nil"/>
                                    <w:right w:val="nil"/>
                                  </w:tcBorders>
                                  <w:noWrap/>
                                </w:tcPr>
                                <w:p w:rsidR="00283488" w:rsidRPr="00EE1A2C" w:rsidRDefault="00283488" w:rsidP="002C385B">
                                  <w:pPr>
                                    <w:tabs>
                                      <w:tab w:val="decimal" w:pos="424"/>
                                    </w:tabs>
                                    <w:autoSpaceDE w:val="0"/>
                                    <w:autoSpaceDN w:val="0"/>
                                    <w:adjustRightInd w:val="0"/>
                                    <w:spacing w:after="0"/>
                                    <w:rPr>
                                      <w:rFonts w:cs="Times New Roman"/>
                                      <w:color w:val="000000"/>
                                      <w:sz w:val="22"/>
                                      <w:szCs w:val="22"/>
                                    </w:rPr>
                                  </w:pPr>
                                  <w:r w:rsidRPr="00EE1A2C">
                                    <w:rPr>
                                      <w:rFonts w:cs="Times New Roman"/>
                                      <w:color w:val="000000"/>
                                      <w:sz w:val="22"/>
                                      <w:szCs w:val="22"/>
                                    </w:rPr>
                                    <w:t>-0.82</w:t>
                                  </w:r>
                                </w:p>
                              </w:tc>
                              <w:tc>
                                <w:tcPr>
                                  <w:tcW w:w="1164" w:type="dxa"/>
                                  <w:tcBorders>
                                    <w:left w:val="nil"/>
                                    <w:right w:val="nil"/>
                                  </w:tcBorders>
                                  <w:noWrap/>
                                </w:tcPr>
                                <w:p w:rsidR="00283488" w:rsidRPr="00EE1A2C" w:rsidRDefault="00283488" w:rsidP="002C385B">
                                  <w:pPr>
                                    <w:tabs>
                                      <w:tab w:val="decimal" w:pos="342"/>
                                    </w:tabs>
                                    <w:autoSpaceDE w:val="0"/>
                                    <w:autoSpaceDN w:val="0"/>
                                    <w:adjustRightInd w:val="0"/>
                                    <w:spacing w:after="0"/>
                                    <w:rPr>
                                      <w:rFonts w:cs="Times New Roman"/>
                                      <w:color w:val="000000"/>
                                      <w:sz w:val="22"/>
                                      <w:szCs w:val="22"/>
                                    </w:rPr>
                                  </w:pPr>
                                  <w:r w:rsidRPr="00EE1A2C">
                                    <w:rPr>
                                      <w:rFonts w:cs="Times New Roman"/>
                                      <w:color w:val="000000"/>
                                      <w:sz w:val="22"/>
                                      <w:szCs w:val="22"/>
                                    </w:rPr>
                                    <w:t>-1.87*</w:t>
                                  </w:r>
                                </w:p>
                              </w:tc>
                              <w:tc>
                                <w:tcPr>
                                  <w:tcW w:w="996" w:type="dxa"/>
                                  <w:tcBorders>
                                    <w:left w:val="nil"/>
                                    <w:right w:val="nil"/>
                                  </w:tcBorders>
                                  <w:noWrap/>
                                </w:tcPr>
                                <w:p w:rsidR="00283488" w:rsidRPr="00EE1A2C" w:rsidRDefault="00283488" w:rsidP="00CB75D9">
                                  <w:pPr>
                                    <w:tabs>
                                      <w:tab w:val="decimal" w:pos="325"/>
                                    </w:tabs>
                                    <w:autoSpaceDE w:val="0"/>
                                    <w:autoSpaceDN w:val="0"/>
                                    <w:adjustRightInd w:val="0"/>
                                    <w:spacing w:after="0"/>
                                    <w:rPr>
                                      <w:rFonts w:cs="Times New Roman"/>
                                      <w:color w:val="000000"/>
                                      <w:sz w:val="22"/>
                                      <w:szCs w:val="22"/>
                                    </w:rPr>
                                  </w:pPr>
                                  <w:r w:rsidRPr="00EE1A2C">
                                    <w:rPr>
                                      <w:rFonts w:cs="Times New Roman"/>
                                      <w:color w:val="000000"/>
                                      <w:sz w:val="22"/>
                                      <w:szCs w:val="22"/>
                                    </w:rPr>
                                    <w:t>-0.67</w:t>
                                  </w:r>
                                </w:p>
                              </w:tc>
                              <w:tc>
                                <w:tcPr>
                                  <w:tcW w:w="1073" w:type="dxa"/>
                                  <w:tcBorders>
                                    <w:left w:val="nil"/>
                                    <w:right w:val="nil"/>
                                  </w:tcBorders>
                                  <w:noWrap/>
                                </w:tcPr>
                                <w:p w:rsidR="00283488" w:rsidRPr="00EE1A2C" w:rsidRDefault="00283488" w:rsidP="00CB75D9">
                                  <w:pPr>
                                    <w:tabs>
                                      <w:tab w:val="decimal" w:pos="251"/>
                                    </w:tabs>
                                    <w:autoSpaceDE w:val="0"/>
                                    <w:autoSpaceDN w:val="0"/>
                                    <w:adjustRightInd w:val="0"/>
                                    <w:spacing w:after="0"/>
                                    <w:rPr>
                                      <w:rFonts w:cs="Times New Roman"/>
                                      <w:color w:val="000000"/>
                                      <w:sz w:val="22"/>
                                      <w:szCs w:val="22"/>
                                    </w:rPr>
                                  </w:pPr>
                                  <w:r w:rsidRPr="00EE1A2C">
                                    <w:rPr>
                                      <w:rFonts w:cs="Times New Roman"/>
                                      <w:color w:val="000000"/>
                                      <w:sz w:val="22"/>
                                      <w:szCs w:val="22"/>
                                    </w:rPr>
                                    <w:t>-1.82*</w:t>
                                  </w:r>
                                </w:p>
                              </w:tc>
                              <w:tc>
                                <w:tcPr>
                                  <w:tcW w:w="1024" w:type="dxa"/>
                                  <w:tcBorders>
                                    <w:left w:val="nil"/>
                                    <w:right w:val="nil"/>
                                  </w:tcBorders>
                                  <w:noWrap/>
                                </w:tcPr>
                                <w:p w:rsidR="00283488" w:rsidRPr="00EE1A2C" w:rsidRDefault="00283488" w:rsidP="00CB75D9">
                                  <w:pPr>
                                    <w:tabs>
                                      <w:tab w:val="decimal" w:pos="203"/>
                                    </w:tabs>
                                    <w:autoSpaceDE w:val="0"/>
                                    <w:autoSpaceDN w:val="0"/>
                                    <w:adjustRightInd w:val="0"/>
                                    <w:spacing w:after="0"/>
                                    <w:rPr>
                                      <w:rFonts w:cs="Times New Roman"/>
                                      <w:color w:val="000000"/>
                                      <w:sz w:val="22"/>
                                      <w:szCs w:val="22"/>
                                    </w:rPr>
                                  </w:pPr>
                                  <w:r w:rsidRPr="00EE1A2C">
                                    <w:rPr>
                                      <w:rFonts w:cs="Times New Roman"/>
                                      <w:color w:val="000000"/>
                                      <w:sz w:val="22"/>
                                      <w:szCs w:val="22"/>
                                    </w:rPr>
                                    <w:t>-1.56</w:t>
                                  </w:r>
                                </w:p>
                              </w:tc>
                              <w:tc>
                                <w:tcPr>
                                  <w:tcW w:w="1475" w:type="dxa"/>
                                  <w:tcBorders>
                                    <w:left w:val="nil"/>
                                    <w:right w:val="nil"/>
                                  </w:tcBorders>
                                  <w:noWrap/>
                                </w:tcPr>
                                <w:p w:rsidR="00283488" w:rsidRPr="00EE1A2C" w:rsidRDefault="00283488" w:rsidP="00CB75D9">
                                  <w:pPr>
                                    <w:tabs>
                                      <w:tab w:val="decimal" w:pos="384"/>
                                    </w:tabs>
                                    <w:autoSpaceDE w:val="0"/>
                                    <w:autoSpaceDN w:val="0"/>
                                    <w:adjustRightInd w:val="0"/>
                                    <w:spacing w:after="0"/>
                                    <w:rPr>
                                      <w:rFonts w:cs="Times New Roman"/>
                                      <w:color w:val="000000"/>
                                      <w:sz w:val="22"/>
                                      <w:szCs w:val="22"/>
                                    </w:rPr>
                                  </w:pPr>
                                  <w:r w:rsidRPr="00EE1A2C">
                                    <w:rPr>
                                      <w:rFonts w:cs="Times New Roman"/>
                                      <w:color w:val="000000"/>
                                      <w:sz w:val="22"/>
                                      <w:szCs w:val="22"/>
                                    </w:rPr>
                                    <w:t>-1.77*</w:t>
                                  </w:r>
                                </w:p>
                              </w:tc>
                              <w:tc>
                                <w:tcPr>
                                  <w:tcW w:w="1182" w:type="dxa"/>
                                  <w:tcBorders>
                                    <w:left w:val="nil"/>
                                  </w:tcBorders>
                                  <w:noWrap/>
                                </w:tcPr>
                                <w:p w:rsidR="00283488" w:rsidRPr="00EE1A2C" w:rsidRDefault="00283488" w:rsidP="005C4888">
                                  <w:pPr>
                                    <w:autoSpaceDE w:val="0"/>
                                    <w:autoSpaceDN w:val="0"/>
                                    <w:adjustRightInd w:val="0"/>
                                    <w:spacing w:after="0"/>
                                    <w:jc w:val="center"/>
                                    <w:rPr>
                                      <w:rFonts w:cs="Times New Roman"/>
                                      <w:color w:val="000000"/>
                                      <w:sz w:val="22"/>
                                      <w:szCs w:val="22"/>
                                    </w:rPr>
                                  </w:pPr>
                                  <w:r w:rsidRPr="00EE1A2C">
                                    <w:rPr>
                                      <w:rFonts w:cs="Times New Roman"/>
                                      <w:color w:val="000000"/>
                                      <w:sz w:val="22"/>
                                      <w:szCs w:val="22"/>
                                    </w:rPr>
                                    <w:t>3</w:t>
                                  </w:r>
                                </w:p>
                              </w:tc>
                              <w:tc>
                                <w:tcPr>
                                  <w:tcW w:w="309" w:type="dxa"/>
                                  <w:tcBorders>
                                    <w:left w:val="nil"/>
                                  </w:tcBorders>
                                </w:tcPr>
                                <w:p w:rsidR="00283488" w:rsidRPr="00EE1A2C" w:rsidRDefault="00283488" w:rsidP="005C4888">
                                  <w:pPr>
                                    <w:autoSpaceDE w:val="0"/>
                                    <w:autoSpaceDN w:val="0"/>
                                    <w:adjustRightInd w:val="0"/>
                                    <w:spacing w:after="0"/>
                                    <w:jc w:val="center"/>
                                    <w:rPr>
                                      <w:rFonts w:cs="Times New Roman"/>
                                      <w:color w:val="000000"/>
                                      <w:sz w:val="22"/>
                                      <w:szCs w:val="22"/>
                                    </w:rPr>
                                  </w:pPr>
                                </w:p>
                              </w:tc>
                            </w:tr>
                            <w:tr w:rsidR="00283488" w:rsidRPr="00EE1A2C" w:rsidTr="00A75AEA">
                              <w:trPr>
                                <w:trHeight w:val="315"/>
                              </w:trPr>
                              <w:tc>
                                <w:tcPr>
                                  <w:tcW w:w="3168" w:type="dxa"/>
                                  <w:tcBorders>
                                    <w:left w:val="nil"/>
                                    <w:bottom w:val="single" w:sz="4" w:space="0" w:color="auto"/>
                                  </w:tcBorders>
                                  <w:noWrap/>
                                  <w:hideMark/>
                                </w:tcPr>
                                <w:p w:rsidR="00283488" w:rsidRPr="00EE1A2C" w:rsidRDefault="00283488" w:rsidP="005C4888">
                                  <w:pPr>
                                    <w:autoSpaceDE w:val="0"/>
                                    <w:autoSpaceDN w:val="0"/>
                                    <w:adjustRightInd w:val="0"/>
                                    <w:spacing w:after="0"/>
                                    <w:rPr>
                                      <w:rFonts w:cs="Times New Roman"/>
                                      <w:color w:val="000000"/>
                                      <w:sz w:val="22"/>
                                      <w:szCs w:val="22"/>
                                    </w:rPr>
                                  </w:pPr>
                                  <w:r w:rsidRPr="00EE1A2C">
                                    <w:rPr>
                                      <w:rFonts w:cs="Times New Roman"/>
                                      <w:color w:val="000000"/>
                                      <w:sz w:val="22"/>
                                      <w:szCs w:val="22"/>
                                    </w:rPr>
                                    <w:t>MF External Debt</w:t>
                                  </w:r>
                                </w:p>
                              </w:tc>
                              <w:tc>
                                <w:tcPr>
                                  <w:tcW w:w="1620" w:type="dxa"/>
                                  <w:tcBorders>
                                    <w:left w:val="nil"/>
                                    <w:bottom w:val="single" w:sz="4" w:space="0" w:color="auto"/>
                                    <w:right w:val="nil"/>
                                  </w:tcBorders>
                                  <w:noWrap/>
                                </w:tcPr>
                                <w:p w:rsidR="00283488" w:rsidRPr="00EE1A2C" w:rsidRDefault="00283488" w:rsidP="002C385B">
                                  <w:pPr>
                                    <w:tabs>
                                      <w:tab w:val="decimal" w:pos="424"/>
                                    </w:tabs>
                                    <w:autoSpaceDE w:val="0"/>
                                    <w:autoSpaceDN w:val="0"/>
                                    <w:adjustRightInd w:val="0"/>
                                    <w:spacing w:after="0"/>
                                    <w:rPr>
                                      <w:rFonts w:cs="Times New Roman"/>
                                      <w:color w:val="000000"/>
                                      <w:sz w:val="22"/>
                                      <w:szCs w:val="22"/>
                                    </w:rPr>
                                  </w:pPr>
                                  <w:r w:rsidRPr="00EE1A2C">
                                    <w:rPr>
                                      <w:rFonts w:cs="Times New Roman"/>
                                      <w:color w:val="000000"/>
                                      <w:sz w:val="22"/>
                                      <w:szCs w:val="22"/>
                                    </w:rPr>
                                    <w:t>0.77</w:t>
                                  </w:r>
                                </w:p>
                              </w:tc>
                              <w:tc>
                                <w:tcPr>
                                  <w:tcW w:w="1164" w:type="dxa"/>
                                  <w:tcBorders>
                                    <w:left w:val="nil"/>
                                    <w:bottom w:val="single" w:sz="4" w:space="0" w:color="auto"/>
                                    <w:right w:val="nil"/>
                                  </w:tcBorders>
                                  <w:noWrap/>
                                </w:tcPr>
                                <w:p w:rsidR="00283488" w:rsidRPr="00EE1A2C" w:rsidRDefault="00283488" w:rsidP="002C385B">
                                  <w:pPr>
                                    <w:tabs>
                                      <w:tab w:val="decimal" w:pos="342"/>
                                    </w:tabs>
                                    <w:autoSpaceDE w:val="0"/>
                                    <w:autoSpaceDN w:val="0"/>
                                    <w:adjustRightInd w:val="0"/>
                                    <w:spacing w:after="0"/>
                                    <w:rPr>
                                      <w:rFonts w:cs="Times New Roman"/>
                                      <w:color w:val="000000"/>
                                      <w:sz w:val="22"/>
                                      <w:szCs w:val="22"/>
                                    </w:rPr>
                                  </w:pPr>
                                  <w:r w:rsidRPr="00EE1A2C">
                                    <w:rPr>
                                      <w:rFonts w:cs="Times New Roman"/>
                                      <w:color w:val="000000"/>
                                      <w:sz w:val="22"/>
                                      <w:szCs w:val="22"/>
                                    </w:rPr>
                                    <w:t>0.37</w:t>
                                  </w:r>
                                </w:p>
                              </w:tc>
                              <w:tc>
                                <w:tcPr>
                                  <w:tcW w:w="996" w:type="dxa"/>
                                  <w:tcBorders>
                                    <w:left w:val="nil"/>
                                    <w:bottom w:val="single" w:sz="4" w:space="0" w:color="auto"/>
                                    <w:right w:val="nil"/>
                                  </w:tcBorders>
                                  <w:noWrap/>
                                </w:tcPr>
                                <w:p w:rsidR="00283488" w:rsidRPr="00EE1A2C" w:rsidRDefault="00283488" w:rsidP="00CB75D9">
                                  <w:pPr>
                                    <w:tabs>
                                      <w:tab w:val="decimal" w:pos="325"/>
                                    </w:tabs>
                                    <w:autoSpaceDE w:val="0"/>
                                    <w:autoSpaceDN w:val="0"/>
                                    <w:adjustRightInd w:val="0"/>
                                    <w:spacing w:after="0"/>
                                    <w:rPr>
                                      <w:rFonts w:cs="Times New Roman"/>
                                      <w:color w:val="000000"/>
                                      <w:sz w:val="22"/>
                                      <w:szCs w:val="22"/>
                                    </w:rPr>
                                  </w:pPr>
                                  <w:r w:rsidRPr="00EE1A2C">
                                    <w:rPr>
                                      <w:rFonts w:cs="Times New Roman"/>
                                      <w:color w:val="000000"/>
                                      <w:sz w:val="22"/>
                                      <w:szCs w:val="22"/>
                                    </w:rPr>
                                    <w:t>-0.08</w:t>
                                  </w:r>
                                </w:p>
                              </w:tc>
                              <w:tc>
                                <w:tcPr>
                                  <w:tcW w:w="1073" w:type="dxa"/>
                                  <w:tcBorders>
                                    <w:left w:val="nil"/>
                                    <w:bottom w:val="single" w:sz="4" w:space="0" w:color="auto"/>
                                    <w:right w:val="nil"/>
                                  </w:tcBorders>
                                  <w:noWrap/>
                                </w:tcPr>
                                <w:p w:rsidR="00283488" w:rsidRPr="00EE1A2C" w:rsidRDefault="00283488" w:rsidP="00CB75D9">
                                  <w:pPr>
                                    <w:tabs>
                                      <w:tab w:val="decimal" w:pos="251"/>
                                    </w:tabs>
                                    <w:autoSpaceDE w:val="0"/>
                                    <w:autoSpaceDN w:val="0"/>
                                    <w:adjustRightInd w:val="0"/>
                                    <w:spacing w:after="0"/>
                                    <w:rPr>
                                      <w:rFonts w:cs="Times New Roman"/>
                                      <w:color w:val="000000"/>
                                      <w:sz w:val="22"/>
                                      <w:szCs w:val="22"/>
                                    </w:rPr>
                                  </w:pPr>
                                  <w:r w:rsidRPr="00EE1A2C">
                                    <w:rPr>
                                      <w:rFonts w:cs="Times New Roman"/>
                                      <w:color w:val="000000"/>
                                      <w:sz w:val="22"/>
                                      <w:szCs w:val="22"/>
                                    </w:rPr>
                                    <w:t>0.18</w:t>
                                  </w:r>
                                </w:p>
                              </w:tc>
                              <w:tc>
                                <w:tcPr>
                                  <w:tcW w:w="1024" w:type="dxa"/>
                                  <w:tcBorders>
                                    <w:left w:val="nil"/>
                                    <w:bottom w:val="single" w:sz="4" w:space="0" w:color="auto"/>
                                    <w:right w:val="nil"/>
                                  </w:tcBorders>
                                  <w:noWrap/>
                                </w:tcPr>
                                <w:p w:rsidR="00283488" w:rsidRPr="00EE1A2C" w:rsidRDefault="00283488" w:rsidP="00CB75D9">
                                  <w:pPr>
                                    <w:tabs>
                                      <w:tab w:val="decimal" w:pos="203"/>
                                    </w:tabs>
                                    <w:autoSpaceDE w:val="0"/>
                                    <w:autoSpaceDN w:val="0"/>
                                    <w:adjustRightInd w:val="0"/>
                                    <w:spacing w:after="0"/>
                                    <w:rPr>
                                      <w:rFonts w:cs="Times New Roman"/>
                                      <w:color w:val="000000"/>
                                      <w:sz w:val="22"/>
                                      <w:szCs w:val="22"/>
                                    </w:rPr>
                                  </w:pPr>
                                  <w:r w:rsidRPr="00EE1A2C">
                                    <w:rPr>
                                      <w:rFonts w:cs="Times New Roman"/>
                                      <w:color w:val="000000"/>
                                      <w:sz w:val="22"/>
                                      <w:szCs w:val="22"/>
                                    </w:rPr>
                                    <w:t>0.47</w:t>
                                  </w:r>
                                </w:p>
                              </w:tc>
                              <w:tc>
                                <w:tcPr>
                                  <w:tcW w:w="1475" w:type="dxa"/>
                                  <w:tcBorders>
                                    <w:left w:val="nil"/>
                                    <w:bottom w:val="single" w:sz="4" w:space="0" w:color="auto"/>
                                    <w:right w:val="nil"/>
                                  </w:tcBorders>
                                  <w:noWrap/>
                                </w:tcPr>
                                <w:p w:rsidR="00283488" w:rsidRPr="00EE1A2C" w:rsidRDefault="00283488" w:rsidP="00CB75D9">
                                  <w:pPr>
                                    <w:tabs>
                                      <w:tab w:val="decimal" w:pos="384"/>
                                    </w:tabs>
                                    <w:autoSpaceDE w:val="0"/>
                                    <w:autoSpaceDN w:val="0"/>
                                    <w:adjustRightInd w:val="0"/>
                                    <w:spacing w:after="0"/>
                                    <w:rPr>
                                      <w:rFonts w:cs="Times New Roman"/>
                                      <w:color w:val="000000"/>
                                      <w:sz w:val="22"/>
                                      <w:szCs w:val="22"/>
                                    </w:rPr>
                                  </w:pPr>
                                  <w:r w:rsidRPr="00EE1A2C">
                                    <w:rPr>
                                      <w:rFonts w:cs="Times New Roman"/>
                                      <w:color w:val="000000"/>
                                      <w:sz w:val="22"/>
                                      <w:szCs w:val="22"/>
                                    </w:rPr>
                                    <w:t>0.13</w:t>
                                  </w:r>
                                </w:p>
                              </w:tc>
                              <w:tc>
                                <w:tcPr>
                                  <w:tcW w:w="1182" w:type="dxa"/>
                                  <w:tcBorders>
                                    <w:left w:val="nil"/>
                                    <w:bottom w:val="single" w:sz="4" w:space="0" w:color="auto"/>
                                  </w:tcBorders>
                                  <w:noWrap/>
                                  <w:hideMark/>
                                </w:tcPr>
                                <w:p w:rsidR="00283488" w:rsidRPr="00EE1A2C" w:rsidRDefault="00283488" w:rsidP="005C4888">
                                  <w:pPr>
                                    <w:autoSpaceDE w:val="0"/>
                                    <w:autoSpaceDN w:val="0"/>
                                    <w:adjustRightInd w:val="0"/>
                                    <w:spacing w:after="0"/>
                                    <w:jc w:val="center"/>
                                    <w:rPr>
                                      <w:rFonts w:cs="Times New Roman"/>
                                      <w:color w:val="000000"/>
                                      <w:sz w:val="22"/>
                                      <w:szCs w:val="22"/>
                                    </w:rPr>
                                  </w:pPr>
                                  <w:r w:rsidRPr="00EE1A2C">
                                    <w:rPr>
                                      <w:rFonts w:cs="Times New Roman"/>
                                      <w:color w:val="000000"/>
                                      <w:sz w:val="22"/>
                                      <w:szCs w:val="22"/>
                                    </w:rPr>
                                    <w:t>0</w:t>
                                  </w:r>
                                </w:p>
                              </w:tc>
                              <w:tc>
                                <w:tcPr>
                                  <w:tcW w:w="309" w:type="dxa"/>
                                  <w:tcBorders>
                                    <w:left w:val="nil"/>
                                    <w:bottom w:val="single" w:sz="4" w:space="0" w:color="auto"/>
                                  </w:tcBorders>
                                </w:tcPr>
                                <w:p w:rsidR="00283488" w:rsidRPr="00EE1A2C" w:rsidRDefault="00283488" w:rsidP="005C4888">
                                  <w:pPr>
                                    <w:autoSpaceDE w:val="0"/>
                                    <w:autoSpaceDN w:val="0"/>
                                    <w:adjustRightInd w:val="0"/>
                                    <w:spacing w:after="0"/>
                                    <w:jc w:val="center"/>
                                    <w:rPr>
                                      <w:rFonts w:cs="Times New Roman"/>
                                      <w:color w:val="000000"/>
                                      <w:sz w:val="22"/>
                                      <w:szCs w:val="22"/>
                                    </w:rPr>
                                  </w:pPr>
                                </w:p>
                              </w:tc>
                            </w:tr>
                            <w:tr w:rsidR="00283488" w:rsidRPr="00EE1A2C" w:rsidTr="00A75AEA">
                              <w:trPr>
                                <w:trHeight w:val="315"/>
                              </w:trPr>
                              <w:tc>
                                <w:tcPr>
                                  <w:tcW w:w="3168" w:type="dxa"/>
                                  <w:tcBorders>
                                    <w:top w:val="single" w:sz="4" w:space="0" w:color="auto"/>
                                    <w:left w:val="nil"/>
                                    <w:bottom w:val="single" w:sz="4" w:space="0" w:color="auto"/>
                                  </w:tcBorders>
                                  <w:noWrap/>
                                  <w:vAlign w:val="bottom"/>
                                  <w:hideMark/>
                                </w:tcPr>
                                <w:p w:rsidR="00283488" w:rsidRPr="00EE1A2C" w:rsidRDefault="00283488" w:rsidP="005C4888">
                                  <w:pPr>
                                    <w:spacing w:after="0"/>
                                    <w:jc w:val="center"/>
                                    <w:rPr>
                                      <w:rFonts w:cs="Times New Roman"/>
                                      <w:color w:val="000000"/>
                                      <w:sz w:val="22"/>
                                      <w:szCs w:val="22"/>
                                    </w:rPr>
                                  </w:pPr>
                                </w:p>
                              </w:tc>
                              <w:tc>
                                <w:tcPr>
                                  <w:tcW w:w="1620" w:type="dxa"/>
                                  <w:tcBorders>
                                    <w:top w:val="single" w:sz="4" w:space="0" w:color="auto"/>
                                    <w:left w:val="nil"/>
                                    <w:bottom w:val="single" w:sz="4" w:space="0" w:color="auto"/>
                                    <w:right w:val="nil"/>
                                  </w:tcBorders>
                                  <w:noWrap/>
                                  <w:vAlign w:val="bottom"/>
                                  <w:hideMark/>
                                </w:tcPr>
                                <w:p w:rsidR="00283488" w:rsidRPr="00EE1A2C" w:rsidRDefault="00283488" w:rsidP="002C385B">
                                  <w:pPr>
                                    <w:tabs>
                                      <w:tab w:val="decimal" w:pos="424"/>
                                    </w:tabs>
                                    <w:spacing w:after="0"/>
                                    <w:rPr>
                                      <w:rFonts w:cs="Times New Roman"/>
                                      <w:color w:val="000000"/>
                                      <w:sz w:val="22"/>
                                      <w:szCs w:val="22"/>
                                    </w:rPr>
                                  </w:pPr>
                                </w:p>
                              </w:tc>
                              <w:tc>
                                <w:tcPr>
                                  <w:tcW w:w="1164" w:type="dxa"/>
                                  <w:tcBorders>
                                    <w:top w:val="single" w:sz="4" w:space="0" w:color="auto"/>
                                    <w:left w:val="nil"/>
                                    <w:bottom w:val="single" w:sz="4" w:space="0" w:color="auto"/>
                                    <w:right w:val="nil"/>
                                  </w:tcBorders>
                                  <w:noWrap/>
                                  <w:vAlign w:val="bottom"/>
                                  <w:hideMark/>
                                </w:tcPr>
                                <w:p w:rsidR="00283488" w:rsidRPr="00EE1A2C" w:rsidRDefault="00283488" w:rsidP="002C385B">
                                  <w:pPr>
                                    <w:tabs>
                                      <w:tab w:val="decimal" w:pos="522"/>
                                    </w:tabs>
                                    <w:spacing w:after="0"/>
                                    <w:rPr>
                                      <w:rFonts w:cs="Times New Roman"/>
                                      <w:color w:val="000000"/>
                                      <w:sz w:val="22"/>
                                      <w:szCs w:val="22"/>
                                    </w:rPr>
                                  </w:pPr>
                                </w:p>
                                <w:p w:rsidR="00283488" w:rsidRPr="00EE1A2C" w:rsidRDefault="00283488" w:rsidP="002C385B">
                                  <w:pPr>
                                    <w:tabs>
                                      <w:tab w:val="decimal" w:pos="522"/>
                                    </w:tabs>
                                    <w:spacing w:after="0"/>
                                    <w:rPr>
                                      <w:rFonts w:cs="Times New Roman"/>
                                      <w:color w:val="000000"/>
                                      <w:sz w:val="22"/>
                                      <w:szCs w:val="22"/>
                                    </w:rPr>
                                  </w:pPr>
                                </w:p>
                              </w:tc>
                              <w:tc>
                                <w:tcPr>
                                  <w:tcW w:w="996" w:type="dxa"/>
                                  <w:tcBorders>
                                    <w:top w:val="single" w:sz="4" w:space="0" w:color="auto"/>
                                    <w:left w:val="nil"/>
                                    <w:bottom w:val="single" w:sz="4" w:space="0" w:color="auto"/>
                                    <w:right w:val="nil"/>
                                  </w:tcBorders>
                                  <w:noWrap/>
                                  <w:vAlign w:val="bottom"/>
                                  <w:hideMark/>
                                </w:tcPr>
                                <w:p w:rsidR="00283488" w:rsidRPr="00EE1A2C" w:rsidRDefault="00283488" w:rsidP="005C4888">
                                  <w:pPr>
                                    <w:spacing w:after="0"/>
                                    <w:jc w:val="center"/>
                                    <w:rPr>
                                      <w:rFonts w:cs="Times New Roman"/>
                                      <w:color w:val="000000"/>
                                      <w:sz w:val="22"/>
                                      <w:szCs w:val="22"/>
                                    </w:rPr>
                                  </w:pPr>
                                </w:p>
                              </w:tc>
                              <w:tc>
                                <w:tcPr>
                                  <w:tcW w:w="1073" w:type="dxa"/>
                                  <w:tcBorders>
                                    <w:top w:val="single" w:sz="4" w:space="0" w:color="auto"/>
                                    <w:left w:val="nil"/>
                                    <w:bottom w:val="single" w:sz="4" w:space="0" w:color="auto"/>
                                    <w:right w:val="nil"/>
                                  </w:tcBorders>
                                  <w:noWrap/>
                                  <w:vAlign w:val="bottom"/>
                                  <w:hideMark/>
                                </w:tcPr>
                                <w:p w:rsidR="00283488" w:rsidRPr="00EE1A2C" w:rsidRDefault="00283488" w:rsidP="005C4888">
                                  <w:pPr>
                                    <w:spacing w:after="0"/>
                                    <w:jc w:val="center"/>
                                    <w:rPr>
                                      <w:rFonts w:cs="Times New Roman"/>
                                      <w:color w:val="000000"/>
                                      <w:sz w:val="22"/>
                                      <w:szCs w:val="22"/>
                                    </w:rPr>
                                  </w:pPr>
                                </w:p>
                              </w:tc>
                              <w:tc>
                                <w:tcPr>
                                  <w:tcW w:w="1024" w:type="dxa"/>
                                  <w:tcBorders>
                                    <w:top w:val="single" w:sz="4" w:space="0" w:color="auto"/>
                                    <w:left w:val="nil"/>
                                    <w:bottom w:val="single" w:sz="4" w:space="0" w:color="auto"/>
                                    <w:right w:val="nil"/>
                                  </w:tcBorders>
                                  <w:noWrap/>
                                  <w:vAlign w:val="bottom"/>
                                  <w:hideMark/>
                                </w:tcPr>
                                <w:p w:rsidR="00283488" w:rsidRPr="00EE1A2C" w:rsidRDefault="00283488" w:rsidP="005C4888">
                                  <w:pPr>
                                    <w:spacing w:after="0"/>
                                    <w:jc w:val="center"/>
                                    <w:rPr>
                                      <w:rFonts w:cs="Times New Roman"/>
                                      <w:color w:val="000000"/>
                                      <w:sz w:val="22"/>
                                      <w:szCs w:val="22"/>
                                    </w:rPr>
                                  </w:pPr>
                                </w:p>
                              </w:tc>
                              <w:tc>
                                <w:tcPr>
                                  <w:tcW w:w="1475" w:type="dxa"/>
                                  <w:tcBorders>
                                    <w:top w:val="single" w:sz="4" w:space="0" w:color="auto"/>
                                    <w:left w:val="nil"/>
                                    <w:bottom w:val="single" w:sz="4" w:space="0" w:color="auto"/>
                                    <w:right w:val="nil"/>
                                  </w:tcBorders>
                                  <w:noWrap/>
                                  <w:vAlign w:val="bottom"/>
                                  <w:hideMark/>
                                </w:tcPr>
                                <w:p w:rsidR="00283488" w:rsidRPr="00EE1A2C" w:rsidRDefault="00283488" w:rsidP="005C4888">
                                  <w:pPr>
                                    <w:spacing w:after="0"/>
                                    <w:jc w:val="center"/>
                                    <w:rPr>
                                      <w:rFonts w:cs="Times New Roman"/>
                                      <w:color w:val="000000"/>
                                      <w:sz w:val="22"/>
                                      <w:szCs w:val="22"/>
                                    </w:rPr>
                                  </w:pPr>
                                </w:p>
                              </w:tc>
                              <w:tc>
                                <w:tcPr>
                                  <w:tcW w:w="1182" w:type="dxa"/>
                                  <w:tcBorders>
                                    <w:top w:val="single" w:sz="4" w:space="0" w:color="auto"/>
                                    <w:left w:val="nil"/>
                                    <w:bottom w:val="single" w:sz="4" w:space="0" w:color="auto"/>
                                  </w:tcBorders>
                                  <w:noWrap/>
                                  <w:vAlign w:val="bottom"/>
                                  <w:hideMark/>
                                </w:tcPr>
                                <w:p w:rsidR="00283488" w:rsidRPr="00EE1A2C" w:rsidRDefault="00283488" w:rsidP="005C4888">
                                  <w:pPr>
                                    <w:spacing w:after="0"/>
                                    <w:jc w:val="center"/>
                                    <w:rPr>
                                      <w:rFonts w:cs="Times New Roman"/>
                                      <w:color w:val="000000"/>
                                      <w:sz w:val="22"/>
                                      <w:szCs w:val="22"/>
                                    </w:rPr>
                                  </w:pPr>
                                </w:p>
                              </w:tc>
                              <w:tc>
                                <w:tcPr>
                                  <w:tcW w:w="309" w:type="dxa"/>
                                  <w:tcBorders>
                                    <w:top w:val="single" w:sz="4" w:space="0" w:color="auto"/>
                                    <w:left w:val="nil"/>
                                    <w:bottom w:val="single" w:sz="4" w:space="0" w:color="auto"/>
                                  </w:tcBorders>
                                </w:tcPr>
                                <w:p w:rsidR="00283488" w:rsidRPr="00EE1A2C" w:rsidRDefault="00283488" w:rsidP="005C4888">
                                  <w:pPr>
                                    <w:spacing w:after="0"/>
                                    <w:jc w:val="center"/>
                                    <w:rPr>
                                      <w:rFonts w:cs="Times New Roman"/>
                                      <w:color w:val="000000"/>
                                      <w:sz w:val="22"/>
                                      <w:szCs w:val="22"/>
                                    </w:rPr>
                                  </w:pPr>
                                </w:p>
                              </w:tc>
                            </w:tr>
                            <w:tr w:rsidR="00283488" w:rsidRPr="00EE1A2C" w:rsidTr="00A75AEA">
                              <w:trPr>
                                <w:trHeight w:val="315"/>
                              </w:trPr>
                              <w:tc>
                                <w:tcPr>
                                  <w:tcW w:w="3168" w:type="dxa"/>
                                  <w:tcBorders>
                                    <w:top w:val="single" w:sz="4" w:space="0" w:color="auto"/>
                                    <w:left w:val="nil"/>
                                    <w:bottom w:val="single" w:sz="4" w:space="0" w:color="auto"/>
                                  </w:tcBorders>
                                  <w:noWrap/>
                                  <w:vAlign w:val="bottom"/>
                                  <w:hideMark/>
                                </w:tcPr>
                                <w:p w:rsidR="00283488" w:rsidRPr="00EE1A2C" w:rsidRDefault="00283488" w:rsidP="005C4888">
                                  <w:pPr>
                                    <w:spacing w:after="0"/>
                                    <w:jc w:val="center"/>
                                    <w:rPr>
                                      <w:rFonts w:cs="Times New Roman"/>
                                      <w:color w:val="000000"/>
                                      <w:sz w:val="22"/>
                                      <w:szCs w:val="22"/>
                                    </w:rPr>
                                  </w:pPr>
                                  <w:r w:rsidRPr="00EE1A2C">
                                    <w:rPr>
                                      <w:rFonts w:cs="Times New Roman"/>
                                      <w:color w:val="000000"/>
                                      <w:sz w:val="22"/>
                                      <w:szCs w:val="22"/>
                                    </w:rPr>
                                    <w:t>Variable, Change 7 Years Pre-Adoption to 2 Years Pre-Adoption</w:t>
                                  </w:r>
                                </w:p>
                              </w:tc>
                              <w:tc>
                                <w:tcPr>
                                  <w:tcW w:w="1620" w:type="dxa"/>
                                  <w:tcBorders>
                                    <w:top w:val="single" w:sz="4" w:space="0" w:color="auto"/>
                                    <w:left w:val="nil"/>
                                    <w:bottom w:val="single" w:sz="4" w:space="0" w:color="auto"/>
                                    <w:right w:val="nil"/>
                                  </w:tcBorders>
                                  <w:noWrap/>
                                  <w:hideMark/>
                                </w:tcPr>
                                <w:p w:rsidR="00283488" w:rsidRPr="00EE1A2C" w:rsidRDefault="00283488" w:rsidP="005C4888">
                                  <w:pPr>
                                    <w:autoSpaceDE w:val="0"/>
                                    <w:autoSpaceDN w:val="0"/>
                                    <w:adjustRightInd w:val="0"/>
                                    <w:spacing w:after="0"/>
                                    <w:rPr>
                                      <w:rFonts w:cs="Times New Roman"/>
                                      <w:color w:val="000000"/>
                                      <w:sz w:val="22"/>
                                      <w:szCs w:val="22"/>
                                    </w:rPr>
                                  </w:pPr>
                                  <w:r w:rsidRPr="00EE1A2C">
                                    <w:rPr>
                                      <w:rFonts w:cs="Times New Roman"/>
                                      <w:color w:val="000000"/>
                                      <w:sz w:val="22"/>
                                      <w:szCs w:val="22"/>
                                    </w:rPr>
                                    <w:t>Single Nearest Neighbor, No Replacement</w:t>
                                  </w:r>
                                </w:p>
                              </w:tc>
                              <w:tc>
                                <w:tcPr>
                                  <w:tcW w:w="1164" w:type="dxa"/>
                                  <w:tcBorders>
                                    <w:top w:val="single" w:sz="4" w:space="0" w:color="auto"/>
                                    <w:left w:val="nil"/>
                                    <w:bottom w:val="single" w:sz="4" w:space="0" w:color="auto"/>
                                    <w:right w:val="nil"/>
                                  </w:tcBorders>
                                  <w:noWrap/>
                                  <w:hideMark/>
                                </w:tcPr>
                                <w:p w:rsidR="00283488" w:rsidRPr="00EE1A2C" w:rsidRDefault="00283488" w:rsidP="002C385B">
                                  <w:pPr>
                                    <w:tabs>
                                      <w:tab w:val="decimal" w:pos="432"/>
                                    </w:tabs>
                                    <w:autoSpaceDE w:val="0"/>
                                    <w:autoSpaceDN w:val="0"/>
                                    <w:adjustRightInd w:val="0"/>
                                    <w:spacing w:after="0"/>
                                    <w:rPr>
                                      <w:rFonts w:cs="Times New Roman"/>
                                      <w:color w:val="000000"/>
                                      <w:sz w:val="22"/>
                                      <w:szCs w:val="22"/>
                                    </w:rPr>
                                  </w:pPr>
                                  <w:r w:rsidRPr="00EE1A2C">
                                    <w:rPr>
                                      <w:rFonts w:cs="Times New Roman"/>
                                      <w:color w:val="000000"/>
                                      <w:sz w:val="22"/>
                                      <w:szCs w:val="22"/>
                                    </w:rPr>
                                    <w:t>Three Nearest Neighbors</w:t>
                                  </w:r>
                                </w:p>
                              </w:tc>
                              <w:tc>
                                <w:tcPr>
                                  <w:tcW w:w="996" w:type="dxa"/>
                                  <w:tcBorders>
                                    <w:top w:val="single" w:sz="4" w:space="0" w:color="auto"/>
                                    <w:left w:val="nil"/>
                                    <w:bottom w:val="single" w:sz="4" w:space="0" w:color="auto"/>
                                    <w:right w:val="nil"/>
                                  </w:tcBorders>
                                  <w:noWrap/>
                                  <w:hideMark/>
                                </w:tcPr>
                                <w:p w:rsidR="00283488" w:rsidRPr="00EE1A2C" w:rsidRDefault="00283488" w:rsidP="005C4888">
                                  <w:pPr>
                                    <w:autoSpaceDE w:val="0"/>
                                    <w:autoSpaceDN w:val="0"/>
                                    <w:adjustRightInd w:val="0"/>
                                    <w:spacing w:after="0"/>
                                    <w:rPr>
                                      <w:rFonts w:cs="Times New Roman"/>
                                      <w:color w:val="000000"/>
                                      <w:sz w:val="22"/>
                                      <w:szCs w:val="22"/>
                                    </w:rPr>
                                  </w:pPr>
                                  <w:r w:rsidRPr="00EE1A2C">
                                    <w:rPr>
                                      <w:rFonts w:cs="Times New Roman"/>
                                      <w:color w:val="000000"/>
                                      <w:sz w:val="22"/>
                                      <w:szCs w:val="22"/>
                                    </w:rPr>
                                    <w:t>Single Nearest Neighbor</w:t>
                                  </w:r>
                                </w:p>
                              </w:tc>
                              <w:tc>
                                <w:tcPr>
                                  <w:tcW w:w="1073" w:type="dxa"/>
                                  <w:tcBorders>
                                    <w:top w:val="single" w:sz="4" w:space="0" w:color="auto"/>
                                    <w:left w:val="nil"/>
                                    <w:bottom w:val="single" w:sz="4" w:space="0" w:color="auto"/>
                                    <w:right w:val="nil"/>
                                  </w:tcBorders>
                                  <w:noWrap/>
                                  <w:hideMark/>
                                </w:tcPr>
                                <w:p w:rsidR="00283488" w:rsidRPr="00EE1A2C" w:rsidRDefault="00283488" w:rsidP="005C4888">
                                  <w:pPr>
                                    <w:autoSpaceDE w:val="0"/>
                                    <w:autoSpaceDN w:val="0"/>
                                    <w:adjustRightInd w:val="0"/>
                                    <w:spacing w:after="0"/>
                                    <w:rPr>
                                      <w:rFonts w:cs="Times New Roman"/>
                                      <w:color w:val="000000"/>
                                      <w:sz w:val="22"/>
                                      <w:szCs w:val="22"/>
                                    </w:rPr>
                                  </w:pPr>
                                  <w:r w:rsidRPr="00EE1A2C">
                                    <w:rPr>
                                      <w:rFonts w:cs="Times New Roman"/>
                                      <w:color w:val="000000"/>
                                      <w:sz w:val="22"/>
                                      <w:szCs w:val="22"/>
                                    </w:rPr>
                                    <w:t>Caliper .1</w:t>
                                  </w:r>
                                </w:p>
                              </w:tc>
                              <w:tc>
                                <w:tcPr>
                                  <w:tcW w:w="1024" w:type="dxa"/>
                                  <w:tcBorders>
                                    <w:top w:val="single" w:sz="4" w:space="0" w:color="auto"/>
                                    <w:left w:val="nil"/>
                                    <w:bottom w:val="single" w:sz="4" w:space="0" w:color="auto"/>
                                    <w:right w:val="nil"/>
                                  </w:tcBorders>
                                  <w:noWrap/>
                                  <w:hideMark/>
                                </w:tcPr>
                                <w:p w:rsidR="00283488" w:rsidRPr="00EE1A2C" w:rsidRDefault="00283488" w:rsidP="005C4888">
                                  <w:pPr>
                                    <w:autoSpaceDE w:val="0"/>
                                    <w:autoSpaceDN w:val="0"/>
                                    <w:adjustRightInd w:val="0"/>
                                    <w:spacing w:after="0"/>
                                    <w:rPr>
                                      <w:rFonts w:cs="Times New Roman"/>
                                      <w:color w:val="000000"/>
                                      <w:sz w:val="22"/>
                                      <w:szCs w:val="22"/>
                                    </w:rPr>
                                  </w:pPr>
                                  <w:r w:rsidRPr="00EE1A2C">
                                    <w:rPr>
                                      <w:rFonts w:cs="Times New Roman"/>
                                      <w:color w:val="000000"/>
                                      <w:sz w:val="22"/>
                                      <w:szCs w:val="22"/>
                                    </w:rPr>
                                    <w:t>Caliper .05</w:t>
                                  </w:r>
                                </w:p>
                              </w:tc>
                              <w:tc>
                                <w:tcPr>
                                  <w:tcW w:w="1475" w:type="dxa"/>
                                  <w:tcBorders>
                                    <w:top w:val="single" w:sz="4" w:space="0" w:color="auto"/>
                                    <w:left w:val="nil"/>
                                    <w:bottom w:val="single" w:sz="4" w:space="0" w:color="auto"/>
                                    <w:right w:val="nil"/>
                                  </w:tcBorders>
                                  <w:noWrap/>
                                  <w:hideMark/>
                                </w:tcPr>
                                <w:p w:rsidR="00283488" w:rsidRPr="00EE1A2C" w:rsidRDefault="00283488" w:rsidP="005C4888">
                                  <w:pPr>
                                    <w:autoSpaceDE w:val="0"/>
                                    <w:autoSpaceDN w:val="0"/>
                                    <w:adjustRightInd w:val="0"/>
                                    <w:spacing w:after="0"/>
                                    <w:rPr>
                                      <w:rFonts w:cs="Times New Roman"/>
                                      <w:color w:val="000000"/>
                                      <w:sz w:val="22"/>
                                      <w:szCs w:val="22"/>
                                    </w:rPr>
                                  </w:pPr>
                                  <w:proofErr w:type="spellStart"/>
                                  <w:r w:rsidRPr="00EE1A2C">
                                    <w:rPr>
                                      <w:rFonts w:cs="Times New Roman"/>
                                      <w:color w:val="000000"/>
                                      <w:sz w:val="22"/>
                                      <w:szCs w:val="22"/>
                                    </w:rPr>
                                    <w:t>Epanechnikov</w:t>
                                  </w:r>
                                  <w:proofErr w:type="spellEnd"/>
                                  <w:r w:rsidRPr="00EE1A2C">
                                    <w:rPr>
                                      <w:rFonts w:cs="Times New Roman"/>
                                      <w:color w:val="000000"/>
                                      <w:sz w:val="22"/>
                                      <w:szCs w:val="22"/>
                                    </w:rPr>
                                    <w:t xml:space="preserve"> Kernel</w:t>
                                  </w:r>
                                </w:p>
                              </w:tc>
                              <w:tc>
                                <w:tcPr>
                                  <w:tcW w:w="1182" w:type="dxa"/>
                                  <w:tcBorders>
                                    <w:top w:val="single" w:sz="4" w:space="0" w:color="auto"/>
                                    <w:left w:val="nil"/>
                                    <w:bottom w:val="single" w:sz="4" w:space="0" w:color="auto"/>
                                  </w:tcBorders>
                                  <w:noWrap/>
                                  <w:hideMark/>
                                </w:tcPr>
                                <w:p w:rsidR="00283488" w:rsidRPr="00EE1A2C" w:rsidRDefault="00283488" w:rsidP="005C4888">
                                  <w:pPr>
                                    <w:autoSpaceDE w:val="0"/>
                                    <w:autoSpaceDN w:val="0"/>
                                    <w:adjustRightInd w:val="0"/>
                                    <w:spacing w:after="0"/>
                                    <w:jc w:val="center"/>
                                    <w:rPr>
                                      <w:rFonts w:cs="Times New Roman"/>
                                      <w:color w:val="000000"/>
                                      <w:sz w:val="22"/>
                                      <w:szCs w:val="22"/>
                                    </w:rPr>
                                  </w:pPr>
                                  <w:r w:rsidRPr="00EE1A2C">
                                    <w:rPr>
                                      <w:rFonts w:cs="Times New Roman"/>
                                      <w:color w:val="000000"/>
                                      <w:sz w:val="22"/>
                                      <w:szCs w:val="22"/>
                                    </w:rPr>
                                    <w:t>Total Significant 10% level</w:t>
                                  </w:r>
                                </w:p>
                              </w:tc>
                              <w:tc>
                                <w:tcPr>
                                  <w:tcW w:w="309" w:type="dxa"/>
                                  <w:tcBorders>
                                    <w:top w:val="single" w:sz="4" w:space="0" w:color="auto"/>
                                    <w:left w:val="nil"/>
                                    <w:bottom w:val="single" w:sz="4" w:space="0" w:color="auto"/>
                                  </w:tcBorders>
                                </w:tcPr>
                                <w:p w:rsidR="00283488" w:rsidRPr="00EE1A2C" w:rsidRDefault="00283488" w:rsidP="005C4888">
                                  <w:pPr>
                                    <w:autoSpaceDE w:val="0"/>
                                    <w:autoSpaceDN w:val="0"/>
                                    <w:adjustRightInd w:val="0"/>
                                    <w:spacing w:after="0"/>
                                    <w:jc w:val="center"/>
                                    <w:rPr>
                                      <w:rFonts w:cs="Times New Roman"/>
                                      <w:color w:val="000000"/>
                                      <w:sz w:val="22"/>
                                      <w:szCs w:val="22"/>
                                    </w:rPr>
                                  </w:pPr>
                                </w:p>
                              </w:tc>
                            </w:tr>
                            <w:tr w:rsidR="00283488" w:rsidRPr="00EE1A2C" w:rsidTr="00A75AEA">
                              <w:trPr>
                                <w:trHeight w:val="315"/>
                              </w:trPr>
                              <w:tc>
                                <w:tcPr>
                                  <w:tcW w:w="3168" w:type="dxa"/>
                                  <w:tcBorders>
                                    <w:top w:val="single" w:sz="4" w:space="0" w:color="auto"/>
                                    <w:left w:val="nil"/>
                                    <w:bottom w:val="nil"/>
                                  </w:tcBorders>
                                  <w:noWrap/>
                                  <w:hideMark/>
                                </w:tcPr>
                                <w:p w:rsidR="00283488" w:rsidRPr="00EE1A2C" w:rsidRDefault="00283488" w:rsidP="005C4888">
                                  <w:pPr>
                                    <w:autoSpaceDE w:val="0"/>
                                    <w:autoSpaceDN w:val="0"/>
                                    <w:adjustRightInd w:val="0"/>
                                    <w:spacing w:after="0"/>
                                    <w:rPr>
                                      <w:rFonts w:cs="Times New Roman"/>
                                      <w:color w:val="000000"/>
                                      <w:sz w:val="22"/>
                                      <w:szCs w:val="22"/>
                                    </w:rPr>
                                  </w:pPr>
                                  <w:r w:rsidRPr="00EE1A2C">
                                    <w:rPr>
                                      <w:rFonts w:cs="Times New Roman"/>
                                      <w:color w:val="000000"/>
                                      <w:sz w:val="22"/>
                                      <w:szCs w:val="22"/>
                                    </w:rPr>
                                    <w:t>WEO Central Government Debt</w:t>
                                  </w:r>
                                </w:p>
                              </w:tc>
                              <w:tc>
                                <w:tcPr>
                                  <w:tcW w:w="1620" w:type="dxa"/>
                                  <w:tcBorders>
                                    <w:top w:val="single" w:sz="4" w:space="0" w:color="auto"/>
                                    <w:left w:val="nil"/>
                                    <w:bottom w:val="nil"/>
                                    <w:right w:val="nil"/>
                                  </w:tcBorders>
                                  <w:noWrap/>
                                </w:tcPr>
                                <w:p w:rsidR="00283488" w:rsidRPr="00EE1A2C" w:rsidRDefault="00283488" w:rsidP="002C385B">
                                  <w:pPr>
                                    <w:tabs>
                                      <w:tab w:val="decimal" w:pos="522"/>
                                    </w:tabs>
                                    <w:autoSpaceDE w:val="0"/>
                                    <w:autoSpaceDN w:val="0"/>
                                    <w:adjustRightInd w:val="0"/>
                                    <w:spacing w:after="0"/>
                                    <w:rPr>
                                      <w:rFonts w:cs="Times New Roman"/>
                                      <w:color w:val="000000"/>
                                      <w:sz w:val="22"/>
                                      <w:szCs w:val="22"/>
                                    </w:rPr>
                                  </w:pPr>
                                  <w:r w:rsidRPr="00EE1A2C">
                                    <w:rPr>
                                      <w:rFonts w:cs="Times New Roman"/>
                                      <w:color w:val="000000"/>
                                      <w:sz w:val="22"/>
                                      <w:szCs w:val="22"/>
                                    </w:rPr>
                                    <w:t>-1.15</w:t>
                                  </w:r>
                                </w:p>
                              </w:tc>
                              <w:tc>
                                <w:tcPr>
                                  <w:tcW w:w="1164" w:type="dxa"/>
                                  <w:tcBorders>
                                    <w:top w:val="single" w:sz="4" w:space="0" w:color="auto"/>
                                    <w:left w:val="nil"/>
                                    <w:bottom w:val="nil"/>
                                    <w:right w:val="nil"/>
                                  </w:tcBorders>
                                  <w:noWrap/>
                                </w:tcPr>
                                <w:p w:rsidR="00283488" w:rsidRPr="00EE1A2C" w:rsidRDefault="00283488" w:rsidP="002C385B">
                                  <w:pPr>
                                    <w:tabs>
                                      <w:tab w:val="decimal" w:pos="432"/>
                                    </w:tabs>
                                    <w:autoSpaceDE w:val="0"/>
                                    <w:autoSpaceDN w:val="0"/>
                                    <w:adjustRightInd w:val="0"/>
                                    <w:spacing w:after="0"/>
                                    <w:rPr>
                                      <w:rFonts w:cs="Times New Roman"/>
                                      <w:color w:val="000000"/>
                                      <w:sz w:val="22"/>
                                      <w:szCs w:val="22"/>
                                    </w:rPr>
                                  </w:pPr>
                                  <w:r w:rsidRPr="00EE1A2C">
                                    <w:rPr>
                                      <w:rFonts w:cs="Times New Roman"/>
                                      <w:color w:val="000000"/>
                                      <w:sz w:val="22"/>
                                      <w:szCs w:val="22"/>
                                    </w:rPr>
                                    <w:t>-1.26</w:t>
                                  </w:r>
                                </w:p>
                              </w:tc>
                              <w:tc>
                                <w:tcPr>
                                  <w:tcW w:w="996" w:type="dxa"/>
                                  <w:tcBorders>
                                    <w:top w:val="single" w:sz="4" w:space="0" w:color="auto"/>
                                    <w:left w:val="nil"/>
                                    <w:bottom w:val="nil"/>
                                    <w:right w:val="nil"/>
                                  </w:tcBorders>
                                  <w:noWrap/>
                                </w:tcPr>
                                <w:p w:rsidR="00283488" w:rsidRPr="00EE1A2C" w:rsidRDefault="00283488" w:rsidP="00CB75D9">
                                  <w:pPr>
                                    <w:tabs>
                                      <w:tab w:val="decimal" w:pos="352"/>
                                    </w:tabs>
                                    <w:autoSpaceDE w:val="0"/>
                                    <w:autoSpaceDN w:val="0"/>
                                    <w:adjustRightInd w:val="0"/>
                                    <w:spacing w:after="0"/>
                                    <w:rPr>
                                      <w:rFonts w:cs="Times New Roman"/>
                                      <w:color w:val="000000"/>
                                      <w:sz w:val="22"/>
                                      <w:szCs w:val="22"/>
                                    </w:rPr>
                                  </w:pPr>
                                  <w:r w:rsidRPr="00EE1A2C">
                                    <w:rPr>
                                      <w:rFonts w:cs="Times New Roman"/>
                                      <w:color w:val="000000"/>
                                      <w:sz w:val="22"/>
                                      <w:szCs w:val="22"/>
                                    </w:rPr>
                                    <w:t>-0.67</w:t>
                                  </w:r>
                                </w:p>
                              </w:tc>
                              <w:tc>
                                <w:tcPr>
                                  <w:tcW w:w="1073" w:type="dxa"/>
                                  <w:tcBorders>
                                    <w:top w:val="single" w:sz="4" w:space="0" w:color="auto"/>
                                    <w:left w:val="nil"/>
                                    <w:bottom w:val="nil"/>
                                    <w:right w:val="nil"/>
                                  </w:tcBorders>
                                  <w:noWrap/>
                                </w:tcPr>
                                <w:p w:rsidR="00283488" w:rsidRPr="00EE1A2C" w:rsidRDefault="00283488" w:rsidP="00CB75D9">
                                  <w:pPr>
                                    <w:tabs>
                                      <w:tab w:val="decimal" w:pos="251"/>
                                    </w:tabs>
                                    <w:autoSpaceDE w:val="0"/>
                                    <w:autoSpaceDN w:val="0"/>
                                    <w:adjustRightInd w:val="0"/>
                                    <w:spacing w:after="0"/>
                                    <w:rPr>
                                      <w:rFonts w:cs="Times New Roman"/>
                                      <w:color w:val="000000"/>
                                      <w:sz w:val="22"/>
                                      <w:szCs w:val="22"/>
                                    </w:rPr>
                                  </w:pPr>
                                  <w:r w:rsidRPr="00EE1A2C">
                                    <w:rPr>
                                      <w:rFonts w:cs="Times New Roman"/>
                                      <w:color w:val="000000"/>
                                      <w:sz w:val="22"/>
                                      <w:szCs w:val="22"/>
                                    </w:rPr>
                                    <w:t>-1.21</w:t>
                                  </w:r>
                                </w:p>
                              </w:tc>
                              <w:tc>
                                <w:tcPr>
                                  <w:tcW w:w="1024" w:type="dxa"/>
                                  <w:tcBorders>
                                    <w:top w:val="single" w:sz="4" w:space="0" w:color="auto"/>
                                    <w:left w:val="nil"/>
                                    <w:bottom w:val="nil"/>
                                    <w:right w:val="nil"/>
                                  </w:tcBorders>
                                  <w:noWrap/>
                                </w:tcPr>
                                <w:p w:rsidR="00283488" w:rsidRPr="00EE1A2C" w:rsidRDefault="00283488" w:rsidP="00CB75D9">
                                  <w:pPr>
                                    <w:tabs>
                                      <w:tab w:val="decimal" w:pos="263"/>
                                    </w:tabs>
                                    <w:autoSpaceDE w:val="0"/>
                                    <w:autoSpaceDN w:val="0"/>
                                    <w:adjustRightInd w:val="0"/>
                                    <w:spacing w:after="0"/>
                                    <w:rPr>
                                      <w:rFonts w:cs="Times New Roman"/>
                                      <w:color w:val="000000"/>
                                      <w:sz w:val="22"/>
                                      <w:szCs w:val="22"/>
                                    </w:rPr>
                                  </w:pPr>
                                  <w:r w:rsidRPr="00EE1A2C">
                                    <w:rPr>
                                      <w:rFonts w:cs="Times New Roman"/>
                                      <w:color w:val="000000"/>
                                      <w:sz w:val="22"/>
                                      <w:szCs w:val="22"/>
                                    </w:rPr>
                                    <w:t>-1.19</w:t>
                                  </w:r>
                                </w:p>
                              </w:tc>
                              <w:tc>
                                <w:tcPr>
                                  <w:tcW w:w="1475" w:type="dxa"/>
                                  <w:tcBorders>
                                    <w:top w:val="single" w:sz="4" w:space="0" w:color="auto"/>
                                    <w:left w:val="nil"/>
                                    <w:bottom w:val="nil"/>
                                    <w:right w:val="nil"/>
                                  </w:tcBorders>
                                  <w:noWrap/>
                                </w:tcPr>
                                <w:p w:rsidR="00283488" w:rsidRPr="00EE1A2C" w:rsidRDefault="00283488" w:rsidP="00CB75D9">
                                  <w:pPr>
                                    <w:tabs>
                                      <w:tab w:val="decimal" w:pos="419"/>
                                    </w:tabs>
                                    <w:autoSpaceDE w:val="0"/>
                                    <w:autoSpaceDN w:val="0"/>
                                    <w:adjustRightInd w:val="0"/>
                                    <w:spacing w:after="0"/>
                                    <w:rPr>
                                      <w:rFonts w:cs="Times New Roman"/>
                                      <w:color w:val="000000"/>
                                      <w:sz w:val="22"/>
                                      <w:szCs w:val="22"/>
                                    </w:rPr>
                                  </w:pPr>
                                  <w:r w:rsidRPr="00EE1A2C">
                                    <w:rPr>
                                      <w:rFonts w:cs="Times New Roman"/>
                                      <w:color w:val="000000"/>
                                      <w:sz w:val="22"/>
                                      <w:szCs w:val="22"/>
                                    </w:rPr>
                                    <w:t>-1.17</w:t>
                                  </w:r>
                                </w:p>
                              </w:tc>
                              <w:tc>
                                <w:tcPr>
                                  <w:tcW w:w="1182" w:type="dxa"/>
                                  <w:tcBorders>
                                    <w:top w:val="single" w:sz="4" w:space="0" w:color="auto"/>
                                    <w:left w:val="nil"/>
                                    <w:bottom w:val="nil"/>
                                  </w:tcBorders>
                                  <w:noWrap/>
                                </w:tcPr>
                                <w:p w:rsidR="00283488" w:rsidRPr="00EE1A2C" w:rsidRDefault="00283488" w:rsidP="005C4888">
                                  <w:pPr>
                                    <w:autoSpaceDE w:val="0"/>
                                    <w:autoSpaceDN w:val="0"/>
                                    <w:adjustRightInd w:val="0"/>
                                    <w:spacing w:after="0"/>
                                    <w:jc w:val="center"/>
                                    <w:rPr>
                                      <w:rFonts w:cs="Times New Roman"/>
                                      <w:color w:val="000000"/>
                                      <w:sz w:val="22"/>
                                      <w:szCs w:val="22"/>
                                    </w:rPr>
                                  </w:pPr>
                                  <w:r w:rsidRPr="00EE1A2C">
                                    <w:rPr>
                                      <w:rFonts w:cs="Times New Roman"/>
                                      <w:color w:val="000000"/>
                                      <w:sz w:val="22"/>
                                      <w:szCs w:val="22"/>
                                    </w:rPr>
                                    <w:t>0</w:t>
                                  </w:r>
                                </w:p>
                              </w:tc>
                              <w:tc>
                                <w:tcPr>
                                  <w:tcW w:w="309" w:type="dxa"/>
                                  <w:tcBorders>
                                    <w:top w:val="single" w:sz="4" w:space="0" w:color="auto"/>
                                    <w:left w:val="nil"/>
                                    <w:bottom w:val="nil"/>
                                  </w:tcBorders>
                                </w:tcPr>
                                <w:p w:rsidR="00283488" w:rsidRPr="00EE1A2C" w:rsidRDefault="00283488" w:rsidP="005C4888">
                                  <w:pPr>
                                    <w:autoSpaceDE w:val="0"/>
                                    <w:autoSpaceDN w:val="0"/>
                                    <w:adjustRightInd w:val="0"/>
                                    <w:spacing w:after="0"/>
                                    <w:jc w:val="center"/>
                                    <w:rPr>
                                      <w:rFonts w:cs="Times New Roman"/>
                                      <w:color w:val="000000"/>
                                      <w:sz w:val="22"/>
                                      <w:szCs w:val="22"/>
                                    </w:rPr>
                                  </w:pPr>
                                </w:p>
                              </w:tc>
                            </w:tr>
                            <w:tr w:rsidR="00283488" w:rsidRPr="00EE1A2C" w:rsidTr="00A75AEA">
                              <w:trPr>
                                <w:trHeight w:val="315"/>
                              </w:trPr>
                              <w:tc>
                                <w:tcPr>
                                  <w:tcW w:w="3168" w:type="dxa"/>
                                  <w:tcBorders>
                                    <w:top w:val="nil"/>
                                    <w:left w:val="nil"/>
                                    <w:bottom w:val="nil"/>
                                  </w:tcBorders>
                                  <w:noWrap/>
                                  <w:hideMark/>
                                </w:tcPr>
                                <w:p w:rsidR="00283488" w:rsidRPr="00EE1A2C" w:rsidRDefault="00283488" w:rsidP="005C4888">
                                  <w:pPr>
                                    <w:autoSpaceDE w:val="0"/>
                                    <w:autoSpaceDN w:val="0"/>
                                    <w:adjustRightInd w:val="0"/>
                                    <w:spacing w:after="0"/>
                                    <w:rPr>
                                      <w:rFonts w:cs="Times New Roman"/>
                                      <w:color w:val="000000"/>
                                      <w:sz w:val="22"/>
                                      <w:szCs w:val="22"/>
                                    </w:rPr>
                                  </w:pPr>
                                  <w:r w:rsidRPr="00EE1A2C">
                                    <w:rPr>
                                      <w:rFonts w:cs="Times New Roman"/>
                                      <w:color w:val="000000"/>
                                      <w:sz w:val="22"/>
                                      <w:szCs w:val="22"/>
                                    </w:rPr>
                                    <w:t>WEO Surplus/Deficit</w:t>
                                  </w:r>
                                </w:p>
                              </w:tc>
                              <w:tc>
                                <w:tcPr>
                                  <w:tcW w:w="1620" w:type="dxa"/>
                                  <w:tcBorders>
                                    <w:top w:val="nil"/>
                                    <w:left w:val="nil"/>
                                    <w:bottom w:val="nil"/>
                                    <w:right w:val="nil"/>
                                  </w:tcBorders>
                                  <w:noWrap/>
                                </w:tcPr>
                                <w:p w:rsidR="00283488" w:rsidRPr="00EE1A2C" w:rsidRDefault="00283488" w:rsidP="002C385B">
                                  <w:pPr>
                                    <w:tabs>
                                      <w:tab w:val="decimal" w:pos="522"/>
                                    </w:tabs>
                                    <w:autoSpaceDE w:val="0"/>
                                    <w:autoSpaceDN w:val="0"/>
                                    <w:adjustRightInd w:val="0"/>
                                    <w:spacing w:after="0"/>
                                    <w:rPr>
                                      <w:rFonts w:cs="Times New Roman"/>
                                      <w:color w:val="000000"/>
                                      <w:sz w:val="22"/>
                                      <w:szCs w:val="22"/>
                                    </w:rPr>
                                  </w:pPr>
                                  <w:r w:rsidRPr="00EE1A2C">
                                    <w:rPr>
                                      <w:rFonts w:cs="Times New Roman"/>
                                      <w:color w:val="000000"/>
                                      <w:sz w:val="22"/>
                                      <w:szCs w:val="22"/>
                                    </w:rPr>
                                    <w:t>-2.90***</w:t>
                                  </w:r>
                                </w:p>
                              </w:tc>
                              <w:tc>
                                <w:tcPr>
                                  <w:tcW w:w="1164" w:type="dxa"/>
                                  <w:tcBorders>
                                    <w:top w:val="nil"/>
                                    <w:left w:val="nil"/>
                                    <w:bottom w:val="nil"/>
                                    <w:right w:val="nil"/>
                                  </w:tcBorders>
                                  <w:noWrap/>
                                </w:tcPr>
                                <w:p w:rsidR="00283488" w:rsidRPr="00EE1A2C" w:rsidRDefault="00283488" w:rsidP="002C385B">
                                  <w:pPr>
                                    <w:tabs>
                                      <w:tab w:val="decimal" w:pos="432"/>
                                    </w:tabs>
                                    <w:autoSpaceDE w:val="0"/>
                                    <w:autoSpaceDN w:val="0"/>
                                    <w:adjustRightInd w:val="0"/>
                                    <w:spacing w:after="0"/>
                                    <w:rPr>
                                      <w:rFonts w:cs="Times New Roman"/>
                                      <w:color w:val="000000"/>
                                      <w:sz w:val="22"/>
                                      <w:szCs w:val="22"/>
                                    </w:rPr>
                                  </w:pPr>
                                  <w:r w:rsidRPr="00EE1A2C">
                                    <w:rPr>
                                      <w:rFonts w:cs="Times New Roman"/>
                                      <w:color w:val="000000"/>
                                      <w:sz w:val="22"/>
                                      <w:szCs w:val="22"/>
                                    </w:rPr>
                                    <w:t>-2.39**</w:t>
                                  </w:r>
                                </w:p>
                              </w:tc>
                              <w:tc>
                                <w:tcPr>
                                  <w:tcW w:w="996" w:type="dxa"/>
                                  <w:tcBorders>
                                    <w:top w:val="nil"/>
                                    <w:left w:val="nil"/>
                                    <w:bottom w:val="nil"/>
                                    <w:right w:val="nil"/>
                                  </w:tcBorders>
                                  <w:noWrap/>
                                </w:tcPr>
                                <w:p w:rsidR="00283488" w:rsidRPr="00EE1A2C" w:rsidRDefault="00283488" w:rsidP="00CB75D9">
                                  <w:pPr>
                                    <w:tabs>
                                      <w:tab w:val="decimal" w:pos="352"/>
                                    </w:tabs>
                                    <w:autoSpaceDE w:val="0"/>
                                    <w:autoSpaceDN w:val="0"/>
                                    <w:adjustRightInd w:val="0"/>
                                    <w:spacing w:after="0"/>
                                    <w:rPr>
                                      <w:rFonts w:cs="Times New Roman"/>
                                      <w:color w:val="000000"/>
                                      <w:sz w:val="22"/>
                                      <w:szCs w:val="22"/>
                                    </w:rPr>
                                  </w:pPr>
                                  <w:r w:rsidRPr="00EE1A2C">
                                    <w:rPr>
                                      <w:rFonts w:cs="Times New Roman"/>
                                      <w:color w:val="000000"/>
                                      <w:sz w:val="22"/>
                                      <w:szCs w:val="22"/>
                                    </w:rPr>
                                    <w:t>-2.19**</w:t>
                                  </w:r>
                                </w:p>
                              </w:tc>
                              <w:tc>
                                <w:tcPr>
                                  <w:tcW w:w="1073" w:type="dxa"/>
                                  <w:tcBorders>
                                    <w:top w:val="nil"/>
                                    <w:left w:val="nil"/>
                                    <w:bottom w:val="nil"/>
                                    <w:right w:val="nil"/>
                                  </w:tcBorders>
                                  <w:noWrap/>
                                </w:tcPr>
                                <w:p w:rsidR="00283488" w:rsidRPr="00EE1A2C" w:rsidRDefault="00283488" w:rsidP="00CB75D9">
                                  <w:pPr>
                                    <w:tabs>
                                      <w:tab w:val="decimal" w:pos="251"/>
                                    </w:tabs>
                                    <w:autoSpaceDE w:val="0"/>
                                    <w:autoSpaceDN w:val="0"/>
                                    <w:adjustRightInd w:val="0"/>
                                    <w:spacing w:after="0"/>
                                    <w:rPr>
                                      <w:rFonts w:cs="Times New Roman"/>
                                      <w:color w:val="000000"/>
                                      <w:sz w:val="22"/>
                                      <w:szCs w:val="22"/>
                                    </w:rPr>
                                  </w:pPr>
                                  <w:r w:rsidRPr="00EE1A2C">
                                    <w:rPr>
                                      <w:rFonts w:cs="Times New Roman"/>
                                      <w:color w:val="000000"/>
                                      <w:sz w:val="22"/>
                                      <w:szCs w:val="22"/>
                                    </w:rPr>
                                    <w:t>-2.12**</w:t>
                                  </w:r>
                                </w:p>
                              </w:tc>
                              <w:tc>
                                <w:tcPr>
                                  <w:tcW w:w="1024" w:type="dxa"/>
                                  <w:tcBorders>
                                    <w:top w:val="nil"/>
                                    <w:left w:val="nil"/>
                                    <w:bottom w:val="nil"/>
                                    <w:right w:val="nil"/>
                                  </w:tcBorders>
                                  <w:noWrap/>
                                </w:tcPr>
                                <w:p w:rsidR="00283488" w:rsidRPr="00EE1A2C" w:rsidRDefault="00283488" w:rsidP="00CB75D9">
                                  <w:pPr>
                                    <w:tabs>
                                      <w:tab w:val="decimal" w:pos="263"/>
                                    </w:tabs>
                                    <w:autoSpaceDE w:val="0"/>
                                    <w:autoSpaceDN w:val="0"/>
                                    <w:adjustRightInd w:val="0"/>
                                    <w:spacing w:after="0"/>
                                    <w:rPr>
                                      <w:rFonts w:cs="Times New Roman"/>
                                      <w:color w:val="000000"/>
                                      <w:sz w:val="22"/>
                                      <w:szCs w:val="22"/>
                                    </w:rPr>
                                  </w:pPr>
                                  <w:r w:rsidRPr="00EE1A2C">
                                    <w:rPr>
                                      <w:rFonts w:cs="Times New Roman"/>
                                      <w:color w:val="000000"/>
                                      <w:sz w:val="22"/>
                                      <w:szCs w:val="22"/>
                                    </w:rPr>
                                    <w:t>-2.31**</w:t>
                                  </w:r>
                                </w:p>
                              </w:tc>
                              <w:tc>
                                <w:tcPr>
                                  <w:tcW w:w="1475" w:type="dxa"/>
                                  <w:tcBorders>
                                    <w:top w:val="nil"/>
                                    <w:left w:val="nil"/>
                                    <w:bottom w:val="nil"/>
                                    <w:right w:val="nil"/>
                                  </w:tcBorders>
                                  <w:noWrap/>
                                </w:tcPr>
                                <w:p w:rsidR="00283488" w:rsidRPr="00EE1A2C" w:rsidRDefault="00283488" w:rsidP="00CB75D9">
                                  <w:pPr>
                                    <w:tabs>
                                      <w:tab w:val="decimal" w:pos="419"/>
                                    </w:tabs>
                                    <w:autoSpaceDE w:val="0"/>
                                    <w:autoSpaceDN w:val="0"/>
                                    <w:adjustRightInd w:val="0"/>
                                    <w:spacing w:after="0"/>
                                    <w:rPr>
                                      <w:rFonts w:cs="Times New Roman"/>
                                      <w:color w:val="000000"/>
                                      <w:sz w:val="22"/>
                                      <w:szCs w:val="22"/>
                                    </w:rPr>
                                  </w:pPr>
                                  <w:r w:rsidRPr="00EE1A2C">
                                    <w:rPr>
                                      <w:rFonts w:cs="Times New Roman"/>
                                      <w:color w:val="000000"/>
                                      <w:sz w:val="22"/>
                                      <w:szCs w:val="22"/>
                                    </w:rPr>
                                    <w:t>-2.33**</w:t>
                                  </w:r>
                                </w:p>
                              </w:tc>
                              <w:tc>
                                <w:tcPr>
                                  <w:tcW w:w="1182" w:type="dxa"/>
                                  <w:tcBorders>
                                    <w:top w:val="nil"/>
                                    <w:left w:val="nil"/>
                                    <w:bottom w:val="nil"/>
                                  </w:tcBorders>
                                  <w:noWrap/>
                                </w:tcPr>
                                <w:p w:rsidR="00283488" w:rsidRPr="00EE1A2C" w:rsidRDefault="00283488" w:rsidP="005C4888">
                                  <w:pPr>
                                    <w:autoSpaceDE w:val="0"/>
                                    <w:autoSpaceDN w:val="0"/>
                                    <w:adjustRightInd w:val="0"/>
                                    <w:spacing w:after="0"/>
                                    <w:jc w:val="center"/>
                                    <w:rPr>
                                      <w:rFonts w:cs="Times New Roman"/>
                                      <w:color w:val="000000"/>
                                      <w:sz w:val="22"/>
                                      <w:szCs w:val="22"/>
                                    </w:rPr>
                                  </w:pPr>
                                  <w:r w:rsidRPr="00EE1A2C">
                                    <w:rPr>
                                      <w:rFonts w:cs="Times New Roman"/>
                                      <w:color w:val="000000"/>
                                      <w:sz w:val="22"/>
                                      <w:szCs w:val="22"/>
                                    </w:rPr>
                                    <w:t>7</w:t>
                                  </w:r>
                                </w:p>
                              </w:tc>
                              <w:tc>
                                <w:tcPr>
                                  <w:tcW w:w="309" w:type="dxa"/>
                                  <w:tcBorders>
                                    <w:top w:val="nil"/>
                                    <w:left w:val="nil"/>
                                    <w:bottom w:val="nil"/>
                                  </w:tcBorders>
                                </w:tcPr>
                                <w:p w:rsidR="00283488" w:rsidRPr="00EE1A2C" w:rsidRDefault="00283488" w:rsidP="005C4888">
                                  <w:pPr>
                                    <w:autoSpaceDE w:val="0"/>
                                    <w:autoSpaceDN w:val="0"/>
                                    <w:adjustRightInd w:val="0"/>
                                    <w:spacing w:after="0"/>
                                    <w:jc w:val="center"/>
                                    <w:rPr>
                                      <w:rFonts w:cs="Times New Roman"/>
                                      <w:color w:val="000000"/>
                                      <w:sz w:val="22"/>
                                      <w:szCs w:val="22"/>
                                    </w:rPr>
                                  </w:pPr>
                                </w:p>
                              </w:tc>
                            </w:tr>
                            <w:tr w:rsidR="00283488" w:rsidRPr="00EE1A2C" w:rsidTr="00A75AEA">
                              <w:trPr>
                                <w:trHeight w:val="315"/>
                              </w:trPr>
                              <w:tc>
                                <w:tcPr>
                                  <w:tcW w:w="3168" w:type="dxa"/>
                                  <w:tcBorders>
                                    <w:top w:val="nil"/>
                                    <w:left w:val="nil"/>
                                    <w:bottom w:val="nil"/>
                                  </w:tcBorders>
                                  <w:noWrap/>
                                  <w:hideMark/>
                                </w:tcPr>
                                <w:p w:rsidR="00283488" w:rsidRPr="00EE1A2C" w:rsidRDefault="00283488" w:rsidP="005C4888">
                                  <w:pPr>
                                    <w:autoSpaceDE w:val="0"/>
                                    <w:autoSpaceDN w:val="0"/>
                                    <w:adjustRightInd w:val="0"/>
                                    <w:spacing w:after="0"/>
                                    <w:rPr>
                                      <w:rFonts w:cs="Times New Roman"/>
                                      <w:color w:val="000000"/>
                                      <w:sz w:val="22"/>
                                      <w:szCs w:val="22"/>
                                    </w:rPr>
                                  </w:pPr>
                                  <w:r w:rsidRPr="00EE1A2C">
                                    <w:rPr>
                                      <w:rFonts w:cs="Times New Roman"/>
                                      <w:color w:val="000000"/>
                                      <w:sz w:val="22"/>
                                      <w:szCs w:val="22"/>
                                    </w:rPr>
                                    <w:t>WEO Primary Surplus/Deficit</w:t>
                                  </w:r>
                                </w:p>
                              </w:tc>
                              <w:tc>
                                <w:tcPr>
                                  <w:tcW w:w="1620" w:type="dxa"/>
                                  <w:tcBorders>
                                    <w:top w:val="nil"/>
                                    <w:left w:val="nil"/>
                                    <w:bottom w:val="nil"/>
                                    <w:right w:val="nil"/>
                                  </w:tcBorders>
                                  <w:noWrap/>
                                </w:tcPr>
                                <w:p w:rsidR="00283488" w:rsidRPr="00EE1A2C" w:rsidRDefault="00283488" w:rsidP="002C385B">
                                  <w:pPr>
                                    <w:tabs>
                                      <w:tab w:val="decimal" w:pos="522"/>
                                    </w:tabs>
                                    <w:autoSpaceDE w:val="0"/>
                                    <w:autoSpaceDN w:val="0"/>
                                    <w:adjustRightInd w:val="0"/>
                                    <w:spacing w:after="0"/>
                                    <w:rPr>
                                      <w:rFonts w:cs="Times New Roman"/>
                                      <w:color w:val="000000"/>
                                      <w:sz w:val="22"/>
                                      <w:szCs w:val="22"/>
                                    </w:rPr>
                                  </w:pPr>
                                  <w:r w:rsidRPr="00EE1A2C">
                                    <w:rPr>
                                      <w:rFonts w:cs="Times New Roman"/>
                                      <w:color w:val="000000"/>
                                      <w:sz w:val="22"/>
                                      <w:szCs w:val="22"/>
                                    </w:rPr>
                                    <w:t>-1.48</w:t>
                                  </w:r>
                                </w:p>
                              </w:tc>
                              <w:tc>
                                <w:tcPr>
                                  <w:tcW w:w="1164" w:type="dxa"/>
                                  <w:tcBorders>
                                    <w:top w:val="nil"/>
                                    <w:left w:val="nil"/>
                                    <w:bottom w:val="nil"/>
                                    <w:right w:val="nil"/>
                                  </w:tcBorders>
                                  <w:noWrap/>
                                </w:tcPr>
                                <w:p w:rsidR="00283488" w:rsidRPr="00EE1A2C" w:rsidRDefault="00283488" w:rsidP="002C385B">
                                  <w:pPr>
                                    <w:tabs>
                                      <w:tab w:val="decimal" w:pos="432"/>
                                    </w:tabs>
                                    <w:autoSpaceDE w:val="0"/>
                                    <w:autoSpaceDN w:val="0"/>
                                    <w:adjustRightInd w:val="0"/>
                                    <w:spacing w:after="0"/>
                                    <w:rPr>
                                      <w:rFonts w:cs="Times New Roman"/>
                                      <w:color w:val="000000"/>
                                      <w:sz w:val="22"/>
                                      <w:szCs w:val="22"/>
                                    </w:rPr>
                                  </w:pPr>
                                  <w:r w:rsidRPr="00EE1A2C">
                                    <w:rPr>
                                      <w:rFonts w:cs="Times New Roman"/>
                                      <w:color w:val="000000"/>
                                      <w:sz w:val="22"/>
                                      <w:szCs w:val="22"/>
                                    </w:rPr>
                                    <w:t>-2.15**</w:t>
                                  </w:r>
                                </w:p>
                              </w:tc>
                              <w:tc>
                                <w:tcPr>
                                  <w:tcW w:w="996" w:type="dxa"/>
                                  <w:tcBorders>
                                    <w:top w:val="nil"/>
                                    <w:left w:val="nil"/>
                                    <w:bottom w:val="nil"/>
                                    <w:right w:val="nil"/>
                                  </w:tcBorders>
                                  <w:noWrap/>
                                </w:tcPr>
                                <w:p w:rsidR="00283488" w:rsidRPr="00EE1A2C" w:rsidRDefault="00283488" w:rsidP="00CB75D9">
                                  <w:pPr>
                                    <w:tabs>
                                      <w:tab w:val="decimal" w:pos="352"/>
                                    </w:tabs>
                                    <w:autoSpaceDE w:val="0"/>
                                    <w:autoSpaceDN w:val="0"/>
                                    <w:adjustRightInd w:val="0"/>
                                    <w:spacing w:after="0"/>
                                    <w:rPr>
                                      <w:rFonts w:cs="Times New Roman"/>
                                      <w:color w:val="000000"/>
                                      <w:sz w:val="22"/>
                                      <w:szCs w:val="22"/>
                                    </w:rPr>
                                  </w:pPr>
                                  <w:r w:rsidRPr="00EE1A2C">
                                    <w:rPr>
                                      <w:rFonts w:cs="Times New Roman"/>
                                      <w:color w:val="000000"/>
                                      <w:sz w:val="22"/>
                                      <w:szCs w:val="22"/>
                                    </w:rPr>
                                    <w:t>-1.55</w:t>
                                  </w:r>
                                </w:p>
                              </w:tc>
                              <w:tc>
                                <w:tcPr>
                                  <w:tcW w:w="1073" w:type="dxa"/>
                                  <w:tcBorders>
                                    <w:top w:val="nil"/>
                                    <w:left w:val="nil"/>
                                    <w:bottom w:val="nil"/>
                                    <w:right w:val="nil"/>
                                  </w:tcBorders>
                                  <w:noWrap/>
                                </w:tcPr>
                                <w:p w:rsidR="00283488" w:rsidRPr="00EE1A2C" w:rsidRDefault="00283488" w:rsidP="00CB75D9">
                                  <w:pPr>
                                    <w:tabs>
                                      <w:tab w:val="decimal" w:pos="251"/>
                                    </w:tabs>
                                    <w:autoSpaceDE w:val="0"/>
                                    <w:autoSpaceDN w:val="0"/>
                                    <w:adjustRightInd w:val="0"/>
                                    <w:spacing w:after="0"/>
                                    <w:rPr>
                                      <w:rFonts w:cs="Times New Roman"/>
                                      <w:color w:val="000000"/>
                                      <w:sz w:val="22"/>
                                      <w:szCs w:val="22"/>
                                    </w:rPr>
                                  </w:pPr>
                                  <w:r w:rsidRPr="00EE1A2C">
                                    <w:rPr>
                                      <w:rFonts w:cs="Times New Roman"/>
                                      <w:color w:val="000000"/>
                                      <w:sz w:val="22"/>
                                      <w:szCs w:val="22"/>
                                    </w:rPr>
                                    <w:t>-2.29**</w:t>
                                  </w:r>
                                </w:p>
                              </w:tc>
                              <w:tc>
                                <w:tcPr>
                                  <w:tcW w:w="1024" w:type="dxa"/>
                                  <w:tcBorders>
                                    <w:top w:val="nil"/>
                                    <w:left w:val="nil"/>
                                    <w:bottom w:val="nil"/>
                                    <w:right w:val="nil"/>
                                  </w:tcBorders>
                                  <w:noWrap/>
                                </w:tcPr>
                                <w:p w:rsidR="00283488" w:rsidRPr="00EE1A2C" w:rsidRDefault="00283488" w:rsidP="00CB75D9">
                                  <w:pPr>
                                    <w:tabs>
                                      <w:tab w:val="decimal" w:pos="263"/>
                                    </w:tabs>
                                    <w:autoSpaceDE w:val="0"/>
                                    <w:autoSpaceDN w:val="0"/>
                                    <w:adjustRightInd w:val="0"/>
                                    <w:spacing w:after="0"/>
                                    <w:rPr>
                                      <w:rFonts w:cs="Times New Roman"/>
                                      <w:color w:val="000000"/>
                                      <w:sz w:val="22"/>
                                      <w:szCs w:val="22"/>
                                    </w:rPr>
                                  </w:pPr>
                                  <w:r w:rsidRPr="00EE1A2C">
                                    <w:rPr>
                                      <w:rFonts w:cs="Times New Roman"/>
                                      <w:color w:val="000000"/>
                                      <w:sz w:val="22"/>
                                      <w:szCs w:val="22"/>
                                    </w:rPr>
                                    <w:t>-2.59**</w:t>
                                  </w:r>
                                </w:p>
                              </w:tc>
                              <w:tc>
                                <w:tcPr>
                                  <w:tcW w:w="1475" w:type="dxa"/>
                                  <w:tcBorders>
                                    <w:top w:val="nil"/>
                                    <w:left w:val="nil"/>
                                    <w:bottom w:val="nil"/>
                                    <w:right w:val="nil"/>
                                  </w:tcBorders>
                                  <w:noWrap/>
                                </w:tcPr>
                                <w:p w:rsidR="00283488" w:rsidRPr="00EE1A2C" w:rsidRDefault="00283488" w:rsidP="00CB75D9">
                                  <w:pPr>
                                    <w:tabs>
                                      <w:tab w:val="decimal" w:pos="419"/>
                                    </w:tabs>
                                    <w:autoSpaceDE w:val="0"/>
                                    <w:autoSpaceDN w:val="0"/>
                                    <w:adjustRightInd w:val="0"/>
                                    <w:spacing w:after="0"/>
                                    <w:rPr>
                                      <w:rFonts w:cs="Times New Roman"/>
                                      <w:color w:val="000000"/>
                                      <w:sz w:val="22"/>
                                      <w:szCs w:val="22"/>
                                    </w:rPr>
                                  </w:pPr>
                                  <w:r w:rsidRPr="00EE1A2C">
                                    <w:rPr>
                                      <w:rFonts w:cs="Times New Roman"/>
                                      <w:color w:val="000000"/>
                                      <w:sz w:val="22"/>
                                      <w:szCs w:val="22"/>
                                    </w:rPr>
                                    <w:t>-2.58**</w:t>
                                  </w:r>
                                </w:p>
                              </w:tc>
                              <w:tc>
                                <w:tcPr>
                                  <w:tcW w:w="1182" w:type="dxa"/>
                                  <w:tcBorders>
                                    <w:top w:val="nil"/>
                                    <w:left w:val="nil"/>
                                    <w:bottom w:val="nil"/>
                                  </w:tcBorders>
                                  <w:noWrap/>
                                </w:tcPr>
                                <w:p w:rsidR="00283488" w:rsidRPr="00EE1A2C" w:rsidRDefault="00283488" w:rsidP="005C4888">
                                  <w:pPr>
                                    <w:autoSpaceDE w:val="0"/>
                                    <w:autoSpaceDN w:val="0"/>
                                    <w:adjustRightInd w:val="0"/>
                                    <w:spacing w:after="0"/>
                                    <w:jc w:val="center"/>
                                    <w:rPr>
                                      <w:rFonts w:cs="Times New Roman"/>
                                      <w:color w:val="000000"/>
                                      <w:sz w:val="22"/>
                                      <w:szCs w:val="22"/>
                                    </w:rPr>
                                  </w:pPr>
                                  <w:r w:rsidRPr="00EE1A2C">
                                    <w:rPr>
                                      <w:rFonts w:cs="Times New Roman"/>
                                      <w:color w:val="000000"/>
                                      <w:sz w:val="22"/>
                                      <w:szCs w:val="22"/>
                                    </w:rPr>
                                    <w:t>4</w:t>
                                  </w:r>
                                </w:p>
                              </w:tc>
                              <w:tc>
                                <w:tcPr>
                                  <w:tcW w:w="309" w:type="dxa"/>
                                  <w:tcBorders>
                                    <w:top w:val="nil"/>
                                    <w:left w:val="nil"/>
                                    <w:bottom w:val="nil"/>
                                  </w:tcBorders>
                                </w:tcPr>
                                <w:p w:rsidR="00283488" w:rsidRPr="00EE1A2C" w:rsidRDefault="00283488" w:rsidP="005C4888">
                                  <w:pPr>
                                    <w:autoSpaceDE w:val="0"/>
                                    <w:autoSpaceDN w:val="0"/>
                                    <w:adjustRightInd w:val="0"/>
                                    <w:spacing w:after="0"/>
                                    <w:jc w:val="center"/>
                                    <w:rPr>
                                      <w:rFonts w:cs="Times New Roman"/>
                                      <w:color w:val="000000"/>
                                      <w:sz w:val="22"/>
                                      <w:szCs w:val="22"/>
                                    </w:rPr>
                                  </w:pPr>
                                </w:p>
                              </w:tc>
                            </w:tr>
                            <w:tr w:rsidR="00283488" w:rsidRPr="00EE1A2C" w:rsidTr="00A75AEA">
                              <w:trPr>
                                <w:trHeight w:val="315"/>
                              </w:trPr>
                              <w:tc>
                                <w:tcPr>
                                  <w:tcW w:w="3168" w:type="dxa"/>
                                  <w:tcBorders>
                                    <w:top w:val="nil"/>
                                    <w:left w:val="nil"/>
                                  </w:tcBorders>
                                  <w:noWrap/>
                                  <w:hideMark/>
                                </w:tcPr>
                                <w:p w:rsidR="00283488" w:rsidRPr="00EE1A2C" w:rsidRDefault="00283488" w:rsidP="005C4888">
                                  <w:pPr>
                                    <w:autoSpaceDE w:val="0"/>
                                    <w:autoSpaceDN w:val="0"/>
                                    <w:adjustRightInd w:val="0"/>
                                    <w:spacing w:after="0"/>
                                    <w:rPr>
                                      <w:rFonts w:cs="Times New Roman"/>
                                      <w:color w:val="000000"/>
                                      <w:sz w:val="22"/>
                                      <w:szCs w:val="22"/>
                                    </w:rPr>
                                  </w:pPr>
                                  <w:r w:rsidRPr="00EE1A2C">
                                    <w:rPr>
                                      <w:rFonts w:cs="Times New Roman"/>
                                      <w:color w:val="000000"/>
                                      <w:sz w:val="22"/>
                                      <w:szCs w:val="22"/>
                                    </w:rPr>
                                    <w:t>WEO Expenditure</w:t>
                                  </w:r>
                                </w:p>
                              </w:tc>
                              <w:tc>
                                <w:tcPr>
                                  <w:tcW w:w="1620" w:type="dxa"/>
                                  <w:tcBorders>
                                    <w:top w:val="nil"/>
                                    <w:left w:val="nil"/>
                                    <w:right w:val="nil"/>
                                  </w:tcBorders>
                                  <w:noWrap/>
                                </w:tcPr>
                                <w:p w:rsidR="00283488" w:rsidRPr="00EE1A2C" w:rsidRDefault="00283488" w:rsidP="002C385B">
                                  <w:pPr>
                                    <w:tabs>
                                      <w:tab w:val="decimal" w:pos="522"/>
                                    </w:tabs>
                                    <w:autoSpaceDE w:val="0"/>
                                    <w:autoSpaceDN w:val="0"/>
                                    <w:adjustRightInd w:val="0"/>
                                    <w:spacing w:after="0"/>
                                    <w:rPr>
                                      <w:rFonts w:cs="Times New Roman"/>
                                      <w:color w:val="000000"/>
                                      <w:sz w:val="22"/>
                                      <w:szCs w:val="22"/>
                                    </w:rPr>
                                  </w:pPr>
                                  <w:r w:rsidRPr="00EE1A2C">
                                    <w:rPr>
                                      <w:rFonts w:cs="Times New Roman"/>
                                      <w:color w:val="000000"/>
                                      <w:sz w:val="22"/>
                                      <w:szCs w:val="22"/>
                                    </w:rPr>
                                    <w:t>1.67</w:t>
                                  </w:r>
                                </w:p>
                              </w:tc>
                              <w:tc>
                                <w:tcPr>
                                  <w:tcW w:w="1164" w:type="dxa"/>
                                  <w:tcBorders>
                                    <w:top w:val="nil"/>
                                    <w:left w:val="nil"/>
                                    <w:right w:val="nil"/>
                                  </w:tcBorders>
                                  <w:noWrap/>
                                </w:tcPr>
                                <w:p w:rsidR="00283488" w:rsidRPr="00EE1A2C" w:rsidRDefault="00283488" w:rsidP="002C385B">
                                  <w:pPr>
                                    <w:tabs>
                                      <w:tab w:val="decimal" w:pos="432"/>
                                    </w:tabs>
                                    <w:autoSpaceDE w:val="0"/>
                                    <w:autoSpaceDN w:val="0"/>
                                    <w:adjustRightInd w:val="0"/>
                                    <w:spacing w:after="0"/>
                                    <w:rPr>
                                      <w:rFonts w:cs="Times New Roman"/>
                                      <w:color w:val="000000"/>
                                      <w:sz w:val="22"/>
                                      <w:szCs w:val="22"/>
                                    </w:rPr>
                                  </w:pPr>
                                  <w:r w:rsidRPr="00EE1A2C">
                                    <w:rPr>
                                      <w:rFonts w:cs="Times New Roman"/>
                                      <w:color w:val="000000"/>
                                      <w:sz w:val="22"/>
                                      <w:szCs w:val="22"/>
                                    </w:rPr>
                                    <w:t>1.95*</w:t>
                                  </w:r>
                                </w:p>
                              </w:tc>
                              <w:tc>
                                <w:tcPr>
                                  <w:tcW w:w="996" w:type="dxa"/>
                                  <w:tcBorders>
                                    <w:top w:val="nil"/>
                                    <w:left w:val="nil"/>
                                    <w:right w:val="nil"/>
                                  </w:tcBorders>
                                  <w:noWrap/>
                                </w:tcPr>
                                <w:p w:rsidR="00283488" w:rsidRPr="00EE1A2C" w:rsidRDefault="00283488" w:rsidP="00CB75D9">
                                  <w:pPr>
                                    <w:tabs>
                                      <w:tab w:val="decimal" w:pos="352"/>
                                    </w:tabs>
                                    <w:autoSpaceDE w:val="0"/>
                                    <w:autoSpaceDN w:val="0"/>
                                    <w:adjustRightInd w:val="0"/>
                                    <w:spacing w:after="0"/>
                                    <w:rPr>
                                      <w:rFonts w:cs="Times New Roman"/>
                                      <w:color w:val="000000"/>
                                      <w:sz w:val="22"/>
                                      <w:szCs w:val="22"/>
                                    </w:rPr>
                                  </w:pPr>
                                  <w:r w:rsidRPr="00EE1A2C">
                                    <w:rPr>
                                      <w:rFonts w:cs="Times New Roman"/>
                                      <w:color w:val="000000"/>
                                      <w:sz w:val="22"/>
                                      <w:szCs w:val="22"/>
                                    </w:rPr>
                                    <w:t>1.52</w:t>
                                  </w:r>
                                </w:p>
                              </w:tc>
                              <w:tc>
                                <w:tcPr>
                                  <w:tcW w:w="1073" w:type="dxa"/>
                                  <w:tcBorders>
                                    <w:top w:val="nil"/>
                                    <w:left w:val="nil"/>
                                    <w:right w:val="nil"/>
                                  </w:tcBorders>
                                  <w:noWrap/>
                                </w:tcPr>
                                <w:p w:rsidR="00283488" w:rsidRPr="00EE1A2C" w:rsidRDefault="00283488" w:rsidP="00CB75D9">
                                  <w:pPr>
                                    <w:tabs>
                                      <w:tab w:val="decimal" w:pos="251"/>
                                    </w:tabs>
                                    <w:autoSpaceDE w:val="0"/>
                                    <w:autoSpaceDN w:val="0"/>
                                    <w:adjustRightInd w:val="0"/>
                                    <w:spacing w:after="0"/>
                                    <w:rPr>
                                      <w:rFonts w:cs="Times New Roman"/>
                                      <w:color w:val="000000"/>
                                      <w:sz w:val="22"/>
                                      <w:szCs w:val="22"/>
                                    </w:rPr>
                                  </w:pPr>
                                  <w:r w:rsidRPr="00EE1A2C">
                                    <w:rPr>
                                      <w:rFonts w:cs="Times New Roman"/>
                                      <w:color w:val="000000"/>
                                      <w:sz w:val="22"/>
                                      <w:szCs w:val="22"/>
                                    </w:rPr>
                                    <w:t>1.1</w:t>
                                  </w:r>
                                </w:p>
                              </w:tc>
                              <w:tc>
                                <w:tcPr>
                                  <w:tcW w:w="1024" w:type="dxa"/>
                                  <w:tcBorders>
                                    <w:top w:val="nil"/>
                                    <w:left w:val="nil"/>
                                    <w:right w:val="nil"/>
                                  </w:tcBorders>
                                  <w:noWrap/>
                                </w:tcPr>
                                <w:p w:rsidR="00283488" w:rsidRPr="00EE1A2C" w:rsidRDefault="00283488" w:rsidP="00CB75D9">
                                  <w:pPr>
                                    <w:tabs>
                                      <w:tab w:val="decimal" w:pos="263"/>
                                    </w:tabs>
                                    <w:autoSpaceDE w:val="0"/>
                                    <w:autoSpaceDN w:val="0"/>
                                    <w:adjustRightInd w:val="0"/>
                                    <w:spacing w:after="0"/>
                                    <w:rPr>
                                      <w:rFonts w:cs="Times New Roman"/>
                                      <w:color w:val="000000"/>
                                      <w:sz w:val="22"/>
                                      <w:szCs w:val="22"/>
                                    </w:rPr>
                                  </w:pPr>
                                  <w:r w:rsidRPr="00EE1A2C">
                                    <w:rPr>
                                      <w:rFonts w:cs="Times New Roman"/>
                                      <w:color w:val="000000"/>
                                      <w:sz w:val="22"/>
                                      <w:szCs w:val="22"/>
                                    </w:rPr>
                                    <w:t>1.55</w:t>
                                  </w:r>
                                </w:p>
                              </w:tc>
                              <w:tc>
                                <w:tcPr>
                                  <w:tcW w:w="1475" w:type="dxa"/>
                                  <w:tcBorders>
                                    <w:top w:val="nil"/>
                                    <w:left w:val="nil"/>
                                    <w:right w:val="nil"/>
                                  </w:tcBorders>
                                  <w:noWrap/>
                                </w:tcPr>
                                <w:p w:rsidR="00283488" w:rsidRPr="00EE1A2C" w:rsidRDefault="00283488" w:rsidP="00CB75D9">
                                  <w:pPr>
                                    <w:tabs>
                                      <w:tab w:val="decimal" w:pos="419"/>
                                    </w:tabs>
                                    <w:autoSpaceDE w:val="0"/>
                                    <w:autoSpaceDN w:val="0"/>
                                    <w:adjustRightInd w:val="0"/>
                                    <w:spacing w:after="0"/>
                                    <w:rPr>
                                      <w:rFonts w:cs="Times New Roman"/>
                                      <w:color w:val="000000"/>
                                      <w:sz w:val="22"/>
                                      <w:szCs w:val="22"/>
                                    </w:rPr>
                                  </w:pPr>
                                  <w:r w:rsidRPr="00EE1A2C">
                                    <w:rPr>
                                      <w:rFonts w:cs="Times New Roman"/>
                                      <w:color w:val="000000"/>
                                      <w:sz w:val="22"/>
                                      <w:szCs w:val="22"/>
                                    </w:rPr>
                                    <w:t>0.02</w:t>
                                  </w:r>
                                </w:p>
                              </w:tc>
                              <w:tc>
                                <w:tcPr>
                                  <w:tcW w:w="1182" w:type="dxa"/>
                                  <w:tcBorders>
                                    <w:top w:val="nil"/>
                                    <w:left w:val="nil"/>
                                  </w:tcBorders>
                                  <w:noWrap/>
                                </w:tcPr>
                                <w:p w:rsidR="00283488" w:rsidRPr="00EE1A2C" w:rsidRDefault="00283488" w:rsidP="005C4888">
                                  <w:pPr>
                                    <w:autoSpaceDE w:val="0"/>
                                    <w:autoSpaceDN w:val="0"/>
                                    <w:adjustRightInd w:val="0"/>
                                    <w:spacing w:after="0"/>
                                    <w:jc w:val="center"/>
                                    <w:rPr>
                                      <w:rFonts w:cs="Times New Roman"/>
                                      <w:color w:val="000000"/>
                                      <w:sz w:val="22"/>
                                      <w:szCs w:val="22"/>
                                    </w:rPr>
                                  </w:pPr>
                                  <w:r w:rsidRPr="00EE1A2C">
                                    <w:rPr>
                                      <w:rFonts w:cs="Times New Roman"/>
                                      <w:color w:val="000000"/>
                                      <w:sz w:val="22"/>
                                      <w:szCs w:val="22"/>
                                    </w:rPr>
                                    <w:t>1</w:t>
                                  </w:r>
                                </w:p>
                              </w:tc>
                              <w:tc>
                                <w:tcPr>
                                  <w:tcW w:w="309" w:type="dxa"/>
                                  <w:tcBorders>
                                    <w:top w:val="nil"/>
                                    <w:left w:val="nil"/>
                                  </w:tcBorders>
                                </w:tcPr>
                                <w:p w:rsidR="00283488" w:rsidRPr="00EE1A2C" w:rsidRDefault="00283488" w:rsidP="005C4888">
                                  <w:pPr>
                                    <w:autoSpaceDE w:val="0"/>
                                    <w:autoSpaceDN w:val="0"/>
                                    <w:adjustRightInd w:val="0"/>
                                    <w:spacing w:after="0"/>
                                    <w:jc w:val="center"/>
                                    <w:rPr>
                                      <w:rFonts w:cs="Times New Roman"/>
                                      <w:color w:val="000000"/>
                                      <w:sz w:val="22"/>
                                      <w:szCs w:val="22"/>
                                    </w:rPr>
                                  </w:pPr>
                                </w:p>
                              </w:tc>
                            </w:tr>
                            <w:tr w:rsidR="00283488" w:rsidRPr="00EE1A2C" w:rsidTr="00A75AEA">
                              <w:trPr>
                                <w:trHeight w:val="315"/>
                              </w:trPr>
                              <w:tc>
                                <w:tcPr>
                                  <w:tcW w:w="3168" w:type="dxa"/>
                                  <w:tcBorders>
                                    <w:top w:val="nil"/>
                                    <w:left w:val="nil"/>
                                    <w:bottom w:val="nil"/>
                                  </w:tcBorders>
                                  <w:noWrap/>
                                  <w:hideMark/>
                                </w:tcPr>
                                <w:p w:rsidR="00283488" w:rsidRPr="00EE1A2C" w:rsidRDefault="00283488" w:rsidP="005C4888">
                                  <w:pPr>
                                    <w:autoSpaceDE w:val="0"/>
                                    <w:autoSpaceDN w:val="0"/>
                                    <w:adjustRightInd w:val="0"/>
                                    <w:spacing w:after="0"/>
                                    <w:rPr>
                                      <w:rFonts w:cs="Times New Roman"/>
                                      <w:color w:val="000000"/>
                                      <w:sz w:val="22"/>
                                      <w:szCs w:val="22"/>
                                    </w:rPr>
                                  </w:pPr>
                                  <w:r w:rsidRPr="00EE1A2C">
                                    <w:rPr>
                                      <w:rFonts w:cs="Times New Roman"/>
                                      <w:color w:val="000000"/>
                                      <w:sz w:val="22"/>
                                      <w:szCs w:val="22"/>
                                    </w:rPr>
                                    <w:t>WEO Tax Revenue</w:t>
                                  </w:r>
                                </w:p>
                              </w:tc>
                              <w:tc>
                                <w:tcPr>
                                  <w:tcW w:w="1620" w:type="dxa"/>
                                  <w:tcBorders>
                                    <w:top w:val="nil"/>
                                    <w:left w:val="nil"/>
                                    <w:bottom w:val="nil"/>
                                    <w:right w:val="nil"/>
                                  </w:tcBorders>
                                  <w:noWrap/>
                                </w:tcPr>
                                <w:p w:rsidR="00283488" w:rsidRPr="00EE1A2C" w:rsidRDefault="00283488" w:rsidP="002C385B">
                                  <w:pPr>
                                    <w:tabs>
                                      <w:tab w:val="decimal" w:pos="522"/>
                                    </w:tabs>
                                    <w:autoSpaceDE w:val="0"/>
                                    <w:autoSpaceDN w:val="0"/>
                                    <w:adjustRightInd w:val="0"/>
                                    <w:spacing w:after="0"/>
                                    <w:rPr>
                                      <w:rFonts w:cs="Times New Roman"/>
                                      <w:color w:val="000000"/>
                                      <w:sz w:val="22"/>
                                      <w:szCs w:val="22"/>
                                    </w:rPr>
                                  </w:pPr>
                                  <w:r w:rsidRPr="00EE1A2C">
                                    <w:rPr>
                                      <w:rFonts w:cs="Times New Roman"/>
                                      <w:color w:val="000000"/>
                                      <w:sz w:val="22"/>
                                      <w:szCs w:val="22"/>
                                    </w:rPr>
                                    <w:t>-0.43</w:t>
                                  </w:r>
                                </w:p>
                              </w:tc>
                              <w:tc>
                                <w:tcPr>
                                  <w:tcW w:w="1164" w:type="dxa"/>
                                  <w:tcBorders>
                                    <w:top w:val="nil"/>
                                    <w:left w:val="nil"/>
                                    <w:bottom w:val="nil"/>
                                    <w:right w:val="nil"/>
                                  </w:tcBorders>
                                  <w:noWrap/>
                                </w:tcPr>
                                <w:p w:rsidR="00283488" w:rsidRPr="00EE1A2C" w:rsidRDefault="00283488" w:rsidP="002C385B">
                                  <w:pPr>
                                    <w:tabs>
                                      <w:tab w:val="decimal" w:pos="432"/>
                                    </w:tabs>
                                    <w:autoSpaceDE w:val="0"/>
                                    <w:autoSpaceDN w:val="0"/>
                                    <w:adjustRightInd w:val="0"/>
                                    <w:spacing w:after="0"/>
                                    <w:rPr>
                                      <w:rFonts w:cs="Times New Roman"/>
                                      <w:color w:val="000000"/>
                                      <w:sz w:val="22"/>
                                      <w:szCs w:val="22"/>
                                    </w:rPr>
                                  </w:pPr>
                                  <w:r w:rsidRPr="00EE1A2C">
                                    <w:rPr>
                                      <w:rFonts w:cs="Times New Roman"/>
                                      <w:color w:val="000000"/>
                                      <w:sz w:val="22"/>
                                      <w:szCs w:val="22"/>
                                    </w:rPr>
                                    <w:t>0.02</w:t>
                                  </w:r>
                                </w:p>
                              </w:tc>
                              <w:tc>
                                <w:tcPr>
                                  <w:tcW w:w="996" w:type="dxa"/>
                                  <w:tcBorders>
                                    <w:top w:val="nil"/>
                                    <w:left w:val="nil"/>
                                    <w:bottom w:val="nil"/>
                                    <w:right w:val="nil"/>
                                  </w:tcBorders>
                                  <w:noWrap/>
                                </w:tcPr>
                                <w:p w:rsidR="00283488" w:rsidRPr="00EE1A2C" w:rsidRDefault="00283488" w:rsidP="00CB75D9">
                                  <w:pPr>
                                    <w:tabs>
                                      <w:tab w:val="decimal" w:pos="352"/>
                                    </w:tabs>
                                    <w:autoSpaceDE w:val="0"/>
                                    <w:autoSpaceDN w:val="0"/>
                                    <w:adjustRightInd w:val="0"/>
                                    <w:spacing w:after="0"/>
                                    <w:rPr>
                                      <w:rFonts w:cs="Times New Roman"/>
                                      <w:color w:val="000000"/>
                                      <w:sz w:val="22"/>
                                      <w:szCs w:val="22"/>
                                    </w:rPr>
                                  </w:pPr>
                                  <w:r w:rsidRPr="00EE1A2C">
                                    <w:rPr>
                                      <w:rFonts w:cs="Times New Roman"/>
                                      <w:color w:val="000000"/>
                                      <w:sz w:val="22"/>
                                      <w:szCs w:val="22"/>
                                    </w:rPr>
                                    <w:t>-0.23</w:t>
                                  </w:r>
                                </w:p>
                              </w:tc>
                              <w:tc>
                                <w:tcPr>
                                  <w:tcW w:w="1073" w:type="dxa"/>
                                  <w:tcBorders>
                                    <w:top w:val="nil"/>
                                    <w:left w:val="nil"/>
                                    <w:bottom w:val="nil"/>
                                    <w:right w:val="nil"/>
                                  </w:tcBorders>
                                  <w:noWrap/>
                                </w:tcPr>
                                <w:p w:rsidR="00283488" w:rsidRPr="00EE1A2C" w:rsidRDefault="00283488" w:rsidP="00CB75D9">
                                  <w:pPr>
                                    <w:tabs>
                                      <w:tab w:val="decimal" w:pos="251"/>
                                    </w:tabs>
                                    <w:autoSpaceDE w:val="0"/>
                                    <w:autoSpaceDN w:val="0"/>
                                    <w:adjustRightInd w:val="0"/>
                                    <w:spacing w:after="0"/>
                                    <w:rPr>
                                      <w:rFonts w:cs="Times New Roman"/>
                                      <w:color w:val="000000"/>
                                      <w:sz w:val="22"/>
                                      <w:szCs w:val="22"/>
                                    </w:rPr>
                                  </w:pPr>
                                  <w:r w:rsidRPr="00EE1A2C">
                                    <w:rPr>
                                      <w:rFonts w:cs="Times New Roman"/>
                                      <w:color w:val="000000"/>
                                      <w:sz w:val="22"/>
                                      <w:szCs w:val="22"/>
                                    </w:rPr>
                                    <w:t>-0.39</w:t>
                                  </w:r>
                                </w:p>
                              </w:tc>
                              <w:tc>
                                <w:tcPr>
                                  <w:tcW w:w="1024" w:type="dxa"/>
                                  <w:tcBorders>
                                    <w:top w:val="nil"/>
                                    <w:left w:val="nil"/>
                                    <w:bottom w:val="nil"/>
                                    <w:right w:val="nil"/>
                                  </w:tcBorders>
                                  <w:noWrap/>
                                </w:tcPr>
                                <w:p w:rsidR="00283488" w:rsidRPr="00EE1A2C" w:rsidRDefault="00283488" w:rsidP="00CB75D9">
                                  <w:pPr>
                                    <w:tabs>
                                      <w:tab w:val="decimal" w:pos="263"/>
                                    </w:tabs>
                                    <w:autoSpaceDE w:val="0"/>
                                    <w:autoSpaceDN w:val="0"/>
                                    <w:adjustRightInd w:val="0"/>
                                    <w:spacing w:after="0"/>
                                    <w:rPr>
                                      <w:rFonts w:cs="Times New Roman"/>
                                      <w:color w:val="000000"/>
                                      <w:sz w:val="22"/>
                                      <w:szCs w:val="22"/>
                                    </w:rPr>
                                  </w:pPr>
                                  <w:r w:rsidRPr="00EE1A2C">
                                    <w:rPr>
                                      <w:rFonts w:cs="Times New Roman"/>
                                      <w:color w:val="000000"/>
                                      <w:sz w:val="22"/>
                                      <w:szCs w:val="22"/>
                                    </w:rPr>
                                    <w:t>-0.23</w:t>
                                  </w:r>
                                </w:p>
                              </w:tc>
                              <w:tc>
                                <w:tcPr>
                                  <w:tcW w:w="1475" w:type="dxa"/>
                                  <w:tcBorders>
                                    <w:top w:val="nil"/>
                                    <w:left w:val="nil"/>
                                    <w:bottom w:val="nil"/>
                                    <w:right w:val="nil"/>
                                  </w:tcBorders>
                                  <w:noWrap/>
                                </w:tcPr>
                                <w:p w:rsidR="00283488" w:rsidRPr="00EE1A2C" w:rsidRDefault="00283488" w:rsidP="00CB75D9">
                                  <w:pPr>
                                    <w:tabs>
                                      <w:tab w:val="decimal" w:pos="419"/>
                                    </w:tabs>
                                    <w:autoSpaceDE w:val="0"/>
                                    <w:autoSpaceDN w:val="0"/>
                                    <w:adjustRightInd w:val="0"/>
                                    <w:spacing w:after="0"/>
                                    <w:rPr>
                                      <w:rFonts w:cs="Times New Roman"/>
                                      <w:color w:val="000000"/>
                                      <w:sz w:val="22"/>
                                      <w:szCs w:val="22"/>
                                    </w:rPr>
                                  </w:pPr>
                                  <w:r w:rsidRPr="00EE1A2C">
                                    <w:rPr>
                                      <w:rFonts w:cs="Times New Roman"/>
                                      <w:color w:val="000000"/>
                                      <w:sz w:val="22"/>
                                      <w:szCs w:val="22"/>
                                    </w:rPr>
                                    <w:t>-2.37**</w:t>
                                  </w:r>
                                </w:p>
                              </w:tc>
                              <w:tc>
                                <w:tcPr>
                                  <w:tcW w:w="1182" w:type="dxa"/>
                                  <w:tcBorders>
                                    <w:top w:val="nil"/>
                                    <w:left w:val="nil"/>
                                    <w:bottom w:val="nil"/>
                                  </w:tcBorders>
                                  <w:noWrap/>
                                </w:tcPr>
                                <w:p w:rsidR="00283488" w:rsidRPr="00EE1A2C" w:rsidRDefault="00283488" w:rsidP="005C4888">
                                  <w:pPr>
                                    <w:autoSpaceDE w:val="0"/>
                                    <w:autoSpaceDN w:val="0"/>
                                    <w:adjustRightInd w:val="0"/>
                                    <w:spacing w:after="0"/>
                                    <w:jc w:val="center"/>
                                    <w:rPr>
                                      <w:rFonts w:cs="Times New Roman"/>
                                      <w:color w:val="000000"/>
                                      <w:sz w:val="22"/>
                                      <w:szCs w:val="22"/>
                                    </w:rPr>
                                  </w:pPr>
                                  <w:r w:rsidRPr="00EE1A2C">
                                    <w:rPr>
                                      <w:rFonts w:cs="Times New Roman"/>
                                      <w:color w:val="000000"/>
                                      <w:sz w:val="22"/>
                                      <w:szCs w:val="22"/>
                                    </w:rPr>
                                    <w:t>1</w:t>
                                  </w:r>
                                </w:p>
                              </w:tc>
                              <w:tc>
                                <w:tcPr>
                                  <w:tcW w:w="309" w:type="dxa"/>
                                  <w:tcBorders>
                                    <w:top w:val="nil"/>
                                    <w:left w:val="nil"/>
                                    <w:bottom w:val="nil"/>
                                  </w:tcBorders>
                                </w:tcPr>
                                <w:p w:rsidR="00283488" w:rsidRPr="00EE1A2C" w:rsidRDefault="00283488" w:rsidP="005C4888">
                                  <w:pPr>
                                    <w:autoSpaceDE w:val="0"/>
                                    <w:autoSpaceDN w:val="0"/>
                                    <w:adjustRightInd w:val="0"/>
                                    <w:spacing w:after="0"/>
                                    <w:jc w:val="center"/>
                                    <w:rPr>
                                      <w:rFonts w:cs="Times New Roman"/>
                                      <w:color w:val="000000"/>
                                      <w:sz w:val="22"/>
                                      <w:szCs w:val="22"/>
                                    </w:rPr>
                                  </w:pPr>
                                </w:p>
                              </w:tc>
                            </w:tr>
                            <w:tr w:rsidR="00283488" w:rsidRPr="00EE1A2C" w:rsidTr="00A75AEA">
                              <w:trPr>
                                <w:trHeight w:val="315"/>
                              </w:trPr>
                              <w:tc>
                                <w:tcPr>
                                  <w:tcW w:w="3168" w:type="dxa"/>
                                  <w:tcBorders>
                                    <w:top w:val="nil"/>
                                    <w:left w:val="nil"/>
                                    <w:bottom w:val="nil"/>
                                  </w:tcBorders>
                                  <w:noWrap/>
                                  <w:hideMark/>
                                </w:tcPr>
                                <w:p w:rsidR="00283488" w:rsidRPr="00EE1A2C" w:rsidRDefault="00283488" w:rsidP="005C4888">
                                  <w:pPr>
                                    <w:autoSpaceDE w:val="0"/>
                                    <w:autoSpaceDN w:val="0"/>
                                    <w:adjustRightInd w:val="0"/>
                                    <w:spacing w:after="0"/>
                                    <w:rPr>
                                      <w:rFonts w:cs="Times New Roman"/>
                                      <w:color w:val="000000"/>
                                      <w:sz w:val="22"/>
                                      <w:szCs w:val="22"/>
                                    </w:rPr>
                                  </w:pPr>
                                  <w:r w:rsidRPr="00EE1A2C">
                                    <w:rPr>
                                      <w:rFonts w:cs="Times New Roman"/>
                                      <w:color w:val="000000"/>
                                      <w:sz w:val="22"/>
                                      <w:szCs w:val="22"/>
                                    </w:rPr>
                                    <w:t>WDI External Debt</w:t>
                                  </w:r>
                                </w:p>
                              </w:tc>
                              <w:tc>
                                <w:tcPr>
                                  <w:tcW w:w="1620" w:type="dxa"/>
                                  <w:tcBorders>
                                    <w:top w:val="nil"/>
                                    <w:left w:val="nil"/>
                                    <w:bottom w:val="nil"/>
                                    <w:right w:val="nil"/>
                                  </w:tcBorders>
                                  <w:noWrap/>
                                </w:tcPr>
                                <w:p w:rsidR="00283488" w:rsidRPr="00EE1A2C" w:rsidRDefault="00283488" w:rsidP="002C385B">
                                  <w:pPr>
                                    <w:tabs>
                                      <w:tab w:val="decimal" w:pos="522"/>
                                    </w:tabs>
                                    <w:autoSpaceDE w:val="0"/>
                                    <w:autoSpaceDN w:val="0"/>
                                    <w:adjustRightInd w:val="0"/>
                                    <w:spacing w:after="0"/>
                                    <w:rPr>
                                      <w:rFonts w:cs="Times New Roman"/>
                                      <w:color w:val="000000"/>
                                      <w:sz w:val="22"/>
                                      <w:szCs w:val="22"/>
                                    </w:rPr>
                                  </w:pPr>
                                  <w:r w:rsidRPr="00EE1A2C">
                                    <w:rPr>
                                      <w:rFonts w:cs="Times New Roman"/>
                                      <w:color w:val="000000"/>
                                      <w:sz w:val="22"/>
                                      <w:szCs w:val="22"/>
                                    </w:rPr>
                                    <w:t>1.24</w:t>
                                  </w:r>
                                </w:p>
                              </w:tc>
                              <w:tc>
                                <w:tcPr>
                                  <w:tcW w:w="1164" w:type="dxa"/>
                                  <w:tcBorders>
                                    <w:top w:val="nil"/>
                                    <w:left w:val="nil"/>
                                    <w:bottom w:val="nil"/>
                                    <w:right w:val="nil"/>
                                  </w:tcBorders>
                                  <w:noWrap/>
                                </w:tcPr>
                                <w:p w:rsidR="00283488" w:rsidRPr="00EE1A2C" w:rsidRDefault="00283488" w:rsidP="002C385B">
                                  <w:pPr>
                                    <w:tabs>
                                      <w:tab w:val="decimal" w:pos="432"/>
                                    </w:tabs>
                                    <w:autoSpaceDE w:val="0"/>
                                    <w:autoSpaceDN w:val="0"/>
                                    <w:adjustRightInd w:val="0"/>
                                    <w:spacing w:after="0"/>
                                    <w:rPr>
                                      <w:rFonts w:cs="Times New Roman"/>
                                      <w:color w:val="000000"/>
                                      <w:sz w:val="22"/>
                                      <w:szCs w:val="22"/>
                                    </w:rPr>
                                  </w:pPr>
                                  <w:r w:rsidRPr="00EE1A2C">
                                    <w:rPr>
                                      <w:rFonts w:cs="Times New Roman"/>
                                      <w:color w:val="000000"/>
                                      <w:sz w:val="22"/>
                                      <w:szCs w:val="22"/>
                                    </w:rPr>
                                    <w:t>-0.15</w:t>
                                  </w:r>
                                </w:p>
                              </w:tc>
                              <w:tc>
                                <w:tcPr>
                                  <w:tcW w:w="996" w:type="dxa"/>
                                  <w:tcBorders>
                                    <w:top w:val="nil"/>
                                    <w:left w:val="nil"/>
                                    <w:bottom w:val="nil"/>
                                    <w:right w:val="nil"/>
                                  </w:tcBorders>
                                  <w:noWrap/>
                                </w:tcPr>
                                <w:p w:rsidR="00283488" w:rsidRPr="00EE1A2C" w:rsidRDefault="00283488" w:rsidP="00CB75D9">
                                  <w:pPr>
                                    <w:tabs>
                                      <w:tab w:val="decimal" w:pos="352"/>
                                    </w:tabs>
                                    <w:autoSpaceDE w:val="0"/>
                                    <w:autoSpaceDN w:val="0"/>
                                    <w:adjustRightInd w:val="0"/>
                                    <w:spacing w:after="0"/>
                                    <w:rPr>
                                      <w:rFonts w:cs="Times New Roman"/>
                                      <w:color w:val="000000"/>
                                      <w:sz w:val="22"/>
                                      <w:szCs w:val="22"/>
                                    </w:rPr>
                                  </w:pPr>
                                  <w:r w:rsidRPr="00EE1A2C">
                                    <w:rPr>
                                      <w:rFonts w:cs="Times New Roman"/>
                                      <w:color w:val="000000"/>
                                      <w:sz w:val="22"/>
                                      <w:szCs w:val="22"/>
                                    </w:rPr>
                                    <w:t>-0.03</w:t>
                                  </w:r>
                                </w:p>
                              </w:tc>
                              <w:tc>
                                <w:tcPr>
                                  <w:tcW w:w="1073" w:type="dxa"/>
                                  <w:tcBorders>
                                    <w:top w:val="nil"/>
                                    <w:left w:val="nil"/>
                                    <w:bottom w:val="nil"/>
                                    <w:right w:val="nil"/>
                                  </w:tcBorders>
                                  <w:noWrap/>
                                </w:tcPr>
                                <w:p w:rsidR="00283488" w:rsidRPr="00EE1A2C" w:rsidRDefault="00283488" w:rsidP="00CB75D9">
                                  <w:pPr>
                                    <w:tabs>
                                      <w:tab w:val="decimal" w:pos="251"/>
                                    </w:tabs>
                                    <w:autoSpaceDE w:val="0"/>
                                    <w:autoSpaceDN w:val="0"/>
                                    <w:adjustRightInd w:val="0"/>
                                    <w:spacing w:after="0"/>
                                    <w:rPr>
                                      <w:rFonts w:cs="Times New Roman"/>
                                      <w:color w:val="000000"/>
                                      <w:sz w:val="22"/>
                                      <w:szCs w:val="22"/>
                                    </w:rPr>
                                  </w:pPr>
                                  <w:r w:rsidRPr="00EE1A2C">
                                    <w:rPr>
                                      <w:rFonts w:cs="Times New Roman"/>
                                      <w:color w:val="000000"/>
                                      <w:sz w:val="22"/>
                                      <w:szCs w:val="22"/>
                                    </w:rPr>
                                    <w:t>1.82*</w:t>
                                  </w:r>
                                </w:p>
                              </w:tc>
                              <w:tc>
                                <w:tcPr>
                                  <w:tcW w:w="1024" w:type="dxa"/>
                                  <w:tcBorders>
                                    <w:top w:val="nil"/>
                                    <w:left w:val="nil"/>
                                    <w:bottom w:val="nil"/>
                                    <w:right w:val="nil"/>
                                  </w:tcBorders>
                                  <w:noWrap/>
                                </w:tcPr>
                                <w:p w:rsidR="00283488" w:rsidRPr="00EE1A2C" w:rsidRDefault="00283488" w:rsidP="00CB75D9">
                                  <w:pPr>
                                    <w:tabs>
                                      <w:tab w:val="decimal" w:pos="263"/>
                                    </w:tabs>
                                    <w:autoSpaceDE w:val="0"/>
                                    <w:autoSpaceDN w:val="0"/>
                                    <w:adjustRightInd w:val="0"/>
                                    <w:spacing w:after="0"/>
                                    <w:rPr>
                                      <w:rFonts w:cs="Times New Roman"/>
                                      <w:color w:val="000000"/>
                                      <w:sz w:val="22"/>
                                      <w:szCs w:val="22"/>
                                    </w:rPr>
                                  </w:pPr>
                                  <w:r w:rsidRPr="00EE1A2C">
                                    <w:rPr>
                                      <w:rFonts w:cs="Times New Roman"/>
                                      <w:color w:val="000000"/>
                                      <w:sz w:val="22"/>
                                      <w:szCs w:val="22"/>
                                    </w:rPr>
                                    <w:t>0.36</w:t>
                                  </w:r>
                                </w:p>
                              </w:tc>
                              <w:tc>
                                <w:tcPr>
                                  <w:tcW w:w="1475" w:type="dxa"/>
                                  <w:tcBorders>
                                    <w:top w:val="nil"/>
                                    <w:left w:val="nil"/>
                                    <w:bottom w:val="nil"/>
                                    <w:right w:val="nil"/>
                                  </w:tcBorders>
                                  <w:noWrap/>
                                </w:tcPr>
                                <w:p w:rsidR="00283488" w:rsidRPr="00EE1A2C" w:rsidRDefault="00283488" w:rsidP="00CB75D9">
                                  <w:pPr>
                                    <w:tabs>
                                      <w:tab w:val="decimal" w:pos="419"/>
                                    </w:tabs>
                                    <w:autoSpaceDE w:val="0"/>
                                    <w:autoSpaceDN w:val="0"/>
                                    <w:adjustRightInd w:val="0"/>
                                    <w:spacing w:after="0"/>
                                    <w:rPr>
                                      <w:rFonts w:cs="Times New Roman"/>
                                      <w:color w:val="000000"/>
                                      <w:sz w:val="22"/>
                                      <w:szCs w:val="22"/>
                                    </w:rPr>
                                  </w:pPr>
                                  <w:r w:rsidRPr="00EE1A2C">
                                    <w:rPr>
                                      <w:rFonts w:cs="Times New Roman"/>
                                      <w:color w:val="000000"/>
                                      <w:sz w:val="22"/>
                                      <w:szCs w:val="22"/>
                                    </w:rPr>
                                    <w:t>0.10</w:t>
                                  </w:r>
                                </w:p>
                              </w:tc>
                              <w:tc>
                                <w:tcPr>
                                  <w:tcW w:w="1182" w:type="dxa"/>
                                  <w:tcBorders>
                                    <w:top w:val="nil"/>
                                    <w:left w:val="nil"/>
                                    <w:bottom w:val="nil"/>
                                  </w:tcBorders>
                                  <w:noWrap/>
                                </w:tcPr>
                                <w:p w:rsidR="00283488" w:rsidRPr="00EE1A2C" w:rsidRDefault="00283488" w:rsidP="005C4888">
                                  <w:pPr>
                                    <w:autoSpaceDE w:val="0"/>
                                    <w:autoSpaceDN w:val="0"/>
                                    <w:adjustRightInd w:val="0"/>
                                    <w:spacing w:after="0"/>
                                    <w:jc w:val="center"/>
                                    <w:rPr>
                                      <w:rFonts w:cs="Times New Roman"/>
                                      <w:color w:val="000000"/>
                                      <w:sz w:val="22"/>
                                      <w:szCs w:val="22"/>
                                    </w:rPr>
                                  </w:pPr>
                                  <w:r w:rsidRPr="00EE1A2C">
                                    <w:rPr>
                                      <w:rFonts w:cs="Times New Roman"/>
                                      <w:color w:val="000000"/>
                                      <w:sz w:val="22"/>
                                      <w:szCs w:val="22"/>
                                    </w:rPr>
                                    <w:t>1</w:t>
                                  </w:r>
                                </w:p>
                              </w:tc>
                              <w:tc>
                                <w:tcPr>
                                  <w:tcW w:w="309" w:type="dxa"/>
                                  <w:tcBorders>
                                    <w:top w:val="nil"/>
                                    <w:left w:val="nil"/>
                                    <w:bottom w:val="nil"/>
                                  </w:tcBorders>
                                </w:tcPr>
                                <w:p w:rsidR="00283488" w:rsidRPr="00EE1A2C" w:rsidRDefault="00283488" w:rsidP="005C4888">
                                  <w:pPr>
                                    <w:autoSpaceDE w:val="0"/>
                                    <w:autoSpaceDN w:val="0"/>
                                    <w:adjustRightInd w:val="0"/>
                                    <w:spacing w:after="0"/>
                                    <w:jc w:val="center"/>
                                    <w:rPr>
                                      <w:rFonts w:cs="Times New Roman"/>
                                      <w:color w:val="000000"/>
                                      <w:sz w:val="22"/>
                                      <w:szCs w:val="22"/>
                                    </w:rPr>
                                  </w:pPr>
                                </w:p>
                              </w:tc>
                            </w:tr>
                            <w:tr w:rsidR="00283488" w:rsidRPr="00EE1A2C" w:rsidTr="00A75AEA">
                              <w:trPr>
                                <w:trHeight w:val="315"/>
                              </w:trPr>
                              <w:tc>
                                <w:tcPr>
                                  <w:tcW w:w="3168" w:type="dxa"/>
                                  <w:tcBorders>
                                    <w:top w:val="nil"/>
                                    <w:left w:val="nil"/>
                                    <w:bottom w:val="single" w:sz="4" w:space="0" w:color="auto"/>
                                  </w:tcBorders>
                                  <w:noWrap/>
                                  <w:hideMark/>
                                </w:tcPr>
                                <w:p w:rsidR="00283488" w:rsidRPr="00EE1A2C" w:rsidRDefault="00283488" w:rsidP="005C4888">
                                  <w:pPr>
                                    <w:autoSpaceDE w:val="0"/>
                                    <w:autoSpaceDN w:val="0"/>
                                    <w:adjustRightInd w:val="0"/>
                                    <w:spacing w:after="0"/>
                                    <w:rPr>
                                      <w:rFonts w:cs="Times New Roman"/>
                                      <w:color w:val="000000"/>
                                      <w:sz w:val="22"/>
                                      <w:szCs w:val="22"/>
                                    </w:rPr>
                                  </w:pPr>
                                  <w:r w:rsidRPr="00EE1A2C">
                                    <w:rPr>
                                      <w:rFonts w:cs="Times New Roman"/>
                                      <w:color w:val="000000"/>
                                      <w:sz w:val="22"/>
                                      <w:szCs w:val="22"/>
                                    </w:rPr>
                                    <w:t>MF External Debt</w:t>
                                  </w:r>
                                </w:p>
                              </w:tc>
                              <w:tc>
                                <w:tcPr>
                                  <w:tcW w:w="1620" w:type="dxa"/>
                                  <w:tcBorders>
                                    <w:top w:val="nil"/>
                                    <w:left w:val="nil"/>
                                    <w:bottom w:val="single" w:sz="4" w:space="0" w:color="auto"/>
                                    <w:right w:val="nil"/>
                                  </w:tcBorders>
                                  <w:noWrap/>
                                </w:tcPr>
                                <w:p w:rsidR="00283488" w:rsidRPr="00EE1A2C" w:rsidRDefault="00283488" w:rsidP="002C385B">
                                  <w:pPr>
                                    <w:tabs>
                                      <w:tab w:val="decimal" w:pos="522"/>
                                    </w:tabs>
                                    <w:autoSpaceDE w:val="0"/>
                                    <w:autoSpaceDN w:val="0"/>
                                    <w:adjustRightInd w:val="0"/>
                                    <w:spacing w:after="0"/>
                                    <w:rPr>
                                      <w:rFonts w:cs="Times New Roman"/>
                                      <w:color w:val="000000"/>
                                      <w:sz w:val="22"/>
                                      <w:szCs w:val="22"/>
                                    </w:rPr>
                                  </w:pPr>
                                  <w:r w:rsidRPr="00EE1A2C">
                                    <w:rPr>
                                      <w:rFonts w:cs="Times New Roman"/>
                                      <w:color w:val="000000"/>
                                      <w:sz w:val="22"/>
                                      <w:szCs w:val="22"/>
                                    </w:rPr>
                                    <w:t>0.31</w:t>
                                  </w:r>
                                </w:p>
                              </w:tc>
                              <w:tc>
                                <w:tcPr>
                                  <w:tcW w:w="1164" w:type="dxa"/>
                                  <w:tcBorders>
                                    <w:top w:val="nil"/>
                                    <w:left w:val="nil"/>
                                    <w:bottom w:val="single" w:sz="4" w:space="0" w:color="auto"/>
                                    <w:right w:val="nil"/>
                                  </w:tcBorders>
                                  <w:noWrap/>
                                </w:tcPr>
                                <w:p w:rsidR="00283488" w:rsidRPr="00EE1A2C" w:rsidRDefault="00283488" w:rsidP="002C385B">
                                  <w:pPr>
                                    <w:tabs>
                                      <w:tab w:val="decimal" w:pos="432"/>
                                    </w:tabs>
                                    <w:autoSpaceDE w:val="0"/>
                                    <w:autoSpaceDN w:val="0"/>
                                    <w:adjustRightInd w:val="0"/>
                                    <w:spacing w:after="0"/>
                                    <w:rPr>
                                      <w:rFonts w:cs="Times New Roman"/>
                                      <w:color w:val="000000"/>
                                      <w:sz w:val="22"/>
                                      <w:szCs w:val="22"/>
                                    </w:rPr>
                                  </w:pPr>
                                  <w:r w:rsidRPr="00EE1A2C">
                                    <w:rPr>
                                      <w:rFonts w:cs="Times New Roman"/>
                                      <w:color w:val="000000"/>
                                      <w:sz w:val="22"/>
                                      <w:szCs w:val="22"/>
                                    </w:rPr>
                                    <w:t>-0.38</w:t>
                                  </w:r>
                                </w:p>
                              </w:tc>
                              <w:tc>
                                <w:tcPr>
                                  <w:tcW w:w="996" w:type="dxa"/>
                                  <w:tcBorders>
                                    <w:top w:val="nil"/>
                                    <w:left w:val="nil"/>
                                    <w:bottom w:val="single" w:sz="4" w:space="0" w:color="auto"/>
                                    <w:right w:val="nil"/>
                                  </w:tcBorders>
                                  <w:noWrap/>
                                </w:tcPr>
                                <w:p w:rsidR="00283488" w:rsidRPr="00EE1A2C" w:rsidRDefault="00283488" w:rsidP="00CB75D9">
                                  <w:pPr>
                                    <w:tabs>
                                      <w:tab w:val="decimal" w:pos="352"/>
                                    </w:tabs>
                                    <w:autoSpaceDE w:val="0"/>
                                    <w:autoSpaceDN w:val="0"/>
                                    <w:adjustRightInd w:val="0"/>
                                    <w:spacing w:after="0"/>
                                    <w:rPr>
                                      <w:rFonts w:cs="Times New Roman"/>
                                      <w:color w:val="000000"/>
                                      <w:sz w:val="22"/>
                                      <w:szCs w:val="22"/>
                                    </w:rPr>
                                  </w:pPr>
                                  <w:r w:rsidRPr="00EE1A2C">
                                    <w:rPr>
                                      <w:rFonts w:cs="Times New Roman"/>
                                      <w:color w:val="000000"/>
                                      <w:sz w:val="22"/>
                                      <w:szCs w:val="22"/>
                                    </w:rPr>
                                    <w:t>-0.15</w:t>
                                  </w:r>
                                </w:p>
                              </w:tc>
                              <w:tc>
                                <w:tcPr>
                                  <w:tcW w:w="1073" w:type="dxa"/>
                                  <w:tcBorders>
                                    <w:top w:val="nil"/>
                                    <w:left w:val="nil"/>
                                    <w:bottom w:val="single" w:sz="4" w:space="0" w:color="auto"/>
                                    <w:right w:val="nil"/>
                                  </w:tcBorders>
                                  <w:noWrap/>
                                </w:tcPr>
                                <w:p w:rsidR="00283488" w:rsidRPr="00EE1A2C" w:rsidRDefault="00283488" w:rsidP="00CB75D9">
                                  <w:pPr>
                                    <w:tabs>
                                      <w:tab w:val="decimal" w:pos="251"/>
                                    </w:tabs>
                                    <w:autoSpaceDE w:val="0"/>
                                    <w:autoSpaceDN w:val="0"/>
                                    <w:adjustRightInd w:val="0"/>
                                    <w:spacing w:after="0"/>
                                    <w:rPr>
                                      <w:rFonts w:cs="Times New Roman"/>
                                      <w:color w:val="000000"/>
                                      <w:sz w:val="22"/>
                                      <w:szCs w:val="22"/>
                                    </w:rPr>
                                  </w:pPr>
                                  <w:r w:rsidRPr="00EE1A2C">
                                    <w:rPr>
                                      <w:rFonts w:cs="Times New Roman"/>
                                      <w:color w:val="000000"/>
                                      <w:sz w:val="22"/>
                                      <w:szCs w:val="22"/>
                                    </w:rPr>
                                    <w:t>0.51</w:t>
                                  </w:r>
                                </w:p>
                              </w:tc>
                              <w:tc>
                                <w:tcPr>
                                  <w:tcW w:w="1024" w:type="dxa"/>
                                  <w:tcBorders>
                                    <w:top w:val="nil"/>
                                    <w:left w:val="nil"/>
                                    <w:bottom w:val="single" w:sz="4" w:space="0" w:color="auto"/>
                                    <w:right w:val="nil"/>
                                  </w:tcBorders>
                                  <w:noWrap/>
                                </w:tcPr>
                                <w:p w:rsidR="00283488" w:rsidRPr="00EE1A2C" w:rsidRDefault="00283488" w:rsidP="00CB75D9">
                                  <w:pPr>
                                    <w:tabs>
                                      <w:tab w:val="decimal" w:pos="263"/>
                                    </w:tabs>
                                    <w:autoSpaceDE w:val="0"/>
                                    <w:autoSpaceDN w:val="0"/>
                                    <w:adjustRightInd w:val="0"/>
                                    <w:spacing w:after="0"/>
                                    <w:rPr>
                                      <w:rFonts w:cs="Times New Roman"/>
                                      <w:color w:val="000000"/>
                                      <w:sz w:val="22"/>
                                      <w:szCs w:val="22"/>
                                    </w:rPr>
                                  </w:pPr>
                                  <w:r w:rsidRPr="00EE1A2C">
                                    <w:rPr>
                                      <w:rFonts w:cs="Times New Roman"/>
                                      <w:color w:val="000000"/>
                                      <w:sz w:val="22"/>
                                      <w:szCs w:val="22"/>
                                    </w:rPr>
                                    <w:t>0.01</w:t>
                                  </w:r>
                                </w:p>
                              </w:tc>
                              <w:tc>
                                <w:tcPr>
                                  <w:tcW w:w="1475" w:type="dxa"/>
                                  <w:tcBorders>
                                    <w:top w:val="nil"/>
                                    <w:left w:val="nil"/>
                                    <w:bottom w:val="single" w:sz="4" w:space="0" w:color="auto"/>
                                    <w:right w:val="nil"/>
                                  </w:tcBorders>
                                  <w:noWrap/>
                                </w:tcPr>
                                <w:p w:rsidR="00283488" w:rsidRPr="00EE1A2C" w:rsidRDefault="00283488" w:rsidP="00CB75D9">
                                  <w:pPr>
                                    <w:tabs>
                                      <w:tab w:val="decimal" w:pos="419"/>
                                    </w:tabs>
                                    <w:autoSpaceDE w:val="0"/>
                                    <w:autoSpaceDN w:val="0"/>
                                    <w:adjustRightInd w:val="0"/>
                                    <w:spacing w:after="0"/>
                                    <w:rPr>
                                      <w:rFonts w:cs="Times New Roman"/>
                                      <w:color w:val="000000"/>
                                      <w:sz w:val="22"/>
                                      <w:szCs w:val="22"/>
                                    </w:rPr>
                                  </w:pPr>
                                  <w:r w:rsidRPr="00EE1A2C">
                                    <w:rPr>
                                      <w:rFonts w:cs="Times New Roman"/>
                                      <w:color w:val="000000"/>
                                      <w:sz w:val="22"/>
                                      <w:szCs w:val="22"/>
                                    </w:rPr>
                                    <w:t>-0.00</w:t>
                                  </w:r>
                                </w:p>
                              </w:tc>
                              <w:tc>
                                <w:tcPr>
                                  <w:tcW w:w="1182" w:type="dxa"/>
                                  <w:tcBorders>
                                    <w:top w:val="nil"/>
                                    <w:left w:val="nil"/>
                                    <w:bottom w:val="single" w:sz="4" w:space="0" w:color="auto"/>
                                  </w:tcBorders>
                                  <w:noWrap/>
                                </w:tcPr>
                                <w:p w:rsidR="00283488" w:rsidRPr="00EE1A2C" w:rsidRDefault="00283488" w:rsidP="005C4888">
                                  <w:pPr>
                                    <w:autoSpaceDE w:val="0"/>
                                    <w:autoSpaceDN w:val="0"/>
                                    <w:adjustRightInd w:val="0"/>
                                    <w:spacing w:after="0"/>
                                    <w:jc w:val="center"/>
                                    <w:rPr>
                                      <w:rFonts w:cs="Times New Roman"/>
                                      <w:color w:val="000000"/>
                                      <w:sz w:val="22"/>
                                      <w:szCs w:val="22"/>
                                    </w:rPr>
                                  </w:pPr>
                                  <w:r w:rsidRPr="00EE1A2C">
                                    <w:rPr>
                                      <w:rFonts w:cs="Times New Roman"/>
                                      <w:color w:val="000000"/>
                                      <w:sz w:val="22"/>
                                      <w:szCs w:val="22"/>
                                    </w:rPr>
                                    <w:t>0</w:t>
                                  </w:r>
                                </w:p>
                              </w:tc>
                              <w:tc>
                                <w:tcPr>
                                  <w:tcW w:w="309" w:type="dxa"/>
                                  <w:tcBorders>
                                    <w:top w:val="nil"/>
                                    <w:left w:val="nil"/>
                                    <w:bottom w:val="single" w:sz="4" w:space="0" w:color="auto"/>
                                  </w:tcBorders>
                                </w:tcPr>
                                <w:p w:rsidR="00283488" w:rsidRPr="00EE1A2C" w:rsidRDefault="00283488" w:rsidP="005C4888">
                                  <w:pPr>
                                    <w:autoSpaceDE w:val="0"/>
                                    <w:autoSpaceDN w:val="0"/>
                                    <w:adjustRightInd w:val="0"/>
                                    <w:spacing w:after="0"/>
                                    <w:jc w:val="center"/>
                                    <w:rPr>
                                      <w:rFonts w:cs="Times New Roman"/>
                                      <w:color w:val="000000"/>
                                      <w:sz w:val="22"/>
                                      <w:szCs w:val="22"/>
                                    </w:rPr>
                                  </w:pPr>
                                </w:p>
                              </w:tc>
                            </w:tr>
                          </w:tbl>
                          <w:p w:rsidR="00283488" w:rsidRPr="00EE1A2C" w:rsidRDefault="00283488" w:rsidP="00C83ABE">
                            <w:pPr>
                              <w:widowControl w:val="0"/>
                              <w:autoSpaceDE w:val="0"/>
                              <w:autoSpaceDN w:val="0"/>
                              <w:adjustRightInd w:val="0"/>
                              <w:spacing w:after="0"/>
                              <w:jc w:val="center"/>
                              <w:rPr>
                                <w:rFonts w:cs="Times New Roman"/>
                                <w:b/>
                                <w:sz w:val="22"/>
                                <w:szCs w:val="22"/>
                              </w:rPr>
                            </w:pPr>
                            <w:r w:rsidRPr="00EE1A2C">
                              <w:rPr>
                                <w:rFonts w:cs="Times New Roman"/>
                                <w:b/>
                                <w:sz w:val="22"/>
                                <w:szCs w:val="22"/>
                                <w:vertAlign w:val="superscript"/>
                              </w:rPr>
                              <w:t>*</w:t>
                            </w:r>
                            <w:r w:rsidRPr="00EE1A2C">
                              <w:rPr>
                                <w:rFonts w:cs="Times New Roman"/>
                                <w:b/>
                                <w:sz w:val="22"/>
                                <w:szCs w:val="22"/>
                              </w:rPr>
                              <w:t xml:space="preserve"> </w:t>
                            </w:r>
                            <w:r w:rsidRPr="00EE1A2C">
                              <w:rPr>
                                <w:rFonts w:cs="Times New Roman"/>
                                <w:b/>
                                <w:i/>
                                <w:iCs/>
                                <w:sz w:val="22"/>
                                <w:szCs w:val="22"/>
                              </w:rPr>
                              <w:t>p</w:t>
                            </w:r>
                            <w:r w:rsidRPr="00EE1A2C">
                              <w:rPr>
                                <w:rFonts w:cs="Times New Roman"/>
                                <w:b/>
                                <w:sz w:val="22"/>
                                <w:szCs w:val="22"/>
                              </w:rPr>
                              <w:t xml:space="preserve"> &lt; .1, </w:t>
                            </w:r>
                            <w:r w:rsidRPr="00EE1A2C">
                              <w:rPr>
                                <w:rFonts w:cs="Times New Roman"/>
                                <w:b/>
                                <w:sz w:val="22"/>
                                <w:szCs w:val="22"/>
                                <w:vertAlign w:val="superscript"/>
                              </w:rPr>
                              <w:t>**</w:t>
                            </w:r>
                            <w:r w:rsidRPr="00EE1A2C">
                              <w:rPr>
                                <w:rFonts w:cs="Times New Roman"/>
                                <w:b/>
                                <w:sz w:val="22"/>
                                <w:szCs w:val="22"/>
                              </w:rPr>
                              <w:t xml:space="preserve"> </w:t>
                            </w:r>
                            <w:r w:rsidRPr="00EE1A2C">
                              <w:rPr>
                                <w:rFonts w:cs="Times New Roman"/>
                                <w:b/>
                                <w:i/>
                                <w:iCs/>
                                <w:sz w:val="22"/>
                                <w:szCs w:val="22"/>
                              </w:rPr>
                              <w:t>p</w:t>
                            </w:r>
                            <w:r w:rsidRPr="00EE1A2C">
                              <w:rPr>
                                <w:rFonts w:cs="Times New Roman"/>
                                <w:b/>
                                <w:sz w:val="22"/>
                                <w:szCs w:val="22"/>
                              </w:rPr>
                              <w:t xml:space="preserve"> &lt; .05, </w:t>
                            </w:r>
                            <w:r w:rsidRPr="00EE1A2C">
                              <w:rPr>
                                <w:rFonts w:cs="Times New Roman"/>
                                <w:b/>
                                <w:sz w:val="22"/>
                                <w:szCs w:val="22"/>
                                <w:vertAlign w:val="superscript"/>
                              </w:rPr>
                              <w:t>***</w:t>
                            </w:r>
                            <w:r w:rsidRPr="00EE1A2C">
                              <w:rPr>
                                <w:rFonts w:cs="Times New Roman"/>
                                <w:b/>
                                <w:sz w:val="22"/>
                                <w:szCs w:val="22"/>
                              </w:rPr>
                              <w:t xml:space="preserve"> </w:t>
                            </w:r>
                            <w:r w:rsidRPr="00EE1A2C">
                              <w:rPr>
                                <w:rFonts w:cs="Times New Roman"/>
                                <w:b/>
                                <w:i/>
                                <w:iCs/>
                                <w:sz w:val="22"/>
                                <w:szCs w:val="22"/>
                              </w:rPr>
                              <w:t>p</w:t>
                            </w:r>
                            <w:r w:rsidRPr="00EE1A2C">
                              <w:rPr>
                                <w:rFonts w:cs="Times New Roman"/>
                                <w:b/>
                                <w:sz w:val="22"/>
                                <w:szCs w:val="22"/>
                              </w:rPr>
                              <w:t xml:space="preserve"> &lt; .01</w:t>
                            </w:r>
                          </w:p>
                          <w:p w:rsidR="00283488" w:rsidRPr="00EE1A2C" w:rsidRDefault="00283488" w:rsidP="00C83ABE">
                            <w:pPr>
                              <w:widowControl w:val="0"/>
                              <w:autoSpaceDE w:val="0"/>
                              <w:autoSpaceDN w:val="0"/>
                              <w:adjustRightInd w:val="0"/>
                              <w:spacing w:after="0"/>
                              <w:jc w:val="center"/>
                              <w:rPr>
                                <w:rFonts w:cs="Times New Roman"/>
                                <w:b/>
                                <w:sz w:val="22"/>
                                <w:szCs w:val="22"/>
                              </w:rPr>
                            </w:pPr>
                            <w:r w:rsidRPr="00EE1A2C">
                              <w:rPr>
                                <w:rFonts w:cs="Times New Roman"/>
                                <w:b/>
                                <w:i/>
                                <w:sz w:val="22"/>
                                <w:szCs w:val="22"/>
                              </w:rPr>
                              <w:t>Notes</w:t>
                            </w:r>
                            <w:r w:rsidRPr="00EE1A2C">
                              <w:rPr>
                                <w:rFonts w:cs="Times New Roman"/>
                                <w:b/>
                                <w:sz w:val="22"/>
                                <w:szCs w:val="22"/>
                              </w:rPr>
                              <w:t>: T statistics above for mean differences, treated (adopters) minus untreated (non-adopters).</w:t>
                            </w:r>
                          </w:p>
                          <w:p w:rsidR="00283488" w:rsidRPr="00EE1A2C" w:rsidRDefault="00283488" w:rsidP="00C83ABE">
                            <w:pPr>
                              <w:jc w:val="center"/>
                              <w:rPr>
                                <w:rFonts w:cs="Times New Roman"/>
                                <w:b/>
                                <w:sz w:val="22"/>
                                <w:szCs w:val="22"/>
                              </w:rPr>
                            </w:pPr>
                            <w:r w:rsidRPr="00EE1A2C">
                              <w:rPr>
                                <w:rFonts w:cs="Times New Roman"/>
                                <w:b/>
                                <w:sz w:val="22"/>
                                <w:szCs w:val="22"/>
                              </w:rPr>
                              <w:t>Propensity scores for matching are generated by hazard regression on Table II-2.</w:t>
                            </w:r>
                            <w:r w:rsidR="001D75DE">
                              <w:rPr>
                                <w:rFonts w:cs="Times New Roman"/>
                                <w:b/>
                                <w:sz w:val="22"/>
                                <w:szCs w:val="22"/>
                              </w:rPr>
                              <w:t xml:space="preserve"> Total significant also counts results from the normal kernel on Table II-4.</w:t>
                            </w:r>
                          </w:p>
                          <w:p w:rsidR="00283488" w:rsidRPr="006A4B6C" w:rsidRDefault="00283488" w:rsidP="00C83ABE">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81.55pt;margin-top:70.8pt;width:587.9pt;height:422.95pt;rotation:-9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" strokecolor="white [3212]">
                <v:textbox>
                  <w:txbxContent>
                    <w:p w:rsidR="00283488" w:rsidRPr="006A4B6C" w:rsidRDefault="00283488" w:rsidP="00C83ABE">
                      <w:pPr>
                        <w:widowControl w:val="0"/>
                        <w:autoSpaceDE w:val="0"/>
                        <w:autoSpaceDN w:val="0"/>
                        <w:adjustRightInd w:val="0"/>
                        <w:spacing w:after="0"/>
                        <w:jc w:val="center"/>
                        <w:rPr>
                          <w:rFonts w:cs="Times New Roman"/>
                          <w:b/>
                        </w:rPr>
                      </w:pPr>
                      <w:r w:rsidRPr="006A4B6C">
                        <w:rPr>
                          <w:rFonts w:cs="Times New Roman"/>
                          <w:b/>
                        </w:rPr>
                        <w:t>Table II-6</w:t>
                      </w:r>
                    </w:p>
                    <w:p w:rsidR="00283488" w:rsidRPr="006A4B6C" w:rsidRDefault="00283488" w:rsidP="00C83ABE">
                      <w:pPr>
                        <w:widowControl w:val="0"/>
                        <w:autoSpaceDE w:val="0"/>
                        <w:autoSpaceDN w:val="0"/>
                        <w:adjustRightInd w:val="0"/>
                        <w:spacing w:after="0"/>
                        <w:jc w:val="center"/>
                        <w:rPr>
                          <w:rFonts w:cs="Times New Roman"/>
                          <w:b/>
                        </w:rPr>
                      </w:pPr>
                      <w:r w:rsidRPr="006A4B6C">
                        <w:rPr>
                          <w:rFonts w:cs="Times New Roman"/>
                          <w:b/>
                        </w:rPr>
                        <w:t>Comparison of Matching Methods, Levels</w:t>
                      </w:r>
                    </w:p>
                    <w:tbl>
                      <w:tblPr>
                        <w:tblW w:w="12011" w:type="dxa"/>
                        <w:tblLook w:val="04A0" w:firstRow="1" w:lastRow="0" w:firstColumn="1" w:lastColumn="0" w:noHBand="0" w:noVBand="1"/>
                      </w:tblPr>
                      <w:tblGrid>
                        <w:gridCol w:w="3168"/>
                        <w:gridCol w:w="1620"/>
                        <w:gridCol w:w="1164"/>
                        <w:gridCol w:w="1047"/>
                        <w:gridCol w:w="1073"/>
                        <w:gridCol w:w="1024"/>
                        <w:gridCol w:w="1475"/>
                        <w:gridCol w:w="1182"/>
                        <w:gridCol w:w="258"/>
                      </w:tblGrid>
                      <w:tr w:rsidR="00283488" w:rsidRPr="00EE1A2C" w:rsidTr="00A75AEA">
                        <w:trPr>
                          <w:trHeight w:val="315"/>
                        </w:trPr>
                        <w:tc>
                          <w:tcPr>
                            <w:tcW w:w="3168" w:type="dxa"/>
                            <w:tcBorders>
                              <w:top w:val="single" w:sz="4" w:space="0" w:color="auto"/>
                              <w:left w:val="nil"/>
                              <w:bottom w:val="single" w:sz="4" w:space="0" w:color="auto"/>
                            </w:tcBorders>
                            <w:noWrap/>
                            <w:vAlign w:val="bottom"/>
                            <w:hideMark/>
                          </w:tcPr>
                          <w:p w:rsidR="00283488" w:rsidRPr="00EE1A2C" w:rsidRDefault="00283488" w:rsidP="005C4888">
                            <w:pPr>
                              <w:spacing w:after="0"/>
                              <w:jc w:val="center"/>
                              <w:rPr>
                                <w:rFonts w:cs="Times New Roman"/>
                                <w:color w:val="000000"/>
                                <w:sz w:val="22"/>
                                <w:szCs w:val="22"/>
                              </w:rPr>
                            </w:pPr>
                            <w:r w:rsidRPr="00EE1A2C">
                              <w:rPr>
                                <w:rFonts w:cs="Times New Roman"/>
                                <w:color w:val="000000"/>
                                <w:sz w:val="22"/>
                                <w:szCs w:val="22"/>
                              </w:rPr>
                              <w:t>Variable, Change 2 Years Pre-Adoption to 5 Years Post-Adoption</w:t>
                            </w:r>
                          </w:p>
                        </w:tc>
                        <w:tc>
                          <w:tcPr>
                            <w:tcW w:w="1620" w:type="dxa"/>
                            <w:tcBorders>
                              <w:top w:val="single" w:sz="4" w:space="0" w:color="auto"/>
                              <w:left w:val="nil"/>
                              <w:bottom w:val="single" w:sz="4" w:space="0" w:color="auto"/>
                              <w:right w:val="nil"/>
                            </w:tcBorders>
                            <w:noWrap/>
                            <w:hideMark/>
                          </w:tcPr>
                          <w:p w:rsidR="00283488" w:rsidRPr="00EE1A2C" w:rsidRDefault="00283488" w:rsidP="002C385B">
                            <w:pPr>
                              <w:tabs>
                                <w:tab w:val="decimal" w:pos="424"/>
                              </w:tabs>
                              <w:autoSpaceDE w:val="0"/>
                              <w:autoSpaceDN w:val="0"/>
                              <w:adjustRightInd w:val="0"/>
                              <w:spacing w:after="0"/>
                              <w:rPr>
                                <w:rFonts w:cs="Times New Roman"/>
                                <w:color w:val="000000"/>
                                <w:sz w:val="22"/>
                                <w:szCs w:val="22"/>
                              </w:rPr>
                            </w:pPr>
                            <w:r w:rsidRPr="00EE1A2C">
                              <w:rPr>
                                <w:rFonts w:cs="Times New Roman"/>
                                <w:color w:val="000000"/>
                                <w:sz w:val="22"/>
                                <w:szCs w:val="22"/>
                              </w:rPr>
                              <w:t>Single Nearest Neighbor, No Replacement</w:t>
                            </w:r>
                          </w:p>
                        </w:tc>
                        <w:tc>
                          <w:tcPr>
                            <w:tcW w:w="1164" w:type="dxa"/>
                            <w:tcBorders>
                              <w:top w:val="single" w:sz="4" w:space="0" w:color="auto"/>
                              <w:left w:val="nil"/>
                              <w:bottom w:val="single" w:sz="4" w:space="0" w:color="auto"/>
                              <w:right w:val="nil"/>
                            </w:tcBorders>
                            <w:noWrap/>
                            <w:hideMark/>
                          </w:tcPr>
                          <w:p w:rsidR="00283488" w:rsidRPr="00EE1A2C" w:rsidRDefault="00283488" w:rsidP="005C4888">
                            <w:pPr>
                              <w:autoSpaceDE w:val="0"/>
                              <w:autoSpaceDN w:val="0"/>
                              <w:adjustRightInd w:val="0"/>
                              <w:spacing w:after="0"/>
                              <w:rPr>
                                <w:rFonts w:cs="Times New Roman"/>
                                <w:color w:val="000000"/>
                                <w:sz w:val="22"/>
                                <w:szCs w:val="22"/>
                              </w:rPr>
                            </w:pPr>
                            <w:r w:rsidRPr="00EE1A2C">
                              <w:rPr>
                                <w:rFonts w:cs="Times New Roman"/>
                                <w:color w:val="000000"/>
                                <w:sz w:val="22"/>
                                <w:szCs w:val="22"/>
                              </w:rPr>
                              <w:t>Three Nearest Neighbors</w:t>
                            </w:r>
                          </w:p>
                        </w:tc>
                        <w:tc>
                          <w:tcPr>
                            <w:tcW w:w="996" w:type="dxa"/>
                            <w:tcBorders>
                              <w:top w:val="single" w:sz="4" w:space="0" w:color="auto"/>
                              <w:left w:val="nil"/>
                              <w:bottom w:val="single" w:sz="4" w:space="0" w:color="auto"/>
                              <w:right w:val="nil"/>
                            </w:tcBorders>
                            <w:noWrap/>
                            <w:hideMark/>
                          </w:tcPr>
                          <w:p w:rsidR="00283488" w:rsidRPr="00EE1A2C" w:rsidRDefault="00283488" w:rsidP="005C4888">
                            <w:pPr>
                              <w:autoSpaceDE w:val="0"/>
                              <w:autoSpaceDN w:val="0"/>
                              <w:adjustRightInd w:val="0"/>
                              <w:spacing w:after="0"/>
                              <w:rPr>
                                <w:rFonts w:cs="Times New Roman"/>
                                <w:color w:val="000000"/>
                                <w:sz w:val="22"/>
                                <w:szCs w:val="22"/>
                              </w:rPr>
                            </w:pPr>
                            <w:r w:rsidRPr="00EE1A2C">
                              <w:rPr>
                                <w:rFonts w:cs="Times New Roman"/>
                                <w:color w:val="000000"/>
                                <w:sz w:val="22"/>
                                <w:szCs w:val="22"/>
                              </w:rPr>
                              <w:t>Single Nearest Neighbor</w:t>
                            </w:r>
                          </w:p>
                        </w:tc>
                        <w:tc>
                          <w:tcPr>
                            <w:tcW w:w="1073" w:type="dxa"/>
                            <w:tcBorders>
                              <w:top w:val="single" w:sz="4" w:space="0" w:color="auto"/>
                              <w:left w:val="nil"/>
                              <w:bottom w:val="single" w:sz="4" w:space="0" w:color="auto"/>
                              <w:right w:val="nil"/>
                            </w:tcBorders>
                            <w:noWrap/>
                            <w:hideMark/>
                          </w:tcPr>
                          <w:p w:rsidR="00283488" w:rsidRPr="00EE1A2C" w:rsidRDefault="00283488" w:rsidP="005C4888">
                            <w:pPr>
                              <w:autoSpaceDE w:val="0"/>
                              <w:autoSpaceDN w:val="0"/>
                              <w:adjustRightInd w:val="0"/>
                              <w:spacing w:after="0"/>
                              <w:rPr>
                                <w:rFonts w:cs="Times New Roman"/>
                                <w:color w:val="000000"/>
                                <w:sz w:val="22"/>
                                <w:szCs w:val="22"/>
                              </w:rPr>
                            </w:pPr>
                            <w:r w:rsidRPr="00EE1A2C">
                              <w:rPr>
                                <w:rFonts w:cs="Times New Roman"/>
                                <w:color w:val="000000"/>
                                <w:sz w:val="22"/>
                                <w:szCs w:val="22"/>
                              </w:rPr>
                              <w:t>Caliper .1</w:t>
                            </w:r>
                          </w:p>
                        </w:tc>
                        <w:tc>
                          <w:tcPr>
                            <w:tcW w:w="1024" w:type="dxa"/>
                            <w:tcBorders>
                              <w:top w:val="single" w:sz="4" w:space="0" w:color="auto"/>
                              <w:left w:val="nil"/>
                              <w:bottom w:val="single" w:sz="4" w:space="0" w:color="auto"/>
                              <w:right w:val="nil"/>
                            </w:tcBorders>
                            <w:noWrap/>
                            <w:hideMark/>
                          </w:tcPr>
                          <w:p w:rsidR="00283488" w:rsidRPr="00EE1A2C" w:rsidRDefault="00283488" w:rsidP="005C4888">
                            <w:pPr>
                              <w:autoSpaceDE w:val="0"/>
                              <w:autoSpaceDN w:val="0"/>
                              <w:adjustRightInd w:val="0"/>
                              <w:spacing w:after="0"/>
                              <w:rPr>
                                <w:rFonts w:cs="Times New Roman"/>
                                <w:color w:val="000000"/>
                                <w:sz w:val="22"/>
                                <w:szCs w:val="22"/>
                              </w:rPr>
                            </w:pPr>
                            <w:r w:rsidRPr="00EE1A2C">
                              <w:rPr>
                                <w:rFonts w:cs="Times New Roman"/>
                                <w:color w:val="000000"/>
                                <w:sz w:val="22"/>
                                <w:szCs w:val="22"/>
                              </w:rPr>
                              <w:t>Caliper .05</w:t>
                            </w:r>
                          </w:p>
                        </w:tc>
                        <w:tc>
                          <w:tcPr>
                            <w:tcW w:w="1475" w:type="dxa"/>
                            <w:tcBorders>
                              <w:top w:val="single" w:sz="4" w:space="0" w:color="auto"/>
                              <w:left w:val="nil"/>
                              <w:bottom w:val="single" w:sz="4" w:space="0" w:color="auto"/>
                              <w:right w:val="nil"/>
                            </w:tcBorders>
                            <w:noWrap/>
                            <w:hideMark/>
                          </w:tcPr>
                          <w:p w:rsidR="00283488" w:rsidRPr="00EE1A2C" w:rsidRDefault="00283488" w:rsidP="005C4888">
                            <w:pPr>
                              <w:autoSpaceDE w:val="0"/>
                              <w:autoSpaceDN w:val="0"/>
                              <w:adjustRightInd w:val="0"/>
                              <w:spacing w:after="0"/>
                              <w:rPr>
                                <w:rFonts w:cs="Times New Roman"/>
                                <w:color w:val="000000"/>
                                <w:sz w:val="22"/>
                                <w:szCs w:val="22"/>
                              </w:rPr>
                            </w:pPr>
                            <w:proofErr w:type="spellStart"/>
                            <w:r w:rsidRPr="00EE1A2C">
                              <w:rPr>
                                <w:rFonts w:cs="Times New Roman"/>
                                <w:color w:val="000000"/>
                                <w:sz w:val="22"/>
                                <w:szCs w:val="22"/>
                              </w:rPr>
                              <w:t>Epanechnikov</w:t>
                            </w:r>
                            <w:proofErr w:type="spellEnd"/>
                            <w:r w:rsidRPr="00EE1A2C">
                              <w:rPr>
                                <w:rFonts w:cs="Times New Roman"/>
                                <w:color w:val="000000"/>
                                <w:sz w:val="22"/>
                                <w:szCs w:val="22"/>
                              </w:rPr>
                              <w:t xml:space="preserve"> Kernel</w:t>
                            </w:r>
                          </w:p>
                        </w:tc>
                        <w:tc>
                          <w:tcPr>
                            <w:tcW w:w="1182" w:type="dxa"/>
                            <w:tcBorders>
                              <w:top w:val="single" w:sz="4" w:space="0" w:color="auto"/>
                              <w:left w:val="nil"/>
                              <w:bottom w:val="single" w:sz="4" w:space="0" w:color="auto"/>
                            </w:tcBorders>
                            <w:noWrap/>
                            <w:hideMark/>
                          </w:tcPr>
                          <w:p w:rsidR="00283488" w:rsidRPr="00EE1A2C" w:rsidRDefault="00283488" w:rsidP="005C4888">
                            <w:pPr>
                              <w:autoSpaceDE w:val="0"/>
                              <w:autoSpaceDN w:val="0"/>
                              <w:adjustRightInd w:val="0"/>
                              <w:spacing w:after="0"/>
                              <w:jc w:val="center"/>
                              <w:rPr>
                                <w:rFonts w:cs="Times New Roman"/>
                                <w:color w:val="000000"/>
                                <w:sz w:val="22"/>
                                <w:szCs w:val="22"/>
                              </w:rPr>
                            </w:pPr>
                            <w:r w:rsidRPr="00EE1A2C">
                              <w:rPr>
                                <w:rFonts w:cs="Times New Roman"/>
                                <w:color w:val="000000"/>
                                <w:sz w:val="22"/>
                                <w:szCs w:val="22"/>
                              </w:rPr>
                              <w:t>Total Significant 10% level</w:t>
                            </w:r>
                          </w:p>
                        </w:tc>
                        <w:tc>
                          <w:tcPr>
                            <w:tcW w:w="309" w:type="dxa"/>
                            <w:tcBorders>
                              <w:top w:val="single" w:sz="4" w:space="0" w:color="auto"/>
                              <w:left w:val="nil"/>
                              <w:bottom w:val="single" w:sz="4" w:space="0" w:color="auto"/>
                            </w:tcBorders>
                          </w:tcPr>
                          <w:p w:rsidR="00283488" w:rsidRPr="00EE1A2C" w:rsidRDefault="00283488" w:rsidP="005C4888">
                            <w:pPr>
                              <w:autoSpaceDE w:val="0"/>
                              <w:autoSpaceDN w:val="0"/>
                              <w:adjustRightInd w:val="0"/>
                              <w:spacing w:after="0"/>
                              <w:jc w:val="center"/>
                              <w:rPr>
                                <w:rFonts w:cs="Times New Roman"/>
                                <w:color w:val="000000"/>
                                <w:sz w:val="22"/>
                                <w:szCs w:val="22"/>
                              </w:rPr>
                            </w:pPr>
                          </w:p>
                        </w:tc>
                      </w:tr>
                      <w:tr w:rsidR="00283488" w:rsidRPr="00EE1A2C" w:rsidTr="00A75AEA">
                        <w:trPr>
                          <w:trHeight w:val="315"/>
                        </w:trPr>
                        <w:tc>
                          <w:tcPr>
                            <w:tcW w:w="3168" w:type="dxa"/>
                            <w:tcBorders>
                              <w:top w:val="single" w:sz="4" w:space="0" w:color="auto"/>
                              <w:left w:val="nil"/>
                              <w:bottom w:val="nil"/>
                            </w:tcBorders>
                            <w:noWrap/>
                            <w:hideMark/>
                          </w:tcPr>
                          <w:p w:rsidR="00283488" w:rsidRPr="00EE1A2C" w:rsidRDefault="00283488" w:rsidP="005C4888">
                            <w:pPr>
                              <w:autoSpaceDE w:val="0"/>
                              <w:autoSpaceDN w:val="0"/>
                              <w:adjustRightInd w:val="0"/>
                              <w:spacing w:after="0"/>
                              <w:rPr>
                                <w:rFonts w:cs="Times New Roman"/>
                                <w:color w:val="000000"/>
                                <w:sz w:val="22"/>
                                <w:szCs w:val="22"/>
                              </w:rPr>
                            </w:pPr>
                            <w:r w:rsidRPr="00EE1A2C">
                              <w:rPr>
                                <w:rFonts w:cs="Times New Roman"/>
                                <w:color w:val="000000"/>
                                <w:sz w:val="22"/>
                                <w:szCs w:val="22"/>
                              </w:rPr>
                              <w:t>WEO Central Government Debt</w:t>
                            </w:r>
                          </w:p>
                        </w:tc>
                        <w:tc>
                          <w:tcPr>
                            <w:tcW w:w="1620" w:type="dxa"/>
                            <w:tcBorders>
                              <w:top w:val="single" w:sz="4" w:space="0" w:color="auto"/>
                              <w:left w:val="nil"/>
                              <w:bottom w:val="nil"/>
                              <w:right w:val="nil"/>
                            </w:tcBorders>
                            <w:noWrap/>
                          </w:tcPr>
                          <w:p w:rsidR="00283488" w:rsidRPr="00EE1A2C" w:rsidRDefault="00283488" w:rsidP="002C385B">
                            <w:pPr>
                              <w:tabs>
                                <w:tab w:val="decimal" w:pos="424"/>
                              </w:tabs>
                              <w:autoSpaceDE w:val="0"/>
                              <w:autoSpaceDN w:val="0"/>
                              <w:adjustRightInd w:val="0"/>
                              <w:spacing w:after="0"/>
                              <w:rPr>
                                <w:rFonts w:cs="Times New Roman"/>
                                <w:color w:val="000000"/>
                                <w:sz w:val="22"/>
                                <w:szCs w:val="22"/>
                              </w:rPr>
                            </w:pPr>
                            <w:r w:rsidRPr="00EE1A2C">
                              <w:rPr>
                                <w:rFonts w:cs="Times New Roman"/>
                                <w:color w:val="000000"/>
                                <w:sz w:val="22"/>
                                <w:szCs w:val="22"/>
                              </w:rPr>
                              <w:t>-3.22***</w:t>
                            </w:r>
                          </w:p>
                        </w:tc>
                        <w:tc>
                          <w:tcPr>
                            <w:tcW w:w="1164" w:type="dxa"/>
                            <w:tcBorders>
                              <w:top w:val="single" w:sz="4" w:space="0" w:color="auto"/>
                              <w:left w:val="nil"/>
                              <w:bottom w:val="nil"/>
                              <w:right w:val="nil"/>
                            </w:tcBorders>
                            <w:noWrap/>
                          </w:tcPr>
                          <w:p w:rsidR="00283488" w:rsidRPr="00EE1A2C" w:rsidRDefault="00283488" w:rsidP="002C385B">
                            <w:pPr>
                              <w:tabs>
                                <w:tab w:val="decimal" w:pos="342"/>
                              </w:tabs>
                              <w:autoSpaceDE w:val="0"/>
                              <w:autoSpaceDN w:val="0"/>
                              <w:adjustRightInd w:val="0"/>
                              <w:spacing w:after="0"/>
                              <w:rPr>
                                <w:rFonts w:cs="Times New Roman"/>
                                <w:color w:val="000000"/>
                                <w:sz w:val="22"/>
                                <w:szCs w:val="22"/>
                              </w:rPr>
                            </w:pPr>
                            <w:r w:rsidRPr="00EE1A2C">
                              <w:rPr>
                                <w:rFonts w:cs="Times New Roman"/>
                                <w:color w:val="000000"/>
                                <w:sz w:val="22"/>
                                <w:szCs w:val="22"/>
                              </w:rPr>
                              <w:t>-2.70***</w:t>
                            </w:r>
                          </w:p>
                        </w:tc>
                        <w:tc>
                          <w:tcPr>
                            <w:tcW w:w="996" w:type="dxa"/>
                            <w:tcBorders>
                              <w:top w:val="single" w:sz="4" w:space="0" w:color="auto"/>
                              <w:left w:val="nil"/>
                              <w:bottom w:val="nil"/>
                              <w:right w:val="nil"/>
                            </w:tcBorders>
                            <w:noWrap/>
                          </w:tcPr>
                          <w:p w:rsidR="00283488" w:rsidRPr="00EE1A2C" w:rsidRDefault="00283488" w:rsidP="00CB75D9">
                            <w:pPr>
                              <w:tabs>
                                <w:tab w:val="decimal" w:pos="325"/>
                              </w:tabs>
                              <w:autoSpaceDE w:val="0"/>
                              <w:autoSpaceDN w:val="0"/>
                              <w:adjustRightInd w:val="0"/>
                              <w:spacing w:after="0"/>
                              <w:rPr>
                                <w:rFonts w:cs="Times New Roman"/>
                                <w:color w:val="000000"/>
                                <w:sz w:val="22"/>
                                <w:szCs w:val="22"/>
                              </w:rPr>
                            </w:pPr>
                            <w:r w:rsidRPr="00EE1A2C">
                              <w:rPr>
                                <w:rFonts w:cs="Times New Roman"/>
                                <w:color w:val="000000"/>
                                <w:sz w:val="22"/>
                                <w:szCs w:val="22"/>
                              </w:rPr>
                              <w:t>-1.84*</w:t>
                            </w:r>
                          </w:p>
                        </w:tc>
                        <w:tc>
                          <w:tcPr>
                            <w:tcW w:w="1073" w:type="dxa"/>
                            <w:tcBorders>
                              <w:top w:val="single" w:sz="4" w:space="0" w:color="auto"/>
                              <w:left w:val="nil"/>
                              <w:bottom w:val="nil"/>
                              <w:right w:val="nil"/>
                            </w:tcBorders>
                            <w:noWrap/>
                          </w:tcPr>
                          <w:p w:rsidR="00283488" w:rsidRPr="00EE1A2C" w:rsidRDefault="00283488" w:rsidP="00CB75D9">
                            <w:pPr>
                              <w:tabs>
                                <w:tab w:val="decimal" w:pos="251"/>
                              </w:tabs>
                              <w:autoSpaceDE w:val="0"/>
                              <w:autoSpaceDN w:val="0"/>
                              <w:adjustRightInd w:val="0"/>
                              <w:spacing w:after="0"/>
                              <w:rPr>
                                <w:rFonts w:cs="Times New Roman"/>
                                <w:color w:val="000000"/>
                                <w:sz w:val="22"/>
                                <w:szCs w:val="22"/>
                              </w:rPr>
                            </w:pPr>
                            <w:r w:rsidRPr="00EE1A2C">
                              <w:rPr>
                                <w:rFonts w:cs="Times New Roman"/>
                                <w:color w:val="000000"/>
                                <w:sz w:val="22"/>
                                <w:szCs w:val="22"/>
                              </w:rPr>
                              <w:t>-2.31**</w:t>
                            </w:r>
                          </w:p>
                        </w:tc>
                        <w:tc>
                          <w:tcPr>
                            <w:tcW w:w="1024" w:type="dxa"/>
                            <w:tcBorders>
                              <w:top w:val="single" w:sz="4" w:space="0" w:color="auto"/>
                              <w:left w:val="nil"/>
                              <w:bottom w:val="nil"/>
                              <w:right w:val="nil"/>
                            </w:tcBorders>
                            <w:noWrap/>
                          </w:tcPr>
                          <w:p w:rsidR="00283488" w:rsidRPr="00EE1A2C" w:rsidRDefault="00283488" w:rsidP="00CB75D9">
                            <w:pPr>
                              <w:tabs>
                                <w:tab w:val="decimal" w:pos="203"/>
                              </w:tabs>
                              <w:autoSpaceDE w:val="0"/>
                              <w:autoSpaceDN w:val="0"/>
                              <w:adjustRightInd w:val="0"/>
                              <w:spacing w:after="0"/>
                              <w:rPr>
                                <w:rFonts w:cs="Times New Roman"/>
                                <w:color w:val="000000"/>
                                <w:sz w:val="22"/>
                                <w:szCs w:val="22"/>
                              </w:rPr>
                            </w:pPr>
                            <w:r w:rsidRPr="00EE1A2C">
                              <w:rPr>
                                <w:rFonts w:cs="Times New Roman"/>
                                <w:color w:val="000000"/>
                                <w:sz w:val="22"/>
                                <w:szCs w:val="22"/>
                              </w:rPr>
                              <w:t>-2.13**</w:t>
                            </w:r>
                          </w:p>
                        </w:tc>
                        <w:tc>
                          <w:tcPr>
                            <w:tcW w:w="1475" w:type="dxa"/>
                            <w:tcBorders>
                              <w:top w:val="single" w:sz="4" w:space="0" w:color="auto"/>
                              <w:left w:val="nil"/>
                              <w:bottom w:val="nil"/>
                              <w:right w:val="nil"/>
                            </w:tcBorders>
                            <w:noWrap/>
                          </w:tcPr>
                          <w:p w:rsidR="00283488" w:rsidRPr="00EE1A2C" w:rsidRDefault="00283488" w:rsidP="00CB75D9">
                            <w:pPr>
                              <w:tabs>
                                <w:tab w:val="decimal" w:pos="384"/>
                              </w:tabs>
                              <w:autoSpaceDE w:val="0"/>
                              <w:autoSpaceDN w:val="0"/>
                              <w:adjustRightInd w:val="0"/>
                              <w:spacing w:after="0"/>
                              <w:rPr>
                                <w:rFonts w:cs="Times New Roman"/>
                                <w:color w:val="000000"/>
                                <w:sz w:val="22"/>
                                <w:szCs w:val="22"/>
                              </w:rPr>
                            </w:pPr>
                            <w:r w:rsidRPr="00EE1A2C">
                              <w:rPr>
                                <w:rFonts w:cs="Times New Roman"/>
                                <w:color w:val="000000"/>
                                <w:sz w:val="22"/>
                                <w:szCs w:val="22"/>
                              </w:rPr>
                              <w:t>-2.13**</w:t>
                            </w:r>
                          </w:p>
                        </w:tc>
                        <w:tc>
                          <w:tcPr>
                            <w:tcW w:w="1182" w:type="dxa"/>
                            <w:tcBorders>
                              <w:top w:val="single" w:sz="4" w:space="0" w:color="auto"/>
                              <w:left w:val="nil"/>
                              <w:bottom w:val="nil"/>
                            </w:tcBorders>
                            <w:noWrap/>
                          </w:tcPr>
                          <w:p w:rsidR="00283488" w:rsidRPr="00EE1A2C" w:rsidRDefault="00283488" w:rsidP="005C4888">
                            <w:pPr>
                              <w:autoSpaceDE w:val="0"/>
                              <w:autoSpaceDN w:val="0"/>
                              <w:adjustRightInd w:val="0"/>
                              <w:spacing w:after="0"/>
                              <w:jc w:val="center"/>
                              <w:rPr>
                                <w:rFonts w:cs="Times New Roman"/>
                                <w:color w:val="000000"/>
                                <w:sz w:val="22"/>
                                <w:szCs w:val="22"/>
                              </w:rPr>
                            </w:pPr>
                            <w:r w:rsidRPr="00EE1A2C">
                              <w:rPr>
                                <w:rFonts w:cs="Times New Roman"/>
                                <w:color w:val="000000"/>
                                <w:sz w:val="22"/>
                                <w:szCs w:val="22"/>
                              </w:rPr>
                              <w:t>7</w:t>
                            </w:r>
                          </w:p>
                        </w:tc>
                        <w:tc>
                          <w:tcPr>
                            <w:tcW w:w="309" w:type="dxa"/>
                            <w:tcBorders>
                              <w:top w:val="single" w:sz="4" w:space="0" w:color="auto"/>
                              <w:left w:val="nil"/>
                              <w:bottom w:val="nil"/>
                            </w:tcBorders>
                          </w:tcPr>
                          <w:p w:rsidR="00283488" w:rsidRPr="00EE1A2C" w:rsidRDefault="00283488" w:rsidP="005C4888">
                            <w:pPr>
                              <w:autoSpaceDE w:val="0"/>
                              <w:autoSpaceDN w:val="0"/>
                              <w:adjustRightInd w:val="0"/>
                              <w:spacing w:after="0"/>
                              <w:jc w:val="center"/>
                              <w:rPr>
                                <w:rFonts w:cs="Times New Roman"/>
                                <w:color w:val="000000"/>
                                <w:sz w:val="22"/>
                                <w:szCs w:val="22"/>
                              </w:rPr>
                            </w:pPr>
                          </w:p>
                        </w:tc>
                      </w:tr>
                      <w:tr w:rsidR="00283488" w:rsidRPr="00EE1A2C" w:rsidTr="00A75AEA">
                        <w:trPr>
                          <w:trHeight w:val="315"/>
                        </w:trPr>
                        <w:tc>
                          <w:tcPr>
                            <w:tcW w:w="3168" w:type="dxa"/>
                            <w:tcBorders>
                              <w:top w:val="nil"/>
                              <w:left w:val="nil"/>
                              <w:bottom w:val="nil"/>
                            </w:tcBorders>
                            <w:noWrap/>
                            <w:hideMark/>
                          </w:tcPr>
                          <w:p w:rsidR="00283488" w:rsidRPr="00EE1A2C" w:rsidRDefault="00283488" w:rsidP="005C4888">
                            <w:pPr>
                              <w:autoSpaceDE w:val="0"/>
                              <w:autoSpaceDN w:val="0"/>
                              <w:adjustRightInd w:val="0"/>
                              <w:spacing w:after="0"/>
                              <w:rPr>
                                <w:rFonts w:cs="Times New Roman"/>
                                <w:color w:val="000000"/>
                                <w:sz w:val="22"/>
                                <w:szCs w:val="22"/>
                              </w:rPr>
                            </w:pPr>
                            <w:r w:rsidRPr="00EE1A2C">
                              <w:rPr>
                                <w:rFonts w:cs="Times New Roman"/>
                                <w:color w:val="000000"/>
                                <w:sz w:val="22"/>
                                <w:szCs w:val="22"/>
                              </w:rPr>
                              <w:t>WEO Surplus/Deficit</w:t>
                            </w:r>
                          </w:p>
                        </w:tc>
                        <w:tc>
                          <w:tcPr>
                            <w:tcW w:w="1620" w:type="dxa"/>
                            <w:tcBorders>
                              <w:top w:val="nil"/>
                              <w:left w:val="nil"/>
                              <w:bottom w:val="nil"/>
                              <w:right w:val="nil"/>
                            </w:tcBorders>
                            <w:noWrap/>
                          </w:tcPr>
                          <w:p w:rsidR="00283488" w:rsidRPr="00EE1A2C" w:rsidRDefault="00283488" w:rsidP="002C385B">
                            <w:pPr>
                              <w:tabs>
                                <w:tab w:val="decimal" w:pos="424"/>
                              </w:tabs>
                              <w:autoSpaceDE w:val="0"/>
                              <w:autoSpaceDN w:val="0"/>
                              <w:adjustRightInd w:val="0"/>
                              <w:spacing w:after="0"/>
                              <w:rPr>
                                <w:rFonts w:cs="Times New Roman"/>
                                <w:color w:val="000000"/>
                                <w:sz w:val="22"/>
                                <w:szCs w:val="22"/>
                              </w:rPr>
                            </w:pPr>
                            <w:r w:rsidRPr="00EE1A2C">
                              <w:rPr>
                                <w:rFonts w:cs="Times New Roman"/>
                                <w:color w:val="000000"/>
                                <w:sz w:val="22"/>
                                <w:szCs w:val="22"/>
                              </w:rPr>
                              <w:t>2.77***</w:t>
                            </w:r>
                          </w:p>
                        </w:tc>
                        <w:tc>
                          <w:tcPr>
                            <w:tcW w:w="1164" w:type="dxa"/>
                            <w:tcBorders>
                              <w:top w:val="nil"/>
                              <w:left w:val="nil"/>
                              <w:bottom w:val="nil"/>
                              <w:right w:val="nil"/>
                            </w:tcBorders>
                            <w:noWrap/>
                          </w:tcPr>
                          <w:p w:rsidR="00283488" w:rsidRPr="00EE1A2C" w:rsidRDefault="00283488" w:rsidP="002C385B">
                            <w:pPr>
                              <w:tabs>
                                <w:tab w:val="decimal" w:pos="342"/>
                              </w:tabs>
                              <w:autoSpaceDE w:val="0"/>
                              <w:autoSpaceDN w:val="0"/>
                              <w:adjustRightInd w:val="0"/>
                              <w:spacing w:after="0"/>
                              <w:rPr>
                                <w:rFonts w:cs="Times New Roman"/>
                                <w:color w:val="000000"/>
                                <w:sz w:val="22"/>
                                <w:szCs w:val="22"/>
                              </w:rPr>
                            </w:pPr>
                            <w:r w:rsidRPr="00EE1A2C">
                              <w:rPr>
                                <w:rFonts w:cs="Times New Roman"/>
                                <w:color w:val="000000"/>
                                <w:sz w:val="22"/>
                                <w:szCs w:val="22"/>
                              </w:rPr>
                              <w:t>3.64***</w:t>
                            </w:r>
                          </w:p>
                        </w:tc>
                        <w:tc>
                          <w:tcPr>
                            <w:tcW w:w="996" w:type="dxa"/>
                            <w:tcBorders>
                              <w:top w:val="nil"/>
                              <w:left w:val="nil"/>
                              <w:bottom w:val="nil"/>
                              <w:right w:val="nil"/>
                            </w:tcBorders>
                            <w:noWrap/>
                          </w:tcPr>
                          <w:p w:rsidR="00283488" w:rsidRPr="00EE1A2C" w:rsidRDefault="00283488" w:rsidP="00CB75D9">
                            <w:pPr>
                              <w:tabs>
                                <w:tab w:val="decimal" w:pos="325"/>
                              </w:tabs>
                              <w:autoSpaceDE w:val="0"/>
                              <w:autoSpaceDN w:val="0"/>
                              <w:adjustRightInd w:val="0"/>
                              <w:spacing w:after="0"/>
                              <w:rPr>
                                <w:rFonts w:cs="Times New Roman"/>
                                <w:color w:val="000000"/>
                                <w:sz w:val="22"/>
                                <w:szCs w:val="22"/>
                              </w:rPr>
                            </w:pPr>
                            <w:r w:rsidRPr="00EE1A2C">
                              <w:rPr>
                                <w:rFonts w:cs="Times New Roman"/>
                                <w:color w:val="000000"/>
                                <w:sz w:val="22"/>
                                <w:szCs w:val="22"/>
                              </w:rPr>
                              <w:t>2.37**</w:t>
                            </w:r>
                          </w:p>
                        </w:tc>
                        <w:tc>
                          <w:tcPr>
                            <w:tcW w:w="1073" w:type="dxa"/>
                            <w:tcBorders>
                              <w:top w:val="nil"/>
                              <w:left w:val="nil"/>
                              <w:bottom w:val="nil"/>
                              <w:right w:val="nil"/>
                            </w:tcBorders>
                            <w:noWrap/>
                          </w:tcPr>
                          <w:p w:rsidR="00283488" w:rsidRPr="00EE1A2C" w:rsidRDefault="00283488" w:rsidP="00CB75D9">
                            <w:pPr>
                              <w:tabs>
                                <w:tab w:val="decimal" w:pos="251"/>
                              </w:tabs>
                              <w:autoSpaceDE w:val="0"/>
                              <w:autoSpaceDN w:val="0"/>
                              <w:adjustRightInd w:val="0"/>
                              <w:spacing w:after="0"/>
                              <w:rPr>
                                <w:rFonts w:cs="Times New Roman"/>
                                <w:color w:val="000000"/>
                                <w:sz w:val="22"/>
                                <w:szCs w:val="22"/>
                              </w:rPr>
                            </w:pPr>
                            <w:r w:rsidRPr="00EE1A2C">
                              <w:rPr>
                                <w:rFonts w:cs="Times New Roman"/>
                                <w:color w:val="000000"/>
                                <w:sz w:val="22"/>
                                <w:szCs w:val="22"/>
                              </w:rPr>
                              <w:t>3.46***</w:t>
                            </w:r>
                          </w:p>
                        </w:tc>
                        <w:tc>
                          <w:tcPr>
                            <w:tcW w:w="1024" w:type="dxa"/>
                            <w:tcBorders>
                              <w:top w:val="nil"/>
                              <w:left w:val="nil"/>
                              <w:bottom w:val="nil"/>
                              <w:right w:val="nil"/>
                            </w:tcBorders>
                            <w:noWrap/>
                          </w:tcPr>
                          <w:p w:rsidR="00283488" w:rsidRPr="00EE1A2C" w:rsidRDefault="00283488" w:rsidP="00CB75D9">
                            <w:pPr>
                              <w:tabs>
                                <w:tab w:val="decimal" w:pos="203"/>
                              </w:tabs>
                              <w:autoSpaceDE w:val="0"/>
                              <w:autoSpaceDN w:val="0"/>
                              <w:adjustRightInd w:val="0"/>
                              <w:spacing w:after="0"/>
                              <w:rPr>
                                <w:rFonts w:cs="Times New Roman"/>
                                <w:color w:val="000000"/>
                                <w:sz w:val="22"/>
                                <w:szCs w:val="22"/>
                              </w:rPr>
                            </w:pPr>
                            <w:r w:rsidRPr="00EE1A2C">
                              <w:rPr>
                                <w:rFonts w:cs="Times New Roman"/>
                                <w:color w:val="000000"/>
                                <w:sz w:val="22"/>
                                <w:szCs w:val="22"/>
                              </w:rPr>
                              <w:t>3.72***</w:t>
                            </w:r>
                          </w:p>
                        </w:tc>
                        <w:tc>
                          <w:tcPr>
                            <w:tcW w:w="1475" w:type="dxa"/>
                            <w:tcBorders>
                              <w:top w:val="nil"/>
                              <w:left w:val="nil"/>
                              <w:bottom w:val="nil"/>
                              <w:right w:val="nil"/>
                            </w:tcBorders>
                            <w:noWrap/>
                          </w:tcPr>
                          <w:p w:rsidR="00283488" w:rsidRPr="00EE1A2C" w:rsidRDefault="00283488" w:rsidP="00CB75D9">
                            <w:pPr>
                              <w:tabs>
                                <w:tab w:val="decimal" w:pos="384"/>
                              </w:tabs>
                              <w:autoSpaceDE w:val="0"/>
                              <w:autoSpaceDN w:val="0"/>
                              <w:adjustRightInd w:val="0"/>
                              <w:spacing w:after="0"/>
                              <w:rPr>
                                <w:rFonts w:cs="Times New Roman"/>
                                <w:color w:val="000000"/>
                                <w:sz w:val="22"/>
                                <w:szCs w:val="22"/>
                              </w:rPr>
                            </w:pPr>
                            <w:r w:rsidRPr="00EE1A2C">
                              <w:rPr>
                                <w:rFonts w:cs="Times New Roman"/>
                                <w:color w:val="000000"/>
                                <w:sz w:val="22"/>
                                <w:szCs w:val="22"/>
                              </w:rPr>
                              <w:t>3.69***</w:t>
                            </w:r>
                          </w:p>
                        </w:tc>
                        <w:tc>
                          <w:tcPr>
                            <w:tcW w:w="1182" w:type="dxa"/>
                            <w:tcBorders>
                              <w:top w:val="nil"/>
                              <w:left w:val="nil"/>
                              <w:bottom w:val="nil"/>
                            </w:tcBorders>
                            <w:noWrap/>
                          </w:tcPr>
                          <w:p w:rsidR="00283488" w:rsidRPr="00EE1A2C" w:rsidRDefault="00283488" w:rsidP="005C4888">
                            <w:pPr>
                              <w:autoSpaceDE w:val="0"/>
                              <w:autoSpaceDN w:val="0"/>
                              <w:adjustRightInd w:val="0"/>
                              <w:spacing w:after="0"/>
                              <w:jc w:val="center"/>
                              <w:rPr>
                                <w:rFonts w:cs="Times New Roman"/>
                                <w:color w:val="000000"/>
                                <w:sz w:val="22"/>
                                <w:szCs w:val="22"/>
                              </w:rPr>
                            </w:pPr>
                            <w:r w:rsidRPr="00EE1A2C">
                              <w:rPr>
                                <w:rFonts w:cs="Times New Roman"/>
                                <w:color w:val="000000"/>
                                <w:sz w:val="22"/>
                                <w:szCs w:val="22"/>
                              </w:rPr>
                              <w:t>7</w:t>
                            </w:r>
                          </w:p>
                        </w:tc>
                        <w:tc>
                          <w:tcPr>
                            <w:tcW w:w="309" w:type="dxa"/>
                            <w:tcBorders>
                              <w:top w:val="nil"/>
                              <w:left w:val="nil"/>
                              <w:bottom w:val="nil"/>
                            </w:tcBorders>
                          </w:tcPr>
                          <w:p w:rsidR="00283488" w:rsidRPr="00EE1A2C" w:rsidRDefault="00283488" w:rsidP="005C4888">
                            <w:pPr>
                              <w:autoSpaceDE w:val="0"/>
                              <w:autoSpaceDN w:val="0"/>
                              <w:adjustRightInd w:val="0"/>
                              <w:spacing w:after="0"/>
                              <w:jc w:val="center"/>
                              <w:rPr>
                                <w:rFonts w:cs="Times New Roman"/>
                                <w:color w:val="000000"/>
                                <w:sz w:val="22"/>
                                <w:szCs w:val="22"/>
                              </w:rPr>
                            </w:pPr>
                          </w:p>
                        </w:tc>
                      </w:tr>
                      <w:tr w:rsidR="00283488" w:rsidRPr="00EE1A2C" w:rsidTr="00A75AEA">
                        <w:trPr>
                          <w:trHeight w:val="315"/>
                        </w:trPr>
                        <w:tc>
                          <w:tcPr>
                            <w:tcW w:w="3168" w:type="dxa"/>
                            <w:tcBorders>
                              <w:top w:val="nil"/>
                              <w:left w:val="nil"/>
                              <w:bottom w:val="nil"/>
                            </w:tcBorders>
                            <w:noWrap/>
                            <w:hideMark/>
                          </w:tcPr>
                          <w:p w:rsidR="00283488" w:rsidRPr="00EE1A2C" w:rsidRDefault="00283488" w:rsidP="005C4888">
                            <w:pPr>
                              <w:autoSpaceDE w:val="0"/>
                              <w:autoSpaceDN w:val="0"/>
                              <w:adjustRightInd w:val="0"/>
                              <w:spacing w:after="0"/>
                              <w:rPr>
                                <w:rFonts w:cs="Times New Roman"/>
                                <w:color w:val="000000"/>
                                <w:sz w:val="22"/>
                                <w:szCs w:val="22"/>
                              </w:rPr>
                            </w:pPr>
                            <w:r w:rsidRPr="00EE1A2C">
                              <w:rPr>
                                <w:rFonts w:cs="Times New Roman"/>
                                <w:color w:val="000000"/>
                                <w:sz w:val="22"/>
                                <w:szCs w:val="22"/>
                              </w:rPr>
                              <w:t>WEO Primary Surplus/Deficit</w:t>
                            </w:r>
                          </w:p>
                        </w:tc>
                        <w:tc>
                          <w:tcPr>
                            <w:tcW w:w="1620" w:type="dxa"/>
                            <w:tcBorders>
                              <w:top w:val="nil"/>
                              <w:left w:val="nil"/>
                              <w:bottom w:val="nil"/>
                              <w:right w:val="nil"/>
                            </w:tcBorders>
                            <w:noWrap/>
                          </w:tcPr>
                          <w:p w:rsidR="00283488" w:rsidRPr="00EE1A2C" w:rsidRDefault="00283488" w:rsidP="002C385B">
                            <w:pPr>
                              <w:tabs>
                                <w:tab w:val="decimal" w:pos="424"/>
                              </w:tabs>
                              <w:autoSpaceDE w:val="0"/>
                              <w:autoSpaceDN w:val="0"/>
                              <w:adjustRightInd w:val="0"/>
                              <w:spacing w:after="0"/>
                              <w:rPr>
                                <w:rFonts w:cs="Times New Roman"/>
                                <w:color w:val="000000"/>
                                <w:sz w:val="22"/>
                                <w:szCs w:val="22"/>
                              </w:rPr>
                            </w:pPr>
                            <w:r w:rsidRPr="00EE1A2C">
                              <w:rPr>
                                <w:rFonts w:cs="Times New Roman"/>
                                <w:color w:val="000000"/>
                                <w:sz w:val="22"/>
                                <w:szCs w:val="22"/>
                              </w:rPr>
                              <w:t>2.83***</w:t>
                            </w:r>
                          </w:p>
                        </w:tc>
                        <w:tc>
                          <w:tcPr>
                            <w:tcW w:w="1164" w:type="dxa"/>
                            <w:tcBorders>
                              <w:top w:val="nil"/>
                              <w:left w:val="nil"/>
                              <w:bottom w:val="nil"/>
                              <w:right w:val="nil"/>
                            </w:tcBorders>
                            <w:noWrap/>
                          </w:tcPr>
                          <w:p w:rsidR="00283488" w:rsidRPr="00EE1A2C" w:rsidRDefault="00283488" w:rsidP="002C385B">
                            <w:pPr>
                              <w:tabs>
                                <w:tab w:val="decimal" w:pos="342"/>
                              </w:tabs>
                              <w:autoSpaceDE w:val="0"/>
                              <w:autoSpaceDN w:val="0"/>
                              <w:adjustRightInd w:val="0"/>
                              <w:spacing w:after="0"/>
                              <w:rPr>
                                <w:rFonts w:cs="Times New Roman"/>
                                <w:color w:val="000000"/>
                                <w:sz w:val="22"/>
                                <w:szCs w:val="22"/>
                              </w:rPr>
                            </w:pPr>
                            <w:r w:rsidRPr="00EE1A2C">
                              <w:rPr>
                                <w:rFonts w:cs="Times New Roman"/>
                                <w:color w:val="000000"/>
                                <w:sz w:val="22"/>
                                <w:szCs w:val="22"/>
                              </w:rPr>
                              <w:t>2.31**</w:t>
                            </w:r>
                          </w:p>
                        </w:tc>
                        <w:tc>
                          <w:tcPr>
                            <w:tcW w:w="996" w:type="dxa"/>
                            <w:tcBorders>
                              <w:top w:val="nil"/>
                              <w:left w:val="nil"/>
                              <w:bottom w:val="nil"/>
                              <w:right w:val="nil"/>
                            </w:tcBorders>
                            <w:noWrap/>
                          </w:tcPr>
                          <w:p w:rsidR="00283488" w:rsidRPr="00EE1A2C" w:rsidRDefault="00283488" w:rsidP="00CB75D9">
                            <w:pPr>
                              <w:tabs>
                                <w:tab w:val="decimal" w:pos="325"/>
                              </w:tabs>
                              <w:autoSpaceDE w:val="0"/>
                              <w:autoSpaceDN w:val="0"/>
                              <w:adjustRightInd w:val="0"/>
                              <w:spacing w:after="0"/>
                              <w:rPr>
                                <w:rFonts w:cs="Times New Roman"/>
                                <w:color w:val="000000"/>
                                <w:sz w:val="22"/>
                                <w:szCs w:val="22"/>
                              </w:rPr>
                            </w:pPr>
                            <w:r w:rsidRPr="00EE1A2C">
                              <w:rPr>
                                <w:rFonts w:cs="Times New Roman"/>
                                <w:color w:val="000000"/>
                                <w:sz w:val="22"/>
                                <w:szCs w:val="22"/>
                              </w:rPr>
                              <w:t>2.67**</w:t>
                            </w:r>
                          </w:p>
                        </w:tc>
                        <w:tc>
                          <w:tcPr>
                            <w:tcW w:w="1073" w:type="dxa"/>
                            <w:tcBorders>
                              <w:top w:val="nil"/>
                              <w:left w:val="nil"/>
                              <w:bottom w:val="nil"/>
                              <w:right w:val="nil"/>
                            </w:tcBorders>
                            <w:noWrap/>
                          </w:tcPr>
                          <w:p w:rsidR="00283488" w:rsidRPr="00EE1A2C" w:rsidRDefault="00283488" w:rsidP="00CB75D9">
                            <w:pPr>
                              <w:tabs>
                                <w:tab w:val="decimal" w:pos="251"/>
                              </w:tabs>
                              <w:autoSpaceDE w:val="0"/>
                              <w:autoSpaceDN w:val="0"/>
                              <w:adjustRightInd w:val="0"/>
                              <w:spacing w:after="0"/>
                              <w:rPr>
                                <w:rFonts w:cs="Times New Roman"/>
                                <w:color w:val="000000"/>
                                <w:sz w:val="22"/>
                                <w:szCs w:val="22"/>
                              </w:rPr>
                            </w:pPr>
                            <w:r w:rsidRPr="00EE1A2C">
                              <w:rPr>
                                <w:rFonts w:cs="Times New Roman"/>
                                <w:color w:val="000000"/>
                                <w:sz w:val="22"/>
                                <w:szCs w:val="22"/>
                              </w:rPr>
                              <w:t>1.49</w:t>
                            </w:r>
                          </w:p>
                        </w:tc>
                        <w:tc>
                          <w:tcPr>
                            <w:tcW w:w="1024" w:type="dxa"/>
                            <w:tcBorders>
                              <w:top w:val="nil"/>
                              <w:left w:val="nil"/>
                              <w:bottom w:val="nil"/>
                              <w:right w:val="nil"/>
                            </w:tcBorders>
                            <w:noWrap/>
                          </w:tcPr>
                          <w:p w:rsidR="00283488" w:rsidRPr="00EE1A2C" w:rsidRDefault="00283488" w:rsidP="00CB75D9">
                            <w:pPr>
                              <w:tabs>
                                <w:tab w:val="decimal" w:pos="203"/>
                              </w:tabs>
                              <w:autoSpaceDE w:val="0"/>
                              <w:autoSpaceDN w:val="0"/>
                              <w:adjustRightInd w:val="0"/>
                              <w:spacing w:after="0"/>
                              <w:rPr>
                                <w:rFonts w:cs="Times New Roman"/>
                                <w:color w:val="000000"/>
                                <w:sz w:val="22"/>
                                <w:szCs w:val="22"/>
                              </w:rPr>
                            </w:pPr>
                            <w:r w:rsidRPr="00EE1A2C">
                              <w:rPr>
                                <w:rFonts w:cs="Times New Roman"/>
                                <w:color w:val="000000"/>
                                <w:sz w:val="22"/>
                                <w:szCs w:val="22"/>
                              </w:rPr>
                              <w:t>3.16***</w:t>
                            </w:r>
                          </w:p>
                        </w:tc>
                        <w:tc>
                          <w:tcPr>
                            <w:tcW w:w="1475" w:type="dxa"/>
                            <w:tcBorders>
                              <w:top w:val="nil"/>
                              <w:left w:val="nil"/>
                              <w:bottom w:val="nil"/>
                              <w:right w:val="nil"/>
                            </w:tcBorders>
                            <w:noWrap/>
                          </w:tcPr>
                          <w:p w:rsidR="00283488" w:rsidRPr="00EE1A2C" w:rsidRDefault="00283488" w:rsidP="00CB75D9">
                            <w:pPr>
                              <w:tabs>
                                <w:tab w:val="decimal" w:pos="384"/>
                              </w:tabs>
                              <w:autoSpaceDE w:val="0"/>
                              <w:autoSpaceDN w:val="0"/>
                              <w:adjustRightInd w:val="0"/>
                              <w:spacing w:after="0"/>
                              <w:rPr>
                                <w:rFonts w:cs="Times New Roman"/>
                                <w:color w:val="000000"/>
                                <w:sz w:val="22"/>
                                <w:szCs w:val="22"/>
                              </w:rPr>
                            </w:pPr>
                            <w:r w:rsidRPr="00EE1A2C">
                              <w:rPr>
                                <w:rFonts w:cs="Times New Roman"/>
                                <w:color w:val="000000"/>
                                <w:sz w:val="22"/>
                                <w:szCs w:val="22"/>
                              </w:rPr>
                              <w:t>3.16***</w:t>
                            </w:r>
                          </w:p>
                        </w:tc>
                        <w:tc>
                          <w:tcPr>
                            <w:tcW w:w="1182" w:type="dxa"/>
                            <w:tcBorders>
                              <w:top w:val="nil"/>
                              <w:left w:val="nil"/>
                              <w:bottom w:val="nil"/>
                            </w:tcBorders>
                            <w:noWrap/>
                          </w:tcPr>
                          <w:p w:rsidR="00283488" w:rsidRPr="00EE1A2C" w:rsidRDefault="00283488" w:rsidP="005C4888">
                            <w:pPr>
                              <w:autoSpaceDE w:val="0"/>
                              <w:autoSpaceDN w:val="0"/>
                              <w:adjustRightInd w:val="0"/>
                              <w:spacing w:after="0"/>
                              <w:jc w:val="center"/>
                              <w:rPr>
                                <w:rFonts w:cs="Times New Roman"/>
                                <w:color w:val="000000"/>
                                <w:sz w:val="22"/>
                                <w:szCs w:val="22"/>
                              </w:rPr>
                            </w:pPr>
                            <w:r w:rsidRPr="00EE1A2C">
                              <w:rPr>
                                <w:rFonts w:cs="Times New Roman"/>
                                <w:color w:val="000000"/>
                                <w:sz w:val="22"/>
                                <w:szCs w:val="22"/>
                              </w:rPr>
                              <w:t>5</w:t>
                            </w:r>
                          </w:p>
                        </w:tc>
                        <w:tc>
                          <w:tcPr>
                            <w:tcW w:w="309" w:type="dxa"/>
                            <w:tcBorders>
                              <w:top w:val="nil"/>
                              <w:left w:val="nil"/>
                              <w:bottom w:val="nil"/>
                            </w:tcBorders>
                          </w:tcPr>
                          <w:p w:rsidR="00283488" w:rsidRPr="00EE1A2C" w:rsidRDefault="00283488" w:rsidP="005C4888">
                            <w:pPr>
                              <w:autoSpaceDE w:val="0"/>
                              <w:autoSpaceDN w:val="0"/>
                              <w:adjustRightInd w:val="0"/>
                              <w:spacing w:after="0"/>
                              <w:jc w:val="center"/>
                              <w:rPr>
                                <w:rFonts w:cs="Times New Roman"/>
                                <w:color w:val="000000"/>
                                <w:sz w:val="22"/>
                                <w:szCs w:val="22"/>
                              </w:rPr>
                            </w:pPr>
                          </w:p>
                        </w:tc>
                      </w:tr>
                      <w:tr w:rsidR="00283488" w:rsidRPr="00EE1A2C" w:rsidTr="00A75AEA">
                        <w:trPr>
                          <w:trHeight w:val="315"/>
                        </w:trPr>
                        <w:tc>
                          <w:tcPr>
                            <w:tcW w:w="3168" w:type="dxa"/>
                            <w:tcBorders>
                              <w:top w:val="nil"/>
                              <w:left w:val="nil"/>
                            </w:tcBorders>
                            <w:noWrap/>
                            <w:hideMark/>
                          </w:tcPr>
                          <w:p w:rsidR="00283488" w:rsidRPr="00EE1A2C" w:rsidRDefault="00283488" w:rsidP="005C4888">
                            <w:pPr>
                              <w:autoSpaceDE w:val="0"/>
                              <w:autoSpaceDN w:val="0"/>
                              <w:adjustRightInd w:val="0"/>
                              <w:spacing w:after="0"/>
                              <w:rPr>
                                <w:rFonts w:cs="Times New Roman"/>
                                <w:color w:val="000000"/>
                                <w:sz w:val="22"/>
                                <w:szCs w:val="22"/>
                              </w:rPr>
                            </w:pPr>
                            <w:r w:rsidRPr="00EE1A2C">
                              <w:rPr>
                                <w:rFonts w:cs="Times New Roman"/>
                                <w:color w:val="000000"/>
                                <w:sz w:val="22"/>
                                <w:szCs w:val="22"/>
                              </w:rPr>
                              <w:t>WEO Expenditure</w:t>
                            </w:r>
                          </w:p>
                        </w:tc>
                        <w:tc>
                          <w:tcPr>
                            <w:tcW w:w="1620" w:type="dxa"/>
                            <w:tcBorders>
                              <w:top w:val="nil"/>
                              <w:left w:val="nil"/>
                              <w:right w:val="nil"/>
                            </w:tcBorders>
                            <w:noWrap/>
                          </w:tcPr>
                          <w:p w:rsidR="00283488" w:rsidRPr="00EE1A2C" w:rsidRDefault="00283488" w:rsidP="002C385B">
                            <w:pPr>
                              <w:tabs>
                                <w:tab w:val="decimal" w:pos="424"/>
                              </w:tabs>
                              <w:autoSpaceDE w:val="0"/>
                              <w:autoSpaceDN w:val="0"/>
                              <w:adjustRightInd w:val="0"/>
                              <w:spacing w:after="0"/>
                              <w:rPr>
                                <w:rFonts w:cs="Times New Roman"/>
                                <w:color w:val="000000"/>
                                <w:sz w:val="22"/>
                                <w:szCs w:val="22"/>
                              </w:rPr>
                            </w:pPr>
                            <w:r w:rsidRPr="00EE1A2C">
                              <w:rPr>
                                <w:rFonts w:cs="Times New Roman"/>
                                <w:color w:val="000000"/>
                                <w:sz w:val="22"/>
                                <w:szCs w:val="22"/>
                              </w:rPr>
                              <w:t>-3.23***</w:t>
                            </w:r>
                          </w:p>
                        </w:tc>
                        <w:tc>
                          <w:tcPr>
                            <w:tcW w:w="1164" w:type="dxa"/>
                            <w:tcBorders>
                              <w:top w:val="nil"/>
                              <w:left w:val="nil"/>
                              <w:right w:val="nil"/>
                            </w:tcBorders>
                            <w:noWrap/>
                          </w:tcPr>
                          <w:p w:rsidR="00283488" w:rsidRPr="00EE1A2C" w:rsidRDefault="00283488" w:rsidP="002C385B">
                            <w:pPr>
                              <w:tabs>
                                <w:tab w:val="decimal" w:pos="342"/>
                              </w:tabs>
                              <w:autoSpaceDE w:val="0"/>
                              <w:autoSpaceDN w:val="0"/>
                              <w:adjustRightInd w:val="0"/>
                              <w:spacing w:after="0"/>
                              <w:rPr>
                                <w:rFonts w:cs="Times New Roman"/>
                                <w:color w:val="000000"/>
                                <w:sz w:val="22"/>
                                <w:szCs w:val="22"/>
                              </w:rPr>
                            </w:pPr>
                            <w:r w:rsidRPr="00EE1A2C">
                              <w:rPr>
                                <w:rFonts w:cs="Times New Roman"/>
                                <w:color w:val="000000"/>
                                <w:sz w:val="22"/>
                                <w:szCs w:val="22"/>
                              </w:rPr>
                              <w:t>-3.06***</w:t>
                            </w:r>
                          </w:p>
                        </w:tc>
                        <w:tc>
                          <w:tcPr>
                            <w:tcW w:w="996" w:type="dxa"/>
                            <w:tcBorders>
                              <w:top w:val="nil"/>
                              <w:left w:val="nil"/>
                              <w:right w:val="nil"/>
                            </w:tcBorders>
                            <w:noWrap/>
                          </w:tcPr>
                          <w:p w:rsidR="00283488" w:rsidRPr="00EE1A2C" w:rsidRDefault="00283488" w:rsidP="00CB75D9">
                            <w:pPr>
                              <w:tabs>
                                <w:tab w:val="decimal" w:pos="325"/>
                              </w:tabs>
                              <w:autoSpaceDE w:val="0"/>
                              <w:autoSpaceDN w:val="0"/>
                              <w:adjustRightInd w:val="0"/>
                              <w:spacing w:after="0"/>
                              <w:rPr>
                                <w:rFonts w:cs="Times New Roman"/>
                                <w:color w:val="000000"/>
                                <w:sz w:val="22"/>
                                <w:szCs w:val="22"/>
                              </w:rPr>
                            </w:pPr>
                            <w:r w:rsidRPr="00EE1A2C">
                              <w:rPr>
                                <w:rFonts w:cs="Times New Roman"/>
                                <w:color w:val="000000"/>
                                <w:sz w:val="22"/>
                                <w:szCs w:val="22"/>
                              </w:rPr>
                              <w:t>-3.54***</w:t>
                            </w:r>
                          </w:p>
                        </w:tc>
                        <w:tc>
                          <w:tcPr>
                            <w:tcW w:w="1073" w:type="dxa"/>
                            <w:tcBorders>
                              <w:top w:val="nil"/>
                              <w:left w:val="nil"/>
                              <w:right w:val="nil"/>
                            </w:tcBorders>
                            <w:noWrap/>
                          </w:tcPr>
                          <w:p w:rsidR="00283488" w:rsidRPr="00EE1A2C" w:rsidRDefault="00283488" w:rsidP="00CB75D9">
                            <w:pPr>
                              <w:tabs>
                                <w:tab w:val="decimal" w:pos="251"/>
                              </w:tabs>
                              <w:autoSpaceDE w:val="0"/>
                              <w:autoSpaceDN w:val="0"/>
                              <w:adjustRightInd w:val="0"/>
                              <w:spacing w:after="0"/>
                              <w:rPr>
                                <w:rFonts w:cs="Times New Roman"/>
                                <w:color w:val="000000"/>
                                <w:sz w:val="22"/>
                                <w:szCs w:val="22"/>
                              </w:rPr>
                            </w:pPr>
                            <w:r w:rsidRPr="00EE1A2C">
                              <w:rPr>
                                <w:rFonts w:cs="Times New Roman"/>
                                <w:color w:val="000000"/>
                                <w:sz w:val="22"/>
                                <w:szCs w:val="22"/>
                              </w:rPr>
                              <w:t>-2.31**</w:t>
                            </w:r>
                          </w:p>
                        </w:tc>
                        <w:tc>
                          <w:tcPr>
                            <w:tcW w:w="1024" w:type="dxa"/>
                            <w:tcBorders>
                              <w:top w:val="nil"/>
                              <w:left w:val="nil"/>
                              <w:right w:val="nil"/>
                            </w:tcBorders>
                            <w:noWrap/>
                          </w:tcPr>
                          <w:p w:rsidR="00283488" w:rsidRPr="00EE1A2C" w:rsidRDefault="00283488" w:rsidP="00CB75D9">
                            <w:pPr>
                              <w:tabs>
                                <w:tab w:val="decimal" w:pos="203"/>
                              </w:tabs>
                              <w:autoSpaceDE w:val="0"/>
                              <w:autoSpaceDN w:val="0"/>
                              <w:adjustRightInd w:val="0"/>
                              <w:spacing w:after="0"/>
                              <w:rPr>
                                <w:rFonts w:cs="Times New Roman"/>
                                <w:color w:val="000000"/>
                                <w:sz w:val="22"/>
                                <w:szCs w:val="22"/>
                              </w:rPr>
                            </w:pPr>
                            <w:r w:rsidRPr="00EE1A2C">
                              <w:rPr>
                                <w:rFonts w:cs="Times New Roman"/>
                                <w:color w:val="000000"/>
                                <w:sz w:val="22"/>
                                <w:szCs w:val="22"/>
                              </w:rPr>
                              <w:t>-2.85***</w:t>
                            </w:r>
                          </w:p>
                        </w:tc>
                        <w:tc>
                          <w:tcPr>
                            <w:tcW w:w="1475" w:type="dxa"/>
                            <w:tcBorders>
                              <w:top w:val="nil"/>
                              <w:left w:val="nil"/>
                              <w:right w:val="nil"/>
                            </w:tcBorders>
                            <w:noWrap/>
                          </w:tcPr>
                          <w:p w:rsidR="00283488" w:rsidRPr="00EE1A2C" w:rsidRDefault="00283488" w:rsidP="00CB75D9">
                            <w:pPr>
                              <w:tabs>
                                <w:tab w:val="decimal" w:pos="384"/>
                              </w:tabs>
                              <w:autoSpaceDE w:val="0"/>
                              <w:autoSpaceDN w:val="0"/>
                              <w:adjustRightInd w:val="0"/>
                              <w:spacing w:after="0"/>
                              <w:rPr>
                                <w:rFonts w:cs="Times New Roman"/>
                                <w:color w:val="000000"/>
                                <w:sz w:val="22"/>
                                <w:szCs w:val="22"/>
                              </w:rPr>
                            </w:pPr>
                            <w:r w:rsidRPr="00EE1A2C">
                              <w:rPr>
                                <w:rFonts w:cs="Times New Roman"/>
                                <w:color w:val="000000"/>
                                <w:sz w:val="22"/>
                                <w:szCs w:val="22"/>
                              </w:rPr>
                              <w:t>-2.79***</w:t>
                            </w:r>
                          </w:p>
                        </w:tc>
                        <w:tc>
                          <w:tcPr>
                            <w:tcW w:w="1182" w:type="dxa"/>
                            <w:tcBorders>
                              <w:top w:val="nil"/>
                              <w:left w:val="nil"/>
                            </w:tcBorders>
                            <w:noWrap/>
                          </w:tcPr>
                          <w:p w:rsidR="00283488" w:rsidRPr="00EE1A2C" w:rsidRDefault="00283488" w:rsidP="005C4888">
                            <w:pPr>
                              <w:autoSpaceDE w:val="0"/>
                              <w:autoSpaceDN w:val="0"/>
                              <w:adjustRightInd w:val="0"/>
                              <w:spacing w:after="0"/>
                              <w:jc w:val="center"/>
                              <w:rPr>
                                <w:rFonts w:cs="Times New Roman"/>
                                <w:color w:val="000000"/>
                                <w:sz w:val="22"/>
                                <w:szCs w:val="22"/>
                              </w:rPr>
                            </w:pPr>
                            <w:r w:rsidRPr="00EE1A2C">
                              <w:rPr>
                                <w:rFonts w:cs="Times New Roman"/>
                                <w:color w:val="000000"/>
                                <w:sz w:val="22"/>
                                <w:szCs w:val="22"/>
                              </w:rPr>
                              <w:t>7</w:t>
                            </w:r>
                          </w:p>
                        </w:tc>
                        <w:tc>
                          <w:tcPr>
                            <w:tcW w:w="309" w:type="dxa"/>
                            <w:tcBorders>
                              <w:top w:val="nil"/>
                              <w:left w:val="nil"/>
                            </w:tcBorders>
                          </w:tcPr>
                          <w:p w:rsidR="00283488" w:rsidRPr="00EE1A2C" w:rsidRDefault="00283488" w:rsidP="005C4888">
                            <w:pPr>
                              <w:autoSpaceDE w:val="0"/>
                              <w:autoSpaceDN w:val="0"/>
                              <w:adjustRightInd w:val="0"/>
                              <w:spacing w:after="0"/>
                              <w:jc w:val="center"/>
                              <w:rPr>
                                <w:rFonts w:cs="Times New Roman"/>
                                <w:color w:val="000000"/>
                                <w:sz w:val="22"/>
                                <w:szCs w:val="22"/>
                              </w:rPr>
                            </w:pPr>
                          </w:p>
                        </w:tc>
                      </w:tr>
                      <w:tr w:rsidR="00283488" w:rsidRPr="00EE1A2C" w:rsidTr="00A75AEA">
                        <w:trPr>
                          <w:trHeight w:val="315"/>
                        </w:trPr>
                        <w:tc>
                          <w:tcPr>
                            <w:tcW w:w="3168" w:type="dxa"/>
                            <w:tcBorders>
                              <w:top w:val="nil"/>
                              <w:left w:val="nil"/>
                            </w:tcBorders>
                            <w:noWrap/>
                            <w:hideMark/>
                          </w:tcPr>
                          <w:p w:rsidR="00283488" w:rsidRPr="00EE1A2C" w:rsidRDefault="00283488" w:rsidP="005C4888">
                            <w:pPr>
                              <w:autoSpaceDE w:val="0"/>
                              <w:autoSpaceDN w:val="0"/>
                              <w:adjustRightInd w:val="0"/>
                              <w:spacing w:after="0"/>
                              <w:rPr>
                                <w:rFonts w:cs="Times New Roman"/>
                                <w:color w:val="000000"/>
                                <w:sz w:val="22"/>
                                <w:szCs w:val="22"/>
                              </w:rPr>
                            </w:pPr>
                            <w:r w:rsidRPr="00EE1A2C">
                              <w:rPr>
                                <w:rFonts w:cs="Times New Roman"/>
                                <w:color w:val="000000"/>
                                <w:sz w:val="22"/>
                                <w:szCs w:val="22"/>
                              </w:rPr>
                              <w:t>WEO Tax Revenue</w:t>
                            </w:r>
                          </w:p>
                        </w:tc>
                        <w:tc>
                          <w:tcPr>
                            <w:tcW w:w="1620" w:type="dxa"/>
                            <w:tcBorders>
                              <w:top w:val="nil"/>
                              <w:left w:val="nil"/>
                              <w:right w:val="nil"/>
                            </w:tcBorders>
                            <w:noWrap/>
                          </w:tcPr>
                          <w:p w:rsidR="00283488" w:rsidRPr="00EE1A2C" w:rsidRDefault="00283488" w:rsidP="002C385B">
                            <w:pPr>
                              <w:tabs>
                                <w:tab w:val="decimal" w:pos="424"/>
                              </w:tabs>
                              <w:autoSpaceDE w:val="0"/>
                              <w:autoSpaceDN w:val="0"/>
                              <w:adjustRightInd w:val="0"/>
                              <w:spacing w:after="0"/>
                              <w:rPr>
                                <w:rFonts w:cs="Times New Roman"/>
                                <w:color w:val="000000"/>
                                <w:sz w:val="22"/>
                                <w:szCs w:val="22"/>
                              </w:rPr>
                            </w:pPr>
                            <w:r w:rsidRPr="00EE1A2C">
                              <w:rPr>
                                <w:rFonts w:cs="Times New Roman"/>
                                <w:color w:val="000000"/>
                                <w:sz w:val="22"/>
                                <w:szCs w:val="22"/>
                              </w:rPr>
                              <w:t>-0.89</w:t>
                            </w:r>
                          </w:p>
                        </w:tc>
                        <w:tc>
                          <w:tcPr>
                            <w:tcW w:w="1164" w:type="dxa"/>
                            <w:tcBorders>
                              <w:top w:val="nil"/>
                              <w:left w:val="nil"/>
                              <w:right w:val="nil"/>
                            </w:tcBorders>
                            <w:noWrap/>
                          </w:tcPr>
                          <w:p w:rsidR="00283488" w:rsidRPr="00EE1A2C" w:rsidRDefault="00283488" w:rsidP="002C385B">
                            <w:pPr>
                              <w:tabs>
                                <w:tab w:val="decimal" w:pos="342"/>
                              </w:tabs>
                              <w:autoSpaceDE w:val="0"/>
                              <w:autoSpaceDN w:val="0"/>
                              <w:adjustRightInd w:val="0"/>
                              <w:spacing w:after="0"/>
                              <w:rPr>
                                <w:rFonts w:cs="Times New Roman"/>
                                <w:color w:val="000000"/>
                                <w:sz w:val="22"/>
                                <w:szCs w:val="22"/>
                              </w:rPr>
                            </w:pPr>
                            <w:r w:rsidRPr="00EE1A2C">
                              <w:rPr>
                                <w:rFonts w:cs="Times New Roman"/>
                                <w:color w:val="000000"/>
                                <w:sz w:val="22"/>
                                <w:szCs w:val="22"/>
                              </w:rPr>
                              <w:t>-0.59</w:t>
                            </w:r>
                          </w:p>
                        </w:tc>
                        <w:tc>
                          <w:tcPr>
                            <w:tcW w:w="996" w:type="dxa"/>
                            <w:tcBorders>
                              <w:top w:val="nil"/>
                              <w:left w:val="nil"/>
                              <w:right w:val="nil"/>
                            </w:tcBorders>
                            <w:noWrap/>
                          </w:tcPr>
                          <w:p w:rsidR="00283488" w:rsidRPr="00EE1A2C" w:rsidRDefault="00283488" w:rsidP="00CB75D9">
                            <w:pPr>
                              <w:tabs>
                                <w:tab w:val="decimal" w:pos="325"/>
                              </w:tabs>
                              <w:autoSpaceDE w:val="0"/>
                              <w:autoSpaceDN w:val="0"/>
                              <w:adjustRightInd w:val="0"/>
                              <w:spacing w:after="0"/>
                              <w:rPr>
                                <w:rFonts w:cs="Times New Roman"/>
                                <w:color w:val="000000"/>
                                <w:sz w:val="22"/>
                                <w:szCs w:val="22"/>
                              </w:rPr>
                            </w:pPr>
                            <w:r w:rsidRPr="00EE1A2C">
                              <w:rPr>
                                <w:rFonts w:cs="Times New Roman"/>
                                <w:color w:val="000000"/>
                                <w:sz w:val="22"/>
                                <w:szCs w:val="22"/>
                              </w:rPr>
                              <w:t>-1.67</w:t>
                            </w:r>
                          </w:p>
                        </w:tc>
                        <w:tc>
                          <w:tcPr>
                            <w:tcW w:w="1073" w:type="dxa"/>
                            <w:tcBorders>
                              <w:top w:val="nil"/>
                              <w:left w:val="nil"/>
                              <w:right w:val="nil"/>
                            </w:tcBorders>
                            <w:noWrap/>
                          </w:tcPr>
                          <w:p w:rsidR="00283488" w:rsidRPr="00EE1A2C" w:rsidRDefault="00283488" w:rsidP="00CB75D9">
                            <w:pPr>
                              <w:tabs>
                                <w:tab w:val="decimal" w:pos="251"/>
                              </w:tabs>
                              <w:autoSpaceDE w:val="0"/>
                              <w:autoSpaceDN w:val="0"/>
                              <w:adjustRightInd w:val="0"/>
                              <w:spacing w:after="0"/>
                              <w:rPr>
                                <w:rFonts w:cs="Times New Roman"/>
                                <w:color w:val="000000"/>
                                <w:sz w:val="22"/>
                                <w:szCs w:val="22"/>
                              </w:rPr>
                            </w:pPr>
                            <w:r w:rsidRPr="00EE1A2C">
                              <w:rPr>
                                <w:rFonts w:cs="Times New Roman"/>
                                <w:color w:val="000000"/>
                                <w:sz w:val="22"/>
                                <w:szCs w:val="22"/>
                              </w:rPr>
                              <w:t>0.12</w:t>
                            </w:r>
                          </w:p>
                        </w:tc>
                        <w:tc>
                          <w:tcPr>
                            <w:tcW w:w="1024" w:type="dxa"/>
                            <w:tcBorders>
                              <w:top w:val="nil"/>
                              <w:left w:val="nil"/>
                              <w:right w:val="nil"/>
                            </w:tcBorders>
                            <w:noWrap/>
                          </w:tcPr>
                          <w:p w:rsidR="00283488" w:rsidRPr="00EE1A2C" w:rsidRDefault="00283488" w:rsidP="00CB75D9">
                            <w:pPr>
                              <w:tabs>
                                <w:tab w:val="decimal" w:pos="203"/>
                              </w:tabs>
                              <w:autoSpaceDE w:val="0"/>
                              <w:autoSpaceDN w:val="0"/>
                              <w:adjustRightInd w:val="0"/>
                              <w:spacing w:after="0"/>
                              <w:rPr>
                                <w:rFonts w:cs="Times New Roman"/>
                                <w:color w:val="000000"/>
                                <w:sz w:val="22"/>
                                <w:szCs w:val="22"/>
                              </w:rPr>
                            </w:pPr>
                            <w:r w:rsidRPr="00EE1A2C">
                              <w:rPr>
                                <w:rFonts w:cs="Times New Roman"/>
                                <w:color w:val="000000"/>
                                <w:sz w:val="22"/>
                                <w:szCs w:val="22"/>
                              </w:rPr>
                              <w:t>-0.41</w:t>
                            </w:r>
                          </w:p>
                        </w:tc>
                        <w:tc>
                          <w:tcPr>
                            <w:tcW w:w="1475" w:type="dxa"/>
                            <w:tcBorders>
                              <w:top w:val="nil"/>
                              <w:left w:val="nil"/>
                              <w:right w:val="nil"/>
                            </w:tcBorders>
                            <w:noWrap/>
                          </w:tcPr>
                          <w:p w:rsidR="00283488" w:rsidRPr="00EE1A2C" w:rsidRDefault="00283488" w:rsidP="00CB75D9">
                            <w:pPr>
                              <w:tabs>
                                <w:tab w:val="decimal" w:pos="384"/>
                              </w:tabs>
                              <w:autoSpaceDE w:val="0"/>
                              <w:autoSpaceDN w:val="0"/>
                              <w:adjustRightInd w:val="0"/>
                              <w:spacing w:after="0"/>
                              <w:rPr>
                                <w:rFonts w:cs="Times New Roman"/>
                                <w:color w:val="000000"/>
                                <w:sz w:val="22"/>
                                <w:szCs w:val="22"/>
                              </w:rPr>
                            </w:pPr>
                            <w:r w:rsidRPr="00EE1A2C">
                              <w:rPr>
                                <w:rFonts w:cs="Times New Roman"/>
                                <w:color w:val="000000"/>
                                <w:sz w:val="22"/>
                                <w:szCs w:val="22"/>
                              </w:rPr>
                              <w:t>-0.41</w:t>
                            </w:r>
                          </w:p>
                        </w:tc>
                        <w:tc>
                          <w:tcPr>
                            <w:tcW w:w="1182" w:type="dxa"/>
                            <w:tcBorders>
                              <w:top w:val="nil"/>
                              <w:left w:val="nil"/>
                            </w:tcBorders>
                            <w:noWrap/>
                          </w:tcPr>
                          <w:p w:rsidR="00283488" w:rsidRPr="00EE1A2C" w:rsidRDefault="00283488" w:rsidP="005C4888">
                            <w:pPr>
                              <w:autoSpaceDE w:val="0"/>
                              <w:autoSpaceDN w:val="0"/>
                              <w:adjustRightInd w:val="0"/>
                              <w:spacing w:after="0"/>
                              <w:jc w:val="center"/>
                              <w:rPr>
                                <w:rFonts w:cs="Times New Roman"/>
                                <w:color w:val="000000"/>
                                <w:sz w:val="22"/>
                                <w:szCs w:val="22"/>
                              </w:rPr>
                            </w:pPr>
                            <w:r w:rsidRPr="00EE1A2C">
                              <w:rPr>
                                <w:rFonts w:cs="Times New Roman"/>
                                <w:color w:val="000000"/>
                                <w:sz w:val="22"/>
                                <w:szCs w:val="22"/>
                              </w:rPr>
                              <w:t>0</w:t>
                            </w:r>
                          </w:p>
                        </w:tc>
                        <w:tc>
                          <w:tcPr>
                            <w:tcW w:w="309" w:type="dxa"/>
                            <w:tcBorders>
                              <w:top w:val="nil"/>
                              <w:left w:val="nil"/>
                            </w:tcBorders>
                          </w:tcPr>
                          <w:p w:rsidR="00283488" w:rsidRPr="00EE1A2C" w:rsidRDefault="00283488" w:rsidP="005C4888">
                            <w:pPr>
                              <w:autoSpaceDE w:val="0"/>
                              <w:autoSpaceDN w:val="0"/>
                              <w:adjustRightInd w:val="0"/>
                              <w:spacing w:after="0"/>
                              <w:jc w:val="center"/>
                              <w:rPr>
                                <w:rFonts w:cs="Times New Roman"/>
                                <w:color w:val="000000"/>
                                <w:sz w:val="22"/>
                                <w:szCs w:val="22"/>
                              </w:rPr>
                            </w:pPr>
                          </w:p>
                        </w:tc>
                      </w:tr>
                      <w:tr w:rsidR="00283488" w:rsidRPr="00EE1A2C" w:rsidTr="00A75AEA">
                        <w:trPr>
                          <w:trHeight w:val="315"/>
                        </w:trPr>
                        <w:tc>
                          <w:tcPr>
                            <w:tcW w:w="3168" w:type="dxa"/>
                            <w:tcBorders>
                              <w:left w:val="nil"/>
                            </w:tcBorders>
                            <w:noWrap/>
                            <w:hideMark/>
                          </w:tcPr>
                          <w:p w:rsidR="00283488" w:rsidRPr="00EE1A2C" w:rsidRDefault="00283488" w:rsidP="005C4888">
                            <w:pPr>
                              <w:autoSpaceDE w:val="0"/>
                              <w:autoSpaceDN w:val="0"/>
                              <w:adjustRightInd w:val="0"/>
                              <w:spacing w:after="0"/>
                              <w:rPr>
                                <w:rFonts w:cs="Times New Roman"/>
                                <w:color w:val="000000"/>
                                <w:sz w:val="22"/>
                                <w:szCs w:val="22"/>
                              </w:rPr>
                            </w:pPr>
                            <w:r w:rsidRPr="00EE1A2C">
                              <w:rPr>
                                <w:rFonts w:cs="Times New Roman"/>
                                <w:color w:val="000000"/>
                                <w:sz w:val="22"/>
                                <w:szCs w:val="22"/>
                              </w:rPr>
                              <w:t>WDI External Debt</w:t>
                            </w:r>
                          </w:p>
                        </w:tc>
                        <w:tc>
                          <w:tcPr>
                            <w:tcW w:w="1620" w:type="dxa"/>
                            <w:tcBorders>
                              <w:left w:val="nil"/>
                              <w:right w:val="nil"/>
                            </w:tcBorders>
                            <w:noWrap/>
                          </w:tcPr>
                          <w:p w:rsidR="00283488" w:rsidRPr="00EE1A2C" w:rsidRDefault="00283488" w:rsidP="002C385B">
                            <w:pPr>
                              <w:tabs>
                                <w:tab w:val="decimal" w:pos="424"/>
                              </w:tabs>
                              <w:autoSpaceDE w:val="0"/>
                              <w:autoSpaceDN w:val="0"/>
                              <w:adjustRightInd w:val="0"/>
                              <w:spacing w:after="0"/>
                              <w:rPr>
                                <w:rFonts w:cs="Times New Roman"/>
                                <w:color w:val="000000"/>
                                <w:sz w:val="22"/>
                                <w:szCs w:val="22"/>
                              </w:rPr>
                            </w:pPr>
                            <w:r w:rsidRPr="00EE1A2C">
                              <w:rPr>
                                <w:rFonts w:cs="Times New Roman"/>
                                <w:color w:val="000000"/>
                                <w:sz w:val="22"/>
                                <w:szCs w:val="22"/>
                              </w:rPr>
                              <w:t>-0.82</w:t>
                            </w:r>
                          </w:p>
                        </w:tc>
                        <w:tc>
                          <w:tcPr>
                            <w:tcW w:w="1164" w:type="dxa"/>
                            <w:tcBorders>
                              <w:left w:val="nil"/>
                              <w:right w:val="nil"/>
                            </w:tcBorders>
                            <w:noWrap/>
                          </w:tcPr>
                          <w:p w:rsidR="00283488" w:rsidRPr="00EE1A2C" w:rsidRDefault="00283488" w:rsidP="002C385B">
                            <w:pPr>
                              <w:tabs>
                                <w:tab w:val="decimal" w:pos="342"/>
                              </w:tabs>
                              <w:autoSpaceDE w:val="0"/>
                              <w:autoSpaceDN w:val="0"/>
                              <w:adjustRightInd w:val="0"/>
                              <w:spacing w:after="0"/>
                              <w:rPr>
                                <w:rFonts w:cs="Times New Roman"/>
                                <w:color w:val="000000"/>
                                <w:sz w:val="22"/>
                                <w:szCs w:val="22"/>
                              </w:rPr>
                            </w:pPr>
                            <w:r w:rsidRPr="00EE1A2C">
                              <w:rPr>
                                <w:rFonts w:cs="Times New Roman"/>
                                <w:color w:val="000000"/>
                                <w:sz w:val="22"/>
                                <w:szCs w:val="22"/>
                              </w:rPr>
                              <w:t>-1.87*</w:t>
                            </w:r>
                          </w:p>
                        </w:tc>
                        <w:tc>
                          <w:tcPr>
                            <w:tcW w:w="996" w:type="dxa"/>
                            <w:tcBorders>
                              <w:left w:val="nil"/>
                              <w:right w:val="nil"/>
                            </w:tcBorders>
                            <w:noWrap/>
                          </w:tcPr>
                          <w:p w:rsidR="00283488" w:rsidRPr="00EE1A2C" w:rsidRDefault="00283488" w:rsidP="00CB75D9">
                            <w:pPr>
                              <w:tabs>
                                <w:tab w:val="decimal" w:pos="325"/>
                              </w:tabs>
                              <w:autoSpaceDE w:val="0"/>
                              <w:autoSpaceDN w:val="0"/>
                              <w:adjustRightInd w:val="0"/>
                              <w:spacing w:after="0"/>
                              <w:rPr>
                                <w:rFonts w:cs="Times New Roman"/>
                                <w:color w:val="000000"/>
                                <w:sz w:val="22"/>
                                <w:szCs w:val="22"/>
                              </w:rPr>
                            </w:pPr>
                            <w:r w:rsidRPr="00EE1A2C">
                              <w:rPr>
                                <w:rFonts w:cs="Times New Roman"/>
                                <w:color w:val="000000"/>
                                <w:sz w:val="22"/>
                                <w:szCs w:val="22"/>
                              </w:rPr>
                              <w:t>-0.67</w:t>
                            </w:r>
                          </w:p>
                        </w:tc>
                        <w:tc>
                          <w:tcPr>
                            <w:tcW w:w="1073" w:type="dxa"/>
                            <w:tcBorders>
                              <w:left w:val="nil"/>
                              <w:right w:val="nil"/>
                            </w:tcBorders>
                            <w:noWrap/>
                          </w:tcPr>
                          <w:p w:rsidR="00283488" w:rsidRPr="00EE1A2C" w:rsidRDefault="00283488" w:rsidP="00CB75D9">
                            <w:pPr>
                              <w:tabs>
                                <w:tab w:val="decimal" w:pos="251"/>
                              </w:tabs>
                              <w:autoSpaceDE w:val="0"/>
                              <w:autoSpaceDN w:val="0"/>
                              <w:adjustRightInd w:val="0"/>
                              <w:spacing w:after="0"/>
                              <w:rPr>
                                <w:rFonts w:cs="Times New Roman"/>
                                <w:color w:val="000000"/>
                                <w:sz w:val="22"/>
                                <w:szCs w:val="22"/>
                              </w:rPr>
                            </w:pPr>
                            <w:r w:rsidRPr="00EE1A2C">
                              <w:rPr>
                                <w:rFonts w:cs="Times New Roman"/>
                                <w:color w:val="000000"/>
                                <w:sz w:val="22"/>
                                <w:szCs w:val="22"/>
                              </w:rPr>
                              <w:t>-1.82*</w:t>
                            </w:r>
                          </w:p>
                        </w:tc>
                        <w:tc>
                          <w:tcPr>
                            <w:tcW w:w="1024" w:type="dxa"/>
                            <w:tcBorders>
                              <w:left w:val="nil"/>
                              <w:right w:val="nil"/>
                            </w:tcBorders>
                            <w:noWrap/>
                          </w:tcPr>
                          <w:p w:rsidR="00283488" w:rsidRPr="00EE1A2C" w:rsidRDefault="00283488" w:rsidP="00CB75D9">
                            <w:pPr>
                              <w:tabs>
                                <w:tab w:val="decimal" w:pos="203"/>
                              </w:tabs>
                              <w:autoSpaceDE w:val="0"/>
                              <w:autoSpaceDN w:val="0"/>
                              <w:adjustRightInd w:val="0"/>
                              <w:spacing w:after="0"/>
                              <w:rPr>
                                <w:rFonts w:cs="Times New Roman"/>
                                <w:color w:val="000000"/>
                                <w:sz w:val="22"/>
                                <w:szCs w:val="22"/>
                              </w:rPr>
                            </w:pPr>
                            <w:r w:rsidRPr="00EE1A2C">
                              <w:rPr>
                                <w:rFonts w:cs="Times New Roman"/>
                                <w:color w:val="000000"/>
                                <w:sz w:val="22"/>
                                <w:szCs w:val="22"/>
                              </w:rPr>
                              <w:t>-1.56</w:t>
                            </w:r>
                          </w:p>
                        </w:tc>
                        <w:tc>
                          <w:tcPr>
                            <w:tcW w:w="1475" w:type="dxa"/>
                            <w:tcBorders>
                              <w:left w:val="nil"/>
                              <w:right w:val="nil"/>
                            </w:tcBorders>
                            <w:noWrap/>
                          </w:tcPr>
                          <w:p w:rsidR="00283488" w:rsidRPr="00EE1A2C" w:rsidRDefault="00283488" w:rsidP="00CB75D9">
                            <w:pPr>
                              <w:tabs>
                                <w:tab w:val="decimal" w:pos="384"/>
                              </w:tabs>
                              <w:autoSpaceDE w:val="0"/>
                              <w:autoSpaceDN w:val="0"/>
                              <w:adjustRightInd w:val="0"/>
                              <w:spacing w:after="0"/>
                              <w:rPr>
                                <w:rFonts w:cs="Times New Roman"/>
                                <w:color w:val="000000"/>
                                <w:sz w:val="22"/>
                                <w:szCs w:val="22"/>
                              </w:rPr>
                            </w:pPr>
                            <w:r w:rsidRPr="00EE1A2C">
                              <w:rPr>
                                <w:rFonts w:cs="Times New Roman"/>
                                <w:color w:val="000000"/>
                                <w:sz w:val="22"/>
                                <w:szCs w:val="22"/>
                              </w:rPr>
                              <w:t>-1.77*</w:t>
                            </w:r>
                          </w:p>
                        </w:tc>
                        <w:tc>
                          <w:tcPr>
                            <w:tcW w:w="1182" w:type="dxa"/>
                            <w:tcBorders>
                              <w:left w:val="nil"/>
                            </w:tcBorders>
                            <w:noWrap/>
                          </w:tcPr>
                          <w:p w:rsidR="00283488" w:rsidRPr="00EE1A2C" w:rsidRDefault="00283488" w:rsidP="005C4888">
                            <w:pPr>
                              <w:autoSpaceDE w:val="0"/>
                              <w:autoSpaceDN w:val="0"/>
                              <w:adjustRightInd w:val="0"/>
                              <w:spacing w:after="0"/>
                              <w:jc w:val="center"/>
                              <w:rPr>
                                <w:rFonts w:cs="Times New Roman"/>
                                <w:color w:val="000000"/>
                                <w:sz w:val="22"/>
                                <w:szCs w:val="22"/>
                              </w:rPr>
                            </w:pPr>
                            <w:r w:rsidRPr="00EE1A2C">
                              <w:rPr>
                                <w:rFonts w:cs="Times New Roman"/>
                                <w:color w:val="000000"/>
                                <w:sz w:val="22"/>
                                <w:szCs w:val="22"/>
                              </w:rPr>
                              <w:t>3</w:t>
                            </w:r>
                          </w:p>
                        </w:tc>
                        <w:tc>
                          <w:tcPr>
                            <w:tcW w:w="309" w:type="dxa"/>
                            <w:tcBorders>
                              <w:left w:val="nil"/>
                            </w:tcBorders>
                          </w:tcPr>
                          <w:p w:rsidR="00283488" w:rsidRPr="00EE1A2C" w:rsidRDefault="00283488" w:rsidP="005C4888">
                            <w:pPr>
                              <w:autoSpaceDE w:val="0"/>
                              <w:autoSpaceDN w:val="0"/>
                              <w:adjustRightInd w:val="0"/>
                              <w:spacing w:after="0"/>
                              <w:jc w:val="center"/>
                              <w:rPr>
                                <w:rFonts w:cs="Times New Roman"/>
                                <w:color w:val="000000"/>
                                <w:sz w:val="22"/>
                                <w:szCs w:val="22"/>
                              </w:rPr>
                            </w:pPr>
                          </w:p>
                        </w:tc>
                      </w:tr>
                      <w:tr w:rsidR="00283488" w:rsidRPr="00EE1A2C" w:rsidTr="00A75AEA">
                        <w:trPr>
                          <w:trHeight w:val="315"/>
                        </w:trPr>
                        <w:tc>
                          <w:tcPr>
                            <w:tcW w:w="3168" w:type="dxa"/>
                            <w:tcBorders>
                              <w:left w:val="nil"/>
                              <w:bottom w:val="single" w:sz="4" w:space="0" w:color="auto"/>
                            </w:tcBorders>
                            <w:noWrap/>
                            <w:hideMark/>
                          </w:tcPr>
                          <w:p w:rsidR="00283488" w:rsidRPr="00EE1A2C" w:rsidRDefault="00283488" w:rsidP="005C4888">
                            <w:pPr>
                              <w:autoSpaceDE w:val="0"/>
                              <w:autoSpaceDN w:val="0"/>
                              <w:adjustRightInd w:val="0"/>
                              <w:spacing w:after="0"/>
                              <w:rPr>
                                <w:rFonts w:cs="Times New Roman"/>
                                <w:color w:val="000000"/>
                                <w:sz w:val="22"/>
                                <w:szCs w:val="22"/>
                              </w:rPr>
                            </w:pPr>
                            <w:r w:rsidRPr="00EE1A2C">
                              <w:rPr>
                                <w:rFonts w:cs="Times New Roman"/>
                                <w:color w:val="000000"/>
                                <w:sz w:val="22"/>
                                <w:szCs w:val="22"/>
                              </w:rPr>
                              <w:t>MF External Debt</w:t>
                            </w:r>
                          </w:p>
                        </w:tc>
                        <w:tc>
                          <w:tcPr>
                            <w:tcW w:w="1620" w:type="dxa"/>
                            <w:tcBorders>
                              <w:left w:val="nil"/>
                              <w:bottom w:val="single" w:sz="4" w:space="0" w:color="auto"/>
                              <w:right w:val="nil"/>
                            </w:tcBorders>
                            <w:noWrap/>
                          </w:tcPr>
                          <w:p w:rsidR="00283488" w:rsidRPr="00EE1A2C" w:rsidRDefault="00283488" w:rsidP="002C385B">
                            <w:pPr>
                              <w:tabs>
                                <w:tab w:val="decimal" w:pos="424"/>
                              </w:tabs>
                              <w:autoSpaceDE w:val="0"/>
                              <w:autoSpaceDN w:val="0"/>
                              <w:adjustRightInd w:val="0"/>
                              <w:spacing w:after="0"/>
                              <w:rPr>
                                <w:rFonts w:cs="Times New Roman"/>
                                <w:color w:val="000000"/>
                                <w:sz w:val="22"/>
                                <w:szCs w:val="22"/>
                              </w:rPr>
                            </w:pPr>
                            <w:r w:rsidRPr="00EE1A2C">
                              <w:rPr>
                                <w:rFonts w:cs="Times New Roman"/>
                                <w:color w:val="000000"/>
                                <w:sz w:val="22"/>
                                <w:szCs w:val="22"/>
                              </w:rPr>
                              <w:t>0.77</w:t>
                            </w:r>
                          </w:p>
                        </w:tc>
                        <w:tc>
                          <w:tcPr>
                            <w:tcW w:w="1164" w:type="dxa"/>
                            <w:tcBorders>
                              <w:left w:val="nil"/>
                              <w:bottom w:val="single" w:sz="4" w:space="0" w:color="auto"/>
                              <w:right w:val="nil"/>
                            </w:tcBorders>
                            <w:noWrap/>
                          </w:tcPr>
                          <w:p w:rsidR="00283488" w:rsidRPr="00EE1A2C" w:rsidRDefault="00283488" w:rsidP="002C385B">
                            <w:pPr>
                              <w:tabs>
                                <w:tab w:val="decimal" w:pos="342"/>
                              </w:tabs>
                              <w:autoSpaceDE w:val="0"/>
                              <w:autoSpaceDN w:val="0"/>
                              <w:adjustRightInd w:val="0"/>
                              <w:spacing w:after="0"/>
                              <w:rPr>
                                <w:rFonts w:cs="Times New Roman"/>
                                <w:color w:val="000000"/>
                                <w:sz w:val="22"/>
                                <w:szCs w:val="22"/>
                              </w:rPr>
                            </w:pPr>
                            <w:r w:rsidRPr="00EE1A2C">
                              <w:rPr>
                                <w:rFonts w:cs="Times New Roman"/>
                                <w:color w:val="000000"/>
                                <w:sz w:val="22"/>
                                <w:szCs w:val="22"/>
                              </w:rPr>
                              <w:t>0.37</w:t>
                            </w:r>
                          </w:p>
                        </w:tc>
                        <w:tc>
                          <w:tcPr>
                            <w:tcW w:w="996" w:type="dxa"/>
                            <w:tcBorders>
                              <w:left w:val="nil"/>
                              <w:bottom w:val="single" w:sz="4" w:space="0" w:color="auto"/>
                              <w:right w:val="nil"/>
                            </w:tcBorders>
                            <w:noWrap/>
                          </w:tcPr>
                          <w:p w:rsidR="00283488" w:rsidRPr="00EE1A2C" w:rsidRDefault="00283488" w:rsidP="00CB75D9">
                            <w:pPr>
                              <w:tabs>
                                <w:tab w:val="decimal" w:pos="325"/>
                              </w:tabs>
                              <w:autoSpaceDE w:val="0"/>
                              <w:autoSpaceDN w:val="0"/>
                              <w:adjustRightInd w:val="0"/>
                              <w:spacing w:after="0"/>
                              <w:rPr>
                                <w:rFonts w:cs="Times New Roman"/>
                                <w:color w:val="000000"/>
                                <w:sz w:val="22"/>
                                <w:szCs w:val="22"/>
                              </w:rPr>
                            </w:pPr>
                            <w:r w:rsidRPr="00EE1A2C">
                              <w:rPr>
                                <w:rFonts w:cs="Times New Roman"/>
                                <w:color w:val="000000"/>
                                <w:sz w:val="22"/>
                                <w:szCs w:val="22"/>
                              </w:rPr>
                              <w:t>-0.08</w:t>
                            </w:r>
                          </w:p>
                        </w:tc>
                        <w:tc>
                          <w:tcPr>
                            <w:tcW w:w="1073" w:type="dxa"/>
                            <w:tcBorders>
                              <w:left w:val="nil"/>
                              <w:bottom w:val="single" w:sz="4" w:space="0" w:color="auto"/>
                              <w:right w:val="nil"/>
                            </w:tcBorders>
                            <w:noWrap/>
                          </w:tcPr>
                          <w:p w:rsidR="00283488" w:rsidRPr="00EE1A2C" w:rsidRDefault="00283488" w:rsidP="00CB75D9">
                            <w:pPr>
                              <w:tabs>
                                <w:tab w:val="decimal" w:pos="251"/>
                              </w:tabs>
                              <w:autoSpaceDE w:val="0"/>
                              <w:autoSpaceDN w:val="0"/>
                              <w:adjustRightInd w:val="0"/>
                              <w:spacing w:after="0"/>
                              <w:rPr>
                                <w:rFonts w:cs="Times New Roman"/>
                                <w:color w:val="000000"/>
                                <w:sz w:val="22"/>
                                <w:szCs w:val="22"/>
                              </w:rPr>
                            </w:pPr>
                            <w:r w:rsidRPr="00EE1A2C">
                              <w:rPr>
                                <w:rFonts w:cs="Times New Roman"/>
                                <w:color w:val="000000"/>
                                <w:sz w:val="22"/>
                                <w:szCs w:val="22"/>
                              </w:rPr>
                              <w:t>0.18</w:t>
                            </w:r>
                          </w:p>
                        </w:tc>
                        <w:tc>
                          <w:tcPr>
                            <w:tcW w:w="1024" w:type="dxa"/>
                            <w:tcBorders>
                              <w:left w:val="nil"/>
                              <w:bottom w:val="single" w:sz="4" w:space="0" w:color="auto"/>
                              <w:right w:val="nil"/>
                            </w:tcBorders>
                            <w:noWrap/>
                          </w:tcPr>
                          <w:p w:rsidR="00283488" w:rsidRPr="00EE1A2C" w:rsidRDefault="00283488" w:rsidP="00CB75D9">
                            <w:pPr>
                              <w:tabs>
                                <w:tab w:val="decimal" w:pos="203"/>
                              </w:tabs>
                              <w:autoSpaceDE w:val="0"/>
                              <w:autoSpaceDN w:val="0"/>
                              <w:adjustRightInd w:val="0"/>
                              <w:spacing w:after="0"/>
                              <w:rPr>
                                <w:rFonts w:cs="Times New Roman"/>
                                <w:color w:val="000000"/>
                                <w:sz w:val="22"/>
                                <w:szCs w:val="22"/>
                              </w:rPr>
                            </w:pPr>
                            <w:r w:rsidRPr="00EE1A2C">
                              <w:rPr>
                                <w:rFonts w:cs="Times New Roman"/>
                                <w:color w:val="000000"/>
                                <w:sz w:val="22"/>
                                <w:szCs w:val="22"/>
                              </w:rPr>
                              <w:t>0.47</w:t>
                            </w:r>
                          </w:p>
                        </w:tc>
                        <w:tc>
                          <w:tcPr>
                            <w:tcW w:w="1475" w:type="dxa"/>
                            <w:tcBorders>
                              <w:left w:val="nil"/>
                              <w:bottom w:val="single" w:sz="4" w:space="0" w:color="auto"/>
                              <w:right w:val="nil"/>
                            </w:tcBorders>
                            <w:noWrap/>
                          </w:tcPr>
                          <w:p w:rsidR="00283488" w:rsidRPr="00EE1A2C" w:rsidRDefault="00283488" w:rsidP="00CB75D9">
                            <w:pPr>
                              <w:tabs>
                                <w:tab w:val="decimal" w:pos="384"/>
                              </w:tabs>
                              <w:autoSpaceDE w:val="0"/>
                              <w:autoSpaceDN w:val="0"/>
                              <w:adjustRightInd w:val="0"/>
                              <w:spacing w:after="0"/>
                              <w:rPr>
                                <w:rFonts w:cs="Times New Roman"/>
                                <w:color w:val="000000"/>
                                <w:sz w:val="22"/>
                                <w:szCs w:val="22"/>
                              </w:rPr>
                            </w:pPr>
                            <w:r w:rsidRPr="00EE1A2C">
                              <w:rPr>
                                <w:rFonts w:cs="Times New Roman"/>
                                <w:color w:val="000000"/>
                                <w:sz w:val="22"/>
                                <w:szCs w:val="22"/>
                              </w:rPr>
                              <w:t>0.13</w:t>
                            </w:r>
                          </w:p>
                        </w:tc>
                        <w:tc>
                          <w:tcPr>
                            <w:tcW w:w="1182" w:type="dxa"/>
                            <w:tcBorders>
                              <w:left w:val="nil"/>
                              <w:bottom w:val="single" w:sz="4" w:space="0" w:color="auto"/>
                            </w:tcBorders>
                            <w:noWrap/>
                            <w:hideMark/>
                          </w:tcPr>
                          <w:p w:rsidR="00283488" w:rsidRPr="00EE1A2C" w:rsidRDefault="00283488" w:rsidP="005C4888">
                            <w:pPr>
                              <w:autoSpaceDE w:val="0"/>
                              <w:autoSpaceDN w:val="0"/>
                              <w:adjustRightInd w:val="0"/>
                              <w:spacing w:after="0"/>
                              <w:jc w:val="center"/>
                              <w:rPr>
                                <w:rFonts w:cs="Times New Roman"/>
                                <w:color w:val="000000"/>
                                <w:sz w:val="22"/>
                                <w:szCs w:val="22"/>
                              </w:rPr>
                            </w:pPr>
                            <w:r w:rsidRPr="00EE1A2C">
                              <w:rPr>
                                <w:rFonts w:cs="Times New Roman"/>
                                <w:color w:val="000000"/>
                                <w:sz w:val="22"/>
                                <w:szCs w:val="22"/>
                              </w:rPr>
                              <w:t>0</w:t>
                            </w:r>
                          </w:p>
                        </w:tc>
                        <w:tc>
                          <w:tcPr>
                            <w:tcW w:w="309" w:type="dxa"/>
                            <w:tcBorders>
                              <w:left w:val="nil"/>
                              <w:bottom w:val="single" w:sz="4" w:space="0" w:color="auto"/>
                            </w:tcBorders>
                          </w:tcPr>
                          <w:p w:rsidR="00283488" w:rsidRPr="00EE1A2C" w:rsidRDefault="00283488" w:rsidP="005C4888">
                            <w:pPr>
                              <w:autoSpaceDE w:val="0"/>
                              <w:autoSpaceDN w:val="0"/>
                              <w:adjustRightInd w:val="0"/>
                              <w:spacing w:after="0"/>
                              <w:jc w:val="center"/>
                              <w:rPr>
                                <w:rFonts w:cs="Times New Roman"/>
                                <w:color w:val="000000"/>
                                <w:sz w:val="22"/>
                                <w:szCs w:val="22"/>
                              </w:rPr>
                            </w:pPr>
                          </w:p>
                        </w:tc>
                      </w:tr>
                      <w:tr w:rsidR="00283488" w:rsidRPr="00EE1A2C" w:rsidTr="00A75AEA">
                        <w:trPr>
                          <w:trHeight w:val="315"/>
                        </w:trPr>
                        <w:tc>
                          <w:tcPr>
                            <w:tcW w:w="3168" w:type="dxa"/>
                            <w:tcBorders>
                              <w:top w:val="single" w:sz="4" w:space="0" w:color="auto"/>
                              <w:left w:val="nil"/>
                              <w:bottom w:val="single" w:sz="4" w:space="0" w:color="auto"/>
                            </w:tcBorders>
                            <w:noWrap/>
                            <w:vAlign w:val="bottom"/>
                            <w:hideMark/>
                          </w:tcPr>
                          <w:p w:rsidR="00283488" w:rsidRPr="00EE1A2C" w:rsidRDefault="00283488" w:rsidP="005C4888">
                            <w:pPr>
                              <w:spacing w:after="0"/>
                              <w:jc w:val="center"/>
                              <w:rPr>
                                <w:rFonts w:cs="Times New Roman"/>
                                <w:color w:val="000000"/>
                                <w:sz w:val="22"/>
                                <w:szCs w:val="22"/>
                              </w:rPr>
                            </w:pPr>
                          </w:p>
                        </w:tc>
                        <w:tc>
                          <w:tcPr>
                            <w:tcW w:w="1620" w:type="dxa"/>
                            <w:tcBorders>
                              <w:top w:val="single" w:sz="4" w:space="0" w:color="auto"/>
                              <w:left w:val="nil"/>
                              <w:bottom w:val="single" w:sz="4" w:space="0" w:color="auto"/>
                              <w:right w:val="nil"/>
                            </w:tcBorders>
                            <w:noWrap/>
                            <w:vAlign w:val="bottom"/>
                            <w:hideMark/>
                          </w:tcPr>
                          <w:p w:rsidR="00283488" w:rsidRPr="00EE1A2C" w:rsidRDefault="00283488" w:rsidP="002C385B">
                            <w:pPr>
                              <w:tabs>
                                <w:tab w:val="decimal" w:pos="424"/>
                              </w:tabs>
                              <w:spacing w:after="0"/>
                              <w:rPr>
                                <w:rFonts w:cs="Times New Roman"/>
                                <w:color w:val="000000"/>
                                <w:sz w:val="22"/>
                                <w:szCs w:val="22"/>
                              </w:rPr>
                            </w:pPr>
                          </w:p>
                        </w:tc>
                        <w:tc>
                          <w:tcPr>
                            <w:tcW w:w="1164" w:type="dxa"/>
                            <w:tcBorders>
                              <w:top w:val="single" w:sz="4" w:space="0" w:color="auto"/>
                              <w:left w:val="nil"/>
                              <w:bottom w:val="single" w:sz="4" w:space="0" w:color="auto"/>
                              <w:right w:val="nil"/>
                            </w:tcBorders>
                            <w:noWrap/>
                            <w:vAlign w:val="bottom"/>
                            <w:hideMark/>
                          </w:tcPr>
                          <w:p w:rsidR="00283488" w:rsidRPr="00EE1A2C" w:rsidRDefault="00283488" w:rsidP="002C385B">
                            <w:pPr>
                              <w:tabs>
                                <w:tab w:val="decimal" w:pos="522"/>
                              </w:tabs>
                              <w:spacing w:after="0"/>
                              <w:rPr>
                                <w:rFonts w:cs="Times New Roman"/>
                                <w:color w:val="000000"/>
                                <w:sz w:val="22"/>
                                <w:szCs w:val="22"/>
                              </w:rPr>
                            </w:pPr>
                          </w:p>
                          <w:p w:rsidR="00283488" w:rsidRPr="00EE1A2C" w:rsidRDefault="00283488" w:rsidP="002C385B">
                            <w:pPr>
                              <w:tabs>
                                <w:tab w:val="decimal" w:pos="522"/>
                              </w:tabs>
                              <w:spacing w:after="0"/>
                              <w:rPr>
                                <w:rFonts w:cs="Times New Roman"/>
                                <w:color w:val="000000"/>
                                <w:sz w:val="22"/>
                                <w:szCs w:val="22"/>
                              </w:rPr>
                            </w:pPr>
                          </w:p>
                        </w:tc>
                        <w:tc>
                          <w:tcPr>
                            <w:tcW w:w="996" w:type="dxa"/>
                            <w:tcBorders>
                              <w:top w:val="single" w:sz="4" w:space="0" w:color="auto"/>
                              <w:left w:val="nil"/>
                              <w:bottom w:val="single" w:sz="4" w:space="0" w:color="auto"/>
                              <w:right w:val="nil"/>
                            </w:tcBorders>
                            <w:noWrap/>
                            <w:vAlign w:val="bottom"/>
                            <w:hideMark/>
                          </w:tcPr>
                          <w:p w:rsidR="00283488" w:rsidRPr="00EE1A2C" w:rsidRDefault="00283488" w:rsidP="005C4888">
                            <w:pPr>
                              <w:spacing w:after="0"/>
                              <w:jc w:val="center"/>
                              <w:rPr>
                                <w:rFonts w:cs="Times New Roman"/>
                                <w:color w:val="000000"/>
                                <w:sz w:val="22"/>
                                <w:szCs w:val="22"/>
                              </w:rPr>
                            </w:pPr>
                          </w:p>
                        </w:tc>
                        <w:tc>
                          <w:tcPr>
                            <w:tcW w:w="1073" w:type="dxa"/>
                            <w:tcBorders>
                              <w:top w:val="single" w:sz="4" w:space="0" w:color="auto"/>
                              <w:left w:val="nil"/>
                              <w:bottom w:val="single" w:sz="4" w:space="0" w:color="auto"/>
                              <w:right w:val="nil"/>
                            </w:tcBorders>
                            <w:noWrap/>
                            <w:vAlign w:val="bottom"/>
                            <w:hideMark/>
                          </w:tcPr>
                          <w:p w:rsidR="00283488" w:rsidRPr="00EE1A2C" w:rsidRDefault="00283488" w:rsidP="005C4888">
                            <w:pPr>
                              <w:spacing w:after="0"/>
                              <w:jc w:val="center"/>
                              <w:rPr>
                                <w:rFonts w:cs="Times New Roman"/>
                                <w:color w:val="000000"/>
                                <w:sz w:val="22"/>
                                <w:szCs w:val="22"/>
                              </w:rPr>
                            </w:pPr>
                          </w:p>
                        </w:tc>
                        <w:tc>
                          <w:tcPr>
                            <w:tcW w:w="1024" w:type="dxa"/>
                            <w:tcBorders>
                              <w:top w:val="single" w:sz="4" w:space="0" w:color="auto"/>
                              <w:left w:val="nil"/>
                              <w:bottom w:val="single" w:sz="4" w:space="0" w:color="auto"/>
                              <w:right w:val="nil"/>
                            </w:tcBorders>
                            <w:noWrap/>
                            <w:vAlign w:val="bottom"/>
                            <w:hideMark/>
                          </w:tcPr>
                          <w:p w:rsidR="00283488" w:rsidRPr="00EE1A2C" w:rsidRDefault="00283488" w:rsidP="005C4888">
                            <w:pPr>
                              <w:spacing w:after="0"/>
                              <w:jc w:val="center"/>
                              <w:rPr>
                                <w:rFonts w:cs="Times New Roman"/>
                                <w:color w:val="000000"/>
                                <w:sz w:val="22"/>
                                <w:szCs w:val="22"/>
                              </w:rPr>
                            </w:pPr>
                          </w:p>
                        </w:tc>
                        <w:tc>
                          <w:tcPr>
                            <w:tcW w:w="1475" w:type="dxa"/>
                            <w:tcBorders>
                              <w:top w:val="single" w:sz="4" w:space="0" w:color="auto"/>
                              <w:left w:val="nil"/>
                              <w:bottom w:val="single" w:sz="4" w:space="0" w:color="auto"/>
                              <w:right w:val="nil"/>
                            </w:tcBorders>
                            <w:noWrap/>
                            <w:vAlign w:val="bottom"/>
                            <w:hideMark/>
                          </w:tcPr>
                          <w:p w:rsidR="00283488" w:rsidRPr="00EE1A2C" w:rsidRDefault="00283488" w:rsidP="005C4888">
                            <w:pPr>
                              <w:spacing w:after="0"/>
                              <w:jc w:val="center"/>
                              <w:rPr>
                                <w:rFonts w:cs="Times New Roman"/>
                                <w:color w:val="000000"/>
                                <w:sz w:val="22"/>
                                <w:szCs w:val="22"/>
                              </w:rPr>
                            </w:pPr>
                          </w:p>
                        </w:tc>
                        <w:tc>
                          <w:tcPr>
                            <w:tcW w:w="1182" w:type="dxa"/>
                            <w:tcBorders>
                              <w:top w:val="single" w:sz="4" w:space="0" w:color="auto"/>
                              <w:left w:val="nil"/>
                              <w:bottom w:val="single" w:sz="4" w:space="0" w:color="auto"/>
                            </w:tcBorders>
                            <w:noWrap/>
                            <w:vAlign w:val="bottom"/>
                            <w:hideMark/>
                          </w:tcPr>
                          <w:p w:rsidR="00283488" w:rsidRPr="00EE1A2C" w:rsidRDefault="00283488" w:rsidP="005C4888">
                            <w:pPr>
                              <w:spacing w:after="0"/>
                              <w:jc w:val="center"/>
                              <w:rPr>
                                <w:rFonts w:cs="Times New Roman"/>
                                <w:color w:val="000000"/>
                                <w:sz w:val="22"/>
                                <w:szCs w:val="22"/>
                              </w:rPr>
                            </w:pPr>
                          </w:p>
                        </w:tc>
                        <w:tc>
                          <w:tcPr>
                            <w:tcW w:w="309" w:type="dxa"/>
                            <w:tcBorders>
                              <w:top w:val="single" w:sz="4" w:space="0" w:color="auto"/>
                              <w:left w:val="nil"/>
                              <w:bottom w:val="single" w:sz="4" w:space="0" w:color="auto"/>
                            </w:tcBorders>
                          </w:tcPr>
                          <w:p w:rsidR="00283488" w:rsidRPr="00EE1A2C" w:rsidRDefault="00283488" w:rsidP="005C4888">
                            <w:pPr>
                              <w:spacing w:after="0"/>
                              <w:jc w:val="center"/>
                              <w:rPr>
                                <w:rFonts w:cs="Times New Roman"/>
                                <w:color w:val="000000"/>
                                <w:sz w:val="22"/>
                                <w:szCs w:val="22"/>
                              </w:rPr>
                            </w:pPr>
                          </w:p>
                        </w:tc>
                      </w:tr>
                      <w:tr w:rsidR="00283488" w:rsidRPr="00EE1A2C" w:rsidTr="00A75AEA">
                        <w:trPr>
                          <w:trHeight w:val="315"/>
                        </w:trPr>
                        <w:tc>
                          <w:tcPr>
                            <w:tcW w:w="3168" w:type="dxa"/>
                            <w:tcBorders>
                              <w:top w:val="single" w:sz="4" w:space="0" w:color="auto"/>
                              <w:left w:val="nil"/>
                              <w:bottom w:val="single" w:sz="4" w:space="0" w:color="auto"/>
                            </w:tcBorders>
                            <w:noWrap/>
                            <w:vAlign w:val="bottom"/>
                            <w:hideMark/>
                          </w:tcPr>
                          <w:p w:rsidR="00283488" w:rsidRPr="00EE1A2C" w:rsidRDefault="00283488" w:rsidP="005C4888">
                            <w:pPr>
                              <w:spacing w:after="0"/>
                              <w:jc w:val="center"/>
                              <w:rPr>
                                <w:rFonts w:cs="Times New Roman"/>
                                <w:color w:val="000000"/>
                                <w:sz w:val="22"/>
                                <w:szCs w:val="22"/>
                              </w:rPr>
                            </w:pPr>
                            <w:r w:rsidRPr="00EE1A2C">
                              <w:rPr>
                                <w:rFonts w:cs="Times New Roman"/>
                                <w:color w:val="000000"/>
                                <w:sz w:val="22"/>
                                <w:szCs w:val="22"/>
                              </w:rPr>
                              <w:t>Variable, Change 7 Years Pre-Adoption to 2 Years Pre-Adoption</w:t>
                            </w:r>
                          </w:p>
                        </w:tc>
                        <w:tc>
                          <w:tcPr>
                            <w:tcW w:w="1620" w:type="dxa"/>
                            <w:tcBorders>
                              <w:top w:val="single" w:sz="4" w:space="0" w:color="auto"/>
                              <w:left w:val="nil"/>
                              <w:bottom w:val="single" w:sz="4" w:space="0" w:color="auto"/>
                              <w:right w:val="nil"/>
                            </w:tcBorders>
                            <w:noWrap/>
                            <w:hideMark/>
                          </w:tcPr>
                          <w:p w:rsidR="00283488" w:rsidRPr="00EE1A2C" w:rsidRDefault="00283488" w:rsidP="005C4888">
                            <w:pPr>
                              <w:autoSpaceDE w:val="0"/>
                              <w:autoSpaceDN w:val="0"/>
                              <w:adjustRightInd w:val="0"/>
                              <w:spacing w:after="0"/>
                              <w:rPr>
                                <w:rFonts w:cs="Times New Roman"/>
                                <w:color w:val="000000"/>
                                <w:sz w:val="22"/>
                                <w:szCs w:val="22"/>
                              </w:rPr>
                            </w:pPr>
                            <w:r w:rsidRPr="00EE1A2C">
                              <w:rPr>
                                <w:rFonts w:cs="Times New Roman"/>
                                <w:color w:val="000000"/>
                                <w:sz w:val="22"/>
                                <w:szCs w:val="22"/>
                              </w:rPr>
                              <w:t>Single Nearest Neighbor, No Replacement</w:t>
                            </w:r>
                          </w:p>
                        </w:tc>
                        <w:tc>
                          <w:tcPr>
                            <w:tcW w:w="1164" w:type="dxa"/>
                            <w:tcBorders>
                              <w:top w:val="single" w:sz="4" w:space="0" w:color="auto"/>
                              <w:left w:val="nil"/>
                              <w:bottom w:val="single" w:sz="4" w:space="0" w:color="auto"/>
                              <w:right w:val="nil"/>
                            </w:tcBorders>
                            <w:noWrap/>
                            <w:hideMark/>
                          </w:tcPr>
                          <w:p w:rsidR="00283488" w:rsidRPr="00EE1A2C" w:rsidRDefault="00283488" w:rsidP="002C385B">
                            <w:pPr>
                              <w:tabs>
                                <w:tab w:val="decimal" w:pos="432"/>
                              </w:tabs>
                              <w:autoSpaceDE w:val="0"/>
                              <w:autoSpaceDN w:val="0"/>
                              <w:adjustRightInd w:val="0"/>
                              <w:spacing w:after="0"/>
                              <w:rPr>
                                <w:rFonts w:cs="Times New Roman"/>
                                <w:color w:val="000000"/>
                                <w:sz w:val="22"/>
                                <w:szCs w:val="22"/>
                              </w:rPr>
                            </w:pPr>
                            <w:r w:rsidRPr="00EE1A2C">
                              <w:rPr>
                                <w:rFonts w:cs="Times New Roman"/>
                                <w:color w:val="000000"/>
                                <w:sz w:val="22"/>
                                <w:szCs w:val="22"/>
                              </w:rPr>
                              <w:t>Three Nearest Neighbors</w:t>
                            </w:r>
                          </w:p>
                        </w:tc>
                        <w:tc>
                          <w:tcPr>
                            <w:tcW w:w="996" w:type="dxa"/>
                            <w:tcBorders>
                              <w:top w:val="single" w:sz="4" w:space="0" w:color="auto"/>
                              <w:left w:val="nil"/>
                              <w:bottom w:val="single" w:sz="4" w:space="0" w:color="auto"/>
                              <w:right w:val="nil"/>
                            </w:tcBorders>
                            <w:noWrap/>
                            <w:hideMark/>
                          </w:tcPr>
                          <w:p w:rsidR="00283488" w:rsidRPr="00EE1A2C" w:rsidRDefault="00283488" w:rsidP="005C4888">
                            <w:pPr>
                              <w:autoSpaceDE w:val="0"/>
                              <w:autoSpaceDN w:val="0"/>
                              <w:adjustRightInd w:val="0"/>
                              <w:spacing w:after="0"/>
                              <w:rPr>
                                <w:rFonts w:cs="Times New Roman"/>
                                <w:color w:val="000000"/>
                                <w:sz w:val="22"/>
                                <w:szCs w:val="22"/>
                              </w:rPr>
                            </w:pPr>
                            <w:r w:rsidRPr="00EE1A2C">
                              <w:rPr>
                                <w:rFonts w:cs="Times New Roman"/>
                                <w:color w:val="000000"/>
                                <w:sz w:val="22"/>
                                <w:szCs w:val="22"/>
                              </w:rPr>
                              <w:t>Single Nearest Neighbor</w:t>
                            </w:r>
                          </w:p>
                        </w:tc>
                        <w:tc>
                          <w:tcPr>
                            <w:tcW w:w="1073" w:type="dxa"/>
                            <w:tcBorders>
                              <w:top w:val="single" w:sz="4" w:space="0" w:color="auto"/>
                              <w:left w:val="nil"/>
                              <w:bottom w:val="single" w:sz="4" w:space="0" w:color="auto"/>
                              <w:right w:val="nil"/>
                            </w:tcBorders>
                            <w:noWrap/>
                            <w:hideMark/>
                          </w:tcPr>
                          <w:p w:rsidR="00283488" w:rsidRPr="00EE1A2C" w:rsidRDefault="00283488" w:rsidP="005C4888">
                            <w:pPr>
                              <w:autoSpaceDE w:val="0"/>
                              <w:autoSpaceDN w:val="0"/>
                              <w:adjustRightInd w:val="0"/>
                              <w:spacing w:after="0"/>
                              <w:rPr>
                                <w:rFonts w:cs="Times New Roman"/>
                                <w:color w:val="000000"/>
                                <w:sz w:val="22"/>
                                <w:szCs w:val="22"/>
                              </w:rPr>
                            </w:pPr>
                            <w:r w:rsidRPr="00EE1A2C">
                              <w:rPr>
                                <w:rFonts w:cs="Times New Roman"/>
                                <w:color w:val="000000"/>
                                <w:sz w:val="22"/>
                                <w:szCs w:val="22"/>
                              </w:rPr>
                              <w:t>Caliper .1</w:t>
                            </w:r>
                          </w:p>
                        </w:tc>
                        <w:tc>
                          <w:tcPr>
                            <w:tcW w:w="1024" w:type="dxa"/>
                            <w:tcBorders>
                              <w:top w:val="single" w:sz="4" w:space="0" w:color="auto"/>
                              <w:left w:val="nil"/>
                              <w:bottom w:val="single" w:sz="4" w:space="0" w:color="auto"/>
                              <w:right w:val="nil"/>
                            </w:tcBorders>
                            <w:noWrap/>
                            <w:hideMark/>
                          </w:tcPr>
                          <w:p w:rsidR="00283488" w:rsidRPr="00EE1A2C" w:rsidRDefault="00283488" w:rsidP="005C4888">
                            <w:pPr>
                              <w:autoSpaceDE w:val="0"/>
                              <w:autoSpaceDN w:val="0"/>
                              <w:adjustRightInd w:val="0"/>
                              <w:spacing w:after="0"/>
                              <w:rPr>
                                <w:rFonts w:cs="Times New Roman"/>
                                <w:color w:val="000000"/>
                                <w:sz w:val="22"/>
                                <w:szCs w:val="22"/>
                              </w:rPr>
                            </w:pPr>
                            <w:r w:rsidRPr="00EE1A2C">
                              <w:rPr>
                                <w:rFonts w:cs="Times New Roman"/>
                                <w:color w:val="000000"/>
                                <w:sz w:val="22"/>
                                <w:szCs w:val="22"/>
                              </w:rPr>
                              <w:t>Caliper .05</w:t>
                            </w:r>
                          </w:p>
                        </w:tc>
                        <w:tc>
                          <w:tcPr>
                            <w:tcW w:w="1475" w:type="dxa"/>
                            <w:tcBorders>
                              <w:top w:val="single" w:sz="4" w:space="0" w:color="auto"/>
                              <w:left w:val="nil"/>
                              <w:bottom w:val="single" w:sz="4" w:space="0" w:color="auto"/>
                              <w:right w:val="nil"/>
                            </w:tcBorders>
                            <w:noWrap/>
                            <w:hideMark/>
                          </w:tcPr>
                          <w:p w:rsidR="00283488" w:rsidRPr="00EE1A2C" w:rsidRDefault="00283488" w:rsidP="005C4888">
                            <w:pPr>
                              <w:autoSpaceDE w:val="0"/>
                              <w:autoSpaceDN w:val="0"/>
                              <w:adjustRightInd w:val="0"/>
                              <w:spacing w:after="0"/>
                              <w:rPr>
                                <w:rFonts w:cs="Times New Roman"/>
                                <w:color w:val="000000"/>
                                <w:sz w:val="22"/>
                                <w:szCs w:val="22"/>
                              </w:rPr>
                            </w:pPr>
                            <w:proofErr w:type="spellStart"/>
                            <w:r w:rsidRPr="00EE1A2C">
                              <w:rPr>
                                <w:rFonts w:cs="Times New Roman"/>
                                <w:color w:val="000000"/>
                                <w:sz w:val="22"/>
                                <w:szCs w:val="22"/>
                              </w:rPr>
                              <w:t>Epanechnikov</w:t>
                            </w:r>
                            <w:proofErr w:type="spellEnd"/>
                            <w:r w:rsidRPr="00EE1A2C">
                              <w:rPr>
                                <w:rFonts w:cs="Times New Roman"/>
                                <w:color w:val="000000"/>
                                <w:sz w:val="22"/>
                                <w:szCs w:val="22"/>
                              </w:rPr>
                              <w:t xml:space="preserve"> Kernel</w:t>
                            </w:r>
                          </w:p>
                        </w:tc>
                        <w:tc>
                          <w:tcPr>
                            <w:tcW w:w="1182" w:type="dxa"/>
                            <w:tcBorders>
                              <w:top w:val="single" w:sz="4" w:space="0" w:color="auto"/>
                              <w:left w:val="nil"/>
                              <w:bottom w:val="single" w:sz="4" w:space="0" w:color="auto"/>
                            </w:tcBorders>
                            <w:noWrap/>
                            <w:hideMark/>
                          </w:tcPr>
                          <w:p w:rsidR="00283488" w:rsidRPr="00EE1A2C" w:rsidRDefault="00283488" w:rsidP="005C4888">
                            <w:pPr>
                              <w:autoSpaceDE w:val="0"/>
                              <w:autoSpaceDN w:val="0"/>
                              <w:adjustRightInd w:val="0"/>
                              <w:spacing w:after="0"/>
                              <w:jc w:val="center"/>
                              <w:rPr>
                                <w:rFonts w:cs="Times New Roman"/>
                                <w:color w:val="000000"/>
                                <w:sz w:val="22"/>
                                <w:szCs w:val="22"/>
                              </w:rPr>
                            </w:pPr>
                            <w:r w:rsidRPr="00EE1A2C">
                              <w:rPr>
                                <w:rFonts w:cs="Times New Roman"/>
                                <w:color w:val="000000"/>
                                <w:sz w:val="22"/>
                                <w:szCs w:val="22"/>
                              </w:rPr>
                              <w:t>Total Significant 10% level</w:t>
                            </w:r>
                          </w:p>
                        </w:tc>
                        <w:tc>
                          <w:tcPr>
                            <w:tcW w:w="309" w:type="dxa"/>
                            <w:tcBorders>
                              <w:top w:val="single" w:sz="4" w:space="0" w:color="auto"/>
                              <w:left w:val="nil"/>
                              <w:bottom w:val="single" w:sz="4" w:space="0" w:color="auto"/>
                            </w:tcBorders>
                          </w:tcPr>
                          <w:p w:rsidR="00283488" w:rsidRPr="00EE1A2C" w:rsidRDefault="00283488" w:rsidP="005C4888">
                            <w:pPr>
                              <w:autoSpaceDE w:val="0"/>
                              <w:autoSpaceDN w:val="0"/>
                              <w:adjustRightInd w:val="0"/>
                              <w:spacing w:after="0"/>
                              <w:jc w:val="center"/>
                              <w:rPr>
                                <w:rFonts w:cs="Times New Roman"/>
                                <w:color w:val="000000"/>
                                <w:sz w:val="22"/>
                                <w:szCs w:val="22"/>
                              </w:rPr>
                            </w:pPr>
                          </w:p>
                        </w:tc>
                      </w:tr>
                      <w:tr w:rsidR="00283488" w:rsidRPr="00EE1A2C" w:rsidTr="00A75AEA">
                        <w:trPr>
                          <w:trHeight w:val="315"/>
                        </w:trPr>
                        <w:tc>
                          <w:tcPr>
                            <w:tcW w:w="3168" w:type="dxa"/>
                            <w:tcBorders>
                              <w:top w:val="single" w:sz="4" w:space="0" w:color="auto"/>
                              <w:left w:val="nil"/>
                              <w:bottom w:val="nil"/>
                            </w:tcBorders>
                            <w:noWrap/>
                            <w:hideMark/>
                          </w:tcPr>
                          <w:p w:rsidR="00283488" w:rsidRPr="00EE1A2C" w:rsidRDefault="00283488" w:rsidP="005C4888">
                            <w:pPr>
                              <w:autoSpaceDE w:val="0"/>
                              <w:autoSpaceDN w:val="0"/>
                              <w:adjustRightInd w:val="0"/>
                              <w:spacing w:after="0"/>
                              <w:rPr>
                                <w:rFonts w:cs="Times New Roman"/>
                                <w:color w:val="000000"/>
                                <w:sz w:val="22"/>
                                <w:szCs w:val="22"/>
                              </w:rPr>
                            </w:pPr>
                            <w:r w:rsidRPr="00EE1A2C">
                              <w:rPr>
                                <w:rFonts w:cs="Times New Roman"/>
                                <w:color w:val="000000"/>
                                <w:sz w:val="22"/>
                                <w:szCs w:val="22"/>
                              </w:rPr>
                              <w:t>WEO Central Government Debt</w:t>
                            </w:r>
                          </w:p>
                        </w:tc>
                        <w:tc>
                          <w:tcPr>
                            <w:tcW w:w="1620" w:type="dxa"/>
                            <w:tcBorders>
                              <w:top w:val="single" w:sz="4" w:space="0" w:color="auto"/>
                              <w:left w:val="nil"/>
                              <w:bottom w:val="nil"/>
                              <w:right w:val="nil"/>
                            </w:tcBorders>
                            <w:noWrap/>
                          </w:tcPr>
                          <w:p w:rsidR="00283488" w:rsidRPr="00EE1A2C" w:rsidRDefault="00283488" w:rsidP="002C385B">
                            <w:pPr>
                              <w:tabs>
                                <w:tab w:val="decimal" w:pos="522"/>
                              </w:tabs>
                              <w:autoSpaceDE w:val="0"/>
                              <w:autoSpaceDN w:val="0"/>
                              <w:adjustRightInd w:val="0"/>
                              <w:spacing w:after="0"/>
                              <w:rPr>
                                <w:rFonts w:cs="Times New Roman"/>
                                <w:color w:val="000000"/>
                                <w:sz w:val="22"/>
                                <w:szCs w:val="22"/>
                              </w:rPr>
                            </w:pPr>
                            <w:r w:rsidRPr="00EE1A2C">
                              <w:rPr>
                                <w:rFonts w:cs="Times New Roman"/>
                                <w:color w:val="000000"/>
                                <w:sz w:val="22"/>
                                <w:szCs w:val="22"/>
                              </w:rPr>
                              <w:t>-1.15</w:t>
                            </w:r>
                          </w:p>
                        </w:tc>
                        <w:tc>
                          <w:tcPr>
                            <w:tcW w:w="1164" w:type="dxa"/>
                            <w:tcBorders>
                              <w:top w:val="single" w:sz="4" w:space="0" w:color="auto"/>
                              <w:left w:val="nil"/>
                              <w:bottom w:val="nil"/>
                              <w:right w:val="nil"/>
                            </w:tcBorders>
                            <w:noWrap/>
                          </w:tcPr>
                          <w:p w:rsidR="00283488" w:rsidRPr="00EE1A2C" w:rsidRDefault="00283488" w:rsidP="002C385B">
                            <w:pPr>
                              <w:tabs>
                                <w:tab w:val="decimal" w:pos="432"/>
                              </w:tabs>
                              <w:autoSpaceDE w:val="0"/>
                              <w:autoSpaceDN w:val="0"/>
                              <w:adjustRightInd w:val="0"/>
                              <w:spacing w:after="0"/>
                              <w:rPr>
                                <w:rFonts w:cs="Times New Roman"/>
                                <w:color w:val="000000"/>
                                <w:sz w:val="22"/>
                                <w:szCs w:val="22"/>
                              </w:rPr>
                            </w:pPr>
                            <w:r w:rsidRPr="00EE1A2C">
                              <w:rPr>
                                <w:rFonts w:cs="Times New Roman"/>
                                <w:color w:val="000000"/>
                                <w:sz w:val="22"/>
                                <w:szCs w:val="22"/>
                              </w:rPr>
                              <w:t>-1.26</w:t>
                            </w:r>
                          </w:p>
                        </w:tc>
                        <w:tc>
                          <w:tcPr>
                            <w:tcW w:w="996" w:type="dxa"/>
                            <w:tcBorders>
                              <w:top w:val="single" w:sz="4" w:space="0" w:color="auto"/>
                              <w:left w:val="nil"/>
                              <w:bottom w:val="nil"/>
                              <w:right w:val="nil"/>
                            </w:tcBorders>
                            <w:noWrap/>
                          </w:tcPr>
                          <w:p w:rsidR="00283488" w:rsidRPr="00EE1A2C" w:rsidRDefault="00283488" w:rsidP="00CB75D9">
                            <w:pPr>
                              <w:tabs>
                                <w:tab w:val="decimal" w:pos="352"/>
                              </w:tabs>
                              <w:autoSpaceDE w:val="0"/>
                              <w:autoSpaceDN w:val="0"/>
                              <w:adjustRightInd w:val="0"/>
                              <w:spacing w:after="0"/>
                              <w:rPr>
                                <w:rFonts w:cs="Times New Roman"/>
                                <w:color w:val="000000"/>
                                <w:sz w:val="22"/>
                                <w:szCs w:val="22"/>
                              </w:rPr>
                            </w:pPr>
                            <w:r w:rsidRPr="00EE1A2C">
                              <w:rPr>
                                <w:rFonts w:cs="Times New Roman"/>
                                <w:color w:val="000000"/>
                                <w:sz w:val="22"/>
                                <w:szCs w:val="22"/>
                              </w:rPr>
                              <w:t>-0.67</w:t>
                            </w:r>
                          </w:p>
                        </w:tc>
                        <w:tc>
                          <w:tcPr>
                            <w:tcW w:w="1073" w:type="dxa"/>
                            <w:tcBorders>
                              <w:top w:val="single" w:sz="4" w:space="0" w:color="auto"/>
                              <w:left w:val="nil"/>
                              <w:bottom w:val="nil"/>
                              <w:right w:val="nil"/>
                            </w:tcBorders>
                            <w:noWrap/>
                          </w:tcPr>
                          <w:p w:rsidR="00283488" w:rsidRPr="00EE1A2C" w:rsidRDefault="00283488" w:rsidP="00CB75D9">
                            <w:pPr>
                              <w:tabs>
                                <w:tab w:val="decimal" w:pos="251"/>
                              </w:tabs>
                              <w:autoSpaceDE w:val="0"/>
                              <w:autoSpaceDN w:val="0"/>
                              <w:adjustRightInd w:val="0"/>
                              <w:spacing w:after="0"/>
                              <w:rPr>
                                <w:rFonts w:cs="Times New Roman"/>
                                <w:color w:val="000000"/>
                                <w:sz w:val="22"/>
                                <w:szCs w:val="22"/>
                              </w:rPr>
                            </w:pPr>
                            <w:r w:rsidRPr="00EE1A2C">
                              <w:rPr>
                                <w:rFonts w:cs="Times New Roman"/>
                                <w:color w:val="000000"/>
                                <w:sz w:val="22"/>
                                <w:szCs w:val="22"/>
                              </w:rPr>
                              <w:t>-1.21</w:t>
                            </w:r>
                          </w:p>
                        </w:tc>
                        <w:tc>
                          <w:tcPr>
                            <w:tcW w:w="1024" w:type="dxa"/>
                            <w:tcBorders>
                              <w:top w:val="single" w:sz="4" w:space="0" w:color="auto"/>
                              <w:left w:val="nil"/>
                              <w:bottom w:val="nil"/>
                              <w:right w:val="nil"/>
                            </w:tcBorders>
                            <w:noWrap/>
                          </w:tcPr>
                          <w:p w:rsidR="00283488" w:rsidRPr="00EE1A2C" w:rsidRDefault="00283488" w:rsidP="00CB75D9">
                            <w:pPr>
                              <w:tabs>
                                <w:tab w:val="decimal" w:pos="263"/>
                              </w:tabs>
                              <w:autoSpaceDE w:val="0"/>
                              <w:autoSpaceDN w:val="0"/>
                              <w:adjustRightInd w:val="0"/>
                              <w:spacing w:after="0"/>
                              <w:rPr>
                                <w:rFonts w:cs="Times New Roman"/>
                                <w:color w:val="000000"/>
                                <w:sz w:val="22"/>
                                <w:szCs w:val="22"/>
                              </w:rPr>
                            </w:pPr>
                            <w:r w:rsidRPr="00EE1A2C">
                              <w:rPr>
                                <w:rFonts w:cs="Times New Roman"/>
                                <w:color w:val="000000"/>
                                <w:sz w:val="22"/>
                                <w:szCs w:val="22"/>
                              </w:rPr>
                              <w:t>-1.19</w:t>
                            </w:r>
                          </w:p>
                        </w:tc>
                        <w:tc>
                          <w:tcPr>
                            <w:tcW w:w="1475" w:type="dxa"/>
                            <w:tcBorders>
                              <w:top w:val="single" w:sz="4" w:space="0" w:color="auto"/>
                              <w:left w:val="nil"/>
                              <w:bottom w:val="nil"/>
                              <w:right w:val="nil"/>
                            </w:tcBorders>
                            <w:noWrap/>
                          </w:tcPr>
                          <w:p w:rsidR="00283488" w:rsidRPr="00EE1A2C" w:rsidRDefault="00283488" w:rsidP="00CB75D9">
                            <w:pPr>
                              <w:tabs>
                                <w:tab w:val="decimal" w:pos="419"/>
                              </w:tabs>
                              <w:autoSpaceDE w:val="0"/>
                              <w:autoSpaceDN w:val="0"/>
                              <w:adjustRightInd w:val="0"/>
                              <w:spacing w:after="0"/>
                              <w:rPr>
                                <w:rFonts w:cs="Times New Roman"/>
                                <w:color w:val="000000"/>
                                <w:sz w:val="22"/>
                                <w:szCs w:val="22"/>
                              </w:rPr>
                            </w:pPr>
                            <w:r w:rsidRPr="00EE1A2C">
                              <w:rPr>
                                <w:rFonts w:cs="Times New Roman"/>
                                <w:color w:val="000000"/>
                                <w:sz w:val="22"/>
                                <w:szCs w:val="22"/>
                              </w:rPr>
                              <w:t>-1.17</w:t>
                            </w:r>
                          </w:p>
                        </w:tc>
                        <w:tc>
                          <w:tcPr>
                            <w:tcW w:w="1182" w:type="dxa"/>
                            <w:tcBorders>
                              <w:top w:val="single" w:sz="4" w:space="0" w:color="auto"/>
                              <w:left w:val="nil"/>
                              <w:bottom w:val="nil"/>
                            </w:tcBorders>
                            <w:noWrap/>
                          </w:tcPr>
                          <w:p w:rsidR="00283488" w:rsidRPr="00EE1A2C" w:rsidRDefault="00283488" w:rsidP="005C4888">
                            <w:pPr>
                              <w:autoSpaceDE w:val="0"/>
                              <w:autoSpaceDN w:val="0"/>
                              <w:adjustRightInd w:val="0"/>
                              <w:spacing w:after="0"/>
                              <w:jc w:val="center"/>
                              <w:rPr>
                                <w:rFonts w:cs="Times New Roman"/>
                                <w:color w:val="000000"/>
                                <w:sz w:val="22"/>
                                <w:szCs w:val="22"/>
                              </w:rPr>
                            </w:pPr>
                            <w:r w:rsidRPr="00EE1A2C">
                              <w:rPr>
                                <w:rFonts w:cs="Times New Roman"/>
                                <w:color w:val="000000"/>
                                <w:sz w:val="22"/>
                                <w:szCs w:val="22"/>
                              </w:rPr>
                              <w:t>0</w:t>
                            </w:r>
                          </w:p>
                        </w:tc>
                        <w:tc>
                          <w:tcPr>
                            <w:tcW w:w="309" w:type="dxa"/>
                            <w:tcBorders>
                              <w:top w:val="single" w:sz="4" w:space="0" w:color="auto"/>
                              <w:left w:val="nil"/>
                              <w:bottom w:val="nil"/>
                            </w:tcBorders>
                          </w:tcPr>
                          <w:p w:rsidR="00283488" w:rsidRPr="00EE1A2C" w:rsidRDefault="00283488" w:rsidP="005C4888">
                            <w:pPr>
                              <w:autoSpaceDE w:val="0"/>
                              <w:autoSpaceDN w:val="0"/>
                              <w:adjustRightInd w:val="0"/>
                              <w:spacing w:after="0"/>
                              <w:jc w:val="center"/>
                              <w:rPr>
                                <w:rFonts w:cs="Times New Roman"/>
                                <w:color w:val="000000"/>
                                <w:sz w:val="22"/>
                                <w:szCs w:val="22"/>
                              </w:rPr>
                            </w:pPr>
                          </w:p>
                        </w:tc>
                      </w:tr>
                      <w:tr w:rsidR="00283488" w:rsidRPr="00EE1A2C" w:rsidTr="00A75AEA">
                        <w:trPr>
                          <w:trHeight w:val="315"/>
                        </w:trPr>
                        <w:tc>
                          <w:tcPr>
                            <w:tcW w:w="3168" w:type="dxa"/>
                            <w:tcBorders>
                              <w:top w:val="nil"/>
                              <w:left w:val="nil"/>
                              <w:bottom w:val="nil"/>
                            </w:tcBorders>
                            <w:noWrap/>
                            <w:hideMark/>
                          </w:tcPr>
                          <w:p w:rsidR="00283488" w:rsidRPr="00EE1A2C" w:rsidRDefault="00283488" w:rsidP="005C4888">
                            <w:pPr>
                              <w:autoSpaceDE w:val="0"/>
                              <w:autoSpaceDN w:val="0"/>
                              <w:adjustRightInd w:val="0"/>
                              <w:spacing w:after="0"/>
                              <w:rPr>
                                <w:rFonts w:cs="Times New Roman"/>
                                <w:color w:val="000000"/>
                                <w:sz w:val="22"/>
                                <w:szCs w:val="22"/>
                              </w:rPr>
                            </w:pPr>
                            <w:r w:rsidRPr="00EE1A2C">
                              <w:rPr>
                                <w:rFonts w:cs="Times New Roman"/>
                                <w:color w:val="000000"/>
                                <w:sz w:val="22"/>
                                <w:szCs w:val="22"/>
                              </w:rPr>
                              <w:t>WEO Surplus/Deficit</w:t>
                            </w:r>
                          </w:p>
                        </w:tc>
                        <w:tc>
                          <w:tcPr>
                            <w:tcW w:w="1620" w:type="dxa"/>
                            <w:tcBorders>
                              <w:top w:val="nil"/>
                              <w:left w:val="nil"/>
                              <w:bottom w:val="nil"/>
                              <w:right w:val="nil"/>
                            </w:tcBorders>
                            <w:noWrap/>
                          </w:tcPr>
                          <w:p w:rsidR="00283488" w:rsidRPr="00EE1A2C" w:rsidRDefault="00283488" w:rsidP="002C385B">
                            <w:pPr>
                              <w:tabs>
                                <w:tab w:val="decimal" w:pos="522"/>
                              </w:tabs>
                              <w:autoSpaceDE w:val="0"/>
                              <w:autoSpaceDN w:val="0"/>
                              <w:adjustRightInd w:val="0"/>
                              <w:spacing w:after="0"/>
                              <w:rPr>
                                <w:rFonts w:cs="Times New Roman"/>
                                <w:color w:val="000000"/>
                                <w:sz w:val="22"/>
                                <w:szCs w:val="22"/>
                              </w:rPr>
                            </w:pPr>
                            <w:r w:rsidRPr="00EE1A2C">
                              <w:rPr>
                                <w:rFonts w:cs="Times New Roman"/>
                                <w:color w:val="000000"/>
                                <w:sz w:val="22"/>
                                <w:szCs w:val="22"/>
                              </w:rPr>
                              <w:t>-2.90***</w:t>
                            </w:r>
                          </w:p>
                        </w:tc>
                        <w:tc>
                          <w:tcPr>
                            <w:tcW w:w="1164" w:type="dxa"/>
                            <w:tcBorders>
                              <w:top w:val="nil"/>
                              <w:left w:val="nil"/>
                              <w:bottom w:val="nil"/>
                              <w:right w:val="nil"/>
                            </w:tcBorders>
                            <w:noWrap/>
                          </w:tcPr>
                          <w:p w:rsidR="00283488" w:rsidRPr="00EE1A2C" w:rsidRDefault="00283488" w:rsidP="002C385B">
                            <w:pPr>
                              <w:tabs>
                                <w:tab w:val="decimal" w:pos="432"/>
                              </w:tabs>
                              <w:autoSpaceDE w:val="0"/>
                              <w:autoSpaceDN w:val="0"/>
                              <w:adjustRightInd w:val="0"/>
                              <w:spacing w:after="0"/>
                              <w:rPr>
                                <w:rFonts w:cs="Times New Roman"/>
                                <w:color w:val="000000"/>
                                <w:sz w:val="22"/>
                                <w:szCs w:val="22"/>
                              </w:rPr>
                            </w:pPr>
                            <w:r w:rsidRPr="00EE1A2C">
                              <w:rPr>
                                <w:rFonts w:cs="Times New Roman"/>
                                <w:color w:val="000000"/>
                                <w:sz w:val="22"/>
                                <w:szCs w:val="22"/>
                              </w:rPr>
                              <w:t>-2.39**</w:t>
                            </w:r>
                          </w:p>
                        </w:tc>
                        <w:tc>
                          <w:tcPr>
                            <w:tcW w:w="996" w:type="dxa"/>
                            <w:tcBorders>
                              <w:top w:val="nil"/>
                              <w:left w:val="nil"/>
                              <w:bottom w:val="nil"/>
                              <w:right w:val="nil"/>
                            </w:tcBorders>
                            <w:noWrap/>
                          </w:tcPr>
                          <w:p w:rsidR="00283488" w:rsidRPr="00EE1A2C" w:rsidRDefault="00283488" w:rsidP="00CB75D9">
                            <w:pPr>
                              <w:tabs>
                                <w:tab w:val="decimal" w:pos="352"/>
                              </w:tabs>
                              <w:autoSpaceDE w:val="0"/>
                              <w:autoSpaceDN w:val="0"/>
                              <w:adjustRightInd w:val="0"/>
                              <w:spacing w:after="0"/>
                              <w:rPr>
                                <w:rFonts w:cs="Times New Roman"/>
                                <w:color w:val="000000"/>
                                <w:sz w:val="22"/>
                                <w:szCs w:val="22"/>
                              </w:rPr>
                            </w:pPr>
                            <w:r w:rsidRPr="00EE1A2C">
                              <w:rPr>
                                <w:rFonts w:cs="Times New Roman"/>
                                <w:color w:val="000000"/>
                                <w:sz w:val="22"/>
                                <w:szCs w:val="22"/>
                              </w:rPr>
                              <w:t>-2.19**</w:t>
                            </w:r>
                          </w:p>
                        </w:tc>
                        <w:tc>
                          <w:tcPr>
                            <w:tcW w:w="1073" w:type="dxa"/>
                            <w:tcBorders>
                              <w:top w:val="nil"/>
                              <w:left w:val="nil"/>
                              <w:bottom w:val="nil"/>
                              <w:right w:val="nil"/>
                            </w:tcBorders>
                            <w:noWrap/>
                          </w:tcPr>
                          <w:p w:rsidR="00283488" w:rsidRPr="00EE1A2C" w:rsidRDefault="00283488" w:rsidP="00CB75D9">
                            <w:pPr>
                              <w:tabs>
                                <w:tab w:val="decimal" w:pos="251"/>
                              </w:tabs>
                              <w:autoSpaceDE w:val="0"/>
                              <w:autoSpaceDN w:val="0"/>
                              <w:adjustRightInd w:val="0"/>
                              <w:spacing w:after="0"/>
                              <w:rPr>
                                <w:rFonts w:cs="Times New Roman"/>
                                <w:color w:val="000000"/>
                                <w:sz w:val="22"/>
                                <w:szCs w:val="22"/>
                              </w:rPr>
                            </w:pPr>
                            <w:r w:rsidRPr="00EE1A2C">
                              <w:rPr>
                                <w:rFonts w:cs="Times New Roman"/>
                                <w:color w:val="000000"/>
                                <w:sz w:val="22"/>
                                <w:szCs w:val="22"/>
                              </w:rPr>
                              <w:t>-2.12**</w:t>
                            </w:r>
                          </w:p>
                        </w:tc>
                        <w:tc>
                          <w:tcPr>
                            <w:tcW w:w="1024" w:type="dxa"/>
                            <w:tcBorders>
                              <w:top w:val="nil"/>
                              <w:left w:val="nil"/>
                              <w:bottom w:val="nil"/>
                              <w:right w:val="nil"/>
                            </w:tcBorders>
                            <w:noWrap/>
                          </w:tcPr>
                          <w:p w:rsidR="00283488" w:rsidRPr="00EE1A2C" w:rsidRDefault="00283488" w:rsidP="00CB75D9">
                            <w:pPr>
                              <w:tabs>
                                <w:tab w:val="decimal" w:pos="263"/>
                              </w:tabs>
                              <w:autoSpaceDE w:val="0"/>
                              <w:autoSpaceDN w:val="0"/>
                              <w:adjustRightInd w:val="0"/>
                              <w:spacing w:after="0"/>
                              <w:rPr>
                                <w:rFonts w:cs="Times New Roman"/>
                                <w:color w:val="000000"/>
                                <w:sz w:val="22"/>
                                <w:szCs w:val="22"/>
                              </w:rPr>
                            </w:pPr>
                            <w:r w:rsidRPr="00EE1A2C">
                              <w:rPr>
                                <w:rFonts w:cs="Times New Roman"/>
                                <w:color w:val="000000"/>
                                <w:sz w:val="22"/>
                                <w:szCs w:val="22"/>
                              </w:rPr>
                              <w:t>-2.31**</w:t>
                            </w:r>
                          </w:p>
                        </w:tc>
                        <w:tc>
                          <w:tcPr>
                            <w:tcW w:w="1475" w:type="dxa"/>
                            <w:tcBorders>
                              <w:top w:val="nil"/>
                              <w:left w:val="nil"/>
                              <w:bottom w:val="nil"/>
                              <w:right w:val="nil"/>
                            </w:tcBorders>
                            <w:noWrap/>
                          </w:tcPr>
                          <w:p w:rsidR="00283488" w:rsidRPr="00EE1A2C" w:rsidRDefault="00283488" w:rsidP="00CB75D9">
                            <w:pPr>
                              <w:tabs>
                                <w:tab w:val="decimal" w:pos="419"/>
                              </w:tabs>
                              <w:autoSpaceDE w:val="0"/>
                              <w:autoSpaceDN w:val="0"/>
                              <w:adjustRightInd w:val="0"/>
                              <w:spacing w:after="0"/>
                              <w:rPr>
                                <w:rFonts w:cs="Times New Roman"/>
                                <w:color w:val="000000"/>
                                <w:sz w:val="22"/>
                                <w:szCs w:val="22"/>
                              </w:rPr>
                            </w:pPr>
                            <w:r w:rsidRPr="00EE1A2C">
                              <w:rPr>
                                <w:rFonts w:cs="Times New Roman"/>
                                <w:color w:val="000000"/>
                                <w:sz w:val="22"/>
                                <w:szCs w:val="22"/>
                              </w:rPr>
                              <w:t>-2.33**</w:t>
                            </w:r>
                          </w:p>
                        </w:tc>
                        <w:tc>
                          <w:tcPr>
                            <w:tcW w:w="1182" w:type="dxa"/>
                            <w:tcBorders>
                              <w:top w:val="nil"/>
                              <w:left w:val="nil"/>
                              <w:bottom w:val="nil"/>
                            </w:tcBorders>
                            <w:noWrap/>
                          </w:tcPr>
                          <w:p w:rsidR="00283488" w:rsidRPr="00EE1A2C" w:rsidRDefault="00283488" w:rsidP="005C4888">
                            <w:pPr>
                              <w:autoSpaceDE w:val="0"/>
                              <w:autoSpaceDN w:val="0"/>
                              <w:adjustRightInd w:val="0"/>
                              <w:spacing w:after="0"/>
                              <w:jc w:val="center"/>
                              <w:rPr>
                                <w:rFonts w:cs="Times New Roman"/>
                                <w:color w:val="000000"/>
                                <w:sz w:val="22"/>
                                <w:szCs w:val="22"/>
                              </w:rPr>
                            </w:pPr>
                            <w:r w:rsidRPr="00EE1A2C">
                              <w:rPr>
                                <w:rFonts w:cs="Times New Roman"/>
                                <w:color w:val="000000"/>
                                <w:sz w:val="22"/>
                                <w:szCs w:val="22"/>
                              </w:rPr>
                              <w:t>7</w:t>
                            </w:r>
                          </w:p>
                        </w:tc>
                        <w:tc>
                          <w:tcPr>
                            <w:tcW w:w="309" w:type="dxa"/>
                            <w:tcBorders>
                              <w:top w:val="nil"/>
                              <w:left w:val="nil"/>
                              <w:bottom w:val="nil"/>
                            </w:tcBorders>
                          </w:tcPr>
                          <w:p w:rsidR="00283488" w:rsidRPr="00EE1A2C" w:rsidRDefault="00283488" w:rsidP="005C4888">
                            <w:pPr>
                              <w:autoSpaceDE w:val="0"/>
                              <w:autoSpaceDN w:val="0"/>
                              <w:adjustRightInd w:val="0"/>
                              <w:spacing w:after="0"/>
                              <w:jc w:val="center"/>
                              <w:rPr>
                                <w:rFonts w:cs="Times New Roman"/>
                                <w:color w:val="000000"/>
                                <w:sz w:val="22"/>
                                <w:szCs w:val="22"/>
                              </w:rPr>
                            </w:pPr>
                          </w:p>
                        </w:tc>
                      </w:tr>
                      <w:tr w:rsidR="00283488" w:rsidRPr="00EE1A2C" w:rsidTr="00A75AEA">
                        <w:trPr>
                          <w:trHeight w:val="315"/>
                        </w:trPr>
                        <w:tc>
                          <w:tcPr>
                            <w:tcW w:w="3168" w:type="dxa"/>
                            <w:tcBorders>
                              <w:top w:val="nil"/>
                              <w:left w:val="nil"/>
                              <w:bottom w:val="nil"/>
                            </w:tcBorders>
                            <w:noWrap/>
                            <w:hideMark/>
                          </w:tcPr>
                          <w:p w:rsidR="00283488" w:rsidRPr="00EE1A2C" w:rsidRDefault="00283488" w:rsidP="005C4888">
                            <w:pPr>
                              <w:autoSpaceDE w:val="0"/>
                              <w:autoSpaceDN w:val="0"/>
                              <w:adjustRightInd w:val="0"/>
                              <w:spacing w:after="0"/>
                              <w:rPr>
                                <w:rFonts w:cs="Times New Roman"/>
                                <w:color w:val="000000"/>
                                <w:sz w:val="22"/>
                                <w:szCs w:val="22"/>
                              </w:rPr>
                            </w:pPr>
                            <w:r w:rsidRPr="00EE1A2C">
                              <w:rPr>
                                <w:rFonts w:cs="Times New Roman"/>
                                <w:color w:val="000000"/>
                                <w:sz w:val="22"/>
                                <w:szCs w:val="22"/>
                              </w:rPr>
                              <w:t>WEO Primary Surplus/Deficit</w:t>
                            </w:r>
                          </w:p>
                        </w:tc>
                        <w:tc>
                          <w:tcPr>
                            <w:tcW w:w="1620" w:type="dxa"/>
                            <w:tcBorders>
                              <w:top w:val="nil"/>
                              <w:left w:val="nil"/>
                              <w:bottom w:val="nil"/>
                              <w:right w:val="nil"/>
                            </w:tcBorders>
                            <w:noWrap/>
                          </w:tcPr>
                          <w:p w:rsidR="00283488" w:rsidRPr="00EE1A2C" w:rsidRDefault="00283488" w:rsidP="002C385B">
                            <w:pPr>
                              <w:tabs>
                                <w:tab w:val="decimal" w:pos="522"/>
                              </w:tabs>
                              <w:autoSpaceDE w:val="0"/>
                              <w:autoSpaceDN w:val="0"/>
                              <w:adjustRightInd w:val="0"/>
                              <w:spacing w:after="0"/>
                              <w:rPr>
                                <w:rFonts w:cs="Times New Roman"/>
                                <w:color w:val="000000"/>
                                <w:sz w:val="22"/>
                                <w:szCs w:val="22"/>
                              </w:rPr>
                            </w:pPr>
                            <w:r w:rsidRPr="00EE1A2C">
                              <w:rPr>
                                <w:rFonts w:cs="Times New Roman"/>
                                <w:color w:val="000000"/>
                                <w:sz w:val="22"/>
                                <w:szCs w:val="22"/>
                              </w:rPr>
                              <w:t>-1.48</w:t>
                            </w:r>
                          </w:p>
                        </w:tc>
                        <w:tc>
                          <w:tcPr>
                            <w:tcW w:w="1164" w:type="dxa"/>
                            <w:tcBorders>
                              <w:top w:val="nil"/>
                              <w:left w:val="nil"/>
                              <w:bottom w:val="nil"/>
                              <w:right w:val="nil"/>
                            </w:tcBorders>
                            <w:noWrap/>
                          </w:tcPr>
                          <w:p w:rsidR="00283488" w:rsidRPr="00EE1A2C" w:rsidRDefault="00283488" w:rsidP="002C385B">
                            <w:pPr>
                              <w:tabs>
                                <w:tab w:val="decimal" w:pos="432"/>
                              </w:tabs>
                              <w:autoSpaceDE w:val="0"/>
                              <w:autoSpaceDN w:val="0"/>
                              <w:adjustRightInd w:val="0"/>
                              <w:spacing w:after="0"/>
                              <w:rPr>
                                <w:rFonts w:cs="Times New Roman"/>
                                <w:color w:val="000000"/>
                                <w:sz w:val="22"/>
                                <w:szCs w:val="22"/>
                              </w:rPr>
                            </w:pPr>
                            <w:r w:rsidRPr="00EE1A2C">
                              <w:rPr>
                                <w:rFonts w:cs="Times New Roman"/>
                                <w:color w:val="000000"/>
                                <w:sz w:val="22"/>
                                <w:szCs w:val="22"/>
                              </w:rPr>
                              <w:t>-2.15**</w:t>
                            </w:r>
                          </w:p>
                        </w:tc>
                        <w:tc>
                          <w:tcPr>
                            <w:tcW w:w="996" w:type="dxa"/>
                            <w:tcBorders>
                              <w:top w:val="nil"/>
                              <w:left w:val="nil"/>
                              <w:bottom w:val="nil"/>
                              <w:right w:val="nil"/>
                            </w:tcBorders>
                            <w:noWrap/>
                          </w:tcPr>
                          <w:p w:rsidR="00283488" w:rsidRPr="00EE1A2C" w:rsidRDefault="00283488" w:rsidP="00CB75D9">
                            <w:pPr>
                              <w:tabs>
                                <w:tab w:val="decimal" w:pos="352"/>
                              </w:tabs>
                              <w:autoSpaceDE w:val="0"/>
                              <w:autoSpaceDN w:val="0"/>
                              <w:adjustRightInd w:val="0"/>
                              <w:spacing w:after="0"/>
                              <w:rPr>
                                <w:rFonts w:cs="Times New Roman"/>
                                <w:color w:val="000000"/>
                                <w:sz w:val="22"/>
                                <w:szCs w:val="22"/>
                              </w:rPr>
                            </w:pPr>
                            <w:r w:rsidRPr="00EE1A2C">
                              <w:rPr>
                                <w:rFonts w:cs="Times New Roman"/>
                                <w:color w:val="000000"/>
                                <w:sz w:val="22"/>
                                <w:szCs w:val="22"/>
                              </w:rPr>
                              <w:t>-1.55</w:t>
                            </w:r>
                          </w:p>
                        </w:tc>
                        <w:tc>
                          <w:tcPr>
                            <w:tcW w:w="1073" w:type="dxa"/>
                            <w:tcBorders>
                              <w:top w:val="nil"/>
                              <w:left w:val="nil"/>
                              <w:bottom w:val="nil"/>
                              <w:right w:val="nil"/>
                            </w:tcBorders>
                            <w:noWrap/>
                          </w:tcPr>
                          <w:p w:rsidR="00283488" w:rsidRPr="00EE1A2C" w:rsidRDefault="00283488" w:rsidP="00CB75D9">
                            <w:pPr>
                              <w:tabs>
                                <w:tab w:val="decimal" w:pos="251"/>
                              </w:tabs>
                              <w:autoSpaceDE w:val="0"/>
                              <w:autoSpaceDN w:val="0"/>
                              <w:adjustRightInd w:val="0"/>
                              <w:spacing w:after="0"/>
                              <w:rPr>
                                <w:rFonts w:cs="Times New Roman"/>
                                <w:color w:val="000000"/>
                                <w:sz w:val="22"/>
                                <w:szCs w:val="22"/>
                              </w:rPr>
                            </w:pPr>
                            <w:r w:rsidRPr="00EE1A2C">
                              <w:rPr>
                                <w:rFonts w:cs="Times New Roman"/>
                                <w:color w:val="000000"/>
                                <w:sz w:val="22"/>
                                <w:szCs w:val="22"/>
                              </w:rPr>
                              <w:t>-2.29**</w:t>
                            </w:r>
                          </w:p>
                        </w:tc>
                        <w:tc>
                          <w:tcPr>
                            <w:tcW w:w="1024" w:type="dxa"/>
                            <w:tcBorders>
                              <w:top w:val="nil"/>
                              <w:left w:val="nil"/>
                              <w:bottom w:val="nil"/>
                              <w:right w:val="nil"/>
                            </w:tcBorders>
                            <w:noWrap/>
                          </w:tcPr>
                          <w:p w:rsidR="00283488" w:rsidRPr="00EE1A2C" w:rsidRDefault="00283488" w:rsidP="00CB75D9">
                            <w:pPr>
                              <w:tabs>
                                <w:tab w:val="decimal" w:pos="263"/>
                              </w:tabs>
                              <w:autoSpaceDE w:val="0"/>
                              <w:autoSpaceDN w:val="0"/>
                              <w:adjustRightInd w:val="0"/>
                              <w:spacing w:after="0"/>
                              <w:rPr>
                                <w:rFonts w:cs="Times New Roman"/>
                                <w:color w:val="000000"/>
                                <w:sz w:val="22"/>
                                <w:szCs w:val="22"/>
                              </w:rPr>
                            </w:pPr>
                            <w:r w:rsidRPr="00EE1A2C">
                              <w:rPr>
                                <w:rFonts w:cs="Times New Roman"/>
                                <w:color w:val="000000"/>
                                <w:sz w:val="22"/>
                                <w:szCs w:val="22"/>
                              </w:rPr>
                              <w:t>-2.59**</w:t>
                            </w:r>
                          </w:p>
                        </w:tc>
                        <w:tc>
                          <w:tcPr>
                            <w:tcW w:w="1475" w:type="dxa"/>
                            <w:tcBorders>
                              <w:top w:val="nil"/>
                              <w:left w:val="nil"/>
                              <w:bottom w:val="nil"/>
                              <w:right w:val="nil"/>
                            </w:tcBorders>
                            <w:noWrap/>
                          </w:tcPr>
                          <w:p w:rsidR="00283488" w:rsidRPr="00EE1A2C" w:rsidRDefault="00283488" w:rsidP="00CB75D9">
                            <w:pPr>
                              <w:tabs>
                                <w:tab w:val="decimal" w:pos="419"/>
                              </w:tabs>
                              <w:autoSpaceDE w:val="0"/>
                              <w:autoSpaceDN w:val="0"/>
                              <w:adjustRightInd w:val="0"/>
                              <w:spacing w:after="0"/>
                              <w:rPr>
                                <w:rFonts w:cs="Times New Roman"/>
                                <w:color w:val="000000"/>
                                <w:sz w:val="22"/>
                                <w:szCs w:val="22"/>
                              </w:rPr>
                            </w:pPr>
                            <w:r w:rsidRPr="00EE1A2C">
                              <w:rPr>
                                <w:rFonts w:cs="Times New Roman"/>
                                <w:color w:val="000000"/>
                                <w:sz w:val="22"/>
                                <w:szCs w:val="22"/>
                              </w:rPr>
                              <w:t>-2.58**</w:t>
                            </w:r>
                          </w:p>
                        </w:tc>
                        <w:tc>
                          <w:tcPr>
                            <w:tcW w:w="1182" w:type="dxa"/>
                            <w:tcBorders>
                              <w:top w:val="nil"/>
                              <w:left w:val="nil"/>
                              <w:bottom w:val="nil"/>
                            </w:tcBorders>
                            <w:noWrap/>
                          </w:tcPr>
                          <w:p w:rsidR="00283488" w:rsidRPr="00EE1A2C" w:rsidRDefault="00283488" w:rsidP="005C4888">
                            <w:pPr>
                              <w:autoSpaceDE w:val="0"/>
                              <w:autoSpaceDN w:val="0"/>
                              <w:adjustRightInd w:val="0"/>
                              <w:spacing w:after="0"/>
                              <w:jc w:val="center"/>
                              <w:rPr>
                                <w:rFonts w:cs="Times New Roman"/>
                                <w:color w:val="000000"/>
                                <w:sz w:val="22"/>
                                <w:szCs w:val="22"/>
                              </w:rPr>
                            </w:pPr>
                            <w:r w:rsidRPr="00EE1A2C">
                              <w:rPr>
                                <w:rFonts w:cs="Times New Roman"/>
                                <w:color w:val="000000"/>
                                <w:sz w:val="22"/>
                                <w:szCs w:val="22"/>
                              </w:rPr>
                              <w:t>4</w:t>
                            </w:r>
                          </w:p>
                        </w:tc>
                        <w:tc>
                          <w:tcPr>
                            <w:tcW w:w="309" w:type="dxa"/>
                            <w:tcBorders>
                              <w:top w:val="nil"/>
                              <w:left w:val="nil"/>
                              <w:bottom w:val="nil"/>
                            </w:tcBorders>
                          </w:tcPr>
                          <w:p w:rsidR="00283488" w:rsidRPr="00EE1A2C" w:rsidRDefault="00283488" w:rsidP="005C4888">
                            <w:pPr>
                              <w:autoSpaceDE w:val="0"/>
                              <w:autoSpaceDN w:val="0"/>
                              <w:adjustRightInd w:val="0"/>
                              <w:spacing w:after="0"/>
                              <w:jc w:val="center"/>
                              <w:rPr>
                                <w:rFonts w:cs="Times New Roman"/>
                                <w:color w:val="000000"/>
                                <w:sz w:val="22"/>
                                <w:szCs w:val="22"/>
                              </w:rPr>
                            </w:pPr>
                          </w:p>
                        </w:tc>
                      </w:tr>
                      <w:tr w:rsidR="00283488" w:rsidRPr="00EE1A2C" w:rsidTr="00A75AEA">
                        <w:trPr>
                          <w:trHeight w:val="315"/>
                        </w:trPr>
                        <w:tc>
                          <w:tcPr>
                            <w:tcW w:w="3168" w:type="dxa"/>
                            <w:tcBorders>
                              <w:top w:val="nil"/>
                              <w:left w:val="nil"/>
                            </w:tcBorders>
                            <w:noWrap/>
                            <w:hideMark/>
                          </w:tcPr>
                          <w:p w:rsidR="00283488" w:rsidRPr="00EE1A2C" w:rsidRDefault="00283488" w:rsidP="005C4888">
                            <w:pPr>
                              <w:autoSpaceDE w:val="0"/>
                              <w:autoSpaceDN w:val="0"/>
                              <w:adjustRightInd w:val="0"/>
                              <w:spacing w:after="0"/>
                              <w:rPr>
                                <w:rFonts w:cs="Times New Roman"/>
                                <w:color w:val="000000"/>
                                <w:sz w:val="22"/>
                                <w:szCs w:val="22"/>
                              </w:rPr>
                            </w:pPr>
                            <w:r w:rsidRPr="00EE1A2C">
                              <w:rPr>
                                <w:rFonts w:cs="Times New Roman"/>
                                <w:color w:val="000000"/>
                                <w:sz w:val="22"/>
                                <w:szCs w:val="22"/>
                              </w:rPr>
                              <w:t>WEO Expenditure</w:t>
                            </w:r>
                          </w:p>
                        </w:tc>
                        <w:tc>
                          <w:tcPr>
                            <w:tcW w:w="1620" w:type="dxa"/>
                            <w:tcBorders>
                              <w:top w:val="nil"/>
                              <w:left w:val="nil"/>
                              <w:right w:val="nil"/>
                            </w:tcBorders>
                            <w:noWrap/>
                          </w:tcPr>
                          <w:p w:rsidR="00283488" w:rsidRPr="00EE1A2C" w:rsidRDefault="00283488" w:rsidP="002C385B">
                            <w:pPr>
                              <w:tabs>
                                <w:tab w:val="decimal" w:pos="522"/>
                              </w:tabs>
                              <w:autoSpaceDE w:val="0"/>
                              <w:autoSpaceDN w:val="0"/>
                              <w:adjustRightInd w:val="0"/>
                              <w:spacing w:after="0"/>
                              <w:rPr>
                                <w:rFonts w:cs="Times New Roman"/>
                                <w:color w:val="000000"/>
                                <w:sz w:val="22"/>
                                <w:szCs w:val="22"/>
                              </w:rPr>
                            </w:pPr>
                            <w:r w:rsidRPr="00EE1A2C">
                              <w:rPr>
                                <w:rFonts w:cs="Times New Roman"/>
                                <w:color w:val="000000"/>
                                <w:sz w:val="22"/>
                                <w:szCs w:val="22"/>
                              </w:rPr>
                              <w:t>1.67</w:t>
                            </w:r>
                          </w:p>
                        </w:tc>
                        <w:tc>
                          <w:tcPr>
                            <w:tcW w:w="1164" w:type="dxa"/>
                            <w:tcBorders>
                              <w:top w:val="nil"/>
                              <w:left w:val="nil"/>
                              <w:right w:val="nil"/>
                            </w:tcBorders>
                            <w:noWrap/>
                          </w:tcPr>
                          <w:p w:rsidR="00283488" w:rsidRPr="00EE1A2C" w:rsidRDefault="00283488" w:rsidP="002C385B">
                            <w:pPr>
                              <w:tabs>
                                <w:tab w:val="decimal" w:pos="432"/>
                              </w:tabs>
                              <w:autoSpaceDE w:val="0"/>
                              <w:autoSpaceDN w:val="0"/>
                              <w:adjustRightInd w:val="0"/>
                              <w:spacing w:after="0"/>
                              <w:rPr>
                                <w:rFonts w:cs="Times New Roman"/>
                                <w:color w:val="000000"/>
                                <w:sz w:val="22"/>
                                <w:szCs w:val="22"/>
                              </w:rPr>
                            </w:pPr>
                            <w:r w:rsidRPr="00EE1A2C">
                              <w:rPr>
                                <w:rFonts w:cs="Times New Roman"/>
                                <w:color w:val="000000"/>
                                <w:sz w:val="22"/>
                                <w:szCs w:val="22"/>
                              </w:rPr>
                              <w:t>1.95*</w:t>
                            </w:r>
                          </w:p>
                        </w:tc>
                        <w:tc>
                          <w:tcPr>
                            <w:tcW w:w="996" w:type="dxa"/>
                            <w:tcBorders>
                              <w:top w:val="nil"/>
                              <w:left w:val="nil"/>
                              <w:right w:val="nil"/>
                            </w:tcBorders>
                            <w:noWrap/>
                          </w:tcPr>
                          <w:p w:rsidR="00283488" w:rsidRPr="00EE1A2C" w:rsidRDefault="00283488" w:rsidP="00CB75D9">
                            <w:pPr>
                              <w:tabs>
                                <w:tab w:val="decimal" w:pos="352"/>
                              </w:tabs>
                              <w:autoSpaceDE w:val="0"/>
                              <w:autoSpaceDN w:val="0"/>
                              <w:adjustRightInd w:val="0"/>
                              <w:spacing w:after="0"/>
                              <w:rPr>
                                <w:rFonts w:cs="Times New Roman"/>
                                <w:color w:val="000000"/>
                                <w:sz w:val="22"/>
                                <w:szCs w:val="22"/>
                              </w:rPr>
                            </w:pPr>
                            <w:r w:rsidRPr="00EE1A2C">
                              <w:rPr>
                                <w:rFonts w:cs="Times New Roman"/>
                                <w:color w:val="000000"/>
                                <w:sz w:val="22"/>
                                <w:szCs w:val="22"/>
                              </w:rPr>
                              <w:t>1.52</w:t>
                            </w:r>
                          </w:p>
                        </w:tc>
                        <w:tc>
                          <w:tcPr>
                            <w:tcW w:w="1073" w:type="dxa"/>
                            <w:tcBorders>
                              <w:top w:val="nil"/>
                              <w:left w:val="nil"/>
                              <w:right w:val="nil"/>
                            </w:tcBorders>
                            <w:noWrap/>
                          </w:tcPr>
                          <w:p w:rsidR="00283488" w:rsidRPr="00EE1A2C" w:rsidRDefault="00283488" w:rsidP="00CB75D9">
                            <w:pPr>
                              <w:tabs>
                                <w:tab w:val="decimal" w:pos="251"/>
                              </w:tabs>
                              <w:autoSpaceDE w:val="0"/>
                              <w:autoSpaceDN w:val="0"/>
                              <w:adjustRightInd w:val="0"/>
                              <w:spacing w:after="0"/>
                              <w:rPr>
                                <w:rFonts w:cs="Times New Roman"/>
                                <w:color w:val="000000"/>
                                <w:sz w:val="22"/>
                                <w:szCs w:val="22"/>
                              </w:rPr>
                            </w:pPr>
                            <w:r w:rsidRPr="00EE1A2C">
                              <w:rPr>
                                <w:rFonts w:cs="Times New Roman"/>
                                <w:color w:val="000000"/>
                                <w:sz w:val="22"/>
                                <w:szCs w:val="22"/>
                              </w:rPr>
                              <w:t>1.1</w:t>
                            </w:r>
                          </w:p>
                        </w:tc>
                        <w:tc>
                          <w:tcPr>
                            <w:tcW w:w="1024" w:type="dxa"/>
                            <w:tcBorders>
                              <w:top w:val="nil"/>
                              <w:left w:val="nil"/>
                              <w:right w:val="nil"/>
                            </w:tcBorders>
                            <w:noWrap/>
                          </w:tcPr>
                          <w:p w:rsidR="00283488" w:rsidRPr="00EE1A2C" w:rsidRDefault="00283488" w:rsidP="00CB75D9">
                            <w:pPr>
                              <w:tabs>
                                <w:tab w:val="decimal" w:pos="263"/>
                              </w:tabs>
                              <w:autoSpaceDE w:val="0"/>
                              <w:autoSpaceDN w:val="0"/>
                              <w:adjustRightInd w:val="0"/>
                              <w:spacing w:after="0"/>
                              <w:rPr>
                                <w:rFonts w:cs="Times New Roman"/>
                                <w:color w:val="000000"/>
                                <w:sz w:val="22"/>
                                <w:szCs w:val="22"/>
                              </w:rPr>
                            </w:pPr>
                            <w:r w:rsidRPr="00EE1A2C">
                              <w:rPr>
                                <w:rFonts w:cs="Times New Roman"/>
                                <w:color w:val="000000"/>
                                <w:sz w:val="22"/>
                                <w:szCs w:val="22"/>
                              </w:rPr>
                              <w:t>1.55</w:t>
                            </w:r>
                          </w:p>
                        </w:tc>
                        <w:tc>
                          <w:tcPr>
                            <w:tcW w:w="1475" w:type="dxa"/>
                            <w:tcBorders>
                              <w:top w:val="nil"/>
                              <w:left w:val="nil"/>
                              <w:right w:val="nil"/>
                            </w:tcBorders>
                            <w:noWrap/>
                          </w:tcPr>
                          <w:p w:rsidR="00283488" w:rsidRPr="00EE1A2C" w:rsidRDefault="00283488" w:rsidP="00CB75D9">
                            <w:pPr>
                              <w:tabs>
                                <w:tab w:val="decimal" w:pos="419"/>
                              </w:tabs>
                              <w:autoSpaceDE w:val="0"/>
                              <w:autoSpaceDN w:val="0"/>
                              <w:adjustRightInd w:val="0"/>
                              <w:spacing w:after="0"/>
                              <w:rPr>
                                <w:rFonts w:cs="Times New Roman"/>
                                <w:color w:val="000000"/>
                                <w:sz w:val="22"/>
                                <w:szCs w:val="22"/>
                              </w:rPr>
                            </w:pPr>
                            <w:r w:rsidRPr="00EE1A2C">
                              <w:rPr>
                                <w:rFonts w:cs="Times New Roman"/>
                                <w:color w:val="000000"/>
                                <w:sz w:val="22"/>
                                <w:szCs w:val="22"/>
                              </w:rPr>
                              <w:t>0.02</w:t>
                            </w:r>
                          </w:p>
                        </w:tc>
                        <w:tc>
                          <w:tcPr>
                            <w:tcW w:w="1182" w:type="dxa"/>
                            <w:tcBorders>
                              <w:top w:val="nil"/>
                              <w:left w:val="nil"/>
                            </w:tcBorders>
                            <w:noWrap/>
                          </w:tcPr>
                          <w:p w:rsidR="00283488" w:rsidRPr="00EE1A2C" w:rsidRDefault="00283488" w:rsidP="005C4888">
                            <w:pPr>
                              <w:autoSpaceDE w:val="0"/>
                              <w:autoSpaceDN w:val="0"/>
                              <w:adjustRightInd w:val="0"/>
                              <w:spacing w:after="0"/>
                              <w:jc w:val="center"/>
                              <w:rPr>
                                <w:rFonts w:cs="Times New Roman"/>
                                <w:color w:val="000000"/>
                                <w:sz w:val="22"/>
                                <w:szCs w:val="22"/>
                              </w:rPr>
                            </w:pPr>
                            <w:r w:rsidRPr="00EE1A2C">
                              <w:rPr>
                                <w:rFonts w:cs="Times New Roman"/>
                                <w:color w:val="000000"/>
                                <w:sz w:val="22"/>
                                <w:szCs w:val="22"/>
                              </w:rPr>
                              <w:t>1</w:t>
                            </w:r>
                          </w:p>
                        </w:tc>
                        <w:tc>
                          <w:tcPr>
                            <w:tcW w:w="309" w:type="dxa"/>
                            <w:tcBorders>
                              <w:top w:val="nil"/>
                              <w:left w:val="nil"/>
                            </w:tcBorders>
                          </w:tcPr>
                          <w:p w:rsidR="00283488" w:rsidRPr="00EE1A2C" w:rsidRDefault="00283488" w:rsidP="005C4888">
                            <w:pPr>
                              <w:autoSpaceDE w:val="0"/>
                              <w:autoSpaceDN w:val="0"/>
                              <w:adjustRightInd w:val="0"/>
                              <w:spacing w:after="0"/>
                              <w:jc w:val="center"/>
                              <w:rPr>
                                <w:rFonts w:cs="Times New Roman"/>
                                <w:color w:val="000000"/>
                                <w:sz w:val="22"/>
                                <w:szCs w:val="22"/>
                              </w:rPr>
                            </w:pPr>
                          </w:p>
                        </w:tc>
                      </w:tr>
                      <w:tr w:rsidR="00283488" w:rsidRPr="00EE1A2C" w:rsidTr="00A75AEA">
                        <w:trPr>
                          <w:trHeight w:val="315"/>
                        </w:trPr>
                        <w:tc>
                          <w:tcPr>
                            <w:tcW w:w="3168" w:type="dxa"/>
                            <w:tcBorders>
                              <w:top w:val="nil"/>
                              <w:left w:val="nil"/>
                              <w:bottom w:val="nil"/>
                            </w:tcBorders>
                            <w:noWrap/>
                            <w:hideMark/>
                          </w:tcPr>
                          <w:p w:rsidR="00283488" w:rsidRPr="00EE1A2C" w:rsidRDefault="00283488" w:rsidP="005C4888">
                            <w:pPr>
                              <w:autoSpaceDE w:val="0"/>
                              <w:autoSpaceDN w:val="0"/>
                              <w:adjustRightInd w:val="0"/>
                              <w:spacing w:after="0"/>
                              <w:rPr>
                                <w:rFonts w:cs="Times New Roman"/>
                                <w:color w:val="000000"/>
                                <w:sz w:val="22"/>
                                <w:szCs w:val="22"/>
                              </w:rPr>
                            </w:pPr>
                            <w:r w:rsidRPr="00EE1A2C">
                              <w:rPr>
                                <w:rFonts w:cs="Times New Roman"/>
                                <w:color w:val="000000"/>
                                <w:sz w:val="22"/>
                                <w:szCs w:val="22"/>
                              </w:rPr>
                              <w:t>WEO Tax Revenue</w:t>
                            </w:r>
                          </w:p>
                        </w:tc>
                        <w:tc>
                          <w:tcPr>
                            <w:tcW w:w="1620" w:type="dxa"/>
                            <w:tcBorders>
                              <w:top w:val="nil"/>
                              <w:left w:val="nil"/>
                              <w:bottom w:val="nil"/>
                              <w:right w:val="nil"/>
                            </w:tcBorders>
                            <w:noWrap/>
                          </w:tcPr>
                          <w:p w:rsidR="00283488" w:rsidRPr="00EE1A2C" w:rsidRDefault="00283488" w:rsidP="002C385B">
                            <w:pPr>
                              <w:tabs>
                                <w:tab w:val="decimal" w:pos="522"/>
                              </w:tabs>
                              <w:autoSpaceDE w:val="0"/>
                              <w:autoSpaceDN w:val="0"/>
                              <w:adjustRightInd w:val="0"/>
                              <w:spacing w:after="0"/>
                              <w:rPr>
                                <w:rFonts w:cs="Times New Roman"/>
                                <w:color w:val="000000"/>
                                <w:sz w:val="22"/>
                                <w:szCs w:val="22"/>
                              </w:rPr>
                            </w:pPr>
                            <w:r w:rsidRPr="00EE1A2C">
                              <w:rPr>
                                <w:rFonts w:cs="Times New Roman"/>
                                <w:color w:val="000000"/>
                                <w:sz w:val="22"/>
                                <w:szCs w:val="22"/>
                              </w:rPr>
                              <w:t>-0.43</w:t>
                            </w:r>
                          </w:p>
                        </w:tc>
                        <w:tc>
                          <w:tcPr>
                            <w:tcW w:w="1164" w:type="dxa"/>
                            <w:tcBorders>
                              <w:top w:val="nil"/>
                              <w:left w:val="nil"/>
                              <w:bottom w:val="nil"/>
                              <w:right w:val="nil"/>
                            </w:tcBorders>
                            <w:noWrap/>
                          </w:tcPr>
                          <w:p w:rsidR="00283488" w:rsidRPr="00EE1A2C" w:rsidRDefault="00283488" w:rsidP="002C385B">
                            <w:pPr>
                              <w:tabs>
                                <w:tab w:val="decimal" w:pos="432"/>
                              </w:tabs>
                              <w:autoSpaceDE w:val="0"/>
                              <w:autoSpaceDN w:val="0"/>
                              <w:adjustRightInd w:val="0"/>
                              <w:spacing w:after="0"/>
                              <w:rPr>
                                <w:rFonts w:cs="Times New Roman"/>
                                <w:color w:val="000000"/>
                                <w:sz w:val="22"/>
                                <w:szCs w:val="22"/>
                              </w:rPr>
                            </w:pPr>
                            <w:r w:rsidRPr="00EE1A2C">
                              <w:rPr>
                                <w:rFonts w:cs="Times New Roman"/>
                                <w:color w:val="000000"/>
                                <w:sz w:val="22"/>
                                <w:szCs w:val="22"/>
                              </w:rPr>
                              <w:t>0.02</w:t>
                            </w:r>
                          </w:p>
                        </w:tc>
                        <w:tc>
                          <w:tcPr>
                            <w:tcW w:w="996" w:type="dxa"/>
                            <w:tcBorders>
                              <w:top w:val="nil"/>
                              <w:left w:val="nil"/>
                              <w:bottom w:val="nil"/>
                              <w:right w:val="nil"/>
                            </w:tcBorders>
                            <w:noWrap/>
                          </w:tcPr>
                          <w:p w:rsidR="00283488" w:rsidRPr="00EE1A2C" w:rsidRDefault="00283488" w:rsidP="00CB75D9">
                            <w:pPr>
                              <w:tabs>
                                <w:tab w:val="decimal" w:pos="352"/>
                              </w:tabs>
                              <w:autoSpaceDE w:val="0"/>
                              <w:autoSpaceDN w:val="0"/>
                              <w:adjustRightInd w:val="0"/>
                              <w:spacing w:after="0"/>
                              <w:rPr>
                                <w:rFonts w:cs="Times New Roman"/>
                                <w:color w:val="000000"/>
                                <w:sz w:val="22"/>
                                <w:szCs w:val="22"/>
                              </w:rPr>
                            </w:pPr>
                            <w:r w:rsidRPr="00EE1A2C">
                              <w:rPr>
                                <w:rFonts w:cs="Times New Roman"/>
                                <w:color w:val="000000"/>
                                <w:sz w:val="22"/>
                                <w:szCs w:val="22"/>
                              </w:rPr>
                              <w:t>-0.23</w:t>
                            </w:r>
                          </w:p>
                        </w:tc>
                        <w:tc>
                          <w:tcPr>
                            <w:tcW w:w="1073" w:type="dxa"/>
                            <w:tcBorders>
                              <w:top w:val="nil"/>
                              <w:left w:val="nil"/>
                              <w:bottom w:val="nil"/>
                              <w:right w:val="nil"/>
                            </w:tcBorders>
                            <w:noWrap/>
                          </w:tcPr>
                          <w:p w:rsidR="00283488" w:rsidRPr="00EE1A2C" w:rsidRDefault="00283488" w:rsidP="00CB75D9">
                            <w:pPr>
                              <w:tabs>
                                <w:tab w:val="decimal" w:pos="251"/>
                              </w:tabs>
                              <w:autoSpaceDE w:val="0"/>
                              <w:autoSpaceDN w:val="0"/>
                              <w:adjustRightInd w:val="0"/>
                              <w:spacing w:after="0"/>
                              <w:rPr>
                                <w:rFonts w:cs="Times New Roman"/>
                                <w:color w:val="000000"/>
                                <w:sz w:val="22"/>
                                <w:szCs w:val="22"/>
                              </w:rPr>
                            </w:pPr>
                            <w:r w:rsidRPr="00EE1A2C">
                              <w:rPr>
                                <w:rFonts w:cs="Times New Roman"/>
                                <w:color w:val="000000"/>
                                <w:sz w:val="22"/>
                                <w:szCs w:val="22"/>
                              </w:rPr>
                              <w:t>-0.39</w:t>
                            </w:r>
                          </w:p>
                        </w:tc>
                        <w:tc>
                          <w:tcPr>
                            <w:tcW w:w="1024" w:type="dxa"/>
                            <w:tcBorders>
                              <w:top w:val="nil"/>
                              <w:left w:val="nil"/>
                              <w:bottom w:val="nil"/>
                              <w:right w:val="nil"/>
                            </w:tcBorders>
                            <w:noWrap/>
                          </w:tcPr>
                          <w:p w:rsidR="00283488" w:rsidRPr="00EE1A2C" w:rsidRDefault="00283488" w:rsidP="00CB75D9">
                            <w:pPr>
                              <w:tabs>
                                <w:tab w:val="decimal" w:pos="263"/>
                              </w:tabs>
                              <w:autoSpaceDE w:val="0"/>
                              <w:autoSpaceDN w:val="0"/>
                              <w:adjustRightInd w:val="0"/>
                              <w:spacing w:after="0"/>
                              <w:rPr>
                                <w:rFonts w:cs="Times New Roman"/>
                                <w:color w:val="000000"/>
                                <w:sz w:val="22"/>
                                <w:szCs w:val="22"/>
                              </w:rPr>
                            </w:pPr>
                            <w:r w:rsidRPr="00EE1A2C">
                              <w:rPr>
                                <w:rFonts w:cs="Times New Roman"/>
                                <w:color w:val="000000"/>
                                <w:sz w:val="22"/>
                                <w:szCs w:val="22"/>
                              </w:rPr>
                              <w:t>-0.23</w:t>
                            </w:r>
                          </w:p>
                        </w:tc>
                        <w:tc>
                          <w:tcPr>
                            <w:tcW w:w="1475" w:type="dxa"/>
                            <w:tcBorders>
                              <w:top w:val="nil"/>
                              <w:left w:val="nil"/>
                              <w:bottom w:val="nil"/>
                              <w:right w:val="nil"/>
                            </w:tcBorders>
                            <w:noWrap/>
                          </w:tcPr>
                          <w:p w:rsidR="00283488" w:rsidRPr="00EE1A2C" w:rsidRDefault="00283488" w:rsidP="00CB75D9">
                            <w:pPr>
                              <w:tabs>
                                <w:tab w:val="decimal" w:pos="419"/>
                              </w:tabs>
                              <w:autoSpaceDE w:val="0"/>
                              <w:autoSpaceDN w:val="0"/>
                              <w:adjustRightInd w:val="0"/>
                              <w:spacing w:after="0"/>
                              <w:rPr>
                                <w:rFonts w:cs="Times New Roman"/>
                                <w:color w:val="000000"/>
                                <w:sz w:val="22"/>
                                <w:szCs w:val="22"/>
                              </w:rPr>
                            </w:pPr>
                            <w:r w:rsidRPr="00EE1A2C">
                              <w:rPr>
                                <w:rFonts w:cs="Times New Roman"/>
                                <w:color w:val="000000"/>
                                <w:sz w:val="22"/>
                                <w:szCs w:val="22"/>
                              </w:rPr>
                              <w:t>-2.37**</w:t>
                            </w:r>
                          </w:p>
                        </w:tc>
                        <w:tc>
                          <w:tcPr>
                            <w:tcW w:w="1182" w:type="dxa"/>
                            <w:tcBorders>
                              <w:top w:val="nil"/>
                              <w:left w:val="nil"/>
                              <w:bottom w:val="nil"/>
                            </w:tcBorders>
                            <w:noWrap/>
                          </w:tcPr>
                          <w:p w:rsidR="00283488" w:rsidRPr="00EE1A2C" w:rsidRDefault="00283488" w:rsidP="005C4888">
                            <w:pPr>
                              <w:autoSpaceDE w:val="0"/>
                              <w:autoSpaceDN w:val="0"/>
                              <w:adjustRightInd w:val="0"/>
                              <w:spacing w:after="0"/>
                              <w:jc w:val="center"/>
                              <w:rPr>
                                <w:rFonts w:cs="Times New Roman"/>
                                <w:color w:val="000000"/>
                                <w:sz w:val="22"/>
                                <w:szCs w:val="22"/>
                              </w:rPr>
                            </w:pPr>
                            <w:r w:rsidRPr="00EE1A2C">
                              <w:rPr>
                                <w:rFonts w:cs="Times New Roman"/>
                                <w:color w:val="000000"/>
                                <w:sz w:val="22"/>
                                <w:szCs w:val="22"/>
                              </w:rPr>
                              <w:t>1</w:t>
                            </w:r>
                          </w:p>
                        </w:tc>
                        <w:tc>
                          <w:tcPr>
                            <w:tcW w:w="309" w:type="dxa"/>
                            <w:tcBorders>
                              <w:top w:val="nil"/>
                              <w:left w:val="nil"/>
                              <w:bottom w:val="nil"/>
                            </w:tcBorders>
                          </w:tcPr>
                          <w:p w:rsidR="00283488" w:rsidRPr="00EE1A2C" w:rsidRDefault="00283488" w:rsidP="005C4888">
                            <w:pPr>
                              <w:autoSpaceDE w:val="0"/>
                              <w:autoSpaceDN w:val="0"/>
                              <w:adjustRightInd w:val="0"/>
                              <w:spacing w:after="0"/>
                              <w:jc w:val="center"/>
                              <w:rPr>
                                <w:rFonts w:cs="Times New Roman"/>
                                <w:color w:val="000000"/>
                                <w:sz w:val="22"/>
                                <w:szCs w:val="22"/>
                              </w:rPr>
                            </w:pPr>
                          </w:p>
                        </w:tc>
                      </w:tr>
                      <w:tr w:rsidR="00283488" w:rsidRPr="00EE1A2C" w:rsidTr="00A75AEA">
                        <w:trPr>
                          <w:trHeight w:val="315"/>
                        </w:trPr>
                        <w:tc>
                          <w:tcPr>
                            <w:tcW w:w="3168" w:type="dxa"/>
                            <w:tcBorders>
                              <w:top w:val="nil"/>
                              <w:left w:val="nil"/>
                              <w:bottom w:val="nil"/>
                            </w:tcBorders>
                            <w:noWrap/>
                            <w:hideMark/>
                          </w:tcPr>
                          <w:p w:rsidR="00283488" w:rsidRPr="00EE1A2C" w:rsidRDefault="00283488" w:rsidP="005C4888">
                            <w:pPr>
                              <w:autoSpaceDE w:val="0"/>
                              <w:autoSpaceDN w:val="0"/>
                              <w:adjustRightInd w:val="0"/>
                              <w:spacing w:after="0"/>
                              <w:rPr>
                                <w:rFonts w:cs="Times New Roman"/>
                                <w:color w:val="000000"/>
                                <w:sz w:val="22"/>
                                <w:szCs w:val="22"/>
                              </w:rPr>
                            </w:pPr>
                            <w:r w:rsidRPr="00EE1A2C">
                              <w:rPr>
                                <w:rFonts w:cs="Times New Roman"/>
                                <w:color w:val="000000"/>
                                <w:sz w:val="22"/>
                                <w:szCs w:val="22"/>
                              </w:rPr>
                              <w:t>WDI External Debt</w:t>
                            </w:r>
                          </w:p>
                        </w:tc>
                        <w:tc>
                          <w:tcPr>
                            <w:tcW w:w="1620" w:type="dxa"/>
                            <w:tcBorders>
                              <w:top w:val="nil"/>
                              <w:left w:val="nil"/>
                              <w:bottom w:val="nil"/>
                              <w:right w:val="nil"/>
                            </w:tcBorders>
                            <w:noWrap/>
                          </w:tcPr>
                          <w:p w:rsidR="00283488" w:rsidRPr="00EE1A2C" w:rsidRDefault="00283488" w:rsidP="002C385B">
                            <w:pPr>
                              <w:tabs>
                                <w:tab w:val="decimal" w:pos="522"/>
                              </w:tabs>
                              <w:autoSpaceDE w:val="0"/>
                              <w:autoSpaceDN w:val="0"/>
                              <w:adjustRightInd w:val="0"/>
                              <w:spacing w:after="0"/>
                              <w:rPr>
                                <w:rFonts w:cs="Times New Roman"/>
                                <w:color w:val="000000"/>
                                <w:sz w:val="22"/>
                                <w:szCs w:val="22"/>
                              </w:rPr>
                            </w:pPr>
                            <w:r w:rsidRPr="00EE1A2C">
                              <w:rPr>
                                <w:rFonts w:cs="Times New Roman"/>
                                <w:color w:val="000000"/>
                                <w:sz w:val="22"/>
                                <w:szCs w:val="22"/>
                              </w:rPr>
                              <w:t>1.24</w:t>
                            </w:r>
                          </w:p>
                        </w:tc>
                        <w:tc>
                          <w:tcPr>
                            <w:tcW w:w="1164" w:type="dxa"/>
                            <w:tcBorders>
                              <w:top w:val="nil"/>
                              <w:left w:val="nil"/>
                              <w:bottom w:val="nil"/>
                              <w:right w:val="nil"/>
                            </w:tcBorders>
                            <w:noWrap/>
                          </w:tcPr>
                          <w:p w:rsidR="00283488" w:rsidRPr="00EE1A2C" w:rsidRDefault="00283488" w:rsidP="002C385B">
                            <w:pPr>
                              <w:tabs>
                                <w:tab w:val="decimal" w:pos="432"/>
                              </w:tabs>
                              <w:autoSpaceDE w:val="0"/>
                              <w:autoSpaceDN w:val="0"/>
                              <w:adjustRightInd w:val="0"/>
                              <w:spacing w:after="0"/>
                              <w:rPr>
                                <w:rFonts w:cs="Times New Roman"/>
                                <w:color w:val="000000"/>
                                <w:sz w:val="22"/>
                                <w:szCs w:val="22"/>
                              </w:rPr>
                            </w:pPr>
                            <w:r w:rsidRPr="00EE1A2C">
                              <w:rPr>
                                <w:rFonts w:cs="Times New Roman"/>
                                <w:color w:val="000000"/>
                                <w:sz w:val="22"/>
                                <w:szCs w:val="22"/>
                              </w:rPr>
                              <w:t>-0.15</w:t>
                            </w:r>
                          </w:p>
                        </w:tc>
                        <w:tc>
                          <w:tcPr>
                            <w:tcW w:w="996" w:type="dxa"/>
                            <w:tcBorders>
                              <w:top w:val="nil"/>
                              <w:left w:val="nil"/>
                              <w:bottom w:val="nil"/>
                              <w:right w:val="nil"/>
                            </w:tcBorders>
                            <w:noWrap/>
                          </w:tcPr>
                          <w:p w:rsidR="00283488" w:rsidRPr="00EE1A2C" w:rsidRDefault="00283488" w:rsidP="00CB75D9">
                            <w:pPr>
                              <w:tabs>
                                <w:tab w:val="decimal" w:pos="352"/>
                              </w:tabs>
                              <w:autoSpaceDE w:val="0"/>
                              <w:autoSpaceDN w:val="0"/>
                              <w:adjustRightInd w:val="0"/>
                              <w:spacing w:after="0"/>
                              <w:rPr>
                                <w:rFonts w:cs="Times New Roman"/>
                                <w:color w:val="000000"/>
                                <w:sz w:val="22"/>
                                <w:szCs w:val="22"/>
                              </w:rPr>
                            </w:pPr>
                            <w:r w:rsidRPr="00EE1A2C">
                              <w:rPr>
                                <w:rFonts w:cs="Times New Roman"/>
                                <w:color w:val="000000"/>
                                <w:sz w:val="22"/>
                                <w:szCs w:val="22"/>
                              </w:rPr>
                              <w:t>-0.03</w:t>
                            </w:r>
                          </w:p>
                        </w:tc>
                        <w:tc>
                          <w:tcPr>
                            <w:tcW w:w="1073" w:type="dxa"/>
                            <w:tcBorders>
                              <w:top w:val="nil"/>
                              <w:left w:val="nil"/>
                              <w:bottom w:val="nil"/>
                              <w:right w:val="nil"/>
                            </w:tcBorders>
                            <w:noWrap/>
                          </w:tcPr>
                          <w:p w:rsidR="00283488" w:rsidRPr="00EE1A2C" w:rsidRDefault="00283488" w:rsidP="00CB75D9">
                            <w:pPr>
                              <w:tabs>
                                <w:tab w:val="decimal" w:pos="251"/>
                              </w:tabs>
                              <w:autoSpaceDE w:val="0"/>
                              <w:autoSpaceDN w:val="0"/>
                              <w:adjustRightInd w:val="0"/>
                              <w:spacing w:after="0"/>
                              <w:rPr>
                                <w:rFonts w:cs="Times New Roman"/>
                                <w:color w:val="000000"/>
                                <w:sz w:val="22"/>
                                <w:szCs w:val="22"/>
                              </w:rPr>
                            </w:pPr>
                            <w:r w:rsidRPr="00EE1A2C">
                              <w:rPr>
                                <w:rFonts w:cs="Times New Roman"/>
                                <w:color w:val="000000"/>
                                <w:sz w:val="22"/>
                                <w:szCs w:val="22"/>
                              </w:rPr>
                              <w:t>1.82*</w:t>
                            </w:r>
                          </w:p>
                        </w:tc>
                        <w:tc>
                          <w:tcPr>
                            <w:tcW w:w="1024" w:type="dxa"/>
                            <w:tcBorders>
                              <w:top w:val="nil"/>
                              <w:left w:val="nil"/>
                              <w:bottom w:val="nil"/>
                              <w:right w:val="nil"/>
                            </w:tcBorders>
                            <w:noWrap/>
                          </w:tcPr>
                          <w:p w:rsidR="00283488" w:rsidRPr="00EE1A2C" w:rsidRDefault="00283488" w:rsidP="00CB75D9">
                            <w:pPr>
                              <w:tabs>
                                <w:tab w:val="decimal" w:pos="263"/>
                              </w:tabs>
                              <w:autoSpaceDE w:val="0"/>
                              <w:autoSpaceDN w:val="0"/>
                              <w:adjustRightInd w:val="0"/>
                              <w:spacing w:after="0"/>
                              <w:rPr>
                                <w:rFonts w:cs="Times New Roman"/>
                                <w:color w:val="000000"/>
                                <w:sz w:val="22"/>
                                <w:szCs w:val="22"/>
                              </w:rPr>
                            </w:pPr>
                            <w:r w:rsidRPr="00EE1A2C">
                              <w:rPr>
                                <w:rFonts w:cs="Times New Roman"/>
                                <w:color w:val="000000"/>
                                <w:sz w:val="22"/>
                                <w:szCs w:val="22"/>
                              </w:rPr>
                              <w:t>0.36</w:t>
                            </w:r>
                          </w:p>
                        </w:tc>
                        <w:tc>
                          <w:tcPr>
                            <w:tcW w:w="1475" w:type="dxa"/>
                            <w:tcBorders>
                              <w:top w:val="nil"/>
                              <w:left w:val="nil"/>
                              <w:bottom w:val="nil"/>
                              <w:right w:val="nil"/>
                            </w:tcBorders>
                            <w:noWrap/>
                          </w:tcPr>
                          <w:p w:rsidR="00283488" w:rsidRPr="00EE1A2C" w:rsidRDefault="00283488" w:rsidP="00CB75D9">
                            <w:pPr>
                              <w:tabs>
                                <w:tab w:val="decimal" w:pos="419"/>
                              </w:tabs>
                              <w:autoSpaceDE w:val="0"/>
                              <w:autoSpaceDN w:val="0"/>
                              <w:adjustRightInd w:val="0"/>
                              <w:spacing w:after="0"/>
                              <w:rPr>
                                <w:rFonts w:cs="Times New Roman"/>
                                <w:color w:val="000000"/>
                                <w:sz w:val="22"/>
                                <w:szCs w:val="22"/>
                              </w:rPr>
                            </w:pPr>
                            <w:r w:rsidRPr="00EE1A2C">
                              <w:rPr>
                                <w:rFonts w:cs="Times New Roman"/>
                                <w:color w:val="000000"/>
                                <w:sz w:val="22"/>
                                <w:szCs w:val="22"/>
                              </w:rPr>
                              <w:t>0.10</w:t>
                            </w:r>
                          </w:p>
                        </w:tc>
                        <w:tc>
                          <w:tcPr>
                            <w:tcW w:w="1182" w:type="dxa"/>
                            <w:tcBorders>
                              <w:top w:val="nil"/>
                              <w:left w:val="nil"/>
                              <w:bottom w:val="nil"/>
                            </w:tcBorders>
                            <w:noWrap/>
                          </w:tcPr>
                          <w:p w:rsidR="00283488" w:rsidRPr="00EE1A2C" w:rsidRDefault="00283488" w:rsidP="005C4888">
                            <w:pPr>
                              <w:autoSpaceDE w:val="0"/>
                              <w:autoSpaceDN w:val="0"/>
                              <w:adjustRightInd w:val="0"/>
                              <w:spacing w:after="0"/>
                              <w:jc w:val="center"/>
                              <w:rPr>
                                <w:rFonts w:cs="Times New Roman"/>
                                <w:color w:val="000000"/>
                                <w:sz w:val="22"/>
                                <w:szCs w:val="22"/>
                              </w:rPr>
                            </w:pPr>
                            <w:r w:rsidRPr="00EE1A2C">
                              <w:rPr>
                                <w:rFonts w:cs="Times New Roman"/>
                                <w:color w:val="000000"/>
                                <w:sz w:val="22"/>
                                <w:szCs w:val="22"/>
                              </w:rPr>
                              <w:t>1</w:t>
                            </w:r>
                          </w:p>
                        </w:tc>
                        <w:tc>
                          <w:tcPr>
                            <w:tcW w:w="309" w:type="dxa"/>
                            <w:tcBorders>
                              <w:top w:val="nil"/>
                              <w:left w:val="nil"/>
                              <w:bottom w:val="nil"/>
                            </w:tcBorders>
                          </w:tcPr>
                          <w:p w:rsidR="00283488" w:rsidRPr="00EE1A2C" w:rsidRDefault="00283488" w:rsidP="005C4888">
                            <w:pPr>
                              <w:autoSpaceDE w:val="0"/>
                              <w:autoSpaceDN w:val="0"/>
                              <w:adjustRightInd w:val="0"/>
                              <w:spacing w:after="0"/>
                              <w:jc w:val="center"/>
                              <w:rPr>
                                <w:rFonts w:cs="Times New Roman"/>
                                <w:color w:val="000000"/>
                                <w:sz w:val="22"/>
                                <w:szCs w:val="22"/>
                              </w:rPr>
                            </w:pPr>
                          </w:p>
                        </w:tc>
                      </w:tr>
                      <w:tr w:rsidR="00283488" w:rsidRPr="00EE1A2C" w:rsidTr="00A75AEA">
                        <w:trPr>
                          <w:trHeight w:val="315"/>
                        </w:trPr>
                        <w:tc>
                          <w:tcPr>
                            <w:tcW w:w="3168" w:type="dxa"/>
                            <w:tcBorders>
                              <w:top w:val="nil"/>
                              <w:left w:val="nil"/>
                              <w:bottom w:val="single" w:sz="4" w:space="0" w:color="auto"/>
                            </w:tcBorders>
                            <w:noWrap/>
                            <w:hideMark/>
                          </w:tcPr>
                          <w:p w:rsidR="00283488" w:rsidRPr="00EE1A2C" w:rsidRDefault="00283488" w:rsidP="005C4888">
                            <w:pPr>
                              <w:autoSpaceDE w:val="0"/>
                              <w:autoSpaceDN w:val="0"/>
                              <w:adjustRightInd w:val="0"/>
                              <w:spacing w:after="0"/>
                              <w:rPr>
                                <w:rFonts w:cs="Times New Roman"/>
                                <w:color w:val="000000"/>
                                <w:sz w:val="22"/>
                                <w:szCs w:val="22"/>
                              </w:rPr>
                            </w:pPr>
                            <w:r w:rsidRPr="00EE1A2C">
                              <w:rPr>
                                <w:rFonts w:cs="Times New Roman"/>
                                <w:color w:val="000000"/>
                                <w:sz w:val="22"/>
                                <w:szCs w:val="22"/>
                              </w:rPr>
                              <w:t>MF External Debt</w:t>
                            </w:r>
                          </w:p>
                        </w:tc>
                        <w:tc>
                          <w:tcPr>
                            <w:tcW w:w="1620" w:type="dxa"/>
                            <w:tcBorders>
                              <w:top w:val="nil"/>
                              <w:left w:val="nil"/>
                              <w:bottom w:val="single" w:sz="4" w:space="0" w:color="auto"/>
                              <w:right w:val="nil"/>
                            </w:tcBorders>
                            <w:noWrap/>
                          </w:tcPr>
                          <w:p w:rsidR="00283488" w:rsidRPr="00EE1A2C" w:rsidRDefault="00283488" w:rsidP="002C385B">
                            <w:pPr>
                              <w:tabs>
                                <w:tab w:val="decimal" w:pos="522"/>
                              </w:tabs>
                              <w:autoSpaceDE w:val="0"/>
                              <w:autoSpaceDN w:val="0"/>
                              <w:adjustRightInd w:val="0"/>
                              <w:spacing w:after="0"/>
                              <w:rPr>
                                <w:rFonts w:cs="Times New Roman"/>
                                <w:color w:val="000000"/>
                                <w:sz w:val="22"/>
                                <w:szCs w:val="22"/>
                              </w:rPr>
                            </w:pPr>
                            <w:r w:rsidRPr="00EE1A2C">
                              <w:rPr>
                                <w:rFonts w:cs="Times New Roman"/>
                                <w:color w:val="000000"/>
                                <w:sz w:val="22"/>
                                <w:szCs w:val="22"/>
                              </w:rPr>
                              <w:t>0.31</w:t>
                            </w:r>
                          </w:p>
                        </w:tc>
                        <w:tc>
                          <w:tcPr>
                            <w:tcW w:w="1164" w:type="dxa"/>
                            <w:tcBorders>
                              <w:top w:val="nil"/>
                              <w:left w:val="nil"/>
                              <w:bottom w:val="single" w:sz="4" w:space="0" w:color="auto"/>
                              <w:right w:val="nil"/>
                            </w:tcBorders>
                            <w:noWrap/>
                          </w:tcPr>
                          <w:p w:rsidR="00283488" w:rsidRPr="00EE1A2C" w:rsidRDefault="00283488" w:rsidP="002C385B">
                            <w:pPr>
                              <w:tabs>
                                <w:tab w:val="decimal" w:pos="432"/>
                              </w:tabs>
                              <w:autoSpaceDE w:val="0"/>
                              <w:autoSpaceDN w:val="0"/>
                              <w:adjustRightInd w:val="0"/>
                              <w:spacing w:after="0"/>
                              <w:rPr>
                                <w:rFonts w:cs="Times New Roman"/>
                                <w:color w:val="000000"/>
                                <w:sz w:val="22"/>
                                <w:szCs w:val="22"/>
                              </w:rPr>
                            </w:pPr>
                            <w:r w:rsidRPr="00EE1A2C">
                              <w:rPr>
                                <w:rFonts w:cs="Times New Roman"/>
                                <w:color w:val="000000"/>
                                <w:sz w:val="22"/>
                                <w:szCs w:val="22"/>
                              </w:rPr>
                              <w:t>-0.38</w:t>
                            </w:r>
                          </w:p>
                        </w:tc>
                        <w:tc>
                          <w:tcPr>
                            <w:tcW w:w="996" w:type="dxa"/>
                            <w:tcBorders>
                              <w:top w:val="nil"/>
                              <w:left w:val="nil"/>
                              <w:bottom w:val="single" w:sz="4" w:space="0" w:color="auto"/>
                              <w:right w:val="nil"/>
                            </w:tcBorders>
                            <w:noWrap/>
                          </w:tcPr>
                          <w:p w:rsidR="00283488" w:rsidRPr="00EE1A2C" w:rsidRDefault="00283488" w:rsidP="00CB75D9">
                            <w:pPr>
                              <w:tabs>
                                <w:tab w:val="decimal" w:pos="352"/>
                              </w:tabs>
                              <w:autoSpaceDE w:val="0"/>
                              <w:autoSpaceDN w:val="0"/>
                              <w:adjustRightInd w:val="0"/>
                              <w:spacing w:after="0"/>
                              <w:rPr>
                                <w:rFonts w:cs="Times New Roman"/>
                                <w:color w:val="000000"/>
                                <w:sz w:val="22"/>
                                <w:szCs w:val="22"/>
                              </w:rPr>
                            </w:pPr>
                            <w:r w:rsidRPr="00EE1A2C">
                              <w:rPr>
                                <w:rFonts w:cs="Times New Roman"/>
                                <w:color w:val="000000"/>
                                <w:sz w:val="22"/>
                                <w:szCs w:val="22"/>
                              </w:rPr>
                              <w:t>-0.15</w:t>
                            </w:r>
                          </w:p>
                        </w:tc>
                        <w:tc>
                          <w:tcPr>
                            <w:tcW w:w="1073" w:type="dxa"/>
                            <w:tcBorders>
                              <w:top w:val="nil"/>
                              <w:left w:val="nil"/>
                              <w:bottom w:val="single" w:sz="4" w:space="0" w:color="auto"/>
                              <w:right w:val="nil"/>
                            </w:tcBorders>
                            <w:noWrap/>
                          </w:tcPr>
                          <w:p w:rsidR="00283488" w:rsidRPr="00EE1A2C" w:rsidRDefault="00283488" w:rsidP="00CB75D9">
                            <w:pPr>
                              <w:tabs>
                                <w:tab w:val="decimal" w:pos="251"/>
                              </w:tabs>
                              <w:autoSpaceDE w:val="0"/>
                              <w:autoSpaceDN w:val="0"/>
                              <w:adjustRightInd w:val="0"/>
                              <w:spacing w:after="0"/>
                              <w:rPr>
                                <w:rFonts w:cs="Times New Roman"/>
                                <w:color w:val="000000"/>
                                <w:sz w:val="22"/>
                                <w:szCs w:val="22"/>
                              </w:rPr>
                            </w:pPr>
                            <w:r w:rsidRPr="00EE1A2C">
                              <w:rPr>
                                <w:rFonts w:cs="Times New Roman"/>
                                <w:color w:val="000000"/>
                                <w:sz w:val="22"/>
                                <w:szCs w:val="22"/>
                              </w:rPr>
                              <w:t>0.51</w:t>
                            </w:r>
                          </w:p>
                        </w:tc>
                        <w:tc>
                          <w:tcPr>
                            <w:tcW w:w="1024" w:type="dxa"/>
                            <w:tcBorders>
                              <w:top w:val="nil"/>
                              <w:left w:val="nil"/>
                              <w:bottom w:val="single" w:sz="4" w:space="0" w:color="auto"/>
                              <w:right w:val="nil"/>
                            </w:tcBorders>
                            <w:noWrap/>
                          </w:tcPr>
                          <w:p w:rsidR="00283488" w:rsidRPr="00EE1A2C" w:rsidRDefault="00283488" w:rsidP="00CB75D9">
                            <w:pPr>
                              <w:tabs>
                                <w:tab w:val="decimal" w:pos="263"/>
                              </w:tabs>
                              <w:autoSpaceDE w:val="0"/>
                              <w:autoSpaceDN w:val="0"/>
                              <w:adjustRightInd w:val="0"/>
                              <w:spacing w:after="0"/>
                              <w:rPr>
                                <w:rFonts w:cs="Times New Roman"/>
                                <w:color w:val="000000"/>
                                <w:sz w:val="22"/>
                                <w:szCs w:val="22"/>
                              </w:rPr>
                            </w:pPr>
                            <w:r w:rsidRPr="00EE1A2C">
                              <w:rPr>
                                <w:rFonts w:cs="Times New Roman"/>
                                <w:color w:val="000000"/>
                                <w:sz w:val="22"/>
                                <w:szCs w:val="22"/>
                              </w:rPr>
                              <w:t>0.01</w:t>
                            </w:r>
                          </w:p>
                        </w:tc>
                        <w:tc>
                          <w:tcPr>
                            <w:tcW w:w="1475" w:type="dxa"/>
                            <w:tcBorders>
                              <w:top w:val="nil"/>
                              <w:left w:val="nil"/>
                              <w:bottom w:val="single" w:sz="4" w:space="0" w:color="auto"/>
                              <w:right w:val="nil"/>
                            </w:tcBorders>
                            <w:noWrap/>
                          </w:tcPr>
                          <w:p w:rsidR="00283488" w:rsidRPr="00EE1A2C" w:rsidRDefault="00283488" w:rsidP="00CB75D9">
                            <w:pPr>
                              <w:tabs>
                                <w:tab w:val="decimal" w:pos="419"/>
                              </w:tabs>
                              <w:autoSpaceDE w:val="0"/>
                              <w:autoSpaceDN w:val="0"/>
                              <w:adjustRightInd w:val="0"/>
                              <w:spacing w:after="0"/>
                              <w:rPr>
                                <w:rFonts w:cs="Times New Roman"/>
                                <w:color w:val="000000"/>
                                <w:sz w:val="22"/>
                                <w:szCs w:val="22"/>
                              </w:rPr>
                            </w:pPr>
                            <w:r w:rsidRPr="00EE1A2C">
                              <w:rPr>
                                <w:rFonts w:cs="Times New Roman"/>
                                <w:color w:val="000000"/>
                                <w:sz w:val="22"/>
                                <w:szCs w:val="22"/>
                              </w:rPr>
                              <w:t>-0.00</w:t>
                            </w:r>
                          </w:p>
                        </w:tc>
                        <w:tc>
                          <w:tcPr>
                            <w:tcW w:w="1182" w:type="dxa"/>
                            <w:tcBorders>
                              <w:top w:val="nil"/>
                              <w:left w:val="nil"/>
                              <w:bottom w:val="single" w:sz="4" w:space="0" w:color="auto"/>
                            </w:tcBorders>
                            <w:noWrap/>
                          </w:tcPr>
                          <w:p w:rsidR="00283488" w:rsidRPr="00EE1A2C" w:rsidRDefault="00283488" w:rsidP="005C4888">
                            <w:pPr>
                              <w:autoSpaceDE w:val="0"/>
                              <w:autoSpaceDN w:val="0"/>
                              <w:adjustRightInd w:val="0"/>
                              <w:spacing w:after="0"/>
                              <w:jc w:val="center"/>
                              <w:rPr>
                                <w:rFonts w:cs="Times New Roman"/>
                                <w:color w:val="000000"/>
                                <w:sz w:val="22"/>
                                <w:szCs w:val="22"/>
                              </w:rPr>
                            </w:pPr>
                            <w:r w:rsidRPr="00EE1A2C">
                              <w:rPr>
                                <w:rFonts w:cs="Times New Roman"/>
                                <w:color w:val="000000"/>
                                <w:sz w:val="22"/>
                                <w:szCs w:val="22"/>
                              </w:rPr>
                              <w:t>0</w:t>
                            </w:r>
                          </w:p>
                        </w:tc>
                        <w:tc>
                          <w:tcPr>
                            <w:tcW w:w="309" w:type="dxa"/>
                            <w:tcBorders>
                              <w:top w:val="nil"/>
                              <w:left w:val="nil"/>
                              <w:bottom w:val="single" w:sz="4" w:space="0" w:color="auto"/>
                            </w:tcBorders>
                          </w:tcPr>
                          <w:p w:rsidR="00283488" w:rsidRPr="00EE1A2C" w:rsidRDefault="00283488" w:rsidP="005C4888">
                            <w:pPr>
                              <w:autoSpaceDE w:val="0"/>
                              <w:autoSpaceDN w:val="0"/>
                              <w:adjustRightInd w:val="0"/>
                              <w:spacing w:after="0"/>
                              <w:jc w:val="center"/>
                              <w:rPr>
                                <w:rFonts w:cs="Times New Roman"/>
                                <w:color w:val="000000"/>
                                <w:sz w:val="22"/>
                                <w:szCs w:val="22"/>
                              </w:rPr>
                            </w:pPr>
                          </w:p>
                        </w:tc>
                      </w:tr>
                    </w:tbl>
                    <w:p w:rsidR="00283488" w:rsidRPr="00EE1A2C" w:rsidRDefault="00283488" w:rsidP="00C83ABE">
                      <w:pPr>
                        <w:widowControl w:val="0"/>
                        <w:autoSpaceDE w:val="0"/>
                        <w:autoSpaceDN w:val="0"/>
                        <w:adjustRightInd w:val="0"/>
                        <w:spacing w:after="0"/>
                        <w:jc w:val="center"/>
                        <w:rPr>
                          <w:rFonts w:cs="Times New Roman"/>
                          <w:b/>
                          <w:sz w:val="22"/>
                          <w:szCs w:val="22"/>
                        </w:rPr>
                      </w:pPr>
                      <w:r w:rsidRPr="00EE1A2C">
                        <w:rPr>
                          <w:rFonts w:cs="Times New Roman"/>
                          <w:b/>
                          <w:sz w:val="22"/>
                          <w:szCs w:val="22"/>
                          <w:vertAlign w:val="superscript"/>
                        </w:rPr>
                        <w:t>*</w:t>
                      </w:r>
                      <w:r w:rsidRPr="00EE1A2C">
                        <w:rPr>
                          <w:rFonts w:cs="Times New Roman"/>
                          <w:b/>
                          <w:sz w:val="22"/>
                          <w:szCs w:val="22"/>
                        </w:rPr>
                        <w:t xml:space="preserve"> </w:t>
                      </w:r>
                      <w:r w:rsidRPr="00EE1A2C">
                        <w:rPr>
                          <w:rFonts w:cs="Times New Roman"/>
                          <w:b/>
                          <w:i/>
                          <w:iCs/>
                          <w:sz w:val="22"/>
                          <w:szCs w:val="22"/>
                        </w:rPr>
                        <w:t>p</w:t>
                      </w:r>
                      <w:r w:rsidRPr="00EE1A2C">
                        <w:rPr>
                          <w:rFonts w:cs="Times New Roman"/>
                          <w:b/>
                          <w:sz w:val="22"/>
                          <w:szCs w:val="22"/>
                        </w:rPr>
                        <w:t xml:space="preserve"> &lt; .1, </w:t>
                      </w:r>
                      <w:r w:rsidRPr="00EE1A2C">
                        <w:rPr>
                          <w:rFonts w:cs="Times New Roman"/>
                          <w:b/>
                          <w:sz w:val="22"/>
                          <w:szCs w:val="22"/>
                          <w:vertAlign w:val="superscript"/>
                        </w:rPr>
                        <w:t>**</w:t>
                      </w:r>
                      <w:r w:rsidRPr="00EE1A2C">
                        <w:rPr>
                          <w:rFonts w:cs="Times New Roman"/>
                          <w:b/>
                          <w:sz w:val="22"/>
                          <w:szCs w:val="22"/>
                        </w:rPr>
                        <w:t xml:space="preserve"> </w:t>
                      </w:r>
                      <w:r w:rsidRPr="00EE1A2C">
                        <w:rPr>
                          <w:rFonts w:cs="Times New Roman"/>
                          <w:b/>
                          <w:i/>
                          <w:iCs/>
                          <w:sz w:val="22"/>
                          <w:szCs w:val="22"/>
                        </w:rPr>
                        <w:t>p</w:t>
                      </w:r>
                      <w:r w:rsidRPr="00EE1A2C">
                        <w:rPr>
                          <w:rFonts w:cs="Times New Roman"/>
                          <w:b/>
                          <w:sz w:val="22"/>
                          <w:szCs w:val="22"/>
                        </w:rPr>
                        <w:t xml:space="preserve"> &lt; .05, </w:t>
                      </w:r>
                      <w:r w:rsidRPr="00EE1A2C">
                        <w:rPr>
                          <w:rFonts w:cs="Times New Roman"/>
                          <w:b/>
                          <w:sz w:val="22"/>
                          <w:szCs w:val="22"/>
                          <w:vertAlign w:val="superscript"/>
                        </w:rPr>
                        <w:t>***</w:t>
                      </w:r>
                      <w:r w:rsidRPr="00EE1A2C">
                        <w:rPr>
                          <w:rFonts w:cs="Times New Roman"/>
                          <w:b/>
                          <w:sz w:val="22"/>
                          <w:szCs w:val="22"/>
                        </w:rPr>
                        <w:t xml:space="preserve"> </w:t>
                      </w:r>
                      <w:r w:rsidRPr="00EE1A2C">
                        <w:rPr>
                          <w:rFonts w:cs="Times New Roman"/>
                          <w:b/>
                          <w:i/>
                          <w:iCs/>
                          <w:sz w:val="22"/>
                          <w:szCs w:val="22"/>
                        </w:rPr>
                        <w:t>p</w:t>
                      </w:r>
                      <w:r w:rsidRPr="00EE1A2C">
                        <w:rPr>
                          <w:rFonts w:cs="Times New Roman"/>
                          <w:b/>
                          <w:sz w:val="22"/>
                          <w:szCs w:val="22"/>
                        </w:rPr>
                        <w:t xml:space="preserve"> &lt; .01</w:t>
                      </w:r>
                    </w:p>
                    <w:p w:rsidR="00283488" w:rsidRPr="00EE1A2C" w:rsidRDefault="00283488" w:rsidP="00C83ABE">
                      <w:pPr>
                        <w:widowControl w:val="0"/>
                        <w:autoSpaceDE w:val="0"/>
                        <w:autoSpaceDN w:val="0"/>
                        <w:adjustRightInd w:val="0"/>
                        <w:spacing w:after="0"/>
                        <w:jc w:val="center"/>
                        <w:rPr>
                          <w:rFonts w:cs="Times New Roman"/>
                          <w:b/>
                          <w:sz w:val="22"/>
                          <w:szCs w:val="22"/>
                        </w:rPr>
                      </w:pPr>
                      <w:r w:rsidRPr="00EE1A2C">
                        <w:rPr>
                          <w:rFonts w:cs="Times New Roman"/>
                          <w:b/>
                          <w:i/>
                          <w:sz w:val="22"/>
                          <w:szCs w:val="22"/>
                        </w:rPr>
                        <w:t>Notes</w:t>
                      </w:r>
                      <w:r w:rsidRPr="00EE1A2C">
                        <w:rPr>
                          <w:rFonts w:cs="Times New Roman"/>
                          <w:b/>
                          <w:sz w:val="22"/>
                          <w:szCs w:val="22"/>
                        </w:rPr>
                        <w:t>: T statistics above for mean differences, treated (adopters) minus untreated (non-adopters).</w:t>
                      </w:r>
                    </w:p>
                    <w:p w:rsidR="00283488" w:rsidRPr="00EE1A2C" w:rsidRDefault="00283488" w:rsidP="00C83ABE">
                      <w:pPr>
                        <w:jc w:val="center"/>
                        <w:rPr>
                          <w:rFonts w:cs="Times New Roman"/>
                          <w:b/>
                          <w:sz w:val="22"/>
                          <w:szCs w:val="22"/>
                        </w:rPr>
                      </w:pPr>
                      <w:r w:rsidRPr="00EE1A2C">
                        <w:rPr>
                          <w:rFonts w:cs="Times New Roman"/>
                          <w:b/>
                          <w:sz w:val="22"/>
                          <w:szCs w:val="22"/>
                        </w:rPr>
                        <w:t>Propensity scores for matching are generated by hazard regression on Table II-2.</w:t>
                      </w:r>
                      <w:r w:rsidR="001D75DE">
                        <w:rPr>
                          <w:rFonts w:cs="Times New Roman"/>
                          <w:b/>
                          <w:sz w:val="22"/>
                          <w:szCs w:val="22"/>
                        </w:rPr>
                        <w:t xml:space="preserve"> Total significant also counts results from the normal kernel on Table II-4.</w:t>
                      </w:r>
                    </w:p>
                    <w:p w:rsidR="00283488" w:rsidRPr="006A4B6C" w:rsidRDefault="00283488" w:rsidP="00C83ABE">
                      <w:pPr>
                        <w:rPr>
                          <w:b/>
                        </w:rPr>
                      </w:pPr>
                    </w:p>
                  </w:txbxContent>
                </v:textbox>
              </v:shape>
            </w:pict>
          </mc:Fallback>
        </mc:AlternateContent>
      </w:r>
      <w:r>
        <w:rPr>
          <w:rFonts w:asciiTheme="minorHAnsi" w:hAnsiTheme="minorHAnsi" w:cstheme="minorHAnsi"/>
        </w:rPr>
        <w:br w:type="page"/>
      </w:r>
    </w:p>
    <w:p w:rsidR="00242535" w:rsidRDefault="00242535" w:rsidP="000267F2">
      <w:pPr>
        <w:spacing w:after="0"/>
        <w:jc w:val="center"/>
        <w:outlineLvl w:val="3"/>
        <w:rPr>
          <w:rFonts w:cs="Times New Roman"/>
          <w:b/>
        </w:rPr>
      </w:pPr>
      <w:bookmarkStart w:id="45" w:name="_Toc417480201"/>
      <w:r w:rsidRPr="00501AAF">
        <w:rPr>
          <w:rFonts w:cs="Times New Roman"/>
          <w:b/>
        </w:rPr>
        <w:lastRenderedPageBreak/>
        <w:t>Table I</w:t>
      </w:r>
      <w:r>
        <w:rPr>
          <w:rFonts w:cs="Times New Roman"/>
          <w:b/>
        </w:rPr>
        <w:t>I-7</w:t>
      </w:r>
      <w:r w:rsidR="002A4507">
        <w:rPr>
          <w:rFonts w:cs="Times New Roman"/>
          <w:b/>
        </w:rPr>
        <w:t xml:space="preserve"> </w:t>
      </w:r>
      <w:r w:rsidRPr="006A4B6C">
        <w:rPr>
          <w:rFonts w:cs="Times New Roman"/>
          <w:b/>
        </w:rPr>
        <w:t>Comparison of Matching Methods, Variance</w:t>
      </w:r>
      <w:bookmarkEnd w:id="45"/>
    </w:p>
    <w:p w:rsidR="00C83ABE" w:rsidRPr="00887EB2" w:rsidRDefault="009E2A3A" w:rsidP="00AB5DC5">
      <w:pPr>
        <w:spacing w:after="0"/>
        <w:jc w:val="center"/>
        <w:outlineLvl w:val="4"/>
        <w:rPr>
          <w:rFonts w:cs="Times New Roman"/>
          <w:b/>
        </w:rPr>
      </w:pPr>
      <w:bookmarkStart w:id="46" w:name="_Toc417480226"/>
      <w:r w:rsidRPr="00446BE4">
        <w:rPr>
          <w:rFonts w:asciiTheme="minorHAnsi" w:hAnsiTheme="minorHAnsi" w:cstheme="minorHAnsi"/>
          <w:noProof/>
        </w:rPr>
        <mc:AlternateContent>
          <mc:Choice Requires="wps">
            <w:drawing>
              <wp:anchor distT="0" distB="0" distL="114300" distR="114300" simplePos="0" relativeHeight="251680768" behindDoc="0" locked="0" layoutInCell="1" allowOverlap="1" wp14:anchorId="7B587DFC" wp14:editId="0CE62915">
                <wp:simplePos x="0" y="0"/>
                <wp:positionH relativeFrom="column">
                  <wp:posOffset>-983246</wp:posOffset>
                </wp:positionH>
                <wp:positionV relativeFrom="paragraph">
                  <wp:posOffset>820063</wp:posOffset>
                </wp:positionV>
                <wp:extent cx="7358062" cy="5352950"/>
                <wp:effectExtent l="0" t="6985" r="26670" b="2667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358062" cy="5352950"/>
                        </a:xfrm>
                        <a:prstGeom prst="rect">
                          <a:avLst/>
                        </a:prstGeom>
                        <a:solidFill>
                          <a:srgbClr val="FFFFFF"/>
                        </a:solidFill>
                        <a:ln w="9525">
                          <a:solidFill>
                            <a:schemeClr val="bg1"/>
                          </a:solidFill>
                          <a:miter lim="800000"/>
                          <a:headEnd/>
                          <a:tailEnd/>
                        </a:ln>
                      </wps:spPr>
                      <wps:txbx>
                        <w:txbxContent>
                          <w:p w:rsidR="00283488" w:rsidRPr="006A4B6C" w:rsidRDefault="00283488" w:rsidP="00242535">
                            <w:pPr>
                              <w:widowControl w:val="0"/>
                              <w:autoSpaceDE w:val="0"/>
                              <w:autoSpaceDN w:val="0"/>
                              <w:adjustRightInd w:val="0"/>
                              <w:spacing w:after="0"/>
                              <w:jc w:val="center"/>
                              <w:rPr>
                                <w:rFonts w:cs="Times New Roman"/>
                                <w:b/>
                              </w:rPr>
                            </w:pPr>
                            <w:r w:rsidRPr="006A4B6C">
                              <w:rPr>
                                <w:rFonts w:cs="Times New Roman"/>
                                <w:b/>
                              </w:rPr>
                              <w:t>Table II-7</w:t>
                            </w:r>
                          </w:p>
                          <w:p w:rsidR="00283488" w:rsidRPr="006A4B6C" w:rsidRDefault="00283488" w:rsidP="00242535">
                            <w:pPr>
                              <w:widowControl w:val="0"/>
                              <w:autoSpaceDE w:val="0"/>
                              <w:autoSpaceDN w:val="0"/>
                              <w:adjustRightInd w:val="0"/>
                              <w:spacing w:after="0"/>
                              <w:jc w:val="center"/>
                              <w:rPr>
                                <w:rFonts w:cs="Times New Roman"/>
                                <w:b/>
                              </w:rPr>
                            </w:pPr>
                            <w:r w:rsidRPr="006A4B6C">
                              <w:rPr>
                                <w:rFonts w:cs="Times New Roman"/>
                                <w:b/>
                              </w:rPr>
                              <w:t>Comparison of Matching Methods, Variance</w:t>
                            </w:r>
                          </w:p>
                          <w:tbl>
                            <w:tblPr>
                              <w:tblW w:w="11208" w:type="dxa"/>
                              <w:tblLook w:val="04A0" w:firstRow="1" w:lastRow="0" w:firstColumn="1" w:lastColumn="0" w:noHBand="0" w:noVBand="1"/>
                            </w:tblPr>
                            <w:tblGrid>
                              <w:gridCol w:w="3078"/>
                              <w:gridCol w:w="1530"/>
                              <w:gridCol w:w="1133"/>
                              <w:gridCol w:w="1063"/>
                              <w:gridCol w:w="931"/>
                              <w:gridCol w:w="1049"/>
                              <w:gridCol w:w="1475"/>
                              <w:gridCol w:w="1182"/>
                            </w:tblGrid>
                            <w:tr w:rsidR="00283488" w:rsidRPr="009E2A3A" w:rsidTr="006A13EF">
                              <w:trPr>
                                <w:trHeight w:val="315"/>
                              </w:trPr>
                              <w:tc>
                                <w:tcPr>
                                  <w:tcW w:w="3078" w:type="dxa"/>
                                  <w:tcBorders>
                                    <w:top w:val="single" w:sz="4" w:space="0" w:color="auto"/>
                                    <w:left w:val="nil"/>
                                    <w:bottom w:val="single" w:sz="4" w:space="0" w:color="auto"/>
                                  </w:tcBorders>
                                  <w:noWrap/>
                                  <w:vAlign w:val="bottom"/>
                                  <w:hideMark/>
                                </w:tcPr>
                                <w:p w:rsidR="00283488" w:rsidRPr="009E2A3A" w:rsidRDefault="00283488" w:rsidP="005C4888">
                                  <w:pPr>
                                    <w:spacing w:after="0"/>
                                    <w:jc w:val="center"/>
                                    <w:rPr>
                                      <w:rFonts w:cs="Times New Roman"/>
                                      <w:color w:val="000000"/>
                                      <w:sz w:val="22"/>
                                      <w:szCs w:val="22"/>
                                    </w:rPr>
                                  </w:pPr>
                                  <w:r w:rsidRPr="009E2A3A">
                                    <w:rPr>
                                      <w:rFonts w:cs="Times New Roman"/>
                                      <w:color w:val="000000"/>
                                      <w:sz w:val="22"/>
                                      <w:szCs w:val="22"/>
                                    </w:rPr>
                                    <w:t>Variable, 2 Years Pre-Adoption to 5 Years Post-Adoption</w:t>
                                  </w:r>
                                </w:p>
                              </w:tc>
                              <w:tc>
                                <w:tcPr>
                                  <w:tcW w:w="1530" w:type="dxa"/>
                                  <w:tcBorders>
                                    <w:top w:val="single" w:sz="4" w:space="0" w:color="auto"/>
                                    <w:left w:val="nil"/>
                                    <w:bottom w:val="single" w:sz="4" w:space="0" w:color="auto"/>
                                    <w:right w:val="nil"/>
                                  </w:tcBorders>
                                  <w:noWrap/>
                                  <w:hideMark/>
                                </w:tcPr>
                                <w:p w:rsidR="00283488" w:rsidRPr="009E2A3A" w:rsidRDefault="00283488" w:rsidP="005C4888">
                                  <w:pPr>
                                    <w:autoSpaceDE w:val="0"/>
                                    <w:autoSpaceDN w:val="0"/>
                                    <w:adjustRightInd w:val="0"/>
                                    <w:spacing w:after="0"/>
                                    <w:rPr>
                                      <w:rFonts w:cs="Times New Roman"/>
                                      <w:color w:val="000000"/>
                                      <w:sz w:val="22"/>
                                      <w:szCs w:val="22"/>
                                    </w:rPr>
                                  </w:pPr>
                                  <w:r w:rsidRPr="009E2A3A">
                                    <w:rPr>
                                      <w:rFonts w:cs="Times New Roman"/>
                                      <w:color w:val="000000"/>
                                      <w:sz w:val="22"/>
                                      <w:szCs w:val="22"/>
                                    </w:rPr>
                                    <w:t>Single Nearest Neighbor, No Replacement</w:t>
                                  </w:r>
                                </w:p>
                              </w:tc>
                              <w:tc>
                                <w:tcPr>
                                  <w:tcW w:w="900" w:type="dxa"/>
                                  <w:tcBorders>
                                    <w:top w:val="single" w:sz="4" w:space="0" w:color="auto"/>
                                    <w:left w:val="nil"/>
                                    <w:bottom w:val="single" w:sz="4" w:space="0" w:color="auto"/>
                                    <w:right w:val="nil"/>
                                  </w:tcBorders>
                                  <w:noWrap/>
                                  <w:hideMark/>
                                </w:tcPr>
                                <w:p w:rsidR="00283488" w:rsidRPr="009E2A3A" w:rsidRDefault="00283488" w:rsidP="005C4888">
                                  <w:pPr>
                                    <w:autoSpaceDE w:val="0"/>
                                    <w:autoSpaceDN w:val="0"/>
                                    <w:adjustRightInd w:val="0"/>
                                    <w:spacing w:after="0"/>
                                    <w:rPr>
                                      <w:rFonts w:cs="Times New Roman"/>
                                      <w:color w:val="000000"/>
                                      <w:sz w:val="22"/>
                                      <w:szCs w:val="22"/>
                                    </w:rPr>
                                  </w:pPr>
                                  <w:r w:rsidRPr="009E2A3A">
                                    <w:rPr>
                                      <w:rFonts w:cs="Times New Roman"/>
                                      <w:color w:val="000000"/>
                                      <w:sz w:val="22"/>
                                      <w:szCs w:val="22"/>
                                    </w:rPr>
                                    <w:t>Three Nearest Neighbors</w:t>
                                  </w:r>
                                </w:p>
                              </w:tc>
                              <w:tc>
                                <w:tcPr>
                                  <w:tcW w:w="1063" w:type="dxa"/>
                                  <w:tcBorders>
                                    <w:top w:val="single" w:sz="4" w:space="0" w:color="auto"/>
                                    <w:left w:val="nil"/>
                                    <w:bottom w:val="single" w:sz="4" w:space="0" w:color="auto"/>
                                    <w:right w:val="nil"/>
                                  </w:tcBorders>
                                  <w:noWrap/>
                                  <w:hideMark/>
                                </w:tcPr>
                                <w:p w:rsidR="00283488" w:rsidRPr="009E2A3A" w:rsidRDefault="00283488" w:rsidP="005C4888">
                                  <w:pPr>
                                    <w:autoSpaceDE w:val="0"/>
                                    <w:autoSpaceDN w:val="0"/>
                                    <w:adjustRightInd w:val="0"/>
                                    <w:spacing w:after="0"/>
                                    <w:rPr>
                                      <w:rFonts w:cs="Times New Roman"/>
                                      <w:color w:val="000000"/>
                                      <w:sz w:val="22"/>
                                      <w:szCs w:val="22"/>
                                    </w:rPr>
                                  </w:pPr>
                                  <w:r w:rsidRPr="009E2A3A">
                                    <w:rPr>
                                      <w:rFonts w:cs="Times New Roman"/>
                                      <w:color w:val="000000"/>
                                      <w:sz w:val="22"/>
                                      <w:szCs w:val="22"/>
                                    </w:rPr>
                                    <w:t>Single Nearest Neighbor</w:t>
                                  </w:r>
                                </w:p>
                              </w:tc>
                              <w:tc>
                                <w:tcPr>
                                  <w:tcW w:w="931" w:type="dxa"/>
                                  <w:tcBorders>
                                    <w:top w:val="single" w:sz="4" w:space="0" w:color="auto"/>
                                    <w:left w:val="nil"/>
                                    <w:bottom w:val="single" w:sz="4" w:space="0" w:color="auto"/>
                                    <w:right w:val="nil"/>
                                  </w:tcBorders>
                                  <w:noWrap/>
                                  <w:hideMark/>
                                </w:tcPr>
                                <w:p w:rsidR="00283488" w:rsidRPr="009E2A3A" w:rsidRDefault="00283488" w:rsidP="005C4888">
                                  <w:pPr>
                                    <w:autoSpaceDE w:val="0"/>
                                    <w:autoSpaceDN w:val="0"/>
                                    <w:adjustRightInd w:val="0"/>
                                    <w:spacing w:after="0"/>
                                    <w:rPr>
                                      <w:rFonts w:cs="Times New Roman"/>
                                      <w:color w:val="000000"/>
                                      <w:sz w:val="22"/>
                                      <w:szCs w:val="22"/>
                                    </w:rPr>
                                  </w:pPr>
                                  <w:r w:rsidRPr="009E2A3A">
                                    <w:rPr>
                                      <w:rFonts w:cs="Times New Roman"/>
                                      <w:color w:val="000000"/>
                                      <w:sz w:val="22"/>
                                      <w:szCs w:val="22"/>
                                    </w:rPr>
                                    <w:t>Caliper .1</w:t>
                                  </w:r>
                                </w:p>
                              </w:tc>
                              <w:tc>
                                <w:tcPr>
                                  <w:tcW w:w="1049" w:type="dxa"/>
                                  <w:tcBorders>
                                    <w:top w:val="single" w:sz="4" w:space="0" w:color="auto"/>
                                    <w:left w:val="nil"/>
                                    <w:bottom w:val="single" w:sz="4" w:space="0" w:color="auto"/>
                                    <w:right w:val="nil"/>
                                  </w:tcBorders>
                                  <w:noWrap/>
                                  <w:hideMark/>
                                </w:tcPr>
                                <w:p w:rsidR="00283488" w:rsidRPr="009E2A3A" w:rsidRDefault="00283488" w:rsidP="005C4888">
                                  <w:pPr>
                                    <w:autoSpaceDE w:val="0"/>
                                    <w:autoSpaceDN w:val="0"/>
                                    <w:adjustRightInd w:val="0"/>
                                    <w:spacing w:after="0"/>
                                    <w:rPr>
                                      <w:rFonts w:cs="Times New Roman"/>
                                      <w:color w:val="000000"/>
                                      <w:sz w:val="22"/>
                                      <w:szCs w:val="22"/>
                                    </w:rPr>
                                  </w:pPr>
                                  <w:r w:rsidRPr="009E2A3A">
                                    <w:rPr>
                                      <w:rFonts w:cs="Times New Roman"/>
                                      <w:color w:val="000000"/>
                                      <w:sz w:val="22"/>
                                      <w:szCs w:val="22"/>
                                    </w:rPr>
                                    <w:t>Caliper .05</w:t>
                                  </w:r>
                                </w:p>
                              </w:tc>
                              <w:tc>
                                <w:tcPr>
                                  <w:tcW w:w="1475" w:type="dxa"/>
                                  <w:tcBorders>
                                    <w:top w:val="single" w:sz="4" w:space="0" w:color="auto"/>
                                    <w:left w:val="nil"/>
                                    <w:bottom w:val="single" w:sz="4" w:space="0" w:color="auto"/>
                                    <w:right w:val="nil"/>
                                  </w:tcBorders>
                                  <w:noWrap/>
                                  <w:hideMark/>
                                </w:tcPr>
                                <w:p w:rsidR="00283488" w:rsidRPr="009E2A3A" w:rsidRDefault="00283488" w:rsidP="005C4888">
                                  <w:pPr>
                                    <w:autoSpaceDE w:val="0"/>
                                    <w:autoSpaceDN w:val="0"/>
                                    <w:adjustRightInd w:val="0"/>
                                    <w:spacing w:after="0"/>
                                    <w:rPr>
                                      <w:rFonts w:cs="Times New Roman"/>
                                      <w:color w:val="000000"/>
                                      <w:sz w:val="22"/>
                                      <w:szCs w:val="22"/>
                                    </w:rPr>
                                  </w:pPr>
                                  <w:proofErr w:type="spellStart"/>
                                  <w:r w:rsidRPr="009E2A3A">
                                    <w:rPr>
                                      <w:rFonts w:cs="Times New Roman"/>
                                      <w:color w:val="000000"/>
                                      <w:sz w:val="22"/>
                                      <w:szCs w:val="22"/>
                                    </w:rPr>
                                    <w:t>Epanechnikov</w:t>
                                  </w:r>
                                  <w:proofErr w:type="spellEnd"/>
                                  <w:r w:rsidRPr="009E2A3A">
                                    <w:rPr>
                                      <w:rFonts w:cs="Times New Roman"/>
                                      <w:color w:val="000000"/>
                                      <w:sz w:val="22"/>
                                      <w:szCs w:val="22"/>
                                    </w:rPr>
                                    <w:t xml:space="preserve"> Kernel</w:t>
                                  </w:r>
                                </w:p>
                              </w:tc>
                              <w:tc>
                                <w:tcPr>
                                  <w:tcW w:w="1182" w:type="dxa"/>
                                  <w:tcBorders>
                                    <w:top w:val="single" w:sz="4" w:space="0" w:color="auto"/>
                                    <w:left w:val="nil"/>
                                    <w:bottom w:val="single" w:sz="4" w:space="0" w:color="auto"/>
                                  </w:tcBorders>
                                  <w:noWrap/>
                                  <w:hideMark/>
                                </w:tcPr>
                                <w:p w:rsidR="00283488" w:rsidRPr="009E2A3A" w:rsidRDefault="00283488" w:rsidP="005C4888">
                                  <w:pPr>
                                    <w:autoSpaceDE w:val="0"/>
                                    <w:autoSpaceDN w:val="0"/>
                                    <w:adjustRightInd w:val="0"/>
                                    <w:spacing w:after="0"/>
                                    <w:jc w:val="center"/>
                                    <w:rPr>
                                      <w:rFonts w:cs="Times New Roman"/>
                                      <w:color w:val="000000"/>
                                      <w:sz w:val="22"/>
                                      <w:szCs w:val="22"/>
                                    </w:rPr>
                                  </w:pPr>
                                  <w:r w:rsidRPr="009E2A3A">
                                    <w:rPr>
                                      <w:rFonts w:cs="Times New Roman"/>
                                      <w:color w:val="000000"/>
                                      <w:sz w:val="22"/>
                                      <w:szCs w:val="22"/>
                                    </w:rPr>
                                    <w:t>Total Significant 10% level</w:t>
                                  </w:r>
                                </w:p>
                              </w:tc>
                            </w:tr>
                            <w:tr w:rsidR="00283488" w:rsidRPr="009E2A3A" w:rsidTr="006A13EF">
                              <w:trPr>
                                <w:trHeight w:val="315"/>
                              </w:trPr>
                              <w:tc>
                                <w:tcPr>
                                  <w:tcW w:w="3078" w:type="dxa"/>
                                  <w:tcBorders>
                                    <w:top w:val="single" w:sz="4" w:space="0" w:color="auto"/>
                                    <w:left w:val="nil"/>
                                    <w:bottom w:val="nil"/>
                                  </w:tcBorders>
                                  <w:noWrap/>
                                  <w:hideMark/>
                                </w:tcPr>
                                <w:p w:rsidR="00283488" w:rsidRPr="009E2A3A" w:rsidRDefault="00283488" w:rsidP="005C4888">
                                  <w:pPr>
                                    <w:autoSpaceDE w:val="0"/>
                                    <w:autoSpaceDN w:val="0"/>
                                    <w:adjustRightInd w:val="0"/>
                                    <w:spacing w:after="0"/>
                                    <w:rPr>
                                      <w:rFonts w:cs="Times New Roman"/>
                                      <w:color w:val="000000"/>
                                      <w:sz w:val="22"/>
                                      <w:szCs w:val="22"/>
                                    </w:rPr>
                                  </w:pPr>
                                  <w:r w:rsidRPr="009E2A3A">
                                    <w:rPr>
                                      <w:rFonts w:cs="Times New Roman"/>
                                      <w:color w:val="000000"/>
                                      <w:sz w:val="22"/>
                                      <w:szCs w:val="22"/>
                                    </w:rPr>
                                    <w:t>WEO Central Government Debt</w:t>
                                  </w:r>
                                </w:p>
                              </w:tc>
                              <w:tc>
                                <w:tcPr>
                                  <w:tcW w:w="1530" w:type="dxa"/>
                                  <w:tcBorders>
                                    <w:top w:val="single" w:sz="4" w:space="0" w:color="auto"/>
                                    <w:left w:val="nil"/>
                                    <w:bottom w:val="nil"/>
                                    <w:right w:val="nil"/>
                                  </w:tcBorders>
                                  <w:noWrap/>
                                </w:tcPr>
                                <w:p w:rsidR="00283488" w:rsidRPr="009E2A3A" w:rsidRDefault="00283488" w:rsidP="00CB75D9">
                                  <w:pPr>
                                    <w:tabs>
                                      <w:tab w:val="decimal" w:pos="390"/>
                                    </w:tabs>
                                    <w:autoSpaceDE w:val="0"/>
                                    <w:autoSpaceDN w:val="0"/>
                                    <w:adjustRightInd w:val="0"/>
                                    <w:spacing w:after="0"/>
                                    <w:rPr>
                                      <w:rFonts w:cs="Times New Roman"/>
                                      <w:color w:val="000000"/>
                                      <w:sz w:val="22"/>
                                      <w:szCs w:val="22"/>
                                    </w:rPr>
                                  </w:pPr>
                                  <w:r w:rsidRPr="009E2A3A">
                                    <w:rPr>
                                      <w:rFonts w:cs="Times New Roman"/>
                                      <w:color w:val="000000"/>
                                      <w:sz w:val="22"/>
                                      <w:szCs w:val="22"/>
                                    </w:rPr>
                                    <w:t>1.19</w:t>
                                  </w:r>
                                </w:p>
                              </w:tc>
                              <w:tc>
                                <w:tcPr>
                                  <w:tcW w:w="900" w:type="dxa"/>
                                  <w:tcBorders>
                                    <w:top w:val="single" w:sz="4" w:space="0" w:color="auto"/>
                                    <w:left w:val="nil"/>
                                    <w:bottom w:val="nil"/>
                                    <w:right w:val="nil"/>
                                  </w:tcBorders>
                                  <w:noWrap/>
                                </w:tcPr>
                                <w:p w:rsidR="00283488" w:rsidRPr="009E2A3A" w:rsidRDefault="00283488" w:rsidP="00CB75D9">
                                  <w:pPr>
                                    <w:tabs>
                                      <w:tab w:val="decimal" w:pos="427"/>
                                    </w:tabs>
                                    <w:autoSpaceDE w:val="0"/>
                                    <w:autoSpaceDN w:val="0"/>
                                    <w:adjustRightInd w:val="0"/>
                                    <w:spacing w:after="0"/>
                                    <w:rPr>
                                      <w:rFonts w:cs="Times New Roman"/>
                                      <w:color w:val="000000"/>
                                      <w:sz w:val="22"/>
                                      <w:szCs w:val="22"/>
                                    </w:rPr>
                                  </w:pPr>
                                  <w:r w:rsidRPr="009E2A3A">
                                    <w:rPr>
                                      <w:rFonts w:cs="Times New Roman"/>
                                      <w:color w:val="000000"/>
                                      <w:sz w:val="22"/>
                                      <w:szCs w:val="22"/>
                                    </w:rPr>
                                    <w:t>1.21</w:t>
                                  </w:r>
                                </w:p>
                              </w:tc>
                              <w:tc>
                                <w:tcPr>
                                  <w:tcW w:w="1063" w:type="dxa"/>
                                  <w:tcBorders>
                                    <w:top w:val="single" w:sz="4" w:space="0" w:color="auto"/>
                                    <w:left w:val="nil"/>
                                    <w:bottom w:val="nil"/>
                                    <w:right w:val="nil"/>
                                  </w:tcBorders>
                                  <w:noWrap/>
                                </w:tcPr>
                                <w:p w:rsidR="00283488" w:rsidRPr="009E2A3A" w:rsidRDefault="00283488" w:rsidP="00CB75D9">
                                  <w:pPr>
                                    <w:tabs>
                                      <w:tab w:val="decimal" w:pos="398"/>
                                    </w:tabs>
                                    <w:autoSpaceDE w:val="0"/>
                                    <w:autoSpaceDN w:val="0"/>
                                    <w:adjustRightInd w:val="0"/>
                                    <w:spacing w:after="0"/>
                                    <w:rPr>
                                      <w:rFonts w:cs="Times New Roman"/>
                                      <w:color w:val="000000"/>
                                      <w:sz w:val="22"/>
                                      <w:szCs w:val="22"/>
                                    </w:rPr>
                                  </w:pPr>
                                  <w:r w:rsidRPr="009E2A3A">
                                    <w:rPr>
                                      <w:rFonts w:cs="Times New Roman"/>
                                      <w:color w:val="000000"/>
                                      <w:sz w:val="22"/>
                                      <w:szCs w:val="22"/>
                                    </w:rPr>
                                    <w:t>1.17</w:t>
                                  </w:r>
                                </w:p>
                              </w:tc>
                              <w:tc>
                                <w:tcPr>
                                  <w:tcW w:w="931" w:type="dxa"/>
                                  <w:tcBorders>
                                    <w:top w:val="single" w:sz="4" w:space="0" w:color="auto"/>
                                    <w:left w:val="nil"/>
                                    <w:bottom w:val="nil"/>
                                    <w:right w:val="nil"/>
                                  </w:tcBorders>
                                  <w:noWrap/>
                                </w:tcPr>
                                <w:p w:rsidR="00283488" w:rsidRPr="009E2A3A" w:rsidRDefault="00283488" w:rsidP="00CB75D9">
                                  <w:pPr>
                                    <w:tabs>
                                      <w:tab w:val="decimal" w:pos="251"/>
                                    </w:tabs>
                                    <w:autoSpaceDE w:val="0"/>
                                    <w:autoSpaceDN w:val="0"/>
                                    <w:adjustRightInd w:val="0"/>
                                    <w:spacing w:after="0"/>
                                    <w:rPr>
                                      <w:rFonts w:cs="Times New Roman"/>
                                      <w:color w:val="000000"/>
                                      <w:sz w:val="22"/>
                                      <w:szCs w:val="22"/>
                                    </w:rPr>
                                  </w:pPr>
                                  <w:r w:rsidRPr="009E2A3A">
                                    <w:rPr>
                                      <w:rFonts w:cs="Times New Roman"/>
                                      <w:color w:val="000000"/>
                                      <w:sz w:val="22"/>
                                      <w:szCs w:val="22"/>
                                    </w:rPr>
                                    <w:t>1.25</w:t>
                                  </w:r>
                                </w:p>
                              </w:tc>
                              <w:tc>
                                <w:tcPr>
                                  <w:tcW w:w="1049" w:type="dxa"/>
                                  <w:tcBorders>
                                    <w:top w:val="single" w:sz="4" w:space="0" w:color="auto"/>
                                    <w:left w:val="nil"/>
                                    <w:bottom w:val="nil"/>
                                    <w:right w:val="nil"/>
                                  </w:tcBorders>
                                  <w:noWrap/>
                                </w:tcPr>
                                <w:p w:rsidR="00283488" w:rsidRPr="009E2A3A" w:rsidRDefault="00283488" w:rsidP="009E2A3A">
                                  <w:pPr>
                                    <w:tabs>
                                      <w:tab w:val="decimal" w:pos="221"/>
                                    </w:tabs>
                                    <w:autoSpaceDE w:val="0"/>
                                    <w:autoSpaceDN w:val="0"/>
                                    <w:adjustRightInd w:val="0"/>
                                    <w:spacing w:after="0"/>
                                    <w:rPr>
                                      <w:rFonts w:cs="Times New Roman"/>
                                      <w:color w:val="000000"/>
                                      <w:sz w:val="22"/>
                                      <w:szCs w:val="22"/>
                                    </w:rPr>
                                  </w:pPr>
                                  <w:r w:rsidRPr="009E2A3A">
                                    <w:rPr>
                                      <w:rFonts w:cs="Times New Roman"/>
                                      <w:color w:val="000000"/>
                                      <w:sz w:val="22"/>
                                      <w:szCs w:val="22"/>
                                    </w:rPr>
                                    <w:t>1.03</w:t>
                                  </w:r>
                                </w:p>
                              </w:tc>
                              <w:tc>
                                <w:tcPr>
                                  <w:tcW w:w="1475" w:type="dxa"/>
                                  <w:tcBorders>
                                    <w:top w:val="single" w:sz="4" w:space="0" w:color="auto"/>
                                    <w:left w:val="nil"/>
                                    <w:bottom w:val="nil"/>
                                    <w:right w:val="nil"/>
                                  </w:tcBorders>
                                  <w:noWrap/>
                                </w:tcPr>
                                <w:p w:rsidR="00283488" w:rsidRPr="009E2A3A" w:rsidRDefault="00283488" w:rsidP="000C6155">
                                  <w:pPr>
                                    <w:tabs>
                                      <w:tab w:val="decimal" w:pos="522"/>
                                    </w:tabs>
                                    <w:autoSpaceDE w:val="0"/>
                                    <w:autoSpaceDN w:val="0"/>
                                    <w:adjustRightInd w:val="0"/>
                                    <w:spacing w:after="0"/>
                                    <w:rPr>
                                      <w:rFonts w:cs="Times New Roman"/>
                                      <w:color w:val="000000"/>
                                      <w:sz w:val="22"/>
                                      <w:szCs w:val="22"/>
                                    </w:rPr>
                                  </w:pPr>
                                  <w:r w:rsidRPr="009E2A3A">
                                    <w:rPr>
                                      <w:rFonts w:cs="Times New Roman"/>
                                      <w:color w:val="000000"/>
                                      <w:sz w:val="22"/>
                                      <w:szCs w:val="22"/>
                                    </w:rPr>
                                    <w:t>1.03</w:t>
                                  </w:r>
                                </w:p>
                              </w:tc>
                              <w:tc>
                                <w:tcPr>
                                  <w:tcW w:w="1182" w:type="dxa"/>
                                  <w:tcBorders>
                                    <w:top w:val="single" w:sz="4" w:space="0" w:color="auto"/>
                                    <w:left w:val="nil"/>
                                    <w:bottom w:val="nil"/>
                                  </w:tcBorders>
                                  <w:noWrap/>
                                  <w:hideMark/>
                                </w:tcPr>
                                <w:p w:rsidR="00283488" w:rsidRPr="009E2A3A" w:rsidRDefault="00283488" w:rsidP="005C4888">
                                  <w:pPr>
                                    <w:autoSpaceDE w:val="0"/>
                                    <w:autoSpaceDN w:val="0"/>
                                    <w:adjustRightInd w:val="0"/>
                                    <w:spacing w:after="0"/>
                                    <w:jc w:val="center"/>
                                    <w:rPr>
                                      <w:rFonts w:cs="Times New Roman"/>
                                      <w:color w:val="000000"/>
                                      <w:sz w:val="22"/>
                                      <w:szCs w:val="22"/>
                                    </w:rPr>
                                  </w:pPr>
                                  <w:r w:rsidRPr="009E2A3A">
                                    <w:rPr>
                                      <w:rFonts w:cs="Times New Roman"/>
                                      <w:color w:val="000000"/>
                                      <w:sz w:val="22"/>
                                      <w:szCs w:val="22"/>
                                    </w:rPr>
                                    <w:t>0</w:t>
                                  </w:r>
                                </w:p>
                              </w:tc>
                            </w:tr>
                            <w:tr w:rsidR="00283488" w:rsidRPr="009E2A3A" w:rsidTr="006A13EF">
                              <w:trPr>
                                <w:trHeight w:val="315"/>
                              </w:trPr>
                              <w:tc>
                                <w:tcPr>
                                  <w:tcW w:w="3078" w:type="dxa"/>
                                  <w:tcBorders>
                                    <w:top w:val="nil"/>
                                    <w:left w:val="nil"/>
                                    <w:bottom w:val="nil"/>
                                  </w:tcBorders>
                                  <w:noWrap/>
                                  <w:hideMark/>
                                </w:tcPr>
                                <w:p w:rsidR="00283488" w:rsidRPr="009E2A3A" w:rsidRDefault="00283488" w:rsidP="005C4888">
                                  <w:pPr>
                                    <w:autoSpaceDE w:val="0"/>
                                    <w:autoSpaceDN w:val="0"/>
                                    <w:adjustRightInd w:val="0"/>
                                    <w:spacing w:after="0"/>
                                    <w:rPr>
                                      <w:rFonts w:cs="Times New Roman"/>
                                      <w:color w:val="000000"/>
                                      <w:sz w:val="22"/>
                                      <w:szCs w:val="22"/>
                                    </w:rPr>
                                  </w:pPr>
                                  <w:r w:rsidRPr="009E2A3A">
                                    <w:rPr>
                                      <w:rFonts w:cs="Times New Roman"/>
                                      <w:color w:val="000000"/>
                                      <w:sz w:val="22"/>
                                      <w:szCs w:val="22"/>
                                    </w:rPr>
                                    <w:t>WEO Surplus/Deficit</w:t>
                                  </w:r>
                                </w:p>
                              </w:tc>
                              <w:tc>
                                <w:tcPr>
                                  <w:tcW w:w="1530" w:type="dxa"/>
                                  <w:tcBorders>
                                    <w:top w:val="nil"/>
                                    <w:left w:val="nil"/>
                                    <w:bottom w:val="nil"/>
                                    <w:right w:val="nil"/>
                                  </w:tcBorders>
                                  <w:noWrap/>
                                </w:tcPr>
                                <w:p w:rsidR="00283488" w:rsidRPr="009E2A3A" w:rsidRDefault="00283488" w:rsidP="00CB75D9">
                                  <w:pPr>
                                    <w:tabs>
                                      <w:tab w:val="decimal" w:pos="390"/>
                                    </w:tabs>
                                    <w:autoSpaceDE w:val="0"/>
                                    <w:autoSpaceDN w:val="0"/>
                                    <w:adjustRightInd w:val="0"/>
                                    <w:spacing w:after="0"/>
                                    <w:rPr>
                                      <w:rFonts w:cs="Times New Roman"/>
                                      <w:color w:val="000000"/>
                                      <w:sz w:val="22"/>
                                      <w:szCs w:val="22"/>
                                    </w:rPr>
                                  </w:pPr>
                                  <w:r w:rsidRPr="009E2A3A">
                                    <w:rPr>
                                      <w:rFonts w:cs="Times New Roman"/>
                                      <w:color w:val="000000"/>
                                      <w:sz w:val="22"/>
                                      <w:szCs w:val="22"/>
                                    </w:rPr>
                                    <w:t>0.72</w:t>
                                  </w:r>
                                </w:p>
                              </w:tc>
                              <w:tc>
                                <w:tcPr>
                                  <w:tcW w:w="900" w:type="dxa"/>
                                  <w:tcBorders>
                                    <w:top w:val="nil"/>
                                    <w:left w:val="nil"/>
                                    <w:bottom w:val="nil"/>
                                    <w:right w:val="nil"/>
                                  </w:tcBorders>
                                  <w:noWrap/>
                                </w:tcPr>
                                <w:p w:rsidR="00283488" w:rsidRPr="009E2A3A" w:rsidRDefault="00283488" w:rsidP="00CB75D9">
                                  <w:pPr>
                                    <w:tabs>
                                      <w:tab w:val="decimal" w:pos="427"/>
                                    </w:tabs>
                                    <w:autoSpaceDE w:val="0"/>
                                    <w:autoSpaceDN w:val="0"/>
                                    <w:adjustRightInd w:val="0"/>
                                    <w:spacing w:after="0"/>
                                    <w:rPr>
                                      <w:rFonts w:cs="Times New Roman"/>
                                      <w:color w:val="000000"/>
                                      <w:sz w:val="22"/>
                                      <w:szCs w:val="22"/>
                                    </w:rPr>
                                  </w:pPr>
                                  <w:r w:rsidRPr="009E2A3A">
                                    <w:rPr>
                                      <w:rFonts w:cs="Times New Roman"/>
                                      <w:color w:val="000000"/>
                                      <w:sz w:val="22"/>
                                      <w:szCs w:val="22"/>
                                    </w:rPr>
                                    <w:t>-0.11</w:t>
                                  </w:r>
                                </w:p>
                              </w:tc>
                              <w:tc>
                                <w:tcPr>
                                  <w:tcW w:w="1063" w:type="dxa"/>
                                  <w:tcBorders>
                                    <w:top w:val="nil"/>
                                    <w:left w:val="nil"/>
                                    <w:bottom w:val="nil"/>
                                    <w:right w:val="nil"/>
                                  </w:tcBorders>
                                  <w:noWrap/>
                                </w:tcPr>
                                <w:p w:rsidR="00283488" w:rsidRPr="009E2A3A" w:rsidRDefault="00283488" w:rsidP="00CB75D9">
                                  <w:pPr>
                                    <w:tabs>
                                      <w:tab w:val="decimal" w:pos="398"/>
                                    </w:tabs>
                                    <w:autoSpaceDE w:val="0"/>
                                    <w:autoSpaceDN w:val="0"/>
                                    <w:adjustRightInd w:val="0"/>
                                    <w:spacing w:after="0"/>
                                    <w:rPr>
                                      <w:rFonts w:cs="Times New Roman"/>
                                      <w:color w:val="000000"/>
                                      <w:sz w:val="22"/>
                                      <w:szCs w:val="22"/>
                                    </w:rPr>
                                  </w:pPr>
                                  <w:r w:rsidRPr="009E2A3A">
                                    <w:rPr>
                                      <w:rFonts w:cs="Times New Roman"/>
                                      <w:color w:val="000000"/>
                                      <w:sz w:val="22"/>
                                      <w:szCs w:val="22"/>
                                    </w:rPr>
                                    <w:t>0.41</w:t>
                                  </w:r>
                                </w:p>
                              </w:tc>
                              <w:tc>
                                <w:tcPr>
                                  <w:tcW w:w="931" w:type="dxa"/>
                                  <w:tcBorders>
                                    <w:top w:val="nil"/>
                                    <w:left w:val="nil"/>
                                    <w:bottom w:val="nil"/>
                                    <w:right w:val="nil"/>
                                  </w:tcBorders>
                                  <w:noWrap/>
                                </w:tcPr>
                                <w:p w:rsidR="00283488" w:rsidRPr="009E2A3A" w:rsidRDefault="00283488" w:rsidP="00CB75D9">
                                  <w:pPr>
                                    <w:tabs>
                                      <w:tab w:val="decimal" w:pos="251"/>
                                    </w:tabs>
                                    <w:autoSpaceDE w:val="0"/>
                                    <w:autoSpaceDN w:val="0"/>
                                    <w:adjustRightInd w:val="0"/>
                                    <w:spacing w:after="0"/>
                                    <w:rPr>
                                      <w:rFonts w:cs="Times New Roman"/>
                                      <w:color w:val="000000"/>
                                      <w:sz w:val="22"/>
                                      <w:szCs w:val="22"/>
                                    </w:rPr>
                                  </w:pPr>
                                  <w:r w:rsidRPr="009E2A3A">
                                    <w:rPr>
                                      <w:rFonts w:cs="Times New Roman"/>
                                      <w:color w:val="000000"/>
                                      <w:sz w:val="22"/>
                                      <w:szCs w:val="22"/>
                                    </w:rPr>
                                    <w:t>-0.42</w:t>
                                  </w:r>
                                </w:p>
                              </w:tc>
                              <w:tc>
                                <w:tcPr>
                                  <w:tcW w:w="1049" w:type="dxa"/>
                                  <w:tcBorders>
                                    <w:top w:val="nil"/>
                                    <w:left w:val="nil"/>
                                    <w:bottom w:val="nil"/>
                                    <w:right w:val="nil"/>
                                  </w:tcBorders>
                                  <w:noWrap/>
                                </w:tcPr>
                                <w:p w:rsidR="00283488" w:rsidRPr="009E2A3A" w:rsidRDefault="00283488" w:rsidP="009E2A3A">
                                  <w:pPr>
                                    <w:tabs>
                                      <w:tab w:val="decimal" w:pos="221"/>
                                    </w:tabs>
                                    <w:autoSpaceDE w:val="0"/>
                                    <w:autoSpaceDN w:val="0"/>
                                    <w:adjustRightInd w:val="0"/>
                                    <w:spacing w:after="0"/>
                                    <w:rPr>
                                      <w:rFonts w:cs="Times New Roman"/>
                                      <w:color w:val="000000"/>
                                      <w:sz w:val="22"/>
                                      <w:szCs w:val="22"/>
                                    </w:rPr>
                                  </w:pPr>
                                  <w:r w:rsidRPr="009E2A3A">
                                    <w:rPr>
                                      <w:rFonts w:cs="Times New Roman"/>
                                      <w:color w:val="000000"/>
                                      <w:sz w:val="22"/>
                                      <w:szCs w:val="22"/>
                                    </w:rPr>
                                    <w:t>0.11</w:t>
                                  </w:r>
                                </w:p>
                              </w:tc>
                              <w:tc>
                                <w:tcPr>
                                  <w:tcW w:w="1475" w:type="dxa"/>
                                  <w:tcBorders>
                                    <w:top w:val="nil"/>
                                    <w:left w:val="nil"/>
                                    <w:bottom w:val="nil"/>
                                    <w:right w:val="nil"/>
                                  </w:tcBorders>
                                  <w:noWrap/>
                                </w:tcPr>
                                <w:p w:rsidR="00283488" w:rsidRPr="009E2A3A" w:rsidRDefault="00283488" w:rsidP="000C6155">
                                  <w:pPr>
                                    <w:tabs>
                                      <w:tab w:val="decimal" w:pos="522"/>
                                    </w:tabs>
                                    <w:autoSpaceDE w:val="0"/>
                                    <w:autoSpaceDN w:val="0"/>
                                    <w:adjustRightInd w:val="0"/>
                                    <w:spacing w:after="0"/>
                                    <w:rPr>
                                      <w:rFonts w:cs="Times New Roman"/>
                                      <w:color w:val="000000"/>
                                      <w:sz w:val="22"/>
                                      <w:szCs w:val="22"/>
                                    </w:rPr>
                                  </w:pPr>
                                  <w:r w:rsidRPr="009E2A3A">
                                    <w:rPr>
                                      <w:rFonts w:cs="Times New Roman"/>
                                      <w:color w:val="000000"/>
                                      <w:sz w:val="22"/>
                                      <w:szCs w:val="22"/>
                                    </w:rPr>
                                    <w:t>0.15</w:t>
                                  </w:r>
                                </w:p>
                              </w:tc>
                              <w:tc>
                                <w:tcPr>
                                  <w:tcW w:w="1182" w:type="dxa"/>
                                  <w:tcBorders>
                                    <w:top w:val="nil"/>
                                    <w:left w:val="nil"/>
                                    <w:bottom w:val="nil"/>
                                  </w:tcBorders>
                                  <w:noWrap/>
                                  <w:hideMark/>
                                </w:tcPr>
                                <w:p w:rsidR="00283488" w:rsidRPr="009E2A3A" w:rsidRDefault="00283488" w:rsidP="005C4888">
                                  <w:pPr>
                                    <w:autoSpaceDE w:val="0"/>
                                    <w:autoSpaceDN w:val="0"/>
                                    <w:adjustRightInd w:val="0"/>
                                    <w:spacing w:after="0"/>
                                    <w:jc w:val="center"/>
                                    <w:rPr>
                                      <w:rFonts w:cs="Times New Roman"/>
                                      <w:color w:val="000000"/>
                                      <w:sz w:val="22"/>
                                      <w:szCs w:val="22"/>
                                    </w:rPr>
                                  </w:pPr>
                                  <w:r w:rsidRPr="009E2A3A">
                                    <w:rPr>
                                      <w:rFonts w:cs="Times New Roman"/>
                                      <w:color w:val="000000"/>
                                      <w:sz w:val="22"/>
                                      <w:szCs w:val="22"/>
                                    </w:rPr>
                                    <w:t>0</w:t>
                                  </w:r>
                                </w:p>
                              </w:tc>
                            </w:tr>
                            <w:tr w:rsidR="00283488" w:rsidRPr="009E2A3A" w:rsidTr="006A13EF">
                              <w:trPr>
                                <w:trHeight w:val="315"/>
                              </w:trPr>
                              <w:tc>
                                <w:tcPr>
                                  <w:tcW w:w="3078" w:type="dxa"/>
                                  <w:tcBorders>
                                    <w:top w:val="nil"/>
                                    <w:left w:val="nil"/>
                                    <w:bottom w:val="nil"/>
                                  </w:tcBorders>
                                  <w:noWrap/>
                                  <w:hideMark/>
                                </w:tcPr>
                                <w:p w:rsidR="00283488" w:rsidRPr="009E2A3A" w:rsidRDefault="00283488" w:rsidP="005C4888">
                                  <w:pPr>
                                    <w:autoSpaceDE w:val="0"/>
                                    <w:autoSpaceDN w:val="0"/>
                                    <w:adjustRightInd w:val="0"/>
                                    <w:spacing w:after="0"/>
                                    <w:rPr>
                                      <w:rFonts w:cs="Times New Roman"/>
                                      <w:color w:val="000000"/>
                                      <w:sz w:val="22"/>
                                      <w:szCs w:val="22"/>
                                    </w:rPr>
                                  </w:pPr>
                                  <w:r w:rsidRPr="009E2A3A">
                                    <w:rPr>
                                      <w:rFonts w:cs="Times New Roman"/>
                                      <w:color w:val="000000"/>
                                      <w:sz w:val="22"/>
                                      <w:szCs w:val="22"/>
                                    </w:rPr>
                                    <w:t>WEO Primary Surplus/Deficit</w:t>
                                  </w:r>
                                </w:p>
                              </w:tc>
                              <w:tc>
                                <w:tcPr>
                                  <w:tcW w:w="1530" w:type="dxa"/>
                                  <w:tcBorders>
                                    <w:top w:val="nil"/>
                                    <w:left w:val="nil"/>
                                    <w:bottom w:val="nil"/>
                                    <w:right w:val="nil"/>
                                  </w:tcBorders>
                                  <w:noWrap/>
                                </w:tcPr>
                                <w:p w:rsidR="00283488" w:rsidRPr="009E2A3A" w:rsidRDefault="00283488" w:rsidP="00CB75D9">
                                  <w:pPr>
                                    <w:tabs>
                                      <w:tab w:val="decimal" w:pos="390"/>
                                    </w:tabs>
                                    <w:autoSpaceDE w:val="0"/>
                                    <w:autoSpaceDN w:val="0"/>
                                    <w:adjustRightInd w:val="0"/>
                                    <w:spacing w:after="0"/>
                                    <w:rPr>
                                      <w:rFonts w:cs="Times New Roman"/>
                                      <w:color w:val="000000"/>
                                      <w:sz w:val="22"/>
                                      <w:szCs w:val="22"/>
                                    </w:rPr>
                                  </w:pPr>
                                  <w:r w:rsidRPr="009E2A3A">
                                    <w:rPr>
                                      <w:rFonts w:cs="Times New Roman"/>
                                      <w:color w:val="000000"/>
                                      <w:sz w:val="22"/>
                                      <w:szCs w:val="22"/>
                                    </w:rPr>
                                    <w:t>-1.48</w:t>
                                  </w:r>
                                </w:p>
                              </w:tc>
                              <w:tc>
                                <w:tcPr>
                                  <w:tcW w:w="900" w:type="dxa"/>
                                  <w:tcBorders>
                                    <w:top w:val="nil"/>
                                    <w:left w:val="nil"/>
                                    <w:bottom w:val="nil"/>
                                    <w:right w:val="nil"/>
                                  </w:tcBorders>
                                  <w:noWrap/>
                                </w:tcPr>
                                <w:p w:rsidR="00283488" w:rsidRPr="009E2A3A" w:rsidRDefault="00283488" w:rsidP="00CB75D9">
                                  <w:pPr>
                                    <w:tabs>
                                      <w:tab w:val="decimal" w:pos="427"/>
                                    </w:tabs>
                                    <w:autoSpaceDE w:val="0"/>
                                    <w:autoSpaceDN w:val="0"/>
                                    <w:adjustRightInd w:val="0"/>
                                    <w:spacing w:after="0"/>
                                    <w:rPr>
                                      <w:rFonts w:cs="Times New Roman"/>
                                      <w:color w:val="000000"/>
                                      <w:sz w:val="22"/>
                                      <w:szCs w:val="22"/>
                                    </w:rPr>
                                  </w:pPr>
                                  <w:r w:rsidRPr="009E2A3A">
                                    <w:rPr>
                                      <w:rFonts w:cs="Times New Roman"/>
                                      <w:color w:val="000000"/>
                                      <w:sz w:val="22"/>
                                      <w:szCs w:val="22"/>
                                    </w:rPr>
                                    <w:t>-0.75</w:t>
                                  </w:r>
                                </w:p>
                              </w:tc>
                              <w:tc>
                                <w:tcPr>
                                  <w:tcW w:w="1063" w:type="dxa"/>
                                  <w:tcBorders>
                                    <w:top w:val="nil"/>
                                    <w:left w:val="nil"/>
                                    <w:bottom w:val="nil"/>
                                    <w:right w:val="nil"/>
                                  </w:tcBorders>
                                  <w:noWrap/>
                                </w:tcPr>
                                <w:p w:rsidR="00283488" w:rsidRPr="009E2A3A" w:rsidRDefault="00283488" w:rsidP="00CB75D9">
                                  <w:pPr>
                                    <w:tabs>
                                      <w:tab w:val="decimal" w:pos="398"/>
                                    </w:tabs>
                                    <w:autoSpaceDE w:val="0"/>
                                    <w:autoSpaceDN w:val="0"/>
                                    <w:adjustRightInd w:val="0"/>
                                    <w:spacing w:after="0"/>
                                    <w:rPr>
                                      <w:rFonts w:cs="Times New Roman"/>
                                      <w:color w:val="000000"/>
                                      <w:sz w:val="22"/>
                                      <w:szCs w:val="22"/>
                                    </w:rPr>
                                  </w:pPr>
                                  <w:r w:rsidRPr="009E2A3A">
                                    <w:rPr>
                                      <w:rFonts w:cs="Times New Roman"/>
                                      <w:color w:val="000000"/>
                                      <w:sz w:val="22"/>
                                      <w:szCs w:val="22"/>
                                    </w:rPr>
                                    <w:t>-1.66</w:t>
                                  </w:r>
                                </w:p>
                              </w:tc>
                              <w:tc>
                                <w:tcPr>
                                  <w:tcW w:w="931" w:type="dxa"/>
                                  <w:tcBorders>
                                    <w:top w:val="nil"/>
                                    <w:left w:val="nil"/>
                                    <w:bottom w:val="nil"/>
                                    <w:right w:val="nil"/>
                                  </w:tcBorders>
                                  <w:noWrap/>
                                </w:tcPr>
                                <w:p w:rsidR="00283488" w:rsidRPr="009E2A3A" w:rsidRDefault="00283488" w:rsidP="00CB75D9">
                                  <w:pPr>
                                    <w:tabs>
                                      <w:tab w:val="decimal" w:pos="251"/>
                                    </w:tabs>
                                    <w:autoSpaceDE w:val="0"/>
                                    <w:autoSpaceDN w:val="0"/>
                                    <w:adjustRightInd w:val="0"/>
                                    <w:spacing w:after="0"/>
                                    <w:rPr>
                                      <w:rFonts w:cs="Times New Roman"/>
                                      <w:color w:val="000000"/>
                                      <w:sz w:val="22"/>
                                      <w:szCs w:val="22"/>
                                    </w:rPr>
                                  </w:pPr>
                                  <w:r w:rsidRPr="009E2A3A">
                                    <w:rPr>
                                      <w:rFonts w:cs="Times New Roman"/>
                                      <w:color w:val="000000"/>
                                      <w:sz w:val="22"/>
                                      <w:szCs w:val="22"/>
                                    </w:rPr>
                                    <w:t>-1.28</w:t>
                                  </w:r>
                                </w:p>
                              </w:tc>
                              <w:tc>
                                <w:tcPr>
                                  <w:tcW w:w="1049" w:type="dxa"/>
                                  <w:tcBorders>
                                    <w:top w:val="nil"/>
                                    <w:left w:val="nil"/>
                                    <w:bottom w:val="nil"/>
                                    <w:right w:val="nil"/>
                                  </w:tcBorders>
                                  <w:noWrap/>
                                </w:tcPr>
                                <w:p w:rsidR="00283488" w:rsidRPr="009E2A3A" w:rsidRDefault="00283488" w:rsidP="009E2A3A">
                                  <w:pPr>
                                    <w:tabs>
                                      <w:tab w:val="decimal" w:pos="221"/>
                                    </w:tabs>
                                    <w:autoSpaceDE w:val="0"/>
                                    <w:autoSpaceDN w:val="0"/>
                                    <w:adjustRightInd w:val="0"/>
                                    <w:spacing w:after="0"/>
                                    <w:rPr>
                                      <w:rFonts w:cs="Times New Roman"/>
                                      <w:color w:val="000000"/>
                                      <w:sz w:val="22"/>
                                      <w:szCs w:val="22"/>
                                    </w:rPr>
                                  </w:pPr>
                                  <w:r w:rsidRPr="009E2A3A">
                                    <w:rPr>
                                      <w:rFonts w:cs="Times New Roman"/>
                                      <w:color w:val="000000"/>
                                      <w:sz w:val="22"/>
                                      <w:szCs w:val="22"/>
                                    </w:rPr>
                                    <w:t>-1.47</w:t>
                                  </w:r>
                                </w:p>
                              </w:tc>
                              <w:tc>
                                <w:tcPr>
                                  <w:tcW w:w="1475" w:type="dxa"/>
                                  <w:tcBorders>
                                    <w:top w:val="nil"/>
                                    <w:left w:val="nil"/>
                                    <w:bottom w:val="nil"/>
                                    <w:right w:val="nil"/>
                                  </w:tcBorders>
                                  <w:noWrap/>
                                </w:tcPr>
                                <w:p w:rsidR="00283488" w:rsidRPr="009E2A3A" w:rsidRDefault="00283488" w:rsidP="000C6155">
                                  <w:pPr>
                                    <w:tabs>
                                      <w:tab w:val="decimal" w:pos="522"/>
                                    </w:tabs>
                                    <w:autoSpaceDE w:val="0"/>
                                    <w:autoSpaceDN w:val="0"/>
                                    <w:adjustRightInd w:val="0"/>
                                    <w:spacing w:after="0"/>
                                    <w:rPr>
                                      <w:rFonts w:cs="Times New Roman"/>
                                      <w:color w:val="000000"/>
                                      <w:sz w:val="22"/>
                                      <w:szCs w:val="22"/>
                                    </w:rPr>
                                  </w:pPr>
                                  <w:r w:rsidRPr="009E2A3A">
                                    <w:rPr>
                                      <w:rFonts w:cs="Times New Roman"/>
                                      <w:color w:val="000000"/>
                                      <w:sz w:val="22"/>
                                      <w:szCs w:val="22"/>
                                    </w:rPr>
                                    <w:t>-1.49</w:t>
                                  </w:r>
                                </w:p>
                              </w:tc>
                              <w:tc>
                                <w:tcPr>
                                  <w:tcW w:w="1182" w:type="dxa"/>
                                  <w:tcBorders>
                                    <w:top w:val="nil"/>
                                    <w:left w:val="nil"/>
                                    <w:bottom w:val="nil"/>
                                  </w:tcBorders>
                                  <w:noWrap/>
                                  <w:hideMark/>
                                </w:tcPr>
                                <w:p w:rsidR="00283488" w:rsidRPr="009E2A3A" w:rsidRDefault="00283488" w:rsidP="005C4888">
                                  <w:pPr>
                                    <w:autoSpaceDE w:val="0"/>
                                    <w:autoSpaceDN w:val="0"/>
                                    <w:adjustRightInd w:val="0"/>
                                    <w:spacing w:after="0"/>
                                    <w:jc w:val="center"/>
                                    <w:rPr>
                                      <w:rFonts w:cs="Times New Roman"/>
                                      <w:color w:val="000000"/>
                                      <w:sz w:val="22"/>
                                      <w:szCs w:val="22"/>
                                    </w:rPr>
                                  </w:pPr>
                                  <w:r w:rsidRPr="009E2A3A">
                                    <w:rPr>
                                      <w:rFonts w:cs="Times New Roman"/>
                                      <w:color w:val="000000"/>
                                      <w:sz w:val="22"/>
                                      <w:szCs w:val="22"/>
                                    </w:rPr>
                                    <w:t>0</w:t>
                                  </w:r>
                                </w:p>
                              </w:tc>
                            </w:tr>
                            <w:tr w:rsidR="00283488" w:rsidRPr="009E2A3A" w:rsidTr="006A13EF">
                              <w:trPr>
                                <w:trHeight w:val="315"/>
                              </w:trPr>
                              <w:tc>
                                <w:tcPr>
                                  <w:tcW w:w="3078" w:type="dxa"/>
                                  <w:tcBorders>
                                    <w:top w:val="nil"/>
                                    <w:left w:val="nil"/>
                                  </w:tcBorders>
                                  <w:noWrap/>
                                  <w:hideMark/>
                                </w:tcPr>
                                <w:p w:rsidR="00283488" w:rsidRPr="009E2A3A" w:rsidRDefault="00283488" w:rsidP="005C4888">
                                  <w:pPr>
                                    <w:autoSpaceDE w:val="0"/>
                                    <w:autoSpaceDN w:val="0"/>
                                    <w:adjustRightInd w:val="0"/>
                                    <w:spacing w:after="0"/>
                                    <w:rPr>
                                      <w:rFonts w:cs="Times New Roman"/>
                                      <w:color w:val="000000"/>
                                      <w:sz w:val="22"/>
                                      <w:szCs w:val="22"/>
                                    </w:rPr>
                                  </w:pPr>
                                  <w:r w:rsidRPr="009E2A3A">
                                    <w:rPr>
                                      <w:rFonts w:cs="Times New Roman"/>
                                      <w:color w:val="000000"/>
                                      <w:sz w:val="22"/>
                                      <w:szCs w:val="22"/>
                                    </w:rPr>
                                    <w:t>WEO Expenditure</w:t>
                                  </w:r>
                                </w:p>
                              </w:tc>
                              <w:tc>
                                <w:tcPr>
                                  <w:tcW w:w="1530" w:type="dxa"/>
                                  <w:tcBorders>
                                    <w:top w:val="nil"/>
                                    <w:left w:val="nil"/>
                                    <w:right w:val="nil"/>
                                  </w:tcBorders>
                                  <w:noWrap/>
                                </w:tcPr>
                                <w:p w:rsidR="00283488" w:rsidRPr="009E2A3A" w:rsidRDefault="00283488" w:rsidP="00CB75D9">
                                  <w:pPr>
                                    <w:tabs>
                                      <w:tab w:val="decimal" w:pos="390"/>
                                    </w:tabs>
                                    <w:autoSpaceDE w:val="0"/>
                                    <w:autoSpaceDN w:val="0"/>
                                    <w:adjustRightInd w:val="0"/>
                                    <w:spacing w:after="0"/>
                                    <w:rPr>
                                      <w:rFonts w:cs="Times New Roman"/>
                                      <w:color w:val="000000"/>
                                      <w:sz w:val="22"/>
                                      <w:szCs w:val="22"/>
                                    </w:rPr>
                                  </w:pPr>
                                  <w:r w:rsidRPr="009E2A3A">
                                    <w:rPr>
                                      <w:rFonts w:cs="Times New Roman"/>
                                      <w:color w:val="000000"/>
                                      <w:sz w:val="22"/>
                                      <w:szCs w:val="22"/>
                                    </w:rPr>
                                    <w:t>-2.38**</w:t>
                                  </w:r>
                                </w:p>
                              </w:tc>
                              <w:tc>
                                <w:tcPr>
                                  <w:tcW w:w="900" w:type="dxa"/>
                                  <w:tcBorders>
                                    <w:top w:val="nil"/>
                                    <w:left w:val="nil"/>
                                    <w:right w:val="nil"/>
                                  </w:tcBorders>
                                  <w:noWrap/>
                                </w:tcPr>
                                <w:p w:rsidR="00283488" w:rsidRPr="009E2A3A" w:rsidRDefault="00283488" w:rsidP="00CB75D9">
                                  <w:pPr>
                                    <w:tabs>
                                      <w:tab w:val="decimal" w:pos="427"/>
                                    </w:tabs>
                                    <w:autoSpaceDE w:val="0"/>
                                    <w:autoSpaceDN w:val="0"/>
                                    <w:adjustRightInd w:val="0"/>
                                    <w:spacing w:after="0"/>
                                    <w:rPr>
                                      <w:rFonts w:cs="Times New Roman"/>
                                      <w:color w:val="000000"/>
                                      <w:sz w:val="22"/>
                                      <w:szCs w:val="22"/>
                                    </w:rPr>
                                  </w:pPr>
                                  <w:r w:rsidRPr="009E2A3A">
                                    <w:rPr>
                                      <w:rFonts w:cs="Times New Roman"/>
                                      <w:color w:val="000000"/>
                                      <w:sz w:val="22"/>
                                      <w:szCs w:val="22"/>
                                    </w:rPr>
                                    <w:t>-2.46**</w:t>
                                  </w:r>
                                </w:p>
                              </w:tc>
                              <w:tc>
                                <w:tcPr>
                                  <w:tcW w:w="1063" w:type="dxa"/>
                                  <w:tcBorders>
                                    <w:top w:val="nil"/>
                                    <w:left w:val="nil"/>
                                    <w:right w:val="nil"/>
                                  </w:tcBorders>
                                  <w:noWrap/>
                                </w:tcPr>
                                <w:p w:rsidR="00283488" w:rsidRPr="009E2A3A" w:rsidRDefault="00283488" w:rsidP="00CB75D9">
                                  <w:pPr>
                                    <w:tabs>
                                      <w:tab w:val="decimal" w:pos="398"/>
                                    </w:tabs>
                                    <w:autoSpaceDE w:val="0"/>
                                    <w:autoSpaceDN w:val="0"/>
                                    <w:adjustRightInd w:val="0"/>
                                    <w:spacing w:after="0"/>
                                    <w:rPr>
                                      <w:rFonts w:cs="Times New Roman"/>
                                      <w:color w:val="000000"/>
                                      <w:sz w:val="22"/>
                                      <w:szCs w:val="22"/>
                                    </w:rPr>
                                  </w:pPr>
                                  <w:r w:rsidRPr="009E2A3A">
                                    <w:rPr>
                                      <w:rFonts w:cs="Times New Roman"/>
                                      <w:color w:val="000000"/>
                                      <w:sz w:val="22"/>
                                      <w:szCs w:val="22"/>
                                    </w:rPr>
                                    <w:t>-2.42**</w:t>
                                  </w:r>
                                </w:p>
                              </w:tc>
                              <w:tc>
                                <w:tcPr>
                                  <w:tcW w:w="931" w:type="dxa"/>
                                  <w:tcBorders>
                                    <w:top w:val="nil"/>
                                    <w:left w:val="nil"/>
                                    <w:right w:val="nil"/>
                                  </w:tcBorders>
                                  <w:noWrap/>
                                </w:tcPr>
                                <w:p w:rsidR="00283488" w:rsidRPr="009E2A3A" w:rsidRDefault="00283488" w:rsidP="00CB75D9">
                                  <w:pPr>
                                    <w:tabs>
                                      <w:tab w:val="decimal" w:pos="251"/>
                                    </w:tabs>
                                    <w:autoSpaceDE w:val="0"/>
                                    <w:autoSpaceDN w:val="0"/>
                                    <w:adjustRightInd w:val="0"/>
                                    <w:spacing w:after="0"/>
                                    <w:rPr>
                                      <w:rFonts w:cs="Times New Roman"/>
                                      <w:color w:val="000000"/>
                                      <w:sz w:val="22"/>
                                      <w:szCs w:val="22"/>
                                    </w:rPr>
                                  </w:pPr>
                                  <w:r w:rsidRPr="009E2A3A">
                                    <w:rPr>
                                      <w:rFonts w:cs="Times New Roman"/>
                                      <w:color w:val="000000"/>
                                      <w:sz w:val="22"/>
                                      <w:szCs w:val="22"/>
                                    </w:rPr>
                                    <w:t>-1.94*</w:t>
                                  </w:r>
                                </w:p>
                              </w:tc>
                              <w:tc>
                                <w:tcPr>
                                  <w:tcW w:w="1049" w:type="dxa"/>
                                  <w:tcBorders>
                                    <w:top w:val="nil"/>
                                    <w:left w:val="nil"/>
                                    <w:right w:val="nil"/>
                                  </w:tcBorders>
                                  <w:noWrap/>
                                </w:tcPr>
                                <w:p w:rsidR="00283488" w:rsidRPr="009E2A3A" w:rsidRDefault="00283488" w:rsidP="009E2A3A">
                                  <w:pPr>
                                    <w:tabs>
                                      <w:tab w:val="decimal" w:pos="221"/>
                                    </w:tabs>
                                    <w:autoSpaceDE w:val="0"/>
                                    <w:autoSpaceDN w:val="0"/>
                                    <w:adjustRightInd w:val="0"/>
                                    <w:spacing w:after="0"/>
                                    <w:rPr>
                                      <w:rFonts w:cs="Times New Roman"/>
                                      <w:color w:val="000000"/>
                                      <w:sz w:val="22"/>
                                      <w:szCs w:val="22"/>
                                    </w:rPr>
                                  </w:pPr>
                                  <w:r w:rsidRPr="009E2A3A">
                                    <w:rPr>
                                      <w:rFonts w:cs="Times New Roman"/>
                                      <w:color w:val="000000"/>
                                      <w:sz w:val="22"/>
                                      <w:szCs w:val="22"/>
                                    </w:rPr>
                                    <w:t>-2.11**</w:t>
                                  </w:r>
                                </w:p>
                              </w:tc>
                              <w:tc>
                                <w:tcPr>
                                  <w:tcW w:w="1475" w:type="dxa"/>
                                  <w:tcBorders>
                                    <w:top w:val="nil"/>
                                    <w:left w:val="nil"/>
                                    <w:right w:val="nil"/>
                                  </w:tcBorders>
                                  <w:noWrap/>
                                </w:tcPr>
                                <w:p w:rsidR="00283488" w:rsidRPr="009E2A3A" w:rsidRDefault="00283488" w:rsidP="000C6155">
                                  <w:pPr>
                                    <w:tabs>
                                      <w:tab w:val="decimal" w:pos="522"/>
                                    </w:tabs>
                                    <w:autoSpaceDE w:val="0"/>
                                    <w:autoSpaceDN w:val="0"/>
                                    <w:adjustRightInd w:val="0"/>
                                    <w:spacing w:after="0"/>
                                    <w:rPr>
                                      <w:rFonts w:cs="Times New Roman"/>
                                      <w:color w:val="000000"/>
                                      <w:sz w:val="22"/>
                                      <w:szCs w:val="22"/>
                                    </w:rPr>
                                  </w:pPr>
                                  <w:r w:rsidRPr="009E2A3A">
                                    <w:rPr>
                                      <w:rFonts w:cs="Times New Roman"/>
                                      <w:color w:val="000000"/>
                                      <w:sz w:val="22"/>
                                      <w:szCs w:val="22"/>
                                    </w:rPr>
                                    <w:t>-1.90*</w:t>
                                  </w:r>
                                </w:p>
                              </w:tc>
                              <w:tc>
                                <w:tcPr>
                                  <w:tcW w:w="1182" w:type="dxa"/>
                                  <w:tcBorders>
                                    <w:top w:val="nil"/>
                                    <w:left w:val="nil"/>
                                  </w:tcBorders>
                                  <w:noWrap/>
                                  <w:hideMark/>
                                </w:tcPr>
                                <w:p w:rsidR="00283488" w:rsidRPr="009E2A3A" w:rsidRDefault="00283488" w:rsidP="005C4888">
                                  <w:pPr>
                                    <w:autoSpaceDE w:val="0"/>
                                    <w:autoSpaceDN w:val="0"/>
                                    <w:adjustRightInd w:val="0"/>
                                    <w:spacing w:after="0"/>
                                    <w:jc w:val="center"/>
                                    <w:rPr>
                                      <w:rFonts w:cs="Times New Roman"/>
                                      <w:color w:val="000000"/>
                                      <w:sz w:val="22"/>
                                      <w:szCs w:val="22"/>
                                    </w:rPr>
                                  </w:pPr>
                                  <w:r w:rsidRPr="009E2A3A">
                                    <w:rPr>
                                      <w:rFonts w:cs="Times New Roman"/>
                                      <w:color w:val="000000"/>
                                      <w:sz w:val="22"/>
                                      <w:szCs w:val="22"/>
                                    </w:rPr>
                                    <w:t>6</w:t>
                                  </w:r>
                                </w:p>
                              </w:tc>
                            </w:tr>
                            <w:tr w:rsidR="00283488" w:rsidRPr="009E2A3A" w:rsidTr="006A13EF">
                              <w:trPr>
                                <w:trHeight w:val="315"/>
                              </w:trPr>
                              <w:tc>
                                <w:tcPr>
                                  <w:tcW w:w="3078" w:type="dxa"/>
                                  <w:tcBorders>
                                    <w:top w:val="nil"/>
                                    <w:left w:val="nil"/>
                                  </w:tcBorders>
                                  <w:noWrap/>
                                  <w:hideMark/>
                                </w:tcPr>
                                <w:p w:rsidR="00283488" w:rsidRPr="009E2A3A" w:rsidRDefault="00283488" w:rsidP="005C4888">
                                  <w:pPr>
                                    <w:autoSpaceDE w:val="0"/>
                                    <w:autoSpaceDN w:val="0"/>
                                    <w:adjustRightInd w:val="0"/>
                                    <w:spacing w:after="0"/>
                                    <w:rPr>
                                      <w:rFonts w:cs="Times New Roman"/>
                                      <w:color w:val="000000"/>
                                      <w:sz w:val="22"/>
                                      <w:szCs w:val="22"/>
                                    </w:rPr>
                                  </w:pPr>
                                  <w:r w:rsidRPr="009E2A3A">
                                    <w:rPr>
                                      <w:rFonts w:cs="Times New Roman"/>
                                      <w:color w:val="000000"/>
                                      <w:sz w:val="22"/>
                                      <w:szCs w:val="22"/>
                                    </w:rPr>
                                    <w:t>WEO Tax Revenue</w:t>
                                  </w:r>
                                </w:p>
                              </w:tc>
                              <w:tc>
                                <w:tcPr>
                                  <w:tcW w:w="1530" w:type="dxa"/>
                                  <w:tcBorders>
                                    <w:top w:val="nil"/>
                                    <w:left w:val="nil"/>
                                    <w:right w:val="nil"/>
                                  </w:tcBorders>
                                  <w:noWrap/>
                                </w:tcPr>
                                <w:p w:rsidR="00283488" w:rsidRPr="009E2A3A" w:rsidRDefault="00283488" w:rsidP="00CB75D9">
                                  <w:pPr>
                                    <w:tabs>
                                      <w:tab w:val="decimal" w:pos="390"/>
                                    </w:tabs>
                                    <w:autoSpaceDE w:val="0"/>
                                    <w:autoSpaceDN w:val="0"/>
                                    <w:adjustRightInd w:val="0"/>
                                    <w:spacing w:after="0"/>
                                    <w:rPr>
                                      <w:rFonts w:cs="Times New Roman"/>
                                      <w:color w:val="000000"/>
                                      <w:sz w:val="22"/>
                                      <w:szCs w:val="22"/>
                                    </w:rPr>
                                  </w:pPr>
                                  <w:r w:rsidRPr="009E2A3A">
                                    <w:rPr>
                                      <w:rFonts w:cs="Times New Roman"/>
                                      <w:color w:val="000000"/>
                                      <w:sz w:val="22"/>
                                      <w:szCs w:val="22"/>
                                    </w:rPr>
                                    <w:t>-1.45</w:t>
                                  </w:r>
                                </w:p>
                              </w:tc>
                              <w:tc>
                                <w:tcPr>
                                  <w:tcW w:w="900" w:type="dxa"/>
                                  <w:tcBorders>
                                    <w:top w:val="nil"/>
                                    <w:left w:val="nil"/>
                                    <w:right w:val="nil"/>
                                  </w:tcBorders>
                                  <w:noWrap/>
                                </w:tcPr>
                                <w:p w:rsidR="00283488" w:rsidRPr="009E2A3A" w:rsidRDefault="00283488" w:rsidP="00CB75D9">
                                  <w:pPr>
                                    <w:tabs>
                                      <w:tab w:val="decimal" w:pos="427"/>
                                    </w:tabs>
                                    <w:autoSpaceDE w:val="0"/>
                                    <w:autoSpaceDN w:val="0"/>
                                    <w:adjustRightInd w:val="0"/>
                                    <w:spacing w:after="0"/>
                                    <w:rPr>
                                      <w:rFonts w:cs="Times New Roman"/>
                                      <w:color w:val="000000"/>
                                      <w:sz w:val="22"/>
                                      <w:szCs w:val="22"/>
                                    </w:rPr>
                                  </w:pPr>
                                  <w:r w:rsidRPr="009E2A3A">
                                    <w:rPr>
                                      <w:rFonts w:cs="Times New Roman"/>
                                      <w:color w:val="000000"/>
                                      <w:sz w:val="22"/>
                                      <w:szCs w:val="22"/>
                                    </w:rPr>
                                    <w:t>-1.11</w:t>
                                  </w:r>
                                </w:p>
                              </w:tc>
                              <w:tc>
                                <w:tcPr>
                                  <w:tcW w:w="1063" w:type="dxa"/>
                                  <w:tcBorders>
                                    <w:top w:val="nil"/>
                                    <w:left w:val="nil"/>
                                    <w:right w:val="nil"/>
                                  </w:tcBorders>
                                  <w:noWrap/>
                                </w:tcPr>
                                <w:p w:rsidR="00283488" w:rsidRPr="009E2A3A" w:rsidRDefault="00283488" w:rsidP="00CB75D9">
                                  <w:pPr>
                                    <w:tabs>
                                      <w:tab w:val="decimal" w:pos="398"/>
                                    </w:tabs>
                                    <w:autoSpaceDE w:val="0"/>
                                    <w:autoSpaceDN w:val="0"/>
                                    <w:adjustRightInd w:val="0"/>
                                    <w:spacing w:after="0"/>
                                    <w:rPr>
                                      <w:rFonts w:cs="Times New Roman"/>
                                      <w:color w:val="000000"/>
                                      <w:sz w:val="22"/>
                                      <w:szCs w:val="22"/>
                                    </w:rPr>
                                  </w:pPr>
                                  <w:r w:rsidRPr="009E2A3A">
                                    <w:rPr>
                                      <w:rFonts w:cs="Times New Roman"/>
                                      <w:color w:val="000000"/>
                                      <w:sz w:val="22"/>
                                      <w:szCs w:val="22"/>
                                    </w:rPr>
                                    <w:t>-1.73*</w:t>
                                  </w:r>
                                </w:p>
                              </w:tc>
                              <w:tc>
                                <w:tcPr>
                                  <w:tcW w:w="931" w:type="dxa"/>
                                  <w:tcBorders>
                                    <w:top w:val="nil"/>
                                    <w:left w:val="nil"/>
                                    <w:right w:val="nil"/>
                                  </w:tcBorders>
                                  <w:noWrap/>
                                </w:tcPr>
                                <w:p w:rsidR="00283488" w:rsidRPr="009E2A3A" w:rsidRDefault="00283488" w:rsidP="00CB75D9">
                                  <w:pPr>
                                    <w:tabs>
                                      <w:tab w:val="decimal" w:pos="251"/>
                                    </w:tabs>
                                    <w:autoSpaceDE w:val="0"/>
                                    <w:autoSpaceDN w:val="0"/>
                                    <w:adjustRightInd w:val="0"/>
                                    <w:spacing w:after="0"/>
                                    <w:rPr>
                                      <w:rFonts w:cs="Times New Roman"/>
                                      <w:color w:val="000000"/>
                                      <w:sz w:val="22"/>
                                      <w:szCs w:val="22"/>
                                    </w:rPr>
                                  </w:pPr>
                                  <w:r w:rsidRPr="009E2A3A">
                                    <w:rPr>
                                      <w:rFonts w:cs="Times New Roman"/>
                                      <w:color w:val="000000"/>
                                      <w:sz w:val="22"/>
                                      <w:szCs w:val="22"/>
                                    </w:rPr>
                                    <w:t>-0.40</w:t>
                                  </w:r>
                                </w:p>
                              </w:tc>
                              <w:tc>
                                <w:tcPr>
                                  <w:tcW w:w="1049" w:type="dxa"/>
                                  <w:tcBorders>
                                    <w:top w:val="nil"/>
                                    <w:left w:val="nil"/>
                                    <w:right w:val="nil"/>
                                  </w:tcBorders>
                                  <w:noWrap/>
                                </w:tcPr>
                                <w:p w:rsidR="00283488" w:rsidRPr="009E2A3A" w:rsidRDefault="00283488" w:rsidP="009E2A3A">
                                  <w:pPr>
                                    <w:tabs>
                                      <w:tab w:val="decimal" w:pos="221"/>
                                    </w:tabs>
                                    <w:autoSpaceDE w:val="0"/>
                                    <w:autoSpaceDN w:val="0"/>
                                    <w:adjustRightInd w:val="0"/>
                                    <w:spacing w:after="0"/>
                                    <w:rPr>
                                      <w:rFonts w:cs="Times New Roman"/>
                                      <w:color w:val="000000"/>
                                      <w:sz w:val="22"/>
                                      <w:szCs w:val="22"/>
                                    </w:rPr>
                                  </w:pPr>
                                  <w:r w:rsidRPr="009E2A3A">
                                    <w:rPr>
                                      <w:rFonts w:cs="Times New Roman"/>
                                      <w:color w:val="000000"/>
                                      <w:sz w:val="22"/>
                                      <w:szCs w:val="22"/>
                                    </w:rPr>
                                    <w:t>-0.73</w:t>
                                  </w:r>
                                </w:p>
                              </w:tc>
                              <w:tc>
                                <w:tcPr>
                                  <w:tcW w:w="1475" w:type="dxa"/>
                                  <w:tcBorders>
                                    <w:top w:val="nil"/>
                                    <w:left w:val="nil"/>
                                    <w:right w:val="nil"/>
                                  </w:tcBorders>
                                  <w:noWrap/>
                                </w:tcPr>
                                <w:p w:rsidR="00283488" w:rsidRPr="009E2A3A" w:rsidRDefault="00283488" w:rsidP="000C6155">
                                  <w:pPr>
                                    <w:tabs>
                                      <w:tab w:val="decimal" w:pos="522"/>
                                    </w:tabs>
                                    <w:autoSpaceDE w:val="0"/>
                                    <w:autoSpaceDN w:val="0"/>
                                    <w:adjustRightInd w:val="0"/>
                                    <w:spacing w:after="0"/>
                                    <w:rPr>
                                      <w:rFonts w:cs="Times New Roman"/>
                                      <w:color w:val="000000"/>
                                      <w:sz w:val="22"/>
                                      <w:szCs w:val="22"/>
                                    </w:rPr>
                                  </w:pPr>
                                  <w:r w:rsidRPr="009E2A3A">
                                    <w:rPr>
                                      <w:rFonts w:cs="Times New Roman"/>
                                      <w:color w:val="000000"/>
                                      <w:sz w:val="22"/>
                                      <w:szCs w:val="22"/>
                                    </w:rPr>
                                    <w:t>-0.70</w:t>
                                  </w:r>
                                </w:p>
                              </w:tc>
                              <w:tc>
                                <w:tcPr>
                                  <w:tcW w:w="1182" w:type="dxa"/>
                                  <w:tcBorders>
                                    <w:top w:val="nil"/>
                                    <w:left w:val="nil"/>
                                  </w:tcBorders>
                                  <w:noWrap/>
                                  <w:hideMark/>
                                </w:tcPr>
                                <w:p w:rsidR="00283488" w:rsidRPr="009E2A3A" w:rsidRDefault="00283488" w:rsidP="005C4888">
                                  <w:pPr>
                                    <w:autoSpaceDE w:val="0"/>
                                    <w:autoSpaceDN w:val="0"/>
                                    <w:adjustRightInd w:val="0"/>
                                    <w:spacing w:after="0"/>
                                    <w:jc w:val="center"/>
                                    <w:rPr>
                                      <w:rFonts w:cs="Times New Roman"/>
                                      <w:color w:val="000000"/>
                                      <w:sz w:val="22"/>
                                      <w:szCs w:val="22"/>
                                    </w:rPr>
                                  </w:pPr>
                                  <w:r w:rsidRPr="009E2A3A">
                                    <w:rPr>
                                      <w:rFonts w:cs="Times New Roman"/>
                                      <w:color w:val="000000"/>
                                      <w:sz w:val="22"/>
                                      <w:szCs w:val="22"/>
                                    </w:rPr>
                                    <w:t>1</w:t>
                                  </w:r>
                                </w:p>
                              </w:tc>
                            </w:tr>
                            <w:tr w:rsidR="00283488" w:rsidRPr="009E2A3A" w:rsidTr="006A13EF">
                              <w:trPr>
                                <w:trHeight w:val="315"/>
                              </w:trPr>
                              <w:tc>
                                <w:tcPr>
                                  <w:tcW w:w="3078" w:type="dxa"/>
                                  <w:tcBorders>
                                    <w:left w:val="nil"/>
                                  </w:tcBorders>
                                  <w:noWrap/>
                                  <w:hideMark/>
                                </w:tcPr>
                                <w:p w:rsidR="00283488" w:rsidRPr="009E2A3A" w:rsidRDefault="00283488" w:rsidP="005C4888">
                                  <w:pPr>
                                    <w:autoSpaceDE w:val="0"/>
                                    <w:autoSpaceDN w:val="0"/>
                                    <w:adjustRightInd w:val="0"/>
                                    <w:spacing w:after="0"/>
                                    <w:rPr>
                                      <w:rFonts w:cs="Times New Roman"/>
                                      <w:color w:val="000000"/>
                                      <w:sz w:val="22"/>
                                      <w:szCs w:val="22"/>
                                    </w:rPr>
                                  </w:pPr>
                                  <w:r w:rsidRPr="009E2A3A">
                                    <w:rPr>
                                      <w:rFonts w:cs="Times New Roman"/>
                                      <w:color w:val="000000"/>
                                      <w:sz w:val="22"/>
                                      <w:szCs w:val="22"/>
                                    </w:rPr>
                                    <w:t>WDI External Debt</w:t>
                                  </w:r>
                                </w:p>
                              </w:tc>
                              <w:tc>
                                <w:tcPr>
                                  <w:tcW w:w="1530" w:type="dxa"/>
                                  <w:tcBorders>
                                    <w:left w:val="nil"/>
                                    <w:right w:val="nil"/>
                                  </w:tcBorders>
                                  <w:noWrap/>
                                </w:tcPr>
                                <w:p w:rsidR="00283488" w:rsidRPr="009E2A3A" w:rsidRDefault="00283488" w:rsidP="00CB75D9">
                                  <w:pPr>
                                    <w:tabs>
                                      <w:tab w:val="decimal" w:pos="390"/>
                                    </w:tabs>
                                    <w:autoSpaceDE w:val="0"/>
                                    <w:autoSpaceDN w:val="0"/>
                                    <w:adjustRightInd w:val="0"/>
                                    <w:spacing w:after="0"/>
                                    <w:rPr>
                                      <w:rFonts w:cs="Times New Roman"/>
                                      <w:color w:val="000000"/>
                                      <w:sz w:val="22"/>
                                      <w:szCs w:val="22"/>
                                    </w:rPr>
                                  </w:pPr>
                                  <w:r w:rsidRPr="009E2A3A">
                                    <w:rPr>
                                      <w:rFonts w:cs="Times New Roman"/>
                                      <w:color w:val="000000"/>
                                      <w:sz w:val="22"/>
                                      <w:szCs w:val="22"/>
                                    </w:rPr>
                                    <w:t>-1.28</w:t>
                                  </w:r>
                                </w:p>
                              </w:tc>
                              <w:tc>
                                <w:tcPr>
                                  <w:tcW w:w="900" w:type="dxa"/>
                                  <w:tcBorders>
                                    <w:left w:val="nil"/>
                                    <w:right w:val="nil"/>
                                  </w:tcBorders>
                                  <w:noWrap/>
                                </w:tcPr>
                                <w:p w:rsidR="00283488" w:rsidRPr="009E2A3A" w:rsidRDefault="00283488" w:rsidP="00CB75D9">
                                  <w:pPr>
                                    <w:tabs>
                                      <w:tab w:val="decimal" w:pos="427"/>
                                    </w:tabs>
                                    <w:autoSpaceDE w:val="0"/>
                                    <w:autoSpaceDN w:val="0"/>
                                    <w:adjustRightInd w:val="0"/>
                                    <w:spacing w:after="0"/>
                                    <w:rPr>
                                      <w:rFonts w:cs="Times New Roman"/>
                                      <w:color w:val="000000"/>
                                      <w:sz w:val="22"/>
                                      <w:szCs w:val="22"/>
                                    </w:rPr>
                                  </w:pPr>
                                  <w:r w:rsidRPr="009E2A3A">
                                    <w:rPr>
                                      <w:rFonts w:cs="Times New Roman"/>
                                      <w:color w:val="000000"/>
                                      <w:sz w:val="22"/>
                                      <w:szCs w:val="22"/>
                                    </w:rPr>
                                    <w:t>-0.69</w:t>
                                  </w:r>
                                </w:p>
                              </w:tc>
                              <w:tc>
                                <w:tcPr>
                                  <w:tcW w:w="1063" w:type="dxa"/>
                                  <w:tcBorders>
                                    <w:left w:val="nil"/>
                                    <w:right w:val="nil"/>
                                  </w:tcBorders>
                                  <w:noWrap/>
                                </w:tcPr>
                                <w:p w:rsidR="00283488" w:rsidRPr="009E2A3A" w:rsidRDefault="00283488" w:rsidP="00CB75D9">
                                  <w:pPr>
                                    <w:tabs>
                                      <w:tab w:val="decimal" w:pos="398"/>
                                    </w:tabs>
                                    <w:autoSpaceDE w:val="0"/>
                                    <w:autoSpaceDN w:val="0"/>
                                    <w:adjustRightInd w:val="0"/>
                                    <w:spacing w:after="0"/>
                                    <w:rPr>
                                      <w:rFonts w:cs="Times New Roman"/>
                                      <w:color w:val="000000"/>
                                      <w:sz w:val="22"/>
                                      <w:szCs w:val="22"/>
                                    </w:rPr>
                                  </w:pPr>
                                  <w:r w:rsidRPr="009E2A3A">
                                    <w:rPr>
                                      <w:rFonts w:cs="Times New Roman"/>
                                      <w:color w:val="000000"/>
                                      <w:sz w:val="22"/>
                                      <w:szCs w:val="22"/>
                                    </w:rPr>
                                    <w:t>-0.60</w:t>
                                  </w:r>
                                </w:p>
                              </w:tc>
                              <w:tc>
                                <w:tcPr>
                                  <w:tcW w:w="931" w:type="dxa"/>
                                  <w:tcBorders>
                                    <w:left w:val="nil"/>
                                    <w:right w:val="nil"/>
                                  </w:tcBorders>
                                  <w:noWrap/>
                                </w:tcPr>
                                <w:p w:rsidR="00283488" w:rsidRPr="009E2A3A" w:rsidRDefault="00283488" w:rsidP="00CB75D9">
                                  <w:pPr>
                                    <w:tabs>
                                      <w:tab w:val="decimal" w:pos="251"/>
                                    </w:tabs>
                                    <w:autoSpaceDE w:val="0"/>
                                    <w:autoSpaceDN w:val="0"/>
                                    <w:adjustRightInd w:val="0"/>
                                    <w:spacing w:after="0"/>
                                    <w:rPr>
                                      <w:rFonts w:cs="Times New Roman"/>
                                      <w:color w:val="000000"/>
                                      <w:sz w:val="22"/>
                                      <w:szCs w:val="22"/>
                                    </w:rPr>
                                  </w:pPr>
                                  <w:r w:rsidRPr="009E2A3A">
                                    <w:rPr>
                                      <w:rFonts w:cs="Times New Roman"/>
                                      <w:color w:val="000000"/>
                                      <w:sz w:val="22"/>
                                      <w:szCs w:val="22"/>
                                    </w:rPr>
                                    <w:t>-0.33</w:t>
                                  </w:r>
                                </w:p>
                              </w:tc>
                              <w:tc>
                                <w:tcPr>
                                  <w:tcW w:w="1049" w:type="dxa"/>
                                  <w:tcBorders>
                                    <w:left w:val="nil"/>
                                    <w:right w:val="nil"/>
                                  </w:tcBorders>
                                  <w:noWrap/>
                                </w:tcPr>
                                <w:p w:rsidR="00283488" w:rsidRPr="009E2A3A" w:rsidRDefault="00283488" w:rsidP="009E2A3A">
                                  <w:pPr>
                                    <w:tabs>
                                      <w:tab w:val="decimal" w:pos="221"/>
                                    </w:tabs>
                                    <w:autoSpaceDE w:val="0"/>
                                    <w:autoSpaceDN w:val="0"/>
                                    <w:adjustRightInd w:val="0"/>
                                    <w:spacing w:after="0"/>
                                    <w:rPr>
                                      <w:rFonts w:cs="Times New Roman"/>
                                      <w:color w:val="000000"/>
                                      <w:sz w:val="22"/>
                                      <w:szCs w:val="22"/>
                                    </w:rPr>
                                  </w:pPr>
                                  <w:r w:rsidRPr="009E2A3A">
                                    <w:rPr>
                                      <w:rFonts w:cs="Times New Roman"/>
                                      <w:color w:val="000000"/>
                                      <w:sz w:val="22"/>
                                      <w:szCs w:val="22"/>
                                    </w:rPr>
                                    <w:t>0.30</w:t>
                                  </w:r>
                                </w:p>
                              </w:tc>
                              <w:tc>
                                <w:tcPr>
                                  <w:tcW w:w="1475" w:type="dxa"/>
                                  <w:tcBorders>
                                    <w:left w:val="nil"/>
                                    <w:right w:val="nil"/>
                                  </w:tcBorders>
                                  <w:noWrap/>
                                </w:tcPr>
                                <w:p w:rsidR="00283488" w:rsidRPr="009E2A3A" w:rsidRDefault="00283488" w:rsidP="000C6155">
                                  <w:pPr>
                                    <w:tabs>
                                      <w:tab w:val="decimal" w:pos="522"/>
                                    </w:tabs>
                                    <w:autoSpaceDE w:val="0"/>
                                    <w:autoSpaceDN w:val="0"/>
                                    <w:adjustRightInd w:val="0"/>
                                    <w:spacing w:after="0"/>
                                    <w:rPr>
                                      <w:rFonts w:cs="Times New Roman"/>
                                      <w:color w:val="000000"/>
                                      <w:sz w:val="22"/>
                                      <w:szCs w:val="22"/>
                                    </w:rPr>
                                  </w:pPr>
                                  <w:r w:rsidRPr="009E2A3A">
                                    <w:rPr>
                                      <w:rFonts w:cs="Times New Roman"/>
                                      <w:color w:val="000000"/>
                                      <w:sz w:val="22"/>
                                      <w:szCs w:val="22"/>
                                    </w:rPr>
                                    <w:t>-0.21</w:t>
                                  </w:r>
                                </w:p>
                              </w:tc>
                              <w:tc>
                                <w:tcPr>
                                  <w:tcW w:w="1182" w:type="dxa"/>
                                  <w:tcBorders>
                                    <w:left w:val="nil"/>
                                  </w:tcBorders>
                                  <w:noWrap/>
                                  <w:hideMark/>
                                </w:tcPr>
                                <w:p w:rsidR="00283488" w:rsidRPr="009E2A3A" w:rsidRDefault="00283488" w:rsidP="005C4888">
                                  <w:pPr>
                                    <w:autoSpaceDE w:val="0"/>
                                    <w:autoSpaceDN w:val="0"/>
                                    <w:adjustRightInd w:val="0"/>
                                    <w:spacing w:after="0"/>
                                    <w:jc w:val="center"/>
                                    <w:rPr>
                                      <w:rFonts w:cs="Times New Roman"/>
                                      <w:color w:val="000000"/>
                                      <w:sz w:val="22"/>
                                      <w:szCs w:val="22"/>
                                    </w:rPr>
                                  </w:pPr>
                                  <w:r w:rsidRPr="009E2A3A">
                                    <w:rPr>
                                      <w:rFonts w:cs="Times New Roman"/>
                                      <w:color w:val="000000"/>
                                      <w:sz w:val="22"/>
                                      <w:szCs w:val="22"/>
                                    </w:rPr>
                                    <w:t>0</w:t>
                                  </w:r>
                                </w:p>
                              </w:tc>
                            </w:tr>
                            <w:tr w:rsidR="00283488" w:rsidRPr="009E2A3A" w:rsidTr="006A13EF">
                              <w:trPr>
                                <w:trHeight w:val="315"/>
                              </w:trPr>
                              <w:tc>
                                <w:tcPr>
                                  <w:tcW w:w="3078" w:type="dxa"/>
                                  <w:tcBorders>
                                    <w:left w:val="nil"/>
                                    <w:bottom w:val="single" w:sz="4" w:space="0" w:color="auto"/>
                                  </w:tcBorders>
                                  <w:noWrap/>
                                  <w:hideMark/>
                                </w:tcPr>
                                <w:p w:rsidR="00283488" w:rsidRPr="009E2A3A" w:rsidRDefault="00283488" w:rsidP="005C4888">
                                  <w:pPr>
                                    <w:autoSpaceDE w:val="0"/>
                                    <w:autoSpaceDN w:val="0"/>
                                    <w:adjustRightInd w:val="0"/>
                                    <w:spacing w:after="0"/>
                                    <w:rPr>
                                      <w:rFonts w:cs="Times New Roman"/>
                                      <w:color w:val="000000"/>
                                      <w:sz w:val="22"/>
                                      <w:szCs w:val="22"/>
                                    </w:rPr>
                                  </w:pPr>
                                  <w:r w:rsidRPr="009E2A3A">
                                    <w:rPr>
                                      <w:rFonts w:cs="Times New Roman"/>
                                      <w:color w:val="000000"/>
                                      <w:sz w:val="22"/>
                                      <w:szCs w:val="22"/>
                                    </w:rPr>
                                    <w:t>MF External Debt</w:t>
                                  </w:r>
                                </w:p>
                              </w:tc>
                              <w:tc>
                                <w:tcPr>
                                  <w:tcW w:w="1530" w:type="dxa"/>
                                  <w:tcBorders>
                                    <w:left w:val="nil"/>
                                    <w:bottom w:val="single" w:sz="4" w:space="0" w:color="auto"/>
                                    <w:right w:val="nil"/>
                                  </w:tcBorders>
                                  <w:noWrap/>
                                </w:tcPr>
                                <w:p w:rsidR="00283488" w:rsidRPr="009E2A3A" w:rsidRDefault="00283488" w:rsidP="00CB75D9">
                                  <w:pPr>
                                    <w:tabs>
                                      <w:tab w:val="decimal" w:pos="390"/>
                                    </w:tabs>
                                    <w:autoSpaceDE w:val="0"/>
                                    <w:autoSpaceDN w:val="0"/>
                                    <w:adjustRightInd w:val="0"/>
                                    <w:spacing w:after="0"/>
                                    <w:rPr>
                                      <w:rFonts w:cs="Times New Roman"/>
                                      <w:color w:val="000000"/>
                                      <w:sz w:val="22"/>
                                      <w:szCs w:val="22"/>
                                    </w:rPr>
                                  </w:pPr>
                                  <w:r w:rsidRPr="009E2A3A">
                                    <w:rPr>
                                      <w:rFonts w:cs="Times New Roman"/>
                                      <w:color w:val="000000"/>
                                      <w:sz w:val="22"/>
                                      <w:szCs w:val="22"/>
                                    </w:rPr>
                                    <w:t>0.80</w:t>
                                  </w:r>
                                </w:p>
                              </w:tc>
                              <w:tc>
                                <w:tcPr>
                                  <w:tcW w:w="900" w:type="dxa"/>
                                  <w:tcBorders>
                                    <w:left w:val="nil"/>
                                    <w:bottom w:val="single" w:sz="4" w:space="0" w:color="auto"/>
                                    <w:right w:val="nil"/>
                                  </w:tcBorders>
                                  <w:noWrap/>
                                </w:tcPr>
                                <w:p w:rsidR="00283488" w:rsidRPr="009E2A3A" w:rsidRDefault="00283488" w:rsidP="00CB75D9">
                                  <w:pPr>
                                    <w:tabs>
                                      <w:tab w:val="decimal" w:pos="427"/>
                                    </w:tabs>
                                    <w:autoSpaceDE w:val="0"/>
                                    <w:autoSpaceDN w:val="0"/>
                                    <w:adjustRightInd w:val="0"/>
                                    <w:spacing w:after="0"/>
                                    <w:rPr>
                                      <w:rFonts w:cs="Times New Roman"/>
                                      <w:color w:val="000000"/>
                                      <w:sz w:val="22"/>
                                      <w:szCs w:val="22"/>
                                    </w:rPr>
                                  </w:pPr>
                                  <w:r w:rsidRPr="009E2A3A">
                                    <w:rPr>
                                      <w:rFonts w:cs="Times New Roman"/>
                                      <w:color w:val="000000"/>
                                      <w:sz w:val="22"/>
                                      <w:szCs w:val="22"/>
                                    </w:rPr>
                                    <w:t>0.82</w:t>
                                  </w:r>
                                </w:p>
                              </w:tc>
                              <w:tc>
                                <w:tcPr>
                                  <w:tcW w:w="1063" w:type="dxa"/>
                                  <w:tcBorders>
                                    <w:left w:val="nil"/>
                                    <w:bottom w:val="single" w:sz="4" w:space="0" w:color="auto"/>
                                    <w:right w:val="nil"/>
                                  </w:tcBorders>
                                  <w:noWrap/>
                                </w:tcPr>
                                <w:p w:rsidR="00283488" w:rsidRPr="009E2A3A" w:rsidRDefault="00283488" w:rsidP="00CB75D9">
                                  <w:pPr>
                                    <w:tabs>
                                      <w:tab w:val="decimal" w:pos="398"/>
                                    </w:tabs>
                                    <w:autoSpaceDE w:val="0"/>
                                    <w:autoSpaceDN w:val="0"/>
                                    <w:adjustRightInd w:val="0"/>
                                    <w:spacing w:after="0"/>
                                    <w:rPr>
                                      <w:rFonts w:cs="Times New Roman"/>
                                      <w:color w:val="000000"/>
                                      <w:sz w:val="22"/>
                                      <w:szCs w:val="22"/>
                                    </w:rPr>
                                  </w:pPr>
                                  <w:r w:rsidRPr="009E2A3A">
                                    <w:rPr>
                                      <w:rFonts w:cs="Times New Roman"/>
                                      <w:color w:val="000000"/>
                                      <w:sz w:val="22"/>
                                      <w:szCs w:val="22"/>
                                    </w:rPr>
                                    <w:t>0.84</w:t>
                                  </w:r>
                                </w:p>
                              </w:tc>
                              <w:tc>
                                <w:tcPr>
                                  <w:tcW w:w="931" w:type="dxa"/>
                                  <w:tcBorders>
                                    <w:left w:val="nil"/>
                                    <w:bottom w:val="single" w:sz="4" w:space="0" w:color="auto"/>
                                    <w:right w:val="nil"/>
                                  </w:tcBorders>
                                  <w:noWrap/>
                                </w:tcPr>
                                <w:p w:rsidR="00283488" w:rsidRPr="009E2A3A" w:rsidRDefault="00283488" w:rsidP="00CB75D9">
                                  <w:pPr>
                                    <w:tabs>
                                      <w:tab w:val="decimal" w:pos="251"/>
                                    </w:tabs>
                                    <w:autoSpaceDE w:val="0"/>
                                    <w:autoSpaceDN w:val="0"/>
                                    <w:adjustRightInd w:val="0"/>
                                    <w:spacing w:after="0"/>
                                    <w:rPr>
                                      <w:rFonts w:cs="Times New Roman"/>
                                      <w:color w:val="000000"/>
                                      <w:sz w:val="22"/>
                                      <w:szCs w:val="22"/>
                                    </w:rPr>
                                  </w:pPr>
                                  <w:r w:rsidRPr="009E2A3A">
                                    <w:rPr>
                                      <w:rFonts w:cs="Times New Roman"/>
                                      <w:color w:val="000000"/>
                                      <w:sz w:val="22"/>
                                      <w:szCs w:val="22"/>
                                    </w:rPr>
                                    <w:t>0.42</w:t>
                                  </w:r>
                                </w:p>
                              </w:tc>
                              <w:tc>
                                <w:tcPr>
                                  <w:tcW w:w="1049" w:type="dxa"/>
                                  <w:tcBorders>
                                    <w:left w:val="nil"/>
                                    <w:bottom w:val="single" w:sz="4" w:space="0" w:color="auto"/>
                                    <w:right w:val="nil"/>
                                  </w:tcBorders>
                                  <w:noWrap/>
                                </w:tcPr>
                                <w:p w:rsidR="00283488" w:rsidRPr="009E2A3A" w:rsidRDefault="00283488" w:rsidP="009E2A3A">
                                  <w:pPr>
                                    <w:tabs>
                                      <w:tab w:val="decimal" w:pos="221"/>
                                    </w:tabs>
                                    <w:autoSpaceDE w:val="0"/>
                                    <w:autoSpaceDN w:val="0"/>
                                    <w:adjustRightInd w:val="0"/>
                                    <w:spacing w:after="0"/>
                                    <w:rPr>
                                      <w:rFonts w:cs="Times New Roman"/>
                                      <w:color w:val="000000"/>
                                      <w:sz w:val="22"/>
                                      <w:szCs w:val="22"/>
                                    </w:rPr>
                                  </w:pPr>
                                  <w:r w:rsidRPr="009E2A3A">
                                    <w:rPr>
                                      <w:rFonts w:cs="Times New Roman"/>
                                      <w:color w:val="000000"/>
                                      <w:sz w:val="22"/>
                                      <w:szCs w:val="22"/>
                                    </w:rPr>
                                    <w:t>0.28</w:t>
                                  </w:r>
                                </w:p>
                              </w:tc>
                              <w:tc>
                                <w:tcPr>
                                  <w:tcW w:w="1475" w:type="dxa"/>
                                  <w:tcBorders>
                                    <w:left w:val="nil"/>
                                    <w:bottom w:val="single" w:sz="4" w:space="0" w:color="auto"/>
                                    <w:right w:val="nil"/>
                                  </w:tcBorders>
                                  <w:noWrap/>
                                </w:tcPr>
                                <w:p w:rsidR="00283488" w:rsidRPr="009E2A3A" w:rsidRDefault="00283488" w:rsidP="000C6155">
                                  <w:pPr>
                                    <w:tabs>
                                      <w:tab w:val="decimal" w:pos="522"/>
                                    </w:tabs>
                                    <w:autoSpaceDE w:val="0"/>
                                    <w:autoSpaceDN w:val="0"/>
                                    <w:adjustRightInd w:val="0"/>
                                    <w:spacing w:after="0"/>
                                    <w:rPr>
                                      <w:rFonts w:cs="Times New Roman"/>
                                      <w:color w:val="000000"/>
                                      <w:sz w:val="22"/>
                                      <w:szCs w:val="22"/>
                                    </w:rPr>
                                  </w:pPr>
                                  <w:r w:rsidRPr="009E2A3A">
                                    <w:rPr>
                                      <w:rFonts w:cs="Times New Roman"/>
                                      <w:color w:val="000000"/>
                                      <w:sz w:val="22"/>
                                      <w:szCs w:val="22"/>
                                    </w:rPr>
                                    <w:t>0.31</w:t>
                                  </w:r>
                                </w:p>
                              </w:tc>
                              <w:tc>
                                <w:tcPr>
                                  <w:tcW w:w="1182" w:type="dxa"/>
                                  <w:tcBorders>
                                    <w:left w:val="nil"/>
                                    <w:bottom w:val="single" w:sz="4" w:space="0" w:color="auto"/>
                                  </w:tcBorders>
                                  <w:noWrap/>
                                  <w:hideMark/>
                                </w:tcPr>
                                <w:p w:rsidR="00283488" w:rsidRPr="009E2A3A" w:rsidRDefault="00283488" w:rsidP="005C4888">
                                  <w:pPr>
                                    <w:autoSpaceDE w:val="0"/>
                                    <w:autoSpaceDN w:val="0"/>
                                    <w:adjustRightInd w:val="0"/>
                                    <w:spacing w:after="0"/>
                                    <w:jc w:val="center"/>
                                    <w:rPr>
                                      <w:rFonts w:cs="Times New Roman"/>
                                      <w:color w:val="000000"/>
                                      <w:sz w:val="22"/>
                                      <w:szCs w:val="22"/>
                                    </w:rPr>
                                  </w:pPr>
                                  <w:r w:rsidRPr="009E2A3A">
                                    <w:rPr>
                                      <w:rFonts w:cs="Times New Roman"/>
                                      <w:color w:val="000000"/>
                                      <w:sz w:val="22"/>
                                      <w:szCs w:val="22"/>
                                    </w:rPr>
                                    <w:t>0</w:t>
                                  </w:r>
                                </w:p>
                              </w:tc>
                            </w:tr>
                            <w:tr w:rsidR="00283488" w:rsidRPr="009E2A3A" w:rsidTr="006A13EF">
                              <w:trPr>
                                <w:trHeight w:val="315"/>
                              </w:trPr>
                              <w:tc>
                                <w:tcPr>
                                  <w:tcW w:w="3078" w:type="dxa"/>
                                  <w:tcBorders>
                                    <w:top w:val="single" w:sz="4" w:space="0" w:color="auto"/>
                                    <w:left w:val="nil"/>
                                    <w:bottom w:val="single" w:sz="4" w:space="0" w:color="auto"/>
                                  </w:tcBorders>
                                  <w:noWrap/>
                                  <w:vAlign w:val="bottom"/>
                                  <w:hideMark/>
                                </w:tcPr>
                                <w:p w:rsidR="00283488" w:rsidRPr="009E2A3A" w:rsidRDefault="00283488" w:rsidP="005C4888">
                                  <w:pPr>
                                    <w:spacing w:after="0"/>
                                    <w:jc w:val="center"/>
                                    <w:rPr>
                                      <w:rFonts w:cs="Times New Roman"/>
                                      <w:color w:val="000000"/>
                                      <w:sz w:val="22"/>
                                      <w:szCs w:val="22"/>
                                    </w:rPr>
                                  </w:pPr>
                                </w:p>
                              </w:tc>
                              <w:tc>
                                <w:tcPr>
                                  <w:tcW w:w="1530" w:type="dxa"/>
                                  <w:tcBorders>
                                    <w:top w:val="single" w:sz="4" w:space="0" w:color="auto"/>
                                    <w:left w:val="nil"/>
                                    <w:bottom w:val="single" w:sz="4" w:space="0" w:color="auto"/>
                                    <w:right w:val="nil"/>
                                  </w:tcBorders>
                                  <w:noWrap/>
                                  <w:vAlign w:val="bottom"/>
                                  <w:hideMark/>
                                </w:tcPr>
                                <w:p w:rsidR="00283488" w:rsidRPr="009E2A3A" w:rsidRDefault="00283488" w:rsidP="005C4888">
                                  <w:pPr>
                                    <w:spacing w:after="0"/>
                                    <w:jc w:val="center"/>
                                    <w:rPr>
                                      <w:rFonts w:cs="Times New Roman"/>
                                      <w:color w:val="000000"/>
                                      <w:sz w:val="22"/>
                                      <w:szCs w:val="22"/>
                                    </w:rPr>
                                  </w:pPr>
                                </w:p>
                              </w:tc>
                              <w:tc>
                                <w:tcPr>
                                  <w:tcW w:w="900" w:type="dxa"/>
                                  <w:tcBorders>
                                    <w:top w:val="single" w:sz="4" w:space="0" w:color="auto"/>
                                    <w:left w:val="nil"/>
                                    <w:bottom w:val="single" w:sz="4" w:space="0" w:color="auto"/>
                                    <w:right w:val="nil"/>
                                  </w:tcBorders>
                                  <w:noWrap/>
                                  <w:vAlign w:val="bottom"/>
                                  <w:hideMark/>
                                </w:tcPr>
                                <w:p w:rsidR="00283488" w:rsidRPr="009E2A3A" w:rsidRDefault="00283488" w:rsidP="005C4888">
                                  <w:pPr>
                                    <w:spacing w:after="0"/>
                                    <w:jc w:val="center"/>
                                    <w:rPr>
                                      <w:rFonts w:cs="Times New Roman"/>
                                      <w:color w:val="000000"/>
                                      <w:sz w:val="22"/>
                                      <w:szCs w:val="22"/>
                                    </w:rPr>
                                  </w:pPr>
                                </w:p>
                                <w:p w:rsidR="00283488" w:rsidRPr="009E2A3A" w:rsidRDefault="00283488" w:rsidP="005C4888">
                                  <w:pPr>
                                    <w:spacing w:after="0"/>
                                    <w:jc w:val="center"/>
                                    <w:rPr>
                                      <w:rFonts w:cs="Times New Roman"/>
                                      <w:color w:val="000000"/>
                                      <w:sz w:val="22"/>
                                      <w:szCs w:val="22"/>
                                    </w:rPr>
                                  </w:pPr>
                                </w:p>
                              </w:tc>
                              <w:tc>
                                <w:tcPr>
                                  <w:tcW w:w="1063" w:type="dxa"/>
                                  <w:tcBorders>
                                    <w:top w:val="single" w:sz="4" w:space="0" w:color="auto"/>
                                    <w:left w:val="nil"/>
                                    <w:bottom w:val="single" w:sz="4" w:space="0" w:color="auto"/>
                                    <w:right w:val="nil"/>
                                  </w:tcBorders>
                                  <w:noWrap/>
                                  <w:vAlign w:val="bottom"/>
                                  <w:hideMark/>
                                </w:tcPr>
                                <w:p w:rsidR="00283488" w:rsidRPr="009E2A3A" w:rsidRDefault="00283488" w:rsidP="005C4888">
                                  <w:pPr>
                                    <w:spacing w:after="0"/>
                                    <w:jc w:val="center"/>
                                    <w:rPr>
                                      <w:rFonts w:cs="Times New Roman"/>
                                      <w:color w:val="000000"/>
                                      <w:sz w:val="22"/>
                                      <w:szCs w:val="22"/>
                                    </w:rPr>
                                  </w:pPr>
                                </w:p>
                              </w:tc>
                              <w:tc>
                                <w:tcPr>
                                  <w:tcW w:w="931" w:type="dxa"/>
                                  <w:tcBorders>
                                    <w:top w:val="single" w:sz="4" w:space="0" w:color="auto"/>
                                    <w:left w:val="nil"/>
                                    <w:bottom w:val="single" w:sz="4" w:space="0" w:color="auto"/>
                                    <w:right w:val="nil"/>
                                  </w:tcBorders>
                                  <w:noWrap/>
                                  <w:vAlign w:val="bottom"/>
                                  <w:hideMark/>
                                </w:tcPr>
                                <w:p w:rsidR="00283488" w:rsidRPr="009E2A3A" w:rsidRDefault="00283488" w:rsidP="005C4888">
                                  <w:pPr>
                                    <w:spacing w:after="0"/>
                                    <w:jc w:val="center"/>
                                    <w:rPr>
                                      <w:rFonts w:cs="Times New Roman"/>
                                      <w:color w:val="000000"/>
                                      <w:sz w:val="22"/>
                                      <w:szCs w:val="22"/>
                                    </w:rPr>
                                  </w:pPr>
                                </w:p>
                              </w:tc>
                              <w:tc>
                                <w:tcPr>
                                  <w:tcW w:w="1049" w:type="dxa"/>
                                  <w:tcBorders>
                                    <w:top w:val="single" w:sz="4" w:space="0" w:color="auto"/>
                                    <w:left w:val="nil"/>
                                    <w:bottom w:val="single" w:sz="4" w:space="0" w:color="auto"/>
                                    <w:right w:val="nil"/>
                                  </w:tcBorders>
                                  <w:noWrap/>
                                  <w:vAlign w:val="bottom"/>
                                  <w:hideMark/>
                                </w:tcPr>
                                <w:p w:rsidR="00283488" w:rsidRPr="009E2A3A" w:rsidRDefault="00283488" w:rsidP="009E2A3A">
                                  <w:pPr>
                                    <w:tabs>
                                      <w:tab w:val="decimal" w:pos="221"/>
                                    </w:tabs>
                                    <w:spacing w:after="0"/>
                                    <w:jc w:val="center"/>
                                    <w:rPr>
                                      <w:rFonts w:cs="Times New Roman"/>
                                      <w:color w:val="000000"/>
                                      <w:sz w:val="22"/>
                                      <w:szCs w:val="22"/>
                                    </w:rPr>
                                  </w:pPr>
                                </w:p>
                              </w:tc>
                              <w:tc>
                                <w:tcPr>
                                  <w:tcW w:w="1475" w:type="dxa"/>
                                  <w:tcBorders>
                                    <w:top w:val="single" w:sz="4" w:space="0" w:color="auto"/>
                                    <w:left w:val="nil"/>
                                    <w:bottom w:val="single" w:sz="4" w:space="0" w:color="auto"/>
                                    <w:right w:val="nil"/>
                                  </w:tcBorders>
                                  <w:noWrap/>
                                  <w:vAlign w:val="bottom"/>
                                  <w:hideMark/>
                                </w:tcPr>
                                <w:p w:rsidR="00283488" w:rsidRPr="009E2A3A" w:rsidRDefault="00283488" w:rsidP="005C4888">
                                  <w:pPr>
                                    <w:spacing w:after="0"/>
                                    <w:jc w:val="center"/>
                                    <w:rPr>
                                      <w:rFonts w:cs="Times New Roman"/>
                                      <w:color w:val="000000"/>
                                      <w:sz w:val="22"/>
                                      <w:szCs w:val="22"/>
                                    </w:rPr>
                                  </w:pPr>
                                </w:p>
                              </w:tc>
                              <w:tc>
                                <w:tcPr>
                                  <w:tcW w:w="1182" w:type="dxa"/>
                                  <w:tcBorders>
                                    <w:top w:val="single" w:sz="4" w:space="0" w:color="auto"/>
                                    <w:left w:val="nil"/>
                                    <w:bottom w:val="single" w:sz="4" w:space="0" w:color="auto"/>
                                  </w:tcBorders>
                                  <w:noWrap/>
                                  <w:vAlign w:val="bottom"/>
                                  <w:hideMark/>
                                </w:tcPr>
                                <w:p w:rsidR="00283488" w:rsidRPr="009E2A3A" w:rsidRDefault="00283488" w:rsidP="005C4888">
                                  <w:pPr>
                                    <w:spacing w:after="0"/>
                                    <w:jc w:val="center"/>
                                    <w:rPr>
                                      <w:rFonts w:cs="Times New Roman"/>
                                      <w:color w:val="000000"/>
                                      <w:sz w:val="22"/>
                                      <w:szCs w:val="22"/>
                                    </w:rPr>
                                  </w:pPr>
                                </w:p>
                              </w:tc>
                            </w:tr>
                            <w:tr w:rsidR="00283488" w:rsidRPr="009E2A3A" w:rsidTr="006A13EF">
                              <w:trPr>
                                <w:trHeight w:val="315"/>
                              </w:trPr>
                              <w:tc>
                                <w:tcPr>
                                  <w:tcW w:w="3078" w:type="dxa"/>
                                  <w:tcBorders>
                                    <w:top w:val="single" w:sz="4" w:space="0" w:color="auto"/>
                                    <w:left w:val="nil"/>
                                    <w:bottom w:val="single" w:sz="4" w:space="0" w:color="auto"/>
                                  </w:tcBorders>
                                  <w:noWrap/>
                                  <w:vAlign w:val="bottom"/>
                                  <w:hideMark/>
                                </w:tcPr>
                                <w:p w:rsidR="00283488" w:rsidRPr="009E2A3A" w:rsidRDefault="00283488" w:rsidP="005C4888">
                                  <w:pPr>
                                    <w:spacing w:after="0"/>
                                    <w:jc w:val="center"/>
                                    <w:rPr>
                                      <w:rFonts w:cs="Times New Roman"/>
                                      <w:color w:val="000000"/>
                                      <w:sz w:val="22"/>
                                      <w:szCs w:val="22"/>
                                    </w:rPr>
                                  </w:pPr>
                                  <w:r w:rsidRPr="009E2A3A">
                                    <w:rPr>
                                      <w:rFonts w:cs="Times New Roman"/>
                                      <w:color w:val="000000"/>
                                      <w:sz w:val="22"/>
                                      <w:szCs w:val="22"/>
                                    </w:rPr>
                                    <w:t>Variable, 7 Years Pre-Adoption to 2 Years Pre-Adoption</w:t>
                                  </w:r>
                                </w:p>
                              </w:tc>
                              <w:tc>
                                <w:tcPr>
                                  <w:tcW w:w="1530" w:type="dxa"/>
                                  <w:tcBorders>
                                    <w:top w:val="single" w:sz="4" w:space="0" w:color="auto"/>
                                    <w:left w:val="nil"/>
                                    <w:bottom w:val="single" w:sz="4" w:space="0" w:color="auto"/>
                                    <w:right w:val="nil"/>
                                  </w:tcBorders>
                                  <w:noWrap/>
                                  <w:hideMark/>
                                </w:tcPr>
                                <w:p w:rsidR="00283488" w:rsidRPr="009E2A3A" w:rsidRDefault="00283488" w:rsidP="005C4888">
                                  <w:pPr>
                                    <w:autoSpaceDE w:val="0"/>
                                    <w:autoSpaceDN w:val="0"/>
                                    <w:adjustRightInd w:val="0"/>
                                    <w:spacing w:after="0"/>
                                    <w:rPr>
                                      <w:rFonts w:cs="Times New Roman"/>
                                      <w:color w:val="000000"/>
                                      <w:sz w:val="22"/>
                                      <w:szCs w:val="22"/>
                                    </w:rPr>
                                  </w:pPr>
                                  <w:r w:rsidRPr="009E2A3A">
                                    <w:rPr>
                                      <w:rFonts w:cs="Times New Roman"/>
                                      <w:color w:val="000000"/>
                                      <w:sz w:val="22"/>
                                      <w:szCs w:val="22"/>
                                    </w:rPr>
                                    <w:t>Single Nearest Neighbor, No Replacement</w:t>
                                  </w:r>
                                </w:p>
                              </w:tc>
                              <w:tc>
                                <w:tcPr>
                                  <w:tcW w:w="900" w:type="dxa"/>
                                  <w:tcBorders>
                                    <w:top w:val="single" w:sz="4" w:space="0" w:color="auto"/>
                                    <w:left w:val="nil"/>
                                    <w:bottom w:val="single" w:sz="4" w:space="0" w:color="auto"/>
                                    <w:right w:val="nil"/>
                                  </w:tcBorders>
                                  <w:noWrap/>
                                  <w:hideMark/>
                                </w:tcPr>
                                <w:p w:rsidR="00283488" w:rsidRPr="009E2A3A" w:rsidRDefault="00283488" w:rsidP="005C4888">
                                  <w:pPr>
                                    <w:autoSpaceDE w:val="0"/>
                                    <w:autoSpaceDN w:val="0"/>
                                    <w:adjustRightInd w:val="0"/>
                                    <w:spacing w:after="0"/>
                                    <w:rPr>
                                      <w:rFonts w:cs="Times New Roman"/>
                                      <w:color w:val="000000"/>
                                      <w:sz w:val="22"/>
                                      <w:szCs w:val="22"/>
                                    </w:rPr>
                                  </w:pPr>
                                  <w:r w:rsidRPr="009E2A3A">
                                    <w:rPr>
                                      <w:rFonts w:cs="Times New Roman"/>
                                      <w:color w:val="000000"/>
                                      <w:sz w:val="22"/>
                                      <w:szCs w:val="22"/>
                                    </w:rPr>
                                    <w:t>Three Nearest Neighbors</w:t>
                                  </w:r>
                                </w:p>
                              </w:tc>
                              <w:tc>
                                <w:tcPr>
                                  <w:tcW w:w="1063" w:type="dxa"/>
                                  <w:tcBorders>
                                    <w:top w:val="single" w:sz="4" w:space="0" w:color="auto"/>
                                    <w:left w:val="nil"/>
                                    <w:bottom w:val="single" w:sz="4" w:space="0" w:color="auto"/>
                                    <w:right w:val="nil"/>
                                  </w:tcBorders>
                                  <w:noWrap/>
                                  <w:hideMark/>
                                </w:tcPr>
                                <w:p w:rsidR="00283488" w:rsidRPr="009E2A3A" w:rsidRDefault="00283488" w:rsidP="005C4888">
                                  <w:pPr>
                                    <w:autoSpaceDE w:val="0"/>
                                    <w:autoSpaceDN w:val="0"/>
                                    <w:adjustRightInd w:val="0"/>
                                    <w:spacing w:after="0"/>
                                    <w:rPr>
                                      <w:rFonts w:cs="Times New Roman"/>
                                      <w:color w:val="000000"/>
                                      <w:sz w:val="22"/>
                                      <w:szCs w:val="22"/>
                                    </w:rPr>
                                  </w:pPr>
                                  <w:r w:rsidRPr="009E2A3A">
                                    <w:rPr>
                                      <w:rFonts w:cs="Times New Roman"/>
                                      <w:color w:val="000000"/>
                                      <w:sz w:val="22"/>
                                      <w:szCs w:val="22"/>
                                    </w:rPr>
                                    <w:t>Single Nearest Neighbor</w:t>
                                  </w:r>
                                </w:p>
                              </w:tc>
                              <w:tc>
                                <w:tcPr>
                                  <w:tcW w:w="931" w:type="dxa"/>
                                  <w:tcBorders>
                                    <w:top w:val="single" w:sz="4" w:space="0" w:color="auto"/>
                                    <w:left w:val="nil"/>
                                    <w:bottom w:val="single" w:sz="4" w:space="0" w:color="auto"/>
                                    <w:right w:val="nil"/>
                                  </w:tcBorders>
                                  <w:noWrap/>
                                  <w:hideMark/>
                                </w:tcPr>
                                <w:p w:rsidR="00283488" w:rsidRPr="009E2A3A" w:rsidRDefault="00283488" w:rsidP="005C4888">
                                  <w:pPr>
                                    <w:autoSpaceDE w:val="0"/>
                                    <w:autoSpaceDN w:val="0"/>
                                    <w:adjustRightInd w:val="0"/>
                                    <w:spacing w:after="0"/>
                                    <w:rPr>
                                      <w:rFonts w:cs="Times New Roman"/>
                                      <w:color w:val="000000"/>
                                      <w:sz w:val="22"/>
                                      <w:szCs w:val="22"/>
                                    </w:rPr>
                                  </w:pPr>
                                  <w:r w:rsidRPr="009E2A3A">
                                    <w:rPr>
                                      <w:rFonts w:cs="Times New Roman"/>
                                      <w:color w:val="000000"/>
                                      <w:sz w:val="22"/>
                                      <w:szCs w:val="22"/>
                                    </w:rPr>
                                    <w:t>Caliper .1</w:t>
                                  </w:r>
                                </w:p>
                              </w:tc>
                              <w:tc>
                                <w:tcPr>
                                  <w:tcW w:w="1049" w:type="dxa"/>
                                  <w:tcBorders>
                                    <w:top w:val="single" w:sz="4" w:space="0" w:color="auto"/>
                                    <w:left w:val="nil"/>
                                    <w:bottom w:val="single" w:sz="4" w:space="0" w:color="auto"/>
                                    <w:right w:val="nil"/>
                                  </w:tcBorders>
                                  <w:noWrap/>
                                  <w:hideMark/>
                                </w:tcPr>
                                <w:p w:rsidR="00283488" w:rsidRPr="009E2A3A" w:rsidRDefault="00283488" w:rsidP="009E2A3A">
                                  <w:pPr>
                                    <w:tabs>
                                      <w:tab w:val="decimal" w:pos="221"/>
                                    </w:tabs>
                                    <w:autoSpaceDE w:val="0"/>
                                    <w:autoSpaceDN w:val="0"/>
                                    <w:adjustRightInd w:val="0"/>
                                    <w:spacing w:after="0"/>
                                    <w:rPr>
                                      <w:rFonts w:cs="Times New Roman"/>
                                      <w:color w:val="000000"/>
                                      <w:sz w:val="22"/>
                                      <w:szCs w:val="22"/>
                                    </w:rPr>
                                  </w:pPr>
                                  <w:r w:rsidRPr="009E2A3A">
                                    <w:rPr>
                                      <w:rFonts w:cs="Times New Roman"/>
                                      <w:color w:val="000000"/>
                                      <w:sz w:val="22"/>
                                      <w:szCs w:val="22"/>
                                    </w:rPr>
                                    <w:t>Caliper .05</w:t>
                                  </w:r>
                                </w:p>
                              </w:tc>
                              <w:tc>
                                <w:tcPr>
                                  <w:tcW w:w="1475" w:type="dxa"/>
                                  <w:tcBorders>
                                    <w:top w:val="single" w:sz="4" w:space="0" w:color="auto"/>
                                    <w:left w:val="nil"/>
                                    <w:bottom w:val="single" w:sz="4" w:space="0" w:color="auto"/>
                                    <w:right w:val="nil"/>
                                  </w:tcBorders>
                                  <w:noWrap/>
                                  <w:hideMark/>
                                </w:tcPr>
                                <w:p w:rsidR="00283488" w:rsidRPr="009E2A3A" w:rsidRDefault="00283488" w:rsidP="005C4888">
                                  <w:pPr>
                                    <w:autoSpaceDE w:val="0"/>
                                    <w:autoSpaceDN w:val="0"/>
                                    <w:adjustRightInd w:val="0"/>
                                    <w:spacing w:after="0"/>
                                    <w:rPr>
                                      <w:rFonts w:cs="Times New Roman"/>
                                      <w:color w:val="000000"/>
                                      <w:sz w:val="22"/>
                                      <w:szCs w:val="22"/>
                                    </w:rPr>
                                  </w:pPr>
                                  <w:proofErr w:type="spellStart"/>
                                  <w:r w:rsidRPr="009E2A3A">
                                    <w:rPr>
                                      <w:rFonts w:cs="Times New Roman"/>
                                      <w:color w:val="000000"/>
                                      <w:sz w:val="22"/>
                                      <w:szCs w:val="22"/>
                                    </w:rPr>
                                    <w:t>Epanechnikov</w:t>
                                  </w:r>
                                  <w:proofErr w:type="spellEnd"/>
                                  <w:r w:rsidRPr="009E2A3A">
                                    <w:rPr>
                                      <w:rFonts w:cs="Times New Roman"/>
                                      <w:color w:val="000000"/>
                                      <w:sz w:val="22"/>
                                      <w:szCs w:val="22"/>
                                    </w:rPr>
                                    <w:t xml:space="preserve"> Kernel</w:t>
                                  </w:r>
                                </w:p>
                              </w:tc>
                              <w:tc>
                                <w:tcPr>
                                  <w:tcW w:w="1182" w:type="dxa"/>
                                  <w:tcBorders>
                                    <w:top w:val="single" w:sz="4" w:space="0" w:color="auto"/>
                                    <w:left w:val="nil"/>
                                    <w:bottom w:val="single" w:sz="4" w:space="0" w:color="auto"/>
                                  </w:tcBorders>
                                  <w:noWrap/>
                                  <w:hideMark/>
                                </w:tcPr>
                                <w:p w:rsidR="00283488" w:rsidRPr="009E2A3A" w:rsidRDefault="00283488" w:rsidP="005C4888">
                                  <w:pPr>
                                    <w:autoSpaceDE w:val="0"/>
                                    <w:autoSpaceDN w:val="0"/>
                                    <w:adjustRightInd w:val="0"/>
                                    <w:spacing w:after="0"/>
                                    <w:jc w:val="center"/>
                                    <w:rPr>
                                      <w:rFonts w:cs="Times New Roman"/>
                                      <w:color w:val="000000"/>
                                      <w:sz w:val="22"/>
                                      <w:szCs w:val="22"/>
                                    </w:rPr>
                                  </w:pPr>
                                  <w:r w:rsidRPr="009E2A3A">
                                    <w:rPr>
                                      <w:rFonts w:cs="Times New Roman"/>
                                      <w:color w:val="000000"/>
                                      <w:sz w:val="22"/>
                                      <w:szCs w:val="22"/>
                                    </w:rPr>
                                    <w:t>Total Significant 10% level</w:t>
                                  </w:r>
                                </w:p>
                              </w:tc>
                            </w:tr>
                            <w:tr w:rsidR="00283488" w:rsidRPr="009E2A3A" w:rsidTr="006A13EF">
                              <w:trPr>
                                <w:trHeight w:val="315"/>
                              </w:trPr>
                              <w:tc>
                                <w:tcPr>
                                  <w:tcW w:w="3078" w:type="dxa"/>
                                  <w:tcBorders>
                                    <w:top w:val="single" w:sz="4" w:space="0" w:color="auto"/>
                                    <w:left w:val="nil"/>
                                    <w:bottom w:val="nil"/>
                                  </w:tcBorders>
                                  <w:noWrap/>
                                  <w:hideMark/>
                                </w:tcPr>
                                <w:p w:rsidR="00283488" w:rsidRPr="009E2A3A" w:rsidRDefault="00283488" w:rsidP="005C4888">
                                  <w:pPr>
                                    <w:autoSpaceDE w:val="0"/>
                                    <w:autoSpaceDN w:val="0"/>
                                    <w:adjustRightInd w:val="0"/>
                                    <w:spacing w:after="0"/>
                                    <w:rPr>
                                      <w:rFonts w:cs="Times New Roman"/>
                                      <w:color w:val="000000"/>
                                      <w:sz w:val="22"/>
                                      <w:szCs w:val="22"/>
                                    </w:rPr>
                                  </w:pPr>
                                  <w:r w:rsidRPr="009E2A3A">
                                    <w:rPr>
                                      <w:rFonts w:cs="Times New Roman"/>
                                      <w:color w:val="000000"/>
                                      <w:sz w:val="22"/>
                                      <w:szCs w:val="22"/>
                                    </w:rPr>
                                    <w:t>WEO Central Government Debt</w:t>
                                  </w:r>
                                </w:p>
                              </w:tc>
                              <w:tc>
                                <w:tcPr>
                                  <w:tcW w:w="1530" w:type="dxa"/>
                                  <w:tcBorders>
                                    <w:top w:val="single" w:sz="4" w:space="0" w:color="auto"/>
                                    <w:left w:val="nil"/>
                                    <w:bottom w:val="nil"/>
                                    <w:right w:val="nil"/>
                                  </w:tcBorders>
                                  <w:noWrap/>
                                </w:tcPr>
                                <w:p w:rsidR="00283488" w:rsidRPr="009E2A3A" w:rsidRDefault="00283488" w:rsidP="00CB75D9">
                                  <w:pPr>
                                    <w:tabs>
                                      <w:tab w:val="decimal" w:pos="432"/>
                                    </w:tabs>
                                    <w:autoSpaceDE w:val="0"/>
                                    <w:autoSpaceDN w:val="0"/>
                                    <w:adjustRightInd w:val="0"/>
                                    <w:spacing w:after="0"/>
                                    <w:rPr>
                                      <w:rFonts w:cs="Times New Roman"/>
                                      <w:color w:val="000000"/>
                                      <w:sz w:val="22"/>
                                      <w:szCs w:val="22"/>
                                    </w:rPr>
                                  </w:pPr>
                                  <w:r w:rsidRPr="009E2A3A">
                                    <w:rPr>
                                      <w:rFonts w:cs="Times New Roman"/>
                                      <w:color w:val="000000"/>
                                      <w:sz w:val="22"/>
                                      <w:szCs w:val="22"/>
                                    </w:rPr>
                                    <w:t>1.41</w:t>
                                  </w:r>
                                </w:p>
                              </w:tc>
                              <w:tc>
                                <w:tcPr>
                                  <w:tcW w:w="900" w:type="dxa"/>
                                  <w:tcBorders>
                                    <w:top w:val="single" w:sz="4" w:space="0" w:color="auto"/>
                                    <w:left w:val="nil"/>
                                    <w:bottom w:val="nil"/>
                                    <w:right w:val="nil"/>
                                  </w:tcBorders>
                                  <w:noWrap/>
                                </w:tcPr>
                                <w:p w:rsidR="00283488" w:rsidRPr="009E2A3A" w:rsidRDefault="00283488" w:rsidP="00CB75D9">
                                  <w:pPr>
                                    <w:tabs>
                                      <w:tab w:val="decimal" w:pos="461"/>
                                    </w:tabs>
                                    <w:autoSpaceDE w:val="0"/>
                                    <w:autoSpaceDN w:val="0"/>
                                    <w:adjustRightInd w:val="0"/>
                                    <w:spacing w:after="0"/>
                                    <w:rPr>
                                      <w:rFonts w:cs="Times New Roman"/>
                                      <w:color w:val="000000"/>
                                      <w:sz w:val="22"/>
                                      <w:szCs w:val="22"/>
                                    </w:rPr>
                                  </w:pPr>
                                  <w:r w:rsidRPr="009E2A3A">
                                    <w:rPr>
                                      <w:rFonts w:cs="Times New Roman"/>
                                      <w:color w:val="000000"/>
                                      <w:sz w:val="22"/>
                                      <w:szCs w:val="22"/>
                                    </w:rPr>
                                    <w:t>1.30</w:t>
                                  </w:r>
                                </w:p>
                              </w:tc>
                              <w:tc>
                                <w:tcPr>
                                  <w:tcW w:w="1063" w:type="dxa"/>
                                  <w:tcBorders>
                                    <w:top w:val="single" w:sz="4" w:space="0" w:color="auto"/>
                                    <w:left w:val="nil"/>
                                    <w:bottom w:val="nil"/>
                                    <w:right w:val="nil"/>
                                  </w:tcBorders>
                                  <w:noWrap/>
                                </w:tcPr>
                                <w:p w:rsidR="00283488" w:rsidRPr="009E2A3A" w:rsidRDefault="00283488" w:rsidP="00CB75D9">
                                  <w:pPr>
                                    <w:tabs>
                                      <w:tab w:val="decimal" w:pos="444"/>
                                    </w:tabs>
                                    <w:autoSpaceDE w:val="0"/>
                                    <w:autoSpaceDN w:val="0"/>
                                    <w:adjustRightInd w:val="0"/>
                                    <w:spacing w:after="0"/>
                                    <w:rPr>
                                      <w:rFonts w:cs="Times New Roman"/>
                                      <w:color w:val="000000"/>
                                      <w:sz w:val="22"/>
                                      <w:szCs w:val="22"/>
                                    </w:rPr>
                                  </w:pPr>
                                  <w:r w:rsidRPr="009E2A3A">
                                    <w:rPr>
                                      <w:rFonts w:cs="Times New Roman"/>
                                      <w:color w:val="000000"/>
                                      <w:sz w:val="22"/>
                                      <w:szCs w:val="22"/>
                                    </w:rPr>
                                    <w:t>1.35</w:t>
                                  </w:r>
                                </w:p>
                              </w:tc>
                              <w:tc>
                                <w:tcPr>
                                  <w:tcW w:w="931" w:type="dxa"/>
                                  <w:tcBorders>
                                    <w:top w:val="single" w:sz="4" w:space="0" w:color="auto"/>
                                    <w:left w:val="nil"/>
                                    <w:bottom w:val="nil"/>
                                    <w:right w:val="nil"/>
                                  </w:tcBorders>
                                  <w:noWrap/>
                                </w:tcPr>
                                <w:p w:rsidR="00283488" w:rsidRPr="009E2A3A" w:rsidRDefault="00283488" w:rsidP="00CB75D9">
                                  <w:pPr>
                                    <w:tabs>
                                      <w:tab w:val="decimal" w:pos="341"/>
                                    </w:tabs>
                                    <w:autoSpaceDE w:val="0"/>
                                    <w:autoSpaceDN w:val="0"/>
                                    <w:adjustRightInd w:val="0"/>
                                    <w:spacing w:after="0"/>
                                    <w:jc w:val="both"/>
                                    <w:rPr>
                                      <w:rFonts w:cs="Times New Roman"/>
                                      <w:color w:val="000000"/>
                                      <w:sz w:val="22"/>
                                      <w:szCs w:val="22"/>
                                    </w:rPr>
                                  </w:pPr>
                                  <w:r w:rsidRPr="009E2A3A">
                                    <w:rPr>
                                      <w:rFonts w:cs="Times New Roman"/>
                                      <w:color w:val="000000"/>
                                      <w:sz w:val="22"/>
                                      <w:szCs w:val="22"/>
                                    </w:rPr>
                                    <w:t>1.40</w:t>
                                  </w:r>
                                </w:p>
                              </w:tc>
                              <w:tc>
                                <w:tcPr>
                                  <w:tcW w:w="1049" w:type="dxa"/>
                                  <w:tcBorders>
                                    <w:top w:val="single" w:sz="4" w:space="0" w:color="auto"/>
                                    <w:left w:val="nil"/>
                                    <w:bottom w:val="nil"/>
                                    <w:right w:val="nil"/>
                                  </w:tcBorders>
                                  <w:noWrap/>
                                </w:tcPr>
                                <w:p w:rsidR="00283488" w:rsidRPr="009E2A3A" w:rsidRDefault="00283488" w:rsidP="009E2A3A">
                                  <w:pPr>
                                    <w:tabs>
                                      <w:tab w:val="decimal" w:pos="221"/>
                                    </w:tabs>
                                    <w:autoSpaceDE w:val="0"/>
                                    <w:autoSpaceDN w:val="0"/>
                                    <w:adjustRightInd w:val="0"/>
                                    <w:spacing w:after="0"/>
                                    <w:rPr>
                                      <w:rFonts w:cs="Times New Roman"/>
                                      <w:color w:val="000000"/>
                                      <w:sz w:val="22"/>
                                      <w:szCs w:val="22"/>
                                    </w:rPr>
                                  </w:pPr>
                                  <w:r w:rsidRPr="009E2A3A">
                                    <w:rPr>
                                      <w:rFonts w:cs="Times New Roman"/>
                                      <w:color w:val="000000"/>
                                      <w:sz w:val="22"/>
                                      <w:szCs w:val="22"/>
                                    </w:rPr>
                                    <w:t>1.41</w:t>
                                  </w:r>
                                </w:p>
                              </w:tc>
                              <w:tc>
                                <w:tcPr>
                                  <w:tcW w:w="1475" w:type="dxa"/>
                                  <w:tcBorders>
                                    <w:top w:val="single" w:sz="4" w:space="0" w:color="auto"/>
                                    <w:left w:val="nil"/>
                                    <w:bottom w:val="nil"/>
                                    <w:right w:val="nil"/>
                                  </w:tcBorders>
                                  <w:noWrap/>
                                </w:tcPr>
                                <w:p w:rsidR="00283488" w:rsidRPr="009E2A3A" w:rsidRDefault="00283488" w:rsidP="000C6155">
                                  <w:pPr>
                                    <w:tabs>
                                      <w:tab w:val="decimal" w:pos="517"/>
                                    </w:tabs>
                                    <w:autoSpaceDE w:val="0"/>
                                    <w:autoSpaceDN w:val="0"/>
                                    <w:adjustRightInd w:val="0"/>
                                    <w:spacing w:after="0"/>
                                    <w:rPr>
                                      <w:rFonts w:cs="Times New Roman"/>
                                      <w:color w:val="000000"/>
                                      <w:sz w:val="22"/>
                                      <w:szCs w:val="22"/>
                                    </w:rPr>
                                  </w:pPr>
                                  <w:r w:rsidRPr="009E2A3A">
                                    <w:rPr>
                                      <w:rFonts w:cs="Times New Roman"/>
                                      <w:color w:val="000000"/>
                                      <w:sz w:val="22"/>
                                      <w:szCs w:val="22"/>
                                    </w:rPr>
                                    <w:t>1.42</w:t>
                                  </w:r>
                                </w:p>
                              </w:tc>
                              <w:tc>
                                <w:tcPr>
                                  <w:tcW w:w="1182" w:type="dxa"/>
                                  <w:tcBorders>
                                    <w:top w:val="single" w:sz="4" w:space="0" w:color="auto"/>
                                    <w:left w:val="nil"/>
                                    <w:bottom w:val="nil"/>
                                  </w:tcBorders>
                                  <w:noWrap/>
                                  <w:hideMark/>
                                </w:tcPr>
                                <w:p w:rsidR="00283488" w:rsidRPr="009E2A3A" w:rsidRDefault="00283488" w:rsidP="005C4888">
                                  <w:pPr>
                                    <w:autoSpaceDE w:val="0"/>
                                    <w:autoSpaceDN w:val="0"/>
                                    <w:adjustRightInd w:val="0"/>
                                    <w:spacing w:after="0"/>
                                    <w:jc w:val="center"/>
                                    <w:rPr>
                                      <w:rFonts w:cs="Times New Roman"/>
                                      <w:color w:val="000000"/>
                                      <w:sz w:val="22"/>
                                      <w:szCs w:val="22"/>
                                    </w:rPr>
                                  </w:pPr>
                                  <w:r w:rsidRPr="009E2A3A">
                                    <w:rPr>
                                      <w:rFonts w:cs="Times New Roman"/>
                                      <w:color w:val="000000"/>
                                      <w:sz w:val="22"/>
                                      <w:szCs w:val="22"/>
                                    </w:rPr>
                                    <w:t>0</w:t>
                                  </w:r>
                                </w:p>
                              </w:tc>
                            </w:tr>
                            <w:tr w:rsidR="00283488" w:rsidRPr="009E2A3A" w:rsidTr="006A13EF">
                              <w:trPr>
                                <w:trHeight w:val="315"/>
                              </w:trPr>
                              <w:tc>
                                <w:tcPr>
                                  <w:tcW w:w="3078" w:type="dxa"/>
                                  <w:tcBorders>
                                    <w:top w:val="nil"/>
                                    <w:left w:val="nil"/>
                                    <w:bottom w:val="nil"/>
                                  </w:tcBorders>
                                  <w:noWrap/>
                                  <w:hideMark/>
                                </w:tcPr>
                                <w:p w:rsidR="00283488" w:rsidRPr="009E2A3A" w:rsidRDefault="00283488" w:rsidP="005C4888">
                                  <w:pPr>
                                    <w:autoSpaceDE w:val="0"/>
                                    <w:autoSpaceDN w:val="0"/>
                                    <w:adjustRightInd w:val="0"/>
                                    <w:spacing w:after="0"/>
                                    <w:rPr>
                                      <w:rFonts w:cs="Times New Roman"/>
                                      <w:color w:val="000000"/>
                                      <w:sz w:val="22"/>
                                      <w:szCs w:val="22"/>
                                    </w:rPr>
                                  </w:pPr>
                                  <w:r w:rsidRPr="009E2A3A">
                                    <w:rPr>
                                      <w:rFonts w:cs="Times New Roman"/>
                                      <w:color w:val="000000"/>
                                      <w:sz w:val="22"/>
                                      <w:szCs w:val="22"/>
                                    </w:rPr>
                                    <w:t>WEO Surplus/Deficit</w:t>
                                  </w:r>
                                </w:p>
                              </w:tc>
                              <w:tc>
                                <w:tcPr>
                                  <w:tcW w:w="1530" w:type="dxa"/>
                                  <w:tcBorders>
                                    <w:top w:val="nil"/>
                                    <w:left w:val="nil"/>
                                    <w:bottom w:val="nil"/>
                                    <w:right w:val="nil"/>
                                  </w:tcBorders>
                                  <w:noWrap/>
                                </w:tcPr>
                                <w:p w:rsidR="00283488" w:rsidRPr="009E2A3A" w:rsidRDefault="00283488" w:rsidP="00CB75D9">
                                  <w:pPr>
                                    <w:tabs>
                                      <w:tab w:val="decimal" w:pos="432"/>
                                    </w:tabs>
                                    <w:autoSpaceDE w:val="0"/>
                                    <w:autoSpaceDN w:val="0"/>
                                    <w:adjustRightInd w:val="0"/>
                                    <w:spacing w:after="0"/>
                                    <w:rPr>
                                      <w:rFonts w:cs="Times New Roman"/>
                                      <w:color w:val="000000"/>
                                      <w:sz w:val="22"/>
                                      <w:szCs w:val="22"/>
                                    </w:rPr>
                                  </w:pPr>
                                  <w:r w:rsidRPr="009E2A3A">
                                    <w:rPr>
                                      <w:rFonts w:cs="Times New Roman"/>
                                      <w:color w:val="000000"/>
                                      <w:sz w:val="22"/>
                                      <w:szCs w:val="22"/>
                                    </w:rPr>
                                    <w:t>0.88</w:t>
                                  </w:r>
                                </w:p>
                              </w:tc>
                              <w:tc>
                                <w:tcPr>
                                  <w:tcW w:w="900" w:type="dxa"/>
                                  <w:tcBorders>
                                    <w:top w:val="nil"/>
                                    <w:left w:val="nil"/>
                                    <w:bottom w:val="nil"/>
                                    <w:right w:val="nil"/>
                                  </w:tcBorders>
                                  <w:noWrap/>
                                </w:tcPr>
                                <w:p w:rsidR="00283488" w:rsidRPr="009E2A3A" w:rsidRDefault="00283488" w:rsidP="00CB75D9">
                                  <w:pPr>
                                    <w:tabs>
                                      <w:tab w:val="decimal" w:pos="461"/>
                                    </w:tabs>
                                    <w:autoSpaceDE w:val="0"/>
                                    <w:autoSpaceDN w:val="0"/>
                                    <w:adjustRightInd w:val="0"/>
                                    <w:spacing w:after="0"/>
                                    <w:rPr>
                                      <w:rFonts w:cs="Times New Roman"/>
                                      <w:color w:val="000000"/>
                                      <w:sz w:val="22"/>
                                      <w:szCs w:val="22"/>
                                    </w:rPr>
                                  </w:pPr>
                                  <w:r w:rsidRPr="009E2A3A">
                                    <w:rPr>
                                      <w:rFonts w:cs="Times New Roman"/>
                                      <w:color w:val="000000"/>
                                      <w:sz w:val="22"/>
                                      <w:szCs w:val="22"/>
                                    </w:rPr>
                                    <w:t>0.22</w:t>
                                  </w:r>
                                </w:p>
                              </w:tc>
                              <w:tc>
                                <w:tcPr>
                                  <w:tcW w:w="1063" w:type="dxa"/>
                                  <w:tcBorders>
                                    <w:top w:val="nil"/>
                                    <w:left w:val="nil"/>
                                    <w:bottom w:val="nil"/>
                                    <w:right w:val="nil"/>
                                  </w:tcBorders>
                                  <w:noWrap/>
                                </w:tcPr>
                                <w:p w:rsidR="00283488" w:rsidRPr="009E2A3A" w:rsidRDefault="00283488" w:rsidP="00CB75D9">
                                  <w:pPr>
                                    <w:tabs>
                                      <w:tab w:val="decimal" w:pos="444"/>
                                    </w:tabs>
                                    <w:autoSpaceDE w:val="0"/>
                                    <w:autoSpaceDN w:val="0"/>
                                    <w:adjustRightInd w:val="0"/>
                                    <w:spacing w:after="0"/>
                                    <w:rPr>
                                      <w:rFonts w:cs="Times New Roman"/>
                                      <w:color w:val="000000"/>
                                      <w:sz w:val="22"/>
                                      <w:szCs w:val="22"/>
                                    </w:rPr>
                                  </w:pPr>
                                  <w:r w:rsidRPr="009E2A3A">
                                    <w:rPr>
                                      <w:rFonts w:cs="Times New Roman"/>
                                      <w:color w:val="000000"/>
                                      <w:sz w:val="22"/>
                                      <w:szCs w:val="22"/>
                                    </w:rPr>
                                    <w:t>0.90</w:t>
                                  </w:r>
                                </w:p>
                              </w:tc>
                              <w:tc>
                                <w:tcPr>
                                  <w:tcW w:w="931" w:type="dxa"/>
                                  <w:tcBorders>
                                    <w:top w:val="nil"/>
                                    <w:left w:val="nil"/>
                                    <w:bottom w:val="nil"/>
                                    <w:right w:val="nil"/>
                                  </w:tcBorders>
                                  <w:noWrap/>
                                </w:tcPr>
                                <w:p w:rsidR="00283488" w:rsidRPr="009E2A3A" w:rsidRDefault="00283488" w:rsidP="00CB75D9">
                                  <w:pPr>
                                    <w:tabs>
                                      <w:tab w:val="decimal" w:pos="341"/>
                                    </w:tabs>
                                    <w:autoSpaceDE w:val="0"/>
                                    <w:autoSpaceDN w:val="0"/>
                                    <w:adjustRightInd w:val="0"/>
                                    <w:spacing w:after="0"/>
                                    <w:jc w:val="both"/>
                                    <w:rPr>
                                      <w:rFonts w:cs="Times New Roman"/>
                                      <w:color w:val="000000"/>
                                      <w:sz w:val="22"/>
                                      <w:szCs w:val="22"/>
                                    </w:rPr>
                                  </w:pPr>
                                  <w:r w:rsidRPr="009E2A3A">
                                    <w:rPr>
                                      <w:rFonts w:cs="Times New Roman"/>
                                      <w:color w:val="000000"/>
                                      <w:sz w:val="22"/>
                                      <w:szCs w:val="22"/>
                                    </w:rPr>
                                    <w:t>0.46</w:t>
                                  </w:r>
                                </w:p>
                              </w:tc>
                              <w:tc>
                                <w:tcPr>
                                  <w:tcW w:w="1049" w:type="dxa"/>
                                  <w:tcBorders>
                                    <w:top w:val="nil"/>
                                    <w:left w:val="nil"/>
                                    <w:bottom w:val="nil"/>
                                    <w:right w:val="nil"/>
                                  </w:tcBorders>
                                  <w:noWrap/>
                                </w:tcPr>
                                <w:p w:rsidR="00283488" w:rsidRPr="009E2A3A" w:rsidRDefault="00283488" w:rsidP="009E2A3A">
                                  <w:pPr>
                                    <w:tabs>
                                      <w:tab w:val="decimal" w:pos="221"/>
                                    </w:tabs>
                                    <w:autoSpaceDE w:val="0"/>
                                    <w:autoSpaceDN w:val="0"/>
                                    <w:adjustRightInd w:val="0"/>
                                    <w:spacing w:after="0"/>
                                    <w:rPr>
                                      <w:rFonts w:cs="Times New Roman"/>
                                      <w:color w:val="000000"/>
                                      <w:sz w:val="22"/>
                                      <w:szCs w:val="22"/>
                                    </w:rPr>
                                  </w:pPr>
                                  <w:r w:rsidRPr="009E2A3A">
                                    <w:rPr>
                                      <w:rFonts w:cs="Times New Roman"/>
                                      <w:color w:val="000000"/>
                                      <w:sz w:val="22"/>
                                      <w:szCs w:val="22"/>
                                    </w:rPr>
                                    <w:t>0.50</w:t>
                                  </w:r>
                                </w:p>
                              </w:tc>
                              <w:tc>
                                <w:tcPr>
                                  <w:tcW w:w="1475" w:type="dxa"/>
                                  <w:tcBorders>
                                    <w:top w:val="nil"/>
                                    <w:left w:val="nil"/>
                                    <w:bottom w:val="nil"/>
                                    <w:right w:val="nil"/>
                                  </w:tcBorders>
                                  <w:noWrap/>
                                </w:tcPr>
                                <w:p w:rsidR="00283488" w:rsidRPr="009E2A3A" w:rsidRDefault="00283488" w:rsidP="000C6155">
                                  <w:pPr>
                                    <w:tabs>
                                      <w:tab w:val="decimal" w:pos="517"/>
                                    </w:tabs>
                                    <w:autoSpaceDE w:val="0"/>
                                    <w:autoSpaceDN w:val="0"/>
                                    <w:adjustRightInd w:val="0"/>
                                    <w:spacing w:after="0"/>
                                    <w:rPr>
                                      <w:rFonts w:cs="Times New Roman"/>
                                      <w:color w:val="000000"/>
                                      <w:sz w:val="22"/>
                                      <w:szCs w:val="22"/>
                                    </w:rPr>
                                  </w:pPr>
                                  <w:r w:rsidRPr="009E2A3A">
                                    <w:rPr>
                                      <w:rFonts w:cs="Times New Roman"/>
                                      <w:color w:val="000000"/>
                                      <w:sz w:val="22"/>
                                      <w:szCs w:val="22"/>
                                    </w:rPr>
                                    <w:t>0.55</w:t>
                                  </w:r>
                                </w:p>
                              </w:tc>
                              <w:tc>
                                <w:tcPr>
                                  <w:tcW w:w="1182" w:type="dxa"/>
                                  <w:tcBorders>
                                    <w:top w:val="nil"/>
                                    <w:left w:val="nil"/>
                                    <w:bottom w:val="nil"/>
                                  </w:tcBorders>
                                  <w:noWrap/>
                                  <w:hideMark/>
                                </w:tcPr>
                                <w:p w:rsidR="00283488" w:rsidRPr="009E2A3A" w:rsidRDefault="00283488" w:rsidP="005C4888">
                                  <w:pPr>
                                    <w:autoSpaceDE w:val="0"/>
                                    <w:autoSpaceDN w:val="0"/>
                                    <w:adjustRightInd w:val="0"/>
                                    <w:spacing w:after="0"/>
                                    <w:jc w:val="center"/>
                                    <w:rPr>
                                      <w:rFonts w:cs="Times New Roman"/>
                                      <w:color w:val="000000"/>
                                      <w:sz w:val="22"/>
                                      <w:szCs w:val="22"/>
                                    </w:rPr>
                                  </w:pPr>
                                  <w:r w:rsidRPr="009E2A3A">
                                    <w:rPr>
                                      <w:rFonts w:cs="Times New Roman"/>
                                      <w:color w:val="000000"/>
                                      <w:sz w:val="22"/>
                                      <w:szCs w:val="22"/>
                                    </w:rPr>
                                    <w:t>0</w:t>
                                  </w:r>
                                </w:p>
                              </w:tc>
                            </w:tr>
                            <w:tr w:rsidR="00283488" w:rsidRPr="009E2A3A" w:rsidTr="006A13EF">
                              <w:trPr>
                                <w:trHeight w:val="315"/>
                              </w:trPr>
                              <w:tc>
                                <w:tcPr>
                                  <w:tcW w:w="3078" w:type="dxa"/>
                                  <w:tcBorders>
                                    <w:top w:val="nil"/>
                                    <w:left w:val="nil"/>
                                    <w:bottom w:val="nil"/>
                                  </w:tcBorders>
                                  <w:noWrap/>
                                  <w:hideMark/>
                                </w:tcPr>
                                <w:p w:rsidR="00283488" w:rsidRPr="009E2A3A" w:rsidRDefault="00283488" w:rsidP="005C4888">
                                  <w:pPr>
                                    <w:autoSpaceDE w:val="0"/>
                                    <w:autoSpaceDN w:val="0"/>
                                    <w:adjustRightInd w:val="0"/>
                                    <w:spacing w:after="0"/>
                                    <w:rPr>
                                      <w:rFonts w:cs="Times New Roman"/>
                                      <w:color w:val="000000"/>
                                      <w:sz w:val="22"/>
                                      <w:szCs w:val="22"/>
                                    </w:rPr>
                                  </w:pPr>
                                  <w:r w:rsidRPr="009E2A3A">
                                    <w:rPr>
                                      <w:rFonts w:cs="Times New Roman"/>
                                      <w:color w:val="000000"/>
                                      <w:sz w:val="22"/>
                                      <w:szCs w:val="22"/>
                                    </w:rPr>
                                    <w:t>WEO Primary Surplus/Deficit</w:t>
                                  </w:r>
                                </w:p>
                              </w:tc>
                              <w:tc>
                                <w:tcPr>
                                  <w:tcW w:w="1530" w:type="dxa"/>
                                  <w:tcBorders>
                                    <w:top w:val="nil"/>
                                    <w:left w:val="nil"/>
                                    <w:bottom w:val="nil"/>
                                    <w:right w:val="nil"/>
                                  </w:tcBorders>
                                  <w:noWrap/>
                                </w:tcPr>
                                <w:p w:rsidR="00283488" w:rsidRPr="009E2A3A" w:rsidRDefault="00283488" w:rsidP="00CB75D9">
                                  <w:pPr>
                                    <w:tabs>
                                      <w:tab w:val="decimal" w:pos="432"/>
                                    </w:tabs>
                                    <w:autoSpaceDE w:val="0"/>
                                    <w:autoSpaceDN w:val="0"/>
                                    <w:adjustRightInd w:val="0"/>
                                    <w:spacing w:after="0"/>
                                    <w:rPr>
                                      <w:rFonts w:cs="Times New Roman"/>
                                      <w:color w:val="000000"/>
                                      <w:sz w:val="22"/>
                                      <w:szCs w:val="22"/>
                                    </w:rPr>
                                  </w:pPr>
                                  <w:r w:rsidRPr="009E2A3A">
                                    <w:rPr>
                                      <w:rFonts w:cs="Times New Roman"/>
                                      <w:color w:val="000000"/>
                                      <w:sz w:val="22"/>
                                      <w:szCs w:val="22"/>
                                    </w:rPr>
                                    <w:t>-0.01</w:t>
                                  </w:r>
                                </w:p>
                              </w:tc>
                              <w:tc>
                                <w:tcPr>
                                  <w:tcW w:w="900" w:type="dxa"/>
                                  <w:tcBorders>
                                    <w:top w:val="nil"/>
                                    <w:left w:val="nil"/>
                                    <w:bottom w:val="nil"/>
                                    <w:right w:val="nil"/>
                                  </w:tcBorders>
                                  <w:noWrap/>
                                </w:tcPr>
                                <w:p w:rsidR="00283488" w:rsidRPr="009E2A3A" w:rsidRDefault="00283488" w:rsidP="00CB75D9">
                                  <w:pPr>
                                    <w:tabs>
                                      <w:tab w:val="decimal" w:pos="461"/>
                                    </w:tabs>
                                    <w:autoSpaceDE w:val="0"/>
                                    <w:autoSpaceDN w:val="0"/>
                                    <w:adjustRightInd w:val="0"/>
                                    <w:spacing w:after="0"/>
                                    <w:rPr>
                                      <w:rFonts w:cs="Times New Roman"/>
                                      <w:color w:val="000000"/>
                                      <w:sz w:val="22"/>
                                      <w:szCs w:val="22"/>
                                    </w:rPr>
                                  </w:pPr>
                                  <w:r w:rsidRPr="009E2A3A">
                                    <w:rPr>
                                      <w:rFonts w:cs="Times New Roman"/>
                                      <w:color w:val="000000"/>
                                      <w:sz w:val="22"/>
                                      <w:szCs w:val="22"/>
                                    </w:rPr>
                                    <w:t>0.08</w:t>
                                  </w:r>
                                </w:p>
                              </w:tc>
                              <w:tc>
                                <w:tcPr>
                                  <w:tcW w:w="1063" w:type="dxa"/>
                                  <w:tcBorders>
                                    <w:top w:val="nil"/>
                                    <w:left w:val="nil"/>
                                    <w:bottom w:val="nil"/>
                                    <w:right w:val="nil"/>
                                  </w:tcBorders>
                                  <w:noWrap/>
                                </w:tcPr>
                                <w:p w:rsidR="00283488" w:rsidRPr="009E2A3A" w:rsidRDefault="00283488" w:rsidP="00CB75D9">
                                  <w:pPr>
                                    <w:tabs>
                                      <w:tab w:val="decimal" w:pos="444"/>
                                    </w:tabs>
                                    <w:autoSpaceDE w:val="0"/>
                                    <w:autoSpaceDN w:val="0"/>
                                    <w:adjustRightInd w:val="0"/>
                                    <w:spacing w:after="0"/>
                                    <w:rPr>
                                      <w:rFonts w:cs="Times New Roman"/>
                                      <w:color w:val="000000"/>
                                      <w:sz w:val="22"/>
                                      <w:szCs w:val="22"/>
                                    </w:rPr>
                                  </w:pPr>
                                  <w:r w:rsidRPr="009E2A3A">
                                    <w:rPr>
                                      <w:rFonts w:cs="Times New Roman"/>
                                      <w:color w:val="000000"/>
                                      <w:sz w:val="22"/>
                                      <w:szCs w:val="22"/>
                                    </w:rPr>
                                    <w:t>-0.42</w:t>
                                  </w:r>
                                </w:p>
                              </w:tc>
                              <w:tc>
                                <w:tcPr>
                                  <w:tcW w:w="931" w:type="dxa"/>
                                  <w:tcBorders>
                                    <w:top w:val="nil"/>
                                    <w:left w:val="nil"/>
                                    <w:bottom w:val="nil"/>
                                    <w:right w:val="nil"/>
                                  </w:tcBorders>
                                  <w:noWrap/>
                                </w:tcPr>
                                <w:p w:rsidR="00283488" w:rsidRPr="009E2A3A" w:rsidRDefault="00283488" w:rsidP="00CB75D9">
                                  <w:pPr>
                                    <w:tabs>
                                      <w:tab w:val="decimal" w:pos="341"/>
                                    </w:tabs>
                                    <w:autoSpaceDE w:val="0"/>
                                    <w:autoSpaceDN w:val="0"/>
                                    <w:adjustRightInd w:val="0"/>
                                    <w:spacing w:after="0"/>
                                    <w:jc w:val="both"/>
                                    <w:rPr>
                                      <w:rFonts w:cs="Times New Roman"/>
                                      <w:color w:val="000000"/>
                                      <w:sz w:val="22"/>
                                      <w:szCs w:val="22"/>
                                    </w:rPr>
                                  </w:pPr>
                                  <w:r w:rsidRPr="009E2A3A">
                                    <w:rPr>
                                      <w:rFonts w:cs="Times New Roman"/>
                                      <w:color w:val="000000"/>
                                      <w:sz w:val="22"/>
                                      <w:szCs w:val="22"/>
                                    </w:rPr>
                                    <w:t>-0.25</w:t>
                                  </w:r>
                                </w:p>
                              </w:tc>
                              <w:tc>
                                <w:tcPr>
                                  <w:tcW w:w="1049" w:type="dxa"/>
                                  <w:tcBorders>
                                    <w:top w:val="nil"/>
                                    <w:left w:val="nil"/>
                                    <w:bottom w:val="nil"/>
                                    <w:right w:val="nil"/>
                                  </w:tcBorders>
                                  <w:noWrap/>
                                </w:tcPr>
                                <w:p w:rsidR="00283488" w:rsidRPr="009E2A3A" w:rsidRDefault="00283488" w:rsidP="009E2A3A">
                                  <w:pPr>
                                    <w:tabs>
                                      <w:tab w:val="decimal" w:pos="221"/>
                                    </w:tabs>
                                    <w:autoSpaceDE w:val="0"/>
                                    <w:autoSpaceDN w:val="0"/>
                                    <w:adjustRightInd w:val="0"/>
                                    <w:spacing w:after="0"/>
                                    <w:rPr>
                                      <w:rFonts w:cs="Times New Roman"/>
                                      <w:color w:val="000000"/>
                                      <w:sz w:val="22"/>
                                      <w:szCs w:val="22"/>
                                    </w:rPr>
                                  </w:pPr>
                                  <w:r w:rsidRPr="009E2A3A">
                                    <w:rPr>
                                      <w:rFonts w:cs="Times New Roman"/>
                                      <w:color w:val="000000"/>
                                      <w:sz w:val="22"/>
                                      <w:szCs w:val="22"/>
                                    </w:rPr>
                                    <w:t>-0.29</w:t>
                                  </w:r>
                                </w:p>
                              </w:tc>
                              <w:tc>
                                <w:tcPr>
                                  <w:tcW w:w="1475" w:type="dxa"/>
                                  <w:tcBorders>
                                    <w:top w:val="nil"/>
                                    <w:left w:val="nil"/>
                                    <w:bottom w:val="nil"/>
                                    <w:right w:val="nil"/>
                                  </w:tcBorders>
                                  <w:noWrap/>
                                </w:tcPr>
                                <w:p w:rsidR="00283488" w:rsidRPr="009E2A3A" w:rsidRDefault="00283488" w:rsidP="000C6155">
                                  <w:pPr>
                                    <w:tabs>
                                      <w:tab w:val="decimal" w:pos="517"/>
                                    </w:tabs>
                                    <w:autoSpaceDE w:val="0"/>
                                    <w:autoSpaceDN w:val="0"/>
                                    <w:adjustRightInd w:val="0"/>
                                    <w:spacing w:after="0"/>
                                    <w:rPr>
                                      <w:rFonts w:cs="Times New Roman"/>
                                      <w:color w:val="000000"/>
                                      <w:sz w:val="22"/>
                                      <w:szCs w:val="22"/>
                                    </w:rPr>
                                  </w:pPr>
                                  <w:r w:rsidRPr="009E2A3A">
                                    <w:rPr>
                                      <w:rFonts w:cs="Times New Roman"/>
                                      <w:color w:val="000000"/>
                                      <w:sz w:val="22"/>
                                      <w:szCs w:val="22"/>
                                    </w:rPr>
                                    <w:t>-0.29</w:t>
                                  </w:r>
                                </w:p>
                              </w:tc>
                              <w:tc>
                                <w:tcPr>
                                  <w:tcW w:w="1182" w:type="dxa"/>
                                  <w:tcBorders>
                                    <w:top w:val="nil"/>
                                    <w:left w:val="nil"/>
                                    <w:bottom w:val="nil"/>
                                  </w:tcBorders>
                                  <w:noWrap/>
                                  <w:hideMark/>
                                </w:tcPr>
                                <w:p w:rsidR="00283488" w:rsidRPr="009E2A3A" w:rsidRDefault="00283488" w:rsidP="005C4888">
                                  <w:pPr>
                                    <w:autoSpaceDE w:val="0"/>
                                    <w:autoSpaceDN w:val="0"/>
                                    <w:adjustRightInd w:val="0"/>
                                    <w:spacing w:after="0"/>
                                    <w:jc w:val="center"/>
                                    <w:rPr>
                                      <w:rFonts w:cs="Times New Roman"/>
                                      <w:color w:val="000000"/>
                                      <w:sz w:val="22"/>
                                      <w:szCs w:val="22"/>
                                    </w:rPr>
                                  </w:pPr>
                                  <w:r w:rsidRPr="009E2A3A">
                                    <w:rPr>
                                      <w:rFonts w:cs="Times New Roman"/>
                                      <w:color w:val="000000"/>
                                      <w:sz w:val="22"/>
                                      <w:szCs w:val="22"/>
                                    </w:rPr>
                                    <w:t>0</w:t>
                                  </w:r>
                                </w:p>
                              </w:tc>
                            </w:tr>
                            <w:tr w:rsidR="00283488" w:rsidRPr="009E2A3A" w:rsidTr="006A13EF">
                              <w:trPr>
                                <w:trHeight w:val="315"/>
                              </w:trPr>
                              <w:tc>
                                <w:tcPr>
                                  <w:tcW w:w="3078" w:type="dxa"/>
                                  <w:tcBorders>
                                    <w:top w:val="nil"/>
                                    <w:left w:val="nil"/>
                                  </w:tcBorders>
                                  <w:noWrap/>
                                  <w:hideMark/>
                                </w:tcPr>
                                <w:p w:rsidR="00283488" w:rsidRPr="009E2A3A" w:rsidRDefault="00283488" w:rsidP="005C4888">
                                  <w:pPr>
                                    <w:autoSpaceDE w:val="0"/>
                                    <w:autoSpaceDN w:val="0"/>
                                    <w:adjustRightInd w:val="0"/>
                                    <w:spacing w:after="0"/>
                                    <w:rPr>
                                      <w:rFonts w:cs="Times New Roman"/>
                                      <w:color w:val="000000"/>
                                      <w:sz w:val="22"/>
                                      <w:szCs w:val="22"/>
                                    </w:rPr>
                                  </w:pPr>
                                  <w:r w:rsidRPr="009E2A3A">
                                    <w:rPr>
                                      <w:rFonts w:cs="Times New Roman"/>
                                      <w:color w:val="000000"/>
                                      <w:sz w:val="22"/>
                                      <w:szCs w:val="22"/>
                                    </w:rPr>
                                    <w:t>WEO Expenditure</w:t>
                                  </w:r>
                                </w:p>
                              </w:tc>
                              <w:tc>
                                <w:tcPr>
                                  <w:tcW w:w="1530" w:type="dxa"/>
                                  <w:tcBorders>
                                    <w:top w:val="nil"/>
                                    <w:left w:val="nil"/>
                                    <w:right w:val="nil"/>
                                  </w:tcBorders>
                                  <w:noWrap/>
                                </w:tcPr>
                                <w:p w:rsidR="00283488" w:rsidRPr="009E2A3A" w:rsidRDefault="00283488" w:rsidP="00CB75D9">
                                  <w:pPr>
                                    <w:tabs>
                                      <w:tab w:val="decimal" w:pos="432"/>
                                    </w:tabs>
                                    <w:autoSpaceDE w:val="0"/>
                                    <w:autoSpaceDN w:val="0"/>
                                    <w:adjustRightInd w:val="0"/>
                                    <w:spacing w:after="0"/>
                                    <w:rPr>
                                      <w:rFonts w:cs="Times New Roman"/>
                                      <w:color w:val="000000"/>
                                      <w:sz w:val="22"/>
                                      <w:szCs w:val="22"/>
                                    </w:rPr>
                                  </w:pPr>
                                  <w:r w:rsidRPr="009E2A3A">
                                    <w:rPr>
                                      <w:rFonts w:cs="Times New Roman"/>
                                      <w:color w:val="000000"/>
                                      <w:sz w:val="22"/>
                                      <w:szCs w:val="22"/>
                                    </w:rPr>
                                    <w:t>0.99</w:t>
                                  </w:r>
                                </w:p>
                              </w:tc>
                              <w:tc>
                                <w:tcPr>
                                  <w:tcW w:w="900" w:type="dxa"/>
                                  <w:tcBorders>
                                    <w:top w:val="nil"/>
                                    <w:left w:val="nil"/>
                                    <w:right w:val="nil"/>
                                  </w:tcBorders>
                                  <w:noWrap/>
                                </w:tcPr>
                                <w:p w:rsidR="00283488" w:rsidRPr="009E2A3A" w:rsidRDefault="00283488" w:rsidP="00CB75D9">
                                  <w:pPr>
                                    <w:tabs>
                                      <w:tab w:val="decimal" w:pos="461"/>
                                    </w:tabs>
                                    <w:autoSpaceDE w:val="0"/>
                                    <w:autoSpaceDN w:val="0"/>
                                    <w:adjustRightInd w:val="0"/>
                                    <w:spacing w:after="0"/>
                                    <w:rPr>
                                      <w:rFonts w:cs="Times New Roman"/>
                                      <w:color w:val="000000"/>
                                      <w:sz w:val="22"/>
                                      <w:szCs w:val="22"/>
                                    </w:rPr>
                                  </w:pPr>
                                  <w:r w:rsidRPr="009E2A3A">
                                    <w:rPr>
                                      <w:rFonts w:cs="Times New Roman"/>
                                      <w:color w:val="000000"/>
                                      <w:sz w:val="22"/>
                                      <w:szCs w:val="22"/>
                                    </w:rPr>
                                    <w:t>0.51</w:t>
                                  </w:r>
                                </w:p>
                              </w:tc>
                              <w:tc>
                                <w:tcPr>
                                  <w:tcW w:w="1063" w:type="dxa"/>
                                  <w:tcBorders>
                                    <w:top w:val="nil"/>
                                    <w:left w:val="nil"/>
                                    <w:right w:val="nil"/>
                                  </w:tcBorders>
                                  <w:noWrap/>
                                </w:tcPr>
                                <w:p w:rsidR="00283488" w:rsidRPr="009E2A3A" w:rsidRDefault="00283488" w:rsidP="00CB75D9">
                                  <w:pPr>
                                    <w:tabs>
                                      <w:tab w:val="decimal" w:pos="444"/>
                                    </w:tabs>
                                    <w:autoSpaceDE w:val="0"/>
                                    <w:autoSpaceDN w:val="0"/>
                                    <w:adjustRightInd w:val="0"/>
                                    <w:spacing w:after="0"/>
                                    <w:rPr>
                                      <w:rFonts w:cs="Times New Roman"/>
                                      <w:color w:val="000000"/>
                                      <w:sz w:val="22"/>
                                      <w:szCs w:val="22"/>
                                    </w:rPr>
                                  </w:pPr>
                                  <w:r w:rsidRPr="009E2A3A">
                                    <w:rPr>
                                      <w:rFonts w:cs="Times New Roman"/>
                                      <w:color w:val="000000"/>
                                      <w:sz w:val="22"/>
                                      <w:szCs w:val="22"/>
                                    </w:rPr>
                                    <w:t>0.77</w:t>
                                  </w:r>
                                </w:p>
                              </w:tc>
                              <w:tc>
                                <w:tcPr>
                                  <w:tcW w:w="931" w:type="dxa"/>
                                  <w:tcBorders>
                                    <w:top w:val="nil"/>
                                    <w:left w:val="nil"/>
                                    <w:right w:val="nil"/>
                                  </w:tcBorders>
                                  <w:noWrap/>
                                </w:tcPr>
                                <w:p w:rsidR="00283488" w:rsidRPr="009E2A3A" w:rsidRDefault="00283488" w:rsidP="00CB75D9">
                                  <w:pPr>
                                    <w:tabs>
                                      <w:tab w:val="decimal" w:pos="341"/>
                                    </w:tabs>
                                    <w:autoSpaceDE w:val="0"/>
                                    <w:autoSpaceDN w:val="0"/>
                                    <w:adjustRightInd w:val="0"/>
                                    <w:spacing w:after="0"/>
                                    <w:jc w:val="both"/>
                                    <w:rPr>
                                      <w:rFonts w:cs="Times New Roman"/>
                                      <w:color w:val="000000"/>
                                      <w:sz w:val="22"/>
                                      <w:szCs w:val="22"/>
                                    </w:rPr>
                                  </w:pPr>
                                  <w:r w:rsidRPr="009E2A3A">
                                    <w:rPr>
                                      <w:rFonts w:cs="Times New Roman"/>
                                      <w:color w:val="000000"/>
                                      <w:sz w:val="22"/>
                                      <w:szCs w:val="22"/>
                                    </w:rPr>
                                    <w:t>0.68</w:t>
                                  </w:r>
                                </w:p>
                              </w:tc>
                              <w:tc>
                                <w:tcPr>
                                  <w:tcW w:w="1049" w:type="dxa"/>
                                  <w:tcBorders>
                                    <w:top w:val="nil"/>
                                    <w:left w:val="nil"/>
                                    <w:right w:val="nil"/>
                                  </w:tcBorders>
                                  <w:noWrap/>
                                </w:tcPr>
                                <w:p w:rsidR="00283488" w:rsidRPr="009E2A3A" w:rsidRDefault="00283488" w:rsidP="009E2A3A">
                                  <w:pPr>
                                    <w:tabs>
                                      <w:tab w:val="decimal" w:pos="221"/>
                                    </w:tabs>
                                    <w:autoSpaceDE w:val="0"/>
                                    <w:autoSpaceDN w:val="0"/>
                                    <w:adjustRightInd w:val="0"/>
                                    <w:spacing w:after="0"/>
                                    <w:rPr>
                                      <w:rFonts w:cs="Times New Roman"/>
                                      <w:color w:val="000000"/>
                                      <w:sz w:val="22"/>
                                      <w:szCs w:val="22"/>
                                    </w:rPr>
                                  </w:pPr>
                                  <w:r w:rsidRPr="009E2A3A">
                                    <w:rPr>
                                      <w:rFonts w:cs="Times New Roman"/>
                                      <w:color w:val="000000"/>
                                      <w:sz w:val="22"/>
                                      <w:szCs w:val="22"/>
                                    </w:rPr>
                                    <w:t>0.32</w:t>
                                  </w:r>
                                </w:p>
                              </w:tc>
                              <w:tc>
                                <w:tcPr>
                                  <w:tcW w:w="1475" w:type="dxa"/>
                                  <w:tcBorders>
                                    <w:top w:val="nil"/>
                                    <w:left w:val="nil"/>
                                    <w:right w:val="nil"/>
                                  </w:tcBorders>
                                  <w:noWrap/>
                                </w:tcPr>
                                <w:p w:rsidR="00283488" w:rsidRPr="009E2A3A" w:rsidRDefault="00283488" w:rsidP="000C6155">
                                  <w:pPr>
                                    <w:tabs>
                                      <w:tab w:val="decimal" w:pos="517"/>
                                    </w:tabs>
                                    <w:autoSpaceDE w:val="0"/>
                                    <w:autoSpaceDN w:val="0"/>
                                    <w:adjustRightInd w:val="0"/>
                                    <w:spacing w:after="0"/>
                                    <w:rPr>
                                      <w:rFonts w:cs="Times New Roman"/>
                                      <w:color w:val="000000"/>
                                      <w:sz w:val="22"/>
                                      <w:szCs w:val="22"/>
                                    </w:rPr>
                                  </w:pPr>
                                  <w:r w:rsidRPr="009E2A3A">
                                    <w:rPr>
                                      <w:rFonts w:cs="Times New Roman"/>
                                      <w:color w:val="000000"/>
                                      <w:sz w:val="22"/>
                                      <w:szCs w:val="22"/>
                                    </w:rPr>
                                    <w:t>0.31</w:t>
                                  </w:r>
                                </w:p>
                              </w:tc>
                              <w:tc>
                                <w:tcPr>
                                  <w:tcW w:w="1182" w:type="dxa"/>
                                  <w:tcBorders>
                                    <w:top w:val="nil"/>
                                    <w:left w:val="nil"/>
                                  </w:tcBorders>
                                  <w:noWrap/>
                                  <w:hideMark/>
                                </w:tcPr>
                                <w:p w:rsidR="00283488" w:rsidRPr="009E2A3A" w:rsidRDefault="00283488" w:rsidP="005C4888">
                                  <w:pPr>
                                    <w:autoSpaceDE w:val="0"/>
                                    <w:autoSpaceDN w:val="0"/>
                                    <w:adjustRightInd w:val="0"/>
                                    <w:spacing w:after="0"/>
                                    <w:jc w:val="center"/>
                                    <w:rPr>
                                      <w:rFonts w:cs="Times New Roman"/>
                                      <w:color w:val="000000"/>
                                      <w:sz w:val="22"/>
                                      <w:szCs w:val="22"/>
                                    </w:rPr>
                                  </w:pPr>
                                  <w:r w:rsidRPr="009E2A3A">
                                    <w:rPr>
                                      <w:rFonts w:cs="Times New Roman"/>
                                      <w:color w:val="000000"/>
                                      <w:sz w:val="22"/>
                                      <w:szCs w:val="22"/>
                                    </w:rPr>
                                    <w:t>0</w:t>
                                  </w:r>
                                </w:p>
                              </w:tc>
                            </w:tr>
                            <w:tr w:rsidR="00283488" w:rsidRPr="009E2A3A" w:rsidTr="006A13EF">
                              <w:trPr>
                                <w:trHeight w:val="315"/>
                              </w:trPr>
                              <w:tc>
                                <w:tcPr>
                                  <w:tcW w:w="3078" w:type="dxa"/>
                                  <w:tcBorders>
                                    <w:top w:val="nil"/>
                                    <w:left w:val="nil"/>
                                    <w:bottom w:val="nil"/>
                                  </w:tcBorders>
                                  <w:noWrap/>
                                  <w:hideMark/>
                                </w:tcPr>
                                <w:p w:rsidR="00283488" w:rsidRPr="009E2A3A" w:rsidRDefault="00283488" w:rsidP="005C4888">
                                  <w:pPr>
                                    <w:autoSpaceDE w:val="0"/>
                                    <w:autoSpaceDN w:val="0"/>
                                    <w:adjustRightInd w:val="0"/>
                                    <w:spacing w:after="0"/>
                                    <w:rPr>
                                      <w:rFonts w:cs="Times New Roman"/>
                                      <w:color w:val="000000"/>
                                      <w:sz w:val="22"/>
                                      <w:szCs w:val="22"/>
                                    </w:rPr>
                                  </w:pPr>
                                  <w:r w:rsidRPr="009E2A3A">
                                    <w:rPr>
                                      <w:rFonts w:cs="Times New Roman"/>
                                      <w:color w:val="000000"/>
                                      <w:sz w:val="22"/>
                                      <w:szCs w:val="22"/>
                                    </w:rPr>
                                    <w:t>WEO Tax Revenue</w:t>
                                  </w:r>
                                </w:p>
                              </w:tc>
                              <w:tc>
                                <w:tcPr>
                                  <w:tcW w:w="1530" w:type="dxa"/>
                                  <w:tcBorders>
                                    <w:top w:val="nil"/>
                                    <w:left w:val="nil"/>
                                    <w:bottom w:val="nil"/>
                                    <w:right w:val="nil"/>
                                  </w:tcBorders>
                                  <w:noWrap/>
                                </w:tcPr>
                                <w:p w:rsidR="00283488" w:rsidRPr="009E2A3A" w:rsidRDefault="00283488" w:rsidP="00CB75D9">
                                  <w:pPr>
                                    <w:tabs>
                                      <w:tab w:val="decimal" w:pos="432"/>
                                    </w:tabs>
                                    <w:autoSpaceDE w:val="0"/>
                                    <w:autoSpaceDN w:val="0"/>
                                    <w:adjustRightInd w:val="0"/>
                                    <w:spacing w:after="0"/>
                                    <w:rPr>
                                      <w:rFonts w:cs="Times New Roman"/>
                                      <w:color w:val="000000"/>
                                      <w:sz w:val="22"/>
                                      <w:szCs w:val="22"/>
                                    </w:rPr>
                                  </w:pPr>
                                  <w:r w:rsidRPr="009E2A3A">
                                    <w:rPr>
                                      <w:rFonts w:cs="Times New Roman"/>
                                      <w:color w:val="000000"/>
                                      <w:sz w:val="22"/>
                                      <w:szCs w:val="22"/>
                                    </w:rPr>
                                    <w:t>1.51</w:t>
                                  </w:r>
                                </w:p>
                              </w:tc>
                              <w:tc>
                                <w:tcPr>
                                  <w:tcW w:w="900" w:type="dxa"/>
                                  <w:tcBorders>
                                    <w:top w:val="nil"/>
                                    <w:left w:val="nil"/>
                                    <w:bottom w:val="nil"/>
                                    <w:right w:val="nil"/>
                                  </w:tcBorders>
                                  <w:noWrap/>
                                </w:tcPr>
                                <w:p w:rsidR="00283488" w:rsidRPr="009E2A3A" w:rsidRDefault="00283488" w:rsidP="00CB75D9">
                                  <w:pPr>
                                    <w:tabs>
                                      <w:tab w:val="decimal" w:pos="461"/>
                                    </w:tabs>
                                    <w:autoSpaceDE w:val="0"/>
                                    <w:autoSpaceDN w:val="0"/>
                                    <w:adjustRightInd w:val="0"/>
                                    <w:spacing w:after="0"/>
                                    <w:rPr>
                                      <w:rFonts w:cs="Times New Roman"/>
                                      <w:color w:val="000000"/>
                                      <w:sz w:val="22"/>
                                      <w:szCs w:val="22"/>
                                    </w:rPr>
                                  </w:pPr>
                                  <w:r w:rsidRPr="009E2A3A">
                                    <w:rPr>
                                      <w:rFonts w:cs="Times New Roman"/>
                                      <w:color w:val="000000"/>
                                      <w:sz w:val="22"/>
                                      <w:szCs w:val="22"/>
                                    </w:rPr>
                                    <w:t>1.32</w:t>
                                  </w:r>
                                </w:p>
                              </w:tc>
                              <w:tc>
                                <w:tcPr>
                                  <w:tcW w:w="1063" w:type="dxa"/>
                                  <w:tcBorders>
                                    <w:top w:val="nil"/>
                                    <w:left w:val="nil"/>
                                    <w:bottom w:val="nil"/>
                                    <w:right w:val="nil"/>
                                  </w:tcBorders>
                                  <w:noWrap/>
                                </w:tcPr>
                                <w:p w:rsidR="00283488" w:rsidRPr="009E2A3A" w:rsidRDefault="00283488" w:rsidP="00CB75D9">
                                  <w:pPr>
                                    <w:tabs>
                                      <w:tab w:val="decimal" w:pos="444"/>
                                    </w:tabs>
                                    <w:autoSpaceDE w:val="0"/>
                                    <w:autoSpaceDN w:val="0"/>
                                    <w:adjustRightInd w:val="0"/>
                                    <w:spacing w:after="0"/>
                                    <w:rPr>
                                      <w:rFonts w:cs="Times New Roman"/>
                                      <w:color w:val="000000"/>
                                      <w:sz w:val="22"/>
                                      <w:szCs w:val="22"/>
                                    </w:rPr>
                                  </w:pPr>
                                  <w:r w:rsidRPr="009E2A3A">
                                    <w:rPr>
                                      <w:rFonts w:cs="Times New Roman"/>
                                      <w:color w:val="000000"/>
                                      <w:sz w:val="22"/>
                                      <w:szCs w:val="22"/>
                                    </w:rPr>
                                    <w:t>1.31</w:t>
                                  </w:r>
                                </w:p>
                              </w:tc>
                              <w:tc>
                                <w:tcPr>
                                  <w:tcW w:w="931" w:type="dxa"/>
                                  <w:tcBorders>
                                    <w:top w:val="nil"/>
                                    <w:left w:val="nil"/>
                                    <w:bottom w:val="nil"/>
                                    <w:right w:val="nil"/>
                                  </w:tcBorders>
                                  <w:noWrap/>
                                </w:tcPr>
                                <w:p w:rsidR="00283488" w:rsidRPr="009E2A3A" w:rsidRDefault="00283488" w:rsidP="00CB75D9">
                                  <w:pPr>
                                    <w:tabs>
                                      <w:tab w:val="decimal" w:pos="341"/>
                                    </w:tabs>
                                    <w:autoSpaceDE w:val="0"/>
                                    <w:autoSpaceDN w:val="0"/>
                                    <w:adjustRightInd w:val="0"/>
                                    <w:spacing w:after="0"/>
                                    <w:jc w:val="both"/>
                                    <w:rPr>
                                      <w:rFonts w:cs="Times New Roman"/>
                                      <w:color w:val="000000"/>
                                      <w:sz w:val="22"/>
                                      <w:szCs w:val="22"/>
                                    </w:rPr>
                                  </w:pPr>
                                  <w:r w:rsidRPr="009E2A3A">
                                    <w:rPr>
                                      <w:rFonts w:cs="Times New Roman"/>
                                      <w:color w:val="000000"/>
                                      <w:sz w:val="22"/>
                                      <w:szCs w:val="22"/>
                                    </w:rPr>
                                    <w:t>1.35</w:t>
                                  </w:r>
                                </w:p>
                              </w:tc>
                              <w:tc>
                                <w:tcPr>
                                  <w:tcW w:w="1049" w:type="dxa"/>
                                  <w:tcBorders>
                                    <w:top w:val="nil"/>
                                    <w:left w:val="nil"/>
                                    <w:bottom w:val="nil"/>
                                    <w:right w:val="nil"/>
                                  </w:tcBorders>
                                  <w:noWrap/>
                                </w:tcPr>
                                <w:p w:rsidR="00283488" w:rsidRPr="009E2A3A" w:rsidRDefault="00283488" w:rsidP="009E2A3A">
                                  <w:pPr>
                                    <w:tabs>
                                      <w:tab w:val="decimal" w:pos="221"/>
                                    </w:tabs>
                                    <w:autoSpaceDE w:val="0"/>
                                    <w:autoSpaceDN w:val="0"/>
                                    <w:adjustRightInd w:val="0"/>
                                    <w:spacing w:after="0"/>
                                    <w:rPr>
                                      <w:rFonts w:cs="Times New Roman"/>
                                      <w:color w:val="000000"/>
                                      <w:sz w:val="22"/>
                                      <w:szCs w:val="22"/>
                                    </w:rPr>
                                  </w:pPr>
                                  <w:r w:rsidRPr="009E2A3A">
                                    <w:rPr>
                                      <w:rFonts w:cs="Times New Roman"/>
                                      <w:color w:val="000000"/>
                                      <w:sz w:val="22"/>
                                      <w:szCs w:val="22"/>
                                    </w:rPr>
                                    <w:t>1.09</w:t>
                                  </w:r>
                                </w:p>
                              </w:tc>
                              <w:tc>
                                <w:tcPr>
                                  <w:tcW w:w="1475" w:type="dxa"/>
                                  <w:tcBorders>
                                    <w:top w:val="nil"/>
                                    <w:left w:val="nil"/>
                                    <w:bottom w:val="nil"/>
                                    <w:right w:val="nil"/>
                                  </w:tcBorders>
                                  <w:noWrap/>
                                </w:tcPr>
                                <w:p w:rsidR="00283488" w:rsidRPr="009E2A3A" w:rsidRDefault="00283488" w:rsidP="000C6155">
                                  <w:pPr>
                                    <w:tabs>
                                      <w:tab w:val="decimal" w:pos="517"/>
                                    </w:tabs>
                                    <w:autoSpaceDE w:val="0"/>
                                    <w:autoSpaceDN w:val="0"/>
                                    <w:adjustRightInd w:val="0"/>
                                    <w:spacing w:after="0"/>
                                    <w:rPr>
                                      <w:rFonts w:cs="Times New Roman"/>
                                      <w:color w:val="000000"/>
                                      <w:sz w:val="22"/>
                                      <w:szCs w:val="22"/>
                                    </w:rPr>
                                  </w:pPr>
                                  <w:r w:rsidRPr="009E2A3A">
                                    <w:rPr>
                                      <w:rFonts w:cs="Times New Roman"/>
                                      <w:color w:val="000000"/>
                                      <w:sz w:val="22"/>
                                      <w:szCs w:val="22"/>
                                    </w:rPr>
                                    <w:t>1.12</w:t>
                                  </w:r>
                                </w:p>
                              </w:tc>
                              <w:tc>
                                <w:tcPr>
                                  <w:tcW w:w="1182" w:type="dxa"/>
                                  <w:tcBorders>
                                    <w:top w:val="nil"/>
                                    <w:left w:val="nil"/>
                                    <w:bottom w:val="nil"/>
                                  </w:tcBorders>
                                  <w:noWrap/>
                                  <w:hideMark/>
                                </w:tcPr>
                                <w:p w:rsidR="00283488" w:rsidRPr="009E2A3A" w:rsidRDefault="00283488" w:rsidP="005C4888">
                                  <w:pPr>
                                    <w:autoSpaceDE w:val="0"/>
                                    <w:autoSpaceDN w:val="0"/>
                                    <w:adjustRightInd w:val="0"/>
                                    <w:spacing w:after="0"/>
                                    <w:jc w:val="center"/>
                                    <w:rPr>
                                      <w:rFonts w:cs="Times New Roman"/>
                                      <w:color w:val="000000"/>
                                      <w:sz w:val="22"/>
                                      <w:szCs w:val="22"/>
                                    </w:rPr>
                                  </w:pPr>
                                  <w:r w:rsidRPr="009E2A3A">
                                    <w:rPr>
                                      <w:rFonts w:cs="Times New Roman"/>
                                      <w:color w:val="000000"/>
                                      <w:sz w:val="22"/>
                                      <w:szCs w:val="22"/>
                                    </w:rPr>
                                    <w:t>0</w:t>
                                  </w:r>
                                </w:p>
                              </w:tc>
                            </w:tr>
                            <w:tr w:rsidR="00283488" w:rsidRPr="009E2A3A" w:rsidTr="006A13EF">
                              <w:trPr>
                                <w:trHeight w:val="315"/>
                              </w:trPr>
                              <w:tc>
                                <w:tcPr>
                                  <w:tcW w:w="3078" w:type="dxa"/>
                                  <w:tcBorders>
                                    <w:top w:val="nil"/>
                                    <w:left w:val="nil"/>
                                    <w:bottom w:val="nil"/>
                                  </w:tcBorders>
                                  <w:noWrap/>
                                  <w:hideMark/>
                                </w:tcPr>
                                <w:p w:rsidR="00283488" w:rsidRPr="009E2A3A" w:rsidRDefault="00283488" w:rsidP="005C4888">
                                  <w:pPr>
                                    <w:autoSpaceDE w:val="0"/>
                                    <w:autoSpaceDN w:val="0"/>
                                    <w:adjustRightInd w:val="0"/>
                                    <w:spacing w:after="0"/>
                                    <w:rPr>
                                      <w:rFonts w:cs="Times New Roman"/>
                                      <w:color w:val="000000"/>
                                      <w:sz w:val="22"/>
                                      <w:szCs w:val="22"/>
                                    </w:rPr>
                                  </w:pPr>
                                  <w:r w:rsidRPr="009E2A3A">
                                    <w:rPr>
                                      <w:rFonts w:cs="Times New Roman"/>
                                      <w:color w:val="000000"/>
                                      <w:sz w:val="22"/>
                                      <w:szCs w:val="22"/>
                                    </w:rPr>
                                    <w:t>WDI External Debt</w:t>
                                  </w:r>
                                </w:p>
                              </w:tc>
                              <w:tc>
                                <w:tcPr>
                                  <w:tcW w:w="1530" w:type="dxa"/>
                                  <w:tcBorders>
                                    <w:top w:val="nil"/>
                                    <w:left w:val="nil"/>
                                    <w:bottom w:val="nil"/>
                                    <w:right w:val="nil"/>
                                  </w:tcBorders>
                                  <w:noWrap/>
                                </w:tcPr>
                                <w:p w:rsidR="00283488" w:rsidRPr="009E2A3A" w:rsidRDefault="00283488" w:rsidP="00CB75D9">
                                  <w:pPr>
                                    <w:tabs>
                                      <w:tab w:val="decimal" w:pos="432"/>
                                    </w:tabs>
                                    <w:autoSpaceDE w:val="0"/>
                                    <w:autoSpaceDN w:val="0"/>
                                    <w:adjustRightInd w:val="0"/>
                                    <w:spacing w:after="0"/>
                                    <w:rPr>
                                      <w:rFonts w:cs="Times New Roman"/>
                                      <w:color w:val="000000"/>
                                      <w:sz w:val="22"/>
                                      <w:szCs w:val="22"/>
                                    </w:rPr>
                                  </w:pPr>
                                  <w:r w:rsidRPr="009E2A3A">
                                    <w:rPr>
                                      <w:rFonts w:cs="Times New Roman"/>
                                      <w:color w:val="000000"/>
                                      <w:sz w:val="22"/>
                                      <w:szCs w:val="22"/>
                                    </w:rPr>
                                    <w:t>-2.59***</w:t>
                                  </w:r>
                                </w:p>
                              </w:tc>
                              <w:tc>
                                <w:tcPr>
                                  <w:tcW w:w="900" w:type="dxa"/>
                                  <w:tcBorders>
                                    <w:top w:val="nil"/>
                                    <w:left w:val="nil"/>
                                    <w:bottom w:val="nil"/>
                                    <w:right w:val="nil"/>
                                  </w:tcBorders>
                                  <w:noWrap/>
                                </w:tcPr>
                                <w:p w:rsidR="00283488" w:rsidRPr="009E2A3A" w:rsidRDefault="00283488" w:rsidP="00CB75D9">
                                  <w:pPr>
                                    <w:tabs>
                                      <w:tab w:val="decimal" w:pos="461"/>
                                    </w:tabs>
                                    <w:autoSpaceDE w:val="0"/>
                                    <w:autoSpaceDN w:val="0"/>
                                    <w:adjustRightInd w:val="0"/>
                                    <w:spacing w:after="0"/>
                                    <w:rPr>
                                      <w:rFonts w:cs="Times New Roman"/>
                                      <w:color w:val="000000"/>
                                      <w:sz w:val="22"/>
                                      <w:szCs w:val="22"/>
                                    </w:rPr>
                                  </w:pPr>
                                  <w:r w:rsidRPr="009E2A3A">
                                    <w:rPr>
                                      <w:rFonts w:cs="Times New Roman"/>
                                      <w:color w:val="000000"/>
                                      <w:sz w:val="22"/>
                                      <w:szCs w:val="22"/>
                                    </w:rPr>
                                    <w:t>-1.32</w:t>
                                  </w:r>
                                </w:p>
                              </w:tc>
                              <w:tc>
                                <w:tcPr>
                                  <w:tcW w:w="1063" w:type="dxa"/>
                                  <w:tcBorders>
                                    <w:top w:val="nil"/>
                                    <w:left w:val="nil"/>
                                    <w:bottom w:val="nil"/>
                                    <w:right w:val="nil"/>
                                  </w:tcBorders>
                                  <w:noWrap/>
                                </w:tcPr>
                                <w:p w:rsidR="00283488" w:rsidRPr="009E2A3A" w:rsidRDefault="00283488" w:rsidP="00CB75D9">
                                  <w:pPr>
                                    <w:tabs>
                                      <w:tab w:val="decimal" w:pos="444"/>
                                    </w:tabs>
                                    <w:autoSpaceDE w:val="0"/>
                                    <w:autoSpaceDN w:val="0"/>
                                    <w:adjustRightInd w:val="0"/>
                                    <w:spacing w:after="0"/>
                                    <w:rPr>
                                      <w:rFonts w:cs="Times New Roman"/>
                                      <w:color w:val="000000"/>
                                      <w:sz w:val="22"/>
                                      <w:szCs w:val="22"/>
                                    </w:rPr>
                                  </w:pPr>
                                  <w:r w:rsidRPr="009E2A3A">
                                    <w:rPr>
                                      <w:rFonts w:cs="Times New Roman"/>
                                      <w:color w:val="000000"/>
                                      <w:sz w:val="22"/>
                                      <w:szCs w:val="22"/>
                                    </w:rPr>
                                    <w:t>-0.75</w:t>
                                  </w:r>
                                </w:p>
                              </w:tc>
                              <w:tc>
                                <w:tcPr>
                                  <w:tcW w:w="931" w:type="dxa"/>
                                  <w:tcBorders>
                                    <w:top w:val="nil"/>
                                    <w:left w:val="nil"/>
                                    <w:bottom w:val="nil"/>
                                    <w:right w:val="nil"/>
                                  </w:tcBorders>
                                  <w:noWrap/>
                                </w:tcPr>
                                <w:p w:rsidR="00283488" w:rsidRPr="009E2A3A" w:rsidRDefault="00283488" w:rsidP="00CB75D9">
                                  <w:pPr>
                                    <w:tabs>
                                      <w:tab w:val="decimal" w:pos="341"/>
                                    </w:tabs>
                                    <w:autoSpaceDE w:val="0"/>
                                    <w:autoSpaceDN w:val="0"/>
                                    <w:adjustRightInd w:val="0"/>
                                    <w:spacing w:after="0"/>
                                    <w:jc w:val="both"/>
                                    <w:rPr>
                                      <w:rFonts w:cs="Times New Roman"/>
                                      <w:color w:val="000000"/>
                                      <w:sz w:val="22"/>
                                      <w:szCs w:val="22"/>
                                    </w:rPr>
                                  </w:pPr>
                                  <w:r w:rsidRPr="009E2A3A">
                                    <w:rPr>
                                      <w:rFonts w:cs="Times New Roman"/>
                                      <w:color w:val="000000"/>
                                      <w:sz w:val="22"/>
                                      <w:szCs w:val="22"/>
                                    </w:rPr>
                                    <w:t>-5.16***</w:t>
                                  </w:r>
                                </w:p>
                              </w:tc>
                              <w:tc>
                                <w:tcPr>
                                  <w:tcW w:w="1049" w:type="dxa"/>
                                  <w:tcBorders>
                                    <w:top w:val="nil"/>
                                    <w:left w:val="nil"/>
                                    <w:bottom w:val="nil"/>
                                    <w:right w:val="nil"/>
                                  </w:tcBorders>
                                  <w:noWrap/>
                                </w:tcPr>
                                <w:p w:rsidR="00283488" w:rsidRPr="009E2A3A" w:rsidRDefault="00283488" w:rsidP="009E2A3A">
                                  <w:pPr>
                                    <w:tabs>
                                      <w:tab w:val="decimal" w:pos="221"/>
                                    </w:tabs>
                                    <w:autoSpaceDE w:val="0"/>
                                    <w:autoSpaceDN w:val="0"/>
                                    <w:adjustRightInd w:val="0"/>
                                    <w:spacing w:after="0"/>
                                    <w:rPr>
                                      <w:rFonts w:cs="Times New Roman"/>
                                      <w:color w:val="000000"/>
                                      <w:sz w:val="22"/>
                                      <w:szCs w:val="22"/>
                                    </w:rPr>
                                  </w:pPr>
                                  <w:r w:rsidRPr="009E2A3A">
                                    <w:rPr>
                                      <w:rFonts w:cs="Times New Roman"/>
                                      <w:color w:val="000000"/>
                                      <w:sz w:val="22"/>
                                      <w:szCs w:val="22"/>
                                    </w:rPr>
                                    <w:t>-2.80***</w:t>
                                  </w:r>
                                </w:p>
                              </w:tc>
                              <w:tc>
                                <w:tcPr>
                                  <w:tcW w:w="1475" w:type="dxa"/>
                                  <w:tcBorders>
                                    <w:top w:val="nil"/>
                                    <w:left w:val="nil"/>
                                    <w:bottom w:val="nil"/>
                                    <w:right w:val="nil"/>
                                  </w:tcBorders>
                                  <w:noWrap/>
                                </w:tcPr>
                                <w:p w:rsidR="00283488" w:rsidRPr="009E2A3A" w:rsidRDefault="00283488" w:rsidP="000C6155">
                                  <w:pPr>
                                    <w:tabs>
                                      <w:tab w:val="decimal" w:pos="517"/>
                                    </w:tabs>
                                    <w:autoSpaceDE w:val="0"/>
                                    <w:autoSpaceDN w:val="0"/>
                                    <w:adjustRightInd w:val="0"/>
                                    <w:spacing w:after="0"/>
                                    <w:rPr>
                                      <w:rFonts w:cs="Times New Roman"/>
                                      <w:color w:val="000000"/>
                                      <w:sz w:val="22"/>
                                      <w:szCs w:val="22"/>
                                    </w:rPr>
                                  </w:pPr>
                                  <w:r w:rsidRPr="009E2A3A">
                                    <w:rPr>
                                      <w:rFonts w:cs="Times New Roman"/>
                                      <w:color w:val="000000"/>
                                      <w:sz w:val="22"/>
                                      <w:szCs w:val="22"/>
                                    </w:rPr>
                                    <w:t>-2.28**</w:t>
                                  </w:r>
                                </w:p>
                              </w:tc>
                              <w:tc>
                                <w:tcPr>
                                  <w:tcW w:w="1182" w:type="dxa"/>
                                  <w:tcBorders>
                                    <w:top w:val="nil"/>
                                    <w:left w:val="nil"/>
                                    <w:bottom w:val="nil"/>
                                  </w:tcBorders>
                                  <w:noWrap/>
                                  <w:hideMark/>
                                </w:tcPr>
                                <w:p w:rsidR="00283488" w:rsidRPr="009E2A3A" w:rsidRDefault="00283488" w:rsidP="005C4888">
                                  <w:pPr>
                                    <w:autoSpaceDE w:val="0"/>
                                    <w:autoSpaceDN w:val="0"/>
                                    <w:adjustRightInd w:val="0"/>
                                    <w:spacing w:after="0"/>
                                    <w:jc w:val="center"/>
                                    <w:rPr>
                                      <w:rFonts w:cs="Times New Roman"/>
                                      <w:color w:val="000000"/>
                                      <w:sz w:val="22"/>
                                      <w:szCs w:val="22"/>
                                    </w:rPr>
                                  </w:pPr>
                                  <w:r w:rsidRPr="009E2A3A">
                                    <w:rPr>
                                      <w:rFonts w:cs="Times New Roman"/>
                                      <w:color w:val="000000"/>
                                      <w:sz w:val="22"/>
                                      <w:szCs w:val="22"/>
                                    </w:rPr>
                                    <w:t>5</w:t>
                                  </w:r>
                                </w:p>
                              </w:tc>
                            </w:tr>
                            <w:tr w:rsidR="00283488" w:rsidRPr="009E2A3A" w:rsidTr="006A13EF">
                              <w:trPr>
                                <w:trHeight w:val="315"/>
                              </w:trPr>
                              <w:tc>
                                <w:tcPr>
                                  <w:tcW w:w="3078" w:type="dxa"/>
                                  <w:tcBorders>
                                    <w:top w:val="nil"/>
                                    <w:left w:val="nil"/>
                                    <w:bottom w:val="single" w:sz="4" w:space="0" w:color="auto"/>
                                  </w:tcBorders>
                                  <w:noWrap/>
                                  <w:hideMark/>
                                </w:tcPr>
                                <w:p w:rsidR="00283488" w:rsidRPr="009E2A3A" w:rsidRDefault="00283488" w:rsidP="005C4888">
                                  <w:pPr>
                                    <w:autoSpaceDE w:val="0"/>
                                    <w:autoSpaceDN w:val="0"/>
                                    <w:adjustRightInd w:val="0"/>
                                    <w:spacing w:after="0"/>
                                    <w:rPr>
                                      <w:rFonts w:cs="Times New Roman"/>
                                      <w:color w:val="000000"/>
                                      <w:sz w:val="22"/>
                                      <w:szCs w:val="22"/>
                                    </w:rPr>
                                  </w:pPr>
                                  <w:r w:rsidRPr="009E2A3A">
                                    <w:rPr>
                                      <w:rFonts w:cs="Times New Roman"/>
                                      <w:color w:val="000000"/>
                                      <w:sz w:val="22"/>
                                      <w:szCs w:val="22"/>
                                    </w:rPr>
                                    <w:t>MF External Debt</w:t>
                                  </w:r>
                                </w:p>
                              </w:tc>
                              <w:tc>
                                <w:tcPr>
                                  <w:tcW w:w="1530" w:type="dxa"/>
                                  <w:tcBorders>
                                    <w:top w:val="nil"/>
                                    <w:left w:val="nil"/>
                                    <w:bottom w:val="single" w:sz="4" w:space="0" w:color="auto"/>
                                    <w:right w:val="nil"/>
                                  </w:tcBorders>
                                  <w:noWrap/>
                                </w:tcPr>
                                <w:p w:rsidR="00283488" w:rsidRPr="009E2A3A" w:rsidRDefault="00283488" w:rsidP="00CB75D9">
                                  <w:pPr>
                                    <w:tabs>
                                      <w:tab w:val="decimal" w:pos="432"/>
                                    </w:tabs>
                                    <w:autoSpaceDE w:val="0"/>
                                    <w:autoSpaceDN w:val="0"/>
                                    <w:adjustRightInd w:val="0"/>
                                    <w:spacing w:after="0"/>
                                    <w:rPr>
                                      <w:rFonts w:cs="Times New Roman"/>
                                      <w:color w:val="000000"/>
                                      <w:sz w:val="22"/>
                                      <w:szCs w:val="22"/>
                                    </w:rPr>
                                  </w:pPr>
                                  <w:r w:rsidRPr="009E2A3A">
                                    <w:rPr>
                                      <w:rFonts w:cs="Times New Roman"/>
                                      <w:color w:val="000000"/>
                                      <w:sz w:val="22"/>
                                      <w:szCs w:val="22"/>
                                    </w:rPr>
                                    <w:t>-1.81*</w:t>
                                  </w:r>
                                </w:p>
                              </w:tc>
                              <w:tc>
                                <w:tcPr>
                                  <w:tcW w:w="900" w:type="dxa"/>
                                  <w:tcBorders>
                                    <w:top w:val="nil"/>
                                    <w:left w:val="nil"/>
                                    <w:bottom w:val="single" w:sz="4" w:space="0" w:color="auto"/>
                                    <w:right w:val="nil"/>
                                  </w:tcBorders>
                                  <w:noWrap/>
                                </w:tcPr>
                                <w:p w:rsidR="00283488" w:rsidRPr="009E2A3A" w:rsidRDefault="00283488" w:rsidP="00CB75D9">
                                  <w:pPr>
                                    <w:tabs>
                                      <w:tab w:val="decimal" w:pos="461"/>
                                    </w:tabs>
                                    <w:autoSpaceDE w:val="0"/>
                                    <w:autoSpaceDN w:val="0"/>
                                    <w:adjustRightInd w:val="0"/>
                                    <w:spacing w:after="0"/>
                                    <w:rPr>
                                      <w:rFonts w:cs="Times New Roman"/>
                                      <w:color w:val="000000"/>
                                      <w:sz w:val="22"/>
                                      <w:szCs w:val="22"/>
                                    </w:rPr>
                                  </w:pPr>
                                  <w:r w:rsidRPr="009E2A3A">
                                    <w:rPr>
                                      <w:rFonts w:cs="Times New Roman"/>
                                      <w:color w:val="000000"/>
                                      <w:sz w:val="22"/>
                                      <w:szCs w:val="22"/>
                                    </w:rPr>
                                    <w:t>-0.69</w:t>
                                  </w:r>
                                </w:p>
                              </w:tc>
                              <w:tc>
                                <w:tcPr>
                                  <w:tcW w:w="1063" w:type="dxa"/>
                                  <w:tcBorders>
                                    <w:top w:val="nil"/>
                                    <w:left w:val="nil"/>
                                    <w:bottom w:val="single" w:sz="4" w:space="0" w:color="auto"/>
                                    <w:right w:val="nil"/>
                                  </w:tcBorders>
                                  <w:noWrap/>
                                </w:tcPr>
                                <w:p w:rsidR="00283488" w:rsidRPr="009E2A3A" w:rsidRDefault="00283488" w:rsidP="00CB75D9">
                                  <w:pPr>
                                    <w:tabs>
                                      <w:tab w:val="decimal" w:pos="444"/>
                                    </w:tabs>
                                    <w:autoSpaceDE w:val="0"/>
                                    <w:autoSpaceDN w:val="0"/>
                                    <w:adjustRightInd w:val="0"/>
                                    <w:spacing w:after="0"/>
                                    <w:rPr>
                                      <w:rFonts w:cs="Times New Roman"/>
                                      <w:color w:val="000000"/>
                                      <w:sz w:val="22"/>
                                      <w:szCs w:val="22"/>
                                    </w:rPr>
                                  </w:pPr>
                                  <w:r w:rsidRPr="009E2A3A">
                                    <w:rPr>
                                      <w:rFonts w:cs="Times New Roman"/>
                                      <w:color w:val="000000"/>
                                      <w:sz w:val="22"/>
                                      <w:szCs w:val="22"/>
                                    </w:rPr>
                                    <w:t>-0.48</w:t>
                                  </w:r>
                                </w:p>
                              </w:tc>
                              <w:tc>
                                <w:tcPr>
                                  <w:tcW w:w="931" w:type="dxa"/>
                                  <w:tcBorders>
                                    <w:top w:val="nil"/>
                                    <w:left w:val="nil"/>
                                    <w:bottom w:val="single" w:sz="4" w:space="0" w:color="auto"/>
                                    <w:right w:val="nil"/>
                                  </w:tcBorders>
                                  <w:noWrap/>
                                </w:tcPr>
                                <w:p w:rsidR="00283488" w:rsidRPr="009E2A3A" w:rsidRDefault="00283488" w:rsidP="00CB75D9">
                                  <w:pPr>
                                    <w:tabs>
                                      <w:tab w:val="decimal" w:pos="341"/>
                                    </w:tabs>
                                    <w:autoSpaceDE w:val="0"/>
                                    <w:autoSpaceDN w:val="0"/>
                                    <w:adjustRightInd w:val="0"/>
                                    <w:spacing w:after="0"/>
                                    <w:jc w:val="both"/>
                                    <w:rPr>
                                      <w:rFonts w:cs="Times New Roman"/>
                                      <w:color w:val="000000"/>
                                      <w:sz w:val="22"/>
                                      <w:szCs w:val="22"/>
                                    </w:rPr>
                                  </w:pPr>
                                  <w:r w:rsidRPr="009E2A3A">
                                    <w:rPr>
                                      <w:rFonts w:cs="Times New Roman"/>
                                      <w:color w:val="000000"/>
                                      <w:sz w:val="22"/>
                                      <w:szCs w:val="22"/>
                                    </w:rPr>
                                    <w:t>-0.57</w:t>
                                  </w:r>
                                </w:p>
                              </w:tc>
                              <w:tc>
                                <w:tcPr>
                                  <w:tcW w:w="1049" w:type="dxa"/>
                                  <w:tcBorders>
                                    <w:top w:val="nil"/>
                                    <w:left w:val="nil"/>
                                    <w:bottom w:val="single" w:sz="4" w:space="0" w:color="auto"/>
                                    <w:right w:val="nil"/>
                                  </w:tcBorders>
                                  <w:noWrap/>
                                </w:tcPr>
                                <w:p w:rsidR="00283488" w:rsidRPr="009E2A3A" w:rsidRDefault="00283488" w:rsidP="009E2A3A">
                                  <w:pPr>
                                    <w:tabs>
                                      <w:tab w:val="decimal" w:pos="221"/>
                                    </w:tabs>
                                    <w:autoSpaceDE w:val="0"/>
                                    <w:autoSpaceDN w:val="0"/>
                                    <w:adjustRightInd w:val="0"/>
                                    <w:spacing w:after="0"/>
                                    <w:rPr>
                                      <w:rFonts w:cs="Times New Roman"/>
                                      <w:color w:val="000000"/>
                                      <w:sz w:val="22"/>
                                      <w:szCs w:val="22"/>
                                    </w:rPr>
                                  </w:pPr>
                                  <w:r w:rsidRPr="009E2A3A">
                                    <w:rPr>
                                      <w:rFonts w:cs="Times New Roman"/>
                                      <w:color w:val="000000"/>
                                      <w:sz w:val="22"/>
                                      <w:szCs w:val="22"/>
                                    </w:rPr>
                                    <w:t>-0.59</w:t>
                                  </w:r>
                                </w:p>
                              </w:tc>
                              <w:tc>
                                <w:tcPr>
                                  <w:tcW w:w="1475" w:type="dxa"/>
                                  <w:tcBorders>
                                    <w:top w:val="nil"/>
                                    <w:left w:val="nil"/>
                                    <w:bottom w:val="single" w:sz="4" w:space="0" w:color="auto"/>
                                    <w:right w:val="nil"/>
                                  </w:tcBorders>
                                  <w:noWrap/>
                                </w:tcPr>
                                <w:p w:rsidR="00283488" w:rsidRPr="009E2A3A" w:rsidRDefault="00283488" w:rsidP="000C6155">
                                  <w:pPr>
                                    <w:tabs>
                                      <w:tab w:val="decimal" w:pos="517"/>
                                    </w:tabs>
                                    <w:autoSpaceDE w:val="0"/>
                                    <w:autoSpaceDN w:val="0"/>
                                    <w:adjustRightInd w:val="0"/>
                                    <w:spacing w:after="0"/>
                                    <w:rPr>
                                      <w:rFonts w:cs="Times New Roman"/>
                                      <w:color w:val="000000"/>
                                      <w:sz w:val="22"/>
                                      <w:szCs w:val="22"/>
                                    </w:rPr>
                                  </w:pPr>
                                  <w:r w:rsidRPr="009E2A3A">
                                    <w:rPr>
                                      <w:rFonts w:cs="Times New Roman"/>
                                      <w:color w:val="000000"/>
                                      <w:sz w:val="22"/>
                                      <w:szCs w:val="22"/>
                                    </w:rPr>
                                    <w:t>-0.43</w:t>
                                  </w:r>
                                </w:p>
                              </w:tc>
                              <w:tc>
                                <w:tcPr>
                                  <w:tcW w:w="1182" w:type="dxa"/>
                                  <w:tcBorders>
                                    <w:top w:val="nil"/>
                                    <w:left w:val="nil"/>
                                    <w:bottom w:val="single" w:sz="4" w:space="0" w:color="auto"/>
                                  </w:tcBorders>
                                  <w:noWrap/>
                                  <w:hideMark/>
                                </w:tcPr>
                                <w:p w:rsidR="00283488" w:rsidRPr="009E2A3A" w:rsidRDefault="00283488" w:rsidP="005C4888">
                                  <w:pPr>
                                    <w:autoSpaceDE w:val="0"/>
                                    <w:autoSpaceDN w:val="0"/>
                                    <w:adjustRightInd w:val="0"/>
                                    <w:spacing w:after="0"/>
                                    <w:jc w:val="center"/>
                                    <w:rPr>
                                      <w:rFonts w:cs="Times New Roman"/>
                                      <w:color w:val="000000"/>
                                      <w:sz w:val="22"/>
                                      <w:szCs w:val="22"/>
                                    </w:rPr>
                                  </w:pPr>
                                  <w:r w:rsidRPr="009E2A3A">
                                    <w:rPr>
                                      <w:rFonts w:cs="Times New Roman"/>
                                      <w:color w:val="000000"/>
                                      <w:sz w:val="22"/>
                                      <w:szCs w:val="22"/>
                                    </w:rPr>
                                    <w:t>1</w:t>
                                  </w:r>
                                </w:p>
                              </w:tc>
                            </w:tr>
                          </w:tbl>
                          <w:p w:rsidR="00283488" w:rsidRPr="009E2A3A" w:rsidRDefault="00283488" w:rsidP="00C83ABE">
                            <w:pPr>
                              <w:widowControl w:val="0"/>
                              <w:autoSpaceDE w:val="0"/>
                              <w:autoSpaceDN w:val="0"/>
                              <w:adjustRightInd w:val="0"/>
                              <w:spacing w:after="0"/>
                              <w:jc w:val="center"/>
                              <w:rPr>
                                <w:rFonts w:cs="Times New Roman"/>
                                <w:b/>
                                <w:sz w:val="22"/>
                                <w:szCs w:val="22"/>
                              </w:rPr>
                            </w:pPr>
                            <w:r w:rsidRPr="009E2A3A">
                              <w:rPr>
                                <w:rFonts w:cs="Times New Roman"/>
                                <w:b/>
                                <w:sz w:val="22"/>
                                <w:szCs w:val="22"/>
                                <w:vertAlign w:val="superscript"/>
                              </w:rPr>
                              <w:t>*</w:t>
                            </w:r>
                            <w:r w:rsidRPr="009E2A3A">
                              <w:rPr>
                                <w:rFonts w:cs="Times New Roman"/>
                                <w:b/>
                                <w:sz w:val="22"/>
                                <w:szCs w:val="22"/>
                              </w:rPr>
                              <w:t xml:space="preserve"> </w:t>
                            </w:r>
                            <w:r w:rsidRPr="009E2A3A">
                              <w:rPr>
                                <w:rFonts w:cs="Times New Roman"/>
                                <w:b/>
                                <w:i/>
                                <w:iCs/>
                                <w:sz w:val="22"/>
                                <w:szCs w:val="22"/>
                              </w:rPr>
                              <w:t>p</w:t>
                            </w:r>
                            <w:r w:rsidRPr="009E2A3A">
                              <w:rPr>
                                <w:rFonts w:cs="Times New Roman"/>
                                <w:b/>
                                <w:sz w:val="22"/>
                                <w:szCs w:val="22"/>
                              </w:rPr>
                              <w:t xml:space="preserve"> &lt; .1, </w:t>
                            </w:r>
                            <w:r w:rsidRPr="009E2A3A">
                              <w:rPr>
                                <w:rFonts w:cs="Times New Roman"/>
                                <w:b/>
                                <w:sz w:val="22"/>
                                <w:szCs w:val="22"/>
                                <w:vertAlign w:val="superscript"/>
                              </w:rPr>
                              <w:t>**</w:t>
                            </w:r>
                            <w:r w:rsidRPr="009E2A3A">
                              <w:rPr>
                                <w:rFonts w:cs="Times New Roman"/>
                                <w:b/>
                                <w:sz w:val="22"/>
                                <w:szCs w:val="22"/>
                              </w:rPr>
                              <w:t xml:space="preserve"> </w:t>
                            </w:r>
                            <w:r w:rsidRPr="009E2A3A">
                              <w:rPr>
                                <w:rFonts w:cs="Times New Roman"/>
                                <w:b/>
                                <w:i/>
                                <w:iCs/>
                                <w:sz w:val="22"/>
                                <w:szCs w:val="22"/>
                              </w:rPr>
                              <w:t>p</w:t>
                            </w:r>
                            <w:r w:rsidRPr="009E2A3A">
                              <w:rPr>
                                <w:rFonts w:cs="Times New Roman"/>
                                <w:b/>
                                <w:sz w:val="22"/>
                                <w:szCs w:val="22"/>
                              </w:rPr>
                              <w:t xml:space="preserve"> &lt; .05, </w:t>
                            </w:r>
                            <w:r w:rsidRPr="009E2A3A">
                              <w:rPr>
                                <w:rFonts w:cs="Times New Roman"/>
                                <w:b/>
                                <w:sz w:val="22"/>
                                <w:szCs w:val="22"/>
                                <w:vertAlign w:val="superscript"/>
                              </w:rPr>
                              <w:t>***</w:t>
                            </w:r>
                            <w:r w:rsidRPr="009E2A3A">
                              <w:rPr>
                                <w:rFonts w:cs="Times New Roman"/>
                                <w:b/>
                                <w:sz w:val="22"/>
                                <w:szCs w:val="22"/>
                              </w:rPr>
                              <w:t xml:space="preserve"> </w:t>
                            </w:r>
                            <w:r w:rsidRPr="009E2A3A">
                              <w:rPr>
                                <w:rFonts w:cs="Times New Roman"/>
                                <w:b/>
                                <w:i/>
                                <w:iCs/>
                                <w:sz w:val="22"/>
                                <w:szCs w:val="22"/>
                              </w:rPr>
                              <w:t>p</w:t>
                            </w:r>
                            <w:r w:rsidRPr="009E2A3A">
                              <w:rPr>
                                <w:rFonts w:cs="Times New Roman"/>
                                <w:b/>
                                <w:sz w:val="22"/>
                                <w:szCs w:val="22"/>
                              </w:rPr>
                              <w:t xml:space="preserve"> &lt; .01</w:t>
                            </w:r>
                          </w:p>
                          <w:p w:rsidR="00283488" w:rsidRPr="009E2A3A" w:rsidRDefault="00283488" w:rsidP="00C83ABE">
                            <w:pPr>
                              <w:widowControl w:val="0"/>
                              <w:autoSpaceDE w:val="0"/>
                              <w:autoSpaceDN w:val="0"/>
                              <w:adjustRightInd w:val="0"/>
                              <w:spacing w:after="0"/>
                              <w:jc w:val="center"/>
                              <w:rPr>
                                <w:rFonts w:cs="Times New Roman"/>
                                <w:b/>
                                <w:sz w:val="22"/>
                                <w:szCs w:val="22"/>
                              </w:rPr>
                            </w:pPr>
                            <w:r w:rsidRPr="009E2A3A">
                              <w:rPr>
                                <w:rFonts w:cs="Times New Roman"/>
                                <w:b/>
                                <w:i/>
                                <w:sz w:val="22"/>
                                <w:szCs w:val="22"/>
                              </w:rPr>
                              <w:t>Notes</w:t>
                            </w:r>
                            <w:r w:rsidRPr="009E2A3A">
                              <w:rPr>
                                <w:rFonts w:cs="Times New Roman"/>
                                <w:b/>
                                <w:sz w:val="22"/>
                                <w:szCs w:val="22"/>
                              </w:rPr>
                              <w:t>: T statistics above for mean differences, treated (adopters) minus untreated (non-adopters).</w:t>
                            </w:r>
                          </w:p>
                          <w:p w:rsidR="00283488" w:rsidRPr="009E2A3A" w:rsidRDefault="00283488" w:rsidP="00C83ABE">
                            <w:pPr>
                              <w:jc w:val="center"/>
                              <w:rPr>
                                <w:rFonts w:cs="Times New Roman"/>
                                <w:b/>
                                <w:sz w:val="22"/>
                                <w:szCs w:val="22"/>
                              </w:rPr>
                            </w:pPr>
                            <w:r w:rsidRPr="009E2A3A">
                              <w:rPr>
                                <w:rFonts w:cs="Times New Roman"/>
                                <w:b/>
                                <w:sz w:val="22"/>
                                <w:szCs w:val="22"/>
                              </w:rPr>
                              <w:t>Propensity scores for matching are generated by hazard regression on Table II-2.</w:t>
                            </w:r>
                            <w:r w:rsidR="001D75DE">
                              <w:rPr>
                                <w:rFonts w:cs="Times New Roman"/>
                                <w:b/>
                                <w:sz w:val="22"/>
                                <w:szCs w:val="22"/>
                              </w:rPr>
                              <w:t xml:space="preserve"> Total significant also counts results from the normal kernel on Table II-4.</w:t>
                            </w:r>
                          </w:p>
                          <w:p w:rsidR="00283488" w:rsidRPr="006A4B6C" w:rsidRDefault="00283488" w:rsidP="00C83ABE">
                            <w:pPr>
                              <w:widowControl w:val="0"/>
                              <w:autoSpaceDE w:val="0"/>
                              <w:autoSpaceDN w:val="0"/>
                              <w:adjustRightInd w:val="0"/>
                              <w:spacing w:after="0"/>
                              <w:jc w:val="center"/>
                              <w:rPr>
                                <w:rFonts w:cs="Times New Roman"/>
                                <w:b/>
                              </w:rPr>
                            </w:pPr>
                          </w:p>
                          <w:p w:rsidR="00283488" w:rsidRDefault="00283488" w:rsidP="00C83A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77.4pt;margin-top:64.55pt;width:579.35pt;height:421.5pt;rotation:-9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" strokecolor="white [3212]">
                <v:textbox>
                  <w:txbxContent>
                    <w:p w:rsidR="00283488" w:rsidRPr="006A4B6C" w:rsidRDefault="00283488" w:rsidP="00242535">
                      <w:pPr>
                        <w:widowControl w:val="0"/>
                        <w:autoSpaceDE w:val="0"/>
                        <w:autoSpaceDN w:val="0"/>
                        <w:adjustRightInd w:val="0"/>
                        <w:spacing w:after="0"/>
                        <w:jc w:val="center"/>
                        <w:rPr>
                          <w:rFonts w:cs="Times New Roman"/>
                          <w:b/>
                        </w:rPr>
                      </w:pPr>
                      <w:r w:rsidRPr="006A4B6C">
                        <w:rPr>
                          <w:rFonts w:cs="Times New Roman"/>
                          <w:b/>
                        </w:rPr>
                        <w:t>Table II-7</w:t>
                      </w:r>
                    </w:p>
                    <w:p w:rsidR="00283488" w:rsidRPr="006A4B6C" w:rsidRDefault="00283488" w:rsidP="00242535">
                      <w:pPr>
                        <w:widowControl w:val="0"/>
                        <w:autoSpaceDE w:val="0"/>
                        <w:autoSpaceDN w:val="0"/>
                        <w:adjustRightInd w:val="0"/>
                        <w:spacing w:after="0"/>
                        <w:jc w:val="center"/>
                        <w:rPr>
                          <w:rFonts w:cs="Times New Roman"/>
                          <w:b/>
                        </w:rPr>
                      </w:pPr>
                      <w:r w:rsidRPr="006A4B6C">
                        <w:rPr>
                          <w:rFonts w:cs="Times New Roman"/>
                          <w:b/>
                        </w:rPr>
                        <w:t>Comparison of Matching Methods, Variance</w:t>
                      </w:r>
                    </w:p>
                    <w:tbl>
                      <w:tblPr>
                        <w:tblW w:w="11208" w:type="dxa"/>
                        <w:tblLook w:val="04A0" w:firstRow="1" w:lastRow="0" w:firstColumn="1" w:lastColumn="0" w:noHBand="0" w:noVBand="1"/>
                      </w:tblPr>
                      <w:tblGrid>
                        <w:gridCol w:w="3078"/>
                        <w:gridCol w:w="1530"/>
                        <w:gridCol w:w="1133"/>
                        <w:gridCol w:w="1063"/>
                        <w:gridCol w:w="931"/>
                        <w:gridCol w:w="1049"/>
                        <w:gridCol w:w="1475"/>
                        <w:gridCol w:w="1182"/>
                      </w:tblGrid>
                      <w:tr w:rsidR="00283488" w:rsidRPr="009E2A3A" w:rsidTr="006A13EF">
                        <w:trPr>
                          <w:trHeight w:val="315"/>
                        </w:trPr>
                        <w:tc>
                          <w:tcPr>
                            <w:tcW w:w="3078" w:type="dxa"/>
                            <w:tcBorders>
                              <w:top w:val="single" w:sz="4" w:space="0" w:color="auto"/>
                              <w:left w:val="nil"/>
                              <w:bottom w:val="single" w:sz="4" w:space="0" w:color="auto"/>
                            </w:tcBorders>
                            <w:noWrap/>
                            <w:vAlign w:val="bottom"/>
                            <w:hideMark/>
                          </w:tcPr>
                          <w:p w:rsidR="00283488" w:rsidRPr="009E2A3A" w:rsidRDefault="00283488" w:rsidP="005C4888">
                            <w:pPr>
                              <w:spacing w:after="0"/>
                              <w:jc w:val="center"/>
                              <w:rPr>
                                <w:rFonts w:cs="Times New Roman"/>
                                <w:color w:val="000000"/>
                                <w:sz w:val="22"/>
                                <w:szCs w:val="22"/>
                              </w:rPr>
                            </w:pPr>
                            <w:r w:rsidRPr="009E2A3A">
                              <w:rPr>
                                <w:rFonts w:cs="Times New Roman"/>
                                <w:color w:val="000000"/>
                                <w:sz w:val="22"/>
                                <w:szCs w:val="22"/>
                              </w:rPr>
                              <w:t>Variable, 2 Years Pre-Adoption to 5 Years Post-Adoption</w:t>
                            </w:r>
                          </w:p>
                        </w:tc>
                        <w:tc>
                          <w:tcPr>
                            <w:tcW w:w="1530" w:type="dxa"/>
                            <w:tcBorders>
                              <w:top w:val="single" w:sz="4" w:space="0" w:color="auto"/>
                              <w:left w:val="nil"/>
                              <w:bottom w:val="single" w:sz="4" w:space="0" w:color="auto"/>
                              <w:right w:val="nil"/>
                            </w:tcBorders>
                            <w:noWrap/>
                            <w:hideMark/>
                          </w:tcPr>
                          <w:p w:rsidR="00283488" w:rsidRPr="009E2A3A" w:rsidRDefault="00283488" w:rsidP="005C4888">
                            <w:pPr>
                              <w:autoSpaceDE w:val="0"/>
                              <w:autoSpaceDN w:val="0"/>
                              <w:adjustRightInd w:val="0"/>
                              <w:spacing w:after="0"/>
                              <w:rPr>
                                <w:rFonts w:cs="Times New Roman"/>
                                <w:color w:val="000000"/>
                                <w:sz w:val="22"/>
                                <w:szCs w:val="22"/>
                              </w:rPr>
                            </w:pPr>
                            <w:r w:rsidRPr="009E2A3A">
                              <w:rPr>
                                <w:rFonts w:cs="Times New Roman"/>
                                <w:color w:val="000000"/>
                                <w:sz w:val="22"/>
                                <w:szCs w:val="22"/>
                              </w:rPr>
                              <w:t>Single Nearest Neighbor, No Replacement</w:t>
                            </w:r>
                          </w:p>
                        </w:tc>
                        <w:tc>
                          <w:tcPr>
                            <w:tcW w:w="900" w:type="dxa"/>
                            <w:tcBorders>
                              <w:top w:val="single" w:sz="4" w:space="0" w:color="auto"/>
                              <w:left w:val="nil"/>
                              <w:bottom w:val="single" w:sz="4" w:space="0" w:color="auto"/>
                              <w:right w:val="nil"/>
                            </w:tcBorders>
                            <w:noWrap/>
                            <w:hideMark/>
                          </w:tcPr>
                          <w:p w:rsidR="00283488" w:rsidRPr="009E2A3A" w:rsidRDefault="00283488" w:rsidP="005C4888">
                            <w:pPr>
                              <w:autoSpaceDE w:val="0"/>
                              <w:autoSpaceDN w:val="0"/>
                              <w:adjustRightInd w:val="0"/>
                              <w:spacing w:after="0"/>
                              <w:rPr>
                                <w:rFonts w:cs="Times New Roman"/>
                                <w:color w:val="000000"/>
                                <w:sz w:val="22"/>
                                <w:szCs w:val="22"/>
                              </w:rPr>
                            </w:pPr>
                            <w:r w:rsidRPr="009E2A3A">
                              <w:rPr>
                                <w:rFonts w:cs="Times New Roman"/>
                                <w:color w:val="000000"/>
                                <w:sz w:val="22"/>
                                <w:szCs w:val="22"/>
                              </w:rPr>
                              <w:t>Three Nearest Neighbors</w:t>
                            </w:r>
                          </w:p>
                        </w:tc>
                        <w:tc>
                          <w:tcPr>
                            <w:tcW w:w="1063" w:type="dxa"/>
                            <w:tcBorders>
                              <w:top w:val="single" w:sz="4" w:space="0" w:color="auto"/>
                              <w:left w:val="nil"/>
                              <w:bottom w:val="single" w:sz="4" w:space="0" w:color="auto"/>
                              <w:right w:val="nil"/>
                            </w:tcBorders>
                            <w:noWrap/>
                            <w:hideMark/>
                          </w:tcPr>
                          <w:p w:rsidR="00283488" w:rsidRPr="009E2A3A" w:rsidRDefault="00283488" w:rsidP="005C4888">
                            <w:pPr>
                              <w:autoSpaceDE w:val="0"/>
                              <w:autoSpaceDN w:val="0"/>
                              <w:adjustRightInd w:val="0"/>
                              <w:spacing w:after="0"/>
                              <w:rPr>
                                <w:rFonts w:cs="Times New Roman"/>
                                <w:color w:val="000000"/>
                                <w:sz w:val="22"/>
                                <w:szCs w:val="22"/>
                              </w:rPr>
                            </w:pPr>
                            <w:r w:rsidRPr="009E2A3A">
                              <w:rPr>
                                <w:rFonts w:cs="Times New Roman"/>
                                <w:color w:val="000000"/>
                                <w:sz w:val="22"/>
                                <w:szCs w:val="22"/>
                              </w:rPr>
                              <w:t>Single Nearest Neighbor</w:t>
                            </w:r>
                          </w:p>
                        </w:tc>
                        <w:tc>
                          <w:tcPr>
                            <w:tcW w:w="931" w:type="dxa"/>
                            <w:tcBorders>
                              <w:top w:val="single" w:sz="4" w:space="0" w:color="auto"/>
                              <w:left w:val="nil"/>
                              <w:bottom w:val="single" w:sz="4" w:space="0" w:color="auto"/>
                              <w:right w:val="nil"/>
                            </w:tcBorders>
                            <w:noWrap/>
                            <w:hideMark/>
                          </w:tcPr>
                          <w:p w:rsidR="00283488" w:rsidRPr="009E2A3A" w:rsidRDefault="00283488" w:rsidP="005C4888">
                            <w:pPr>
                              <w:autoSpaceDE w:val="0"/>
                              <w:autoSpaceDN w:val="0"/>
                              <w:adjustRightInd w:val="0"/>
                              <w:spacing w:after="0"/>
                              <w:rPr>
                                <w:rFonts w:cs="Times New Roman"/>
                                <w:color w:val="000000"/>
                                <w:sz w:val="22"/>
                                <w:szCs w:val="22"/>
                              </w:rPr>
                            </w:pPr>
                            <w:r w:rsidRPr="009E2A3A">
                              <w:rPr>
                                <w:rFonts w:cs="Times New Roman"/>
                                <w:color w:val="000000"/>
                                <w:sz w:val="22"/>
                                <w:szCs w:val="22"/>
                              </w:rPr>
                              <w:t>Caliper .1</w:t>
                            </w:r>
                          </w:p>
                        </w:tc>
                        <w:tc>
                          <w:tcPr>
                            <w:tcW w:w="1049" w:type="dxa"/>
                            <w:tcBorders>
                              <w:top w:val="single" w:sz="4" w:space="0" w:color="auto"/>
                              <w:left w:val="nil"/>
                              <w:bottom w:val="single" w:sz="4" w:space="0" w:color="auto"/>
                              <w:right w:val="nil"/>
                            </w:tcBorders>
                            <w:noWrap/>
                            <w:hideMark/>
                          </w:tcPr>
                          <w:p w:rsidR="00283488" w:rsidRPr="009E2A3A" w:rsidRDefault="00283488" w:rsidP="005C4888">
                            <w:pPr>
                              <w:autoSpaceDE w:val="0"/>
                              <w:autoSpaceDN w:val="0"/>
                              <w:adjustRightInd w:val="0"/>
                              <w:spacing w:after="0"/>
                              <w:rPr>
                                <w:rFonts w:cs="Times New Roman"/>
                                <w:color w:val="000000"/>
                                <w:sz w:val="22"/>
                                <w:szCs w:val="22"/>
                              </w:rPr>
                            </w:pPr>
                            <w:r w:rsidRPr="009E2A3A">
                              <w:rPr>
                                <w:rFonts w:cs="Times New Roman"/>
                                <w:color w:val="000000"/>
                                <w:sz w:val="22"/>
                                <w:szCs w:val="22"/>
                              </w:rPr>
                              <w:t>Caliper .05</w:t>
                            </w:r>
                          </w:p>
                        </w:tc>
                        <w:tc>
                          <w:tcPr>
                            <w:tcW w:w="1475" w:type="dxa"/>
                            <w:tcBorders>
                              <w:top w:val="single" w:sz="4" w:space="0" w:color="auto"/>
                              <w:left w:val="nil"/>
                              <w:bottom w:val="single" w:sz="4" w:space="0" w:color="auto"/>
                              <w:right w:val="nil"/>
                            </w:tcBorders>
                            <w:noWrap/>
                            <w:hideMark/>
                          </w:tcPr>
                          <w:p w:rsidR="00283488" w:rsidRPr="009E2A3A" w:rsidRDefault="00283488" w:rsidP="005C4888">
                            <w:pPr>
                              <w:autoSpaceDE w:val="0"/>
                              <w:autoSpaceDN w:val="0"/>
                              <w:adjustRightInd w:val="0"/>
                              <w:spacing w:after="0"/>
                              <w:rPr>
                                <w:rFonts w:cs="Times New Roman"/>
                                <w:color w:val="000000"/>
                                <w:sz w:val="22"/>
                                <w:szCs w:val="22"/>
                              </w:rPr>
                            </w:pPr>
                            <w:proofErr w:type="spellStart"/>
                            <w:r w:rsidRPr="009E2A3A">
                              <w:rPr>
                                <w:rFonts w:cs="Times New Roman"/>
                                <w:color w:val="000000"/>
                                <w:sz w:val="22"/>
                                <w:szCs w:val="22"/>
                              </w:rPr>
                              <w:t>Epanechnikov</w:t>
                            </w:r>
                            <w:proofErr w:type="spellEnd"/>
                            <w:r w:rsidRPr="009E2A3A">
                              <w:rPr>
                                <w:rFonts w:cs="Times New Roman"/>
                                <w:color w:val="000000"/>
                                <w:sz w:val="22"/>
                                <w:szCs w:val="22"/>
                              </w:rPr>
                              <w:t xml:space="preserve"> Kernel</w:t>
                            </w:r>
                          </w:p>
                        </w:tc>
                        <w:tc>
                          <w:tcPr>
                            <w:tcW w:w="1182" w:type="dxa"/>
                            <w:tcBorders>
                              <w:top w:val="single" w:sz="4" w:space="0" w:color="auto"/>
                              <w:left w:val="nil"/>
                              <w:bottom w:val="single" w:sz="4" w:space="0" w:color="auto"/>
                            </w:tcBorders>
                            <w:noWrap/>
                            <w:hideMark/>
                          </w:tcPr>
                          <w:p w:rsidR="00283488" w:rsidRPr="009E2A3A" w:rsidRDefault="00283488" w:rsidP="005C4888">
                            <w:pPr>
                              <w:autoSpaceDE w:val="0"/>
                              <w:autoSpaceDN w:val="0"/>
                              <w:adjustRightInd w:val="0"/>
                              <w:spacing w:after="0"/>
                              <w:jc w:val="center"/>
                              <w:rPr>
                                <w:rFonts w:cs="Times New Roman"/>
                                <w:color w:val="000000"/>
                                <w:sz w:val="22"/>
                                <w:szCs w:val="22"/>
                              </w:rPr>
                            </w:pPr>
                            <w:r w:rsidRPr="009E2A3A">
                              <w:rPr>
                                <w:rFonts w:cs="Times New Roman"/>
                                <w:color w:val="000000"/>
                                <w:sz w:val="22"/>
                                <w:szCs w:val="22"/>
                              </w:rPr>
                              <w:t>Total Significant 10% level</w:t>
                            </w:r>
                          </w:p>
                        </w:tc>
                      </w:tr>
                      <w:tr w:rsidR="00283488" w:rsidRPr="009E2A3A" w:rsidTr="006A13EF">
                        <w:trPr>
                          <w:trHeight w:val="315"/>
                        </w:trPr>
                        <w:tc>
                          <w:tcPr>
                            <w:tcW w:w="3078" w:type="dxa"/>
                            <w:tcBorders>
                              <w:top w:val="single" w:sz="4" w:space="0" w:color="auto"/>
                              <w:left w:val="nil"/>
                              <w:bottom w:val="nil"/>
                            </w:tcBorders>
                            <w:noWrap/>
                            <w:hideMark/>
                          </w:tcPr>
                          <w:p w:rsidR="00283488" w:rsidRPr="009E2A3A" w:rsidRDefault="00283488" w:rsidP="005C4888">
                            <w:pPr>
                              <w:autoSpaceDE w:val="0"/>
                              <w:autoSpaceDN w:val="0"/>
                              <w:adjustRightInd w:val="0"/>
                              <w:spacing w:after="0"/>
                              <w:rPr>
                                <w:rFonts w:cs="Times New Roman"/>
                                <w:color w:val="000000"/>
                                <w:sz w:val="22"/>
                                <w:szCs w:val="22"/>
                              </w:rPr>
                            </w:pPr>
                            <w:r w:rsidRPr="009E2A3A">
                              <w:rPr>
                                <w:rFonts w:cs="Times New Roman"/>
                                <w:color w:val="000000"/>
                                <w:sz w:val="22"/>
                                <w:szCs w:val="22"/>
                              </w:rPr>
                              <w:t>WEO Central Government Debt</w:t>
                            </w:r>
                          </w:p>
                        </w:tc>
                        <w:tc>
                          <w:tcPr>
                            <w:tcW w:w="1530" w:type="dxa"/>
                            <w:tcBorders>
                              <w:top w:val="single" w:sz="4" w:space="0" w:color="auto"/>
                              <w:left w:val="nil"/>
                              <w:bottom w:val="nil"/>
                              <w:right w:val="nil"/>
                            </w:tcBorders>
                            <w:noWrap/>
                          </w:tcPr>
                          <w:p w:rsidR="00283488" w:rsidRPr="009E2A3A" w:rsidRDefault="00283488" w:rsidP="00CB75D9">
                            <w:pPr>
                              <w:tabs>
                                <w:tab w:val="decimal" w:pos="390"/>
                              </w:tabs>
                              <w:autoSpaceDE w:val="0"/>
                              <w:autoSpaceDN w:val="0"/>
                              <w:adjustRightInd w:val="0"/>
                              <w:spacing w:after="0"/>
                              <w:rPr>
                                <w:rFonts w:cs="Times New Roman"/>
                                <w:color w:val="000000"/>
                                <w:sz w:val="22"/>
                                <w:szCs w:val="22"/>
                              </w:rPr>
                            </w:pPr>
                            <w:r w:rsidRPr="009E2A3A">
                              <w:rPr>
                                <w:rFonts w:cs="Times New Roman"/>
                                <w:color w:val="000000"/>
                                <w:sz w:val="22"/>
                                <w:szCs w:val="22"/>
                              </w:rPr>
                              <w:t>1.19</w:t>
                            </w:r>
                          </w:p>
                        </w:tc>
                        <w:tc>
                          <w:tcPr>
                            <w:tcW w:w="900" w:type="dxa"/>
                            <w:tcBorders>
                              <w:top w:val="single" w:sz="4" w:space="0" w:color="auto"/>
                              <w:left w:val="nil"/>
                              <w:bottom w:val="nil"/>
                              <w:right w:val="nil"/>
                            </w:tcBorders>
                            <w:noWrap/>
                          </w:tcPr>
                          <w:p w:rsidR="00283488" w:rsidRPr="009E2A3A" w:rsidRDefault="00283488" w:rsidP="00CB75D9">
                            <w:pPr>
                              <w:tabs>
                                <w:tab w:val="decimal" w:pos="427"/>
                              </w:tabs>
                              <w:autoSpaceDE w:val="0"/>
                              <w:autoSpaceDN w:val="0"/>
                              <w:adjustRightInd w:val="0"/>
                              <w:spacing w:after="0"/>
                              <w:rPr>
                                <w:rFonts w:cs="Times New Roman"/>
                                <w:color w:val="000000"/>
                                <w:sz w:val="22"/>
                                <w:szCs w:val="22"/>
                              </w:rPr>
                            </w:pPr>
                            <w:r w:rsidRPr="009E2A3A">
                              <w:rPr>
                                <w:rFonts w:cs="Times New Roman"/>
                                <w:color w:val="000000"/>
                                <w:sz w:val="22"/>
                                <w:szCs w:val="22"/>
                              </w:rPr>
                              <w:t>1.21</w:t>
                            </w:r>
                          </w:p>
                        </w:tc>
                        <w:tc>
                          <w:tcPr>
                            <w:tcW w:w="1063" w:type="dxa"/>
                            <w:tcBorders>
                              <w:top w:val="single" w:sz="4" w:space="0" w:color="auto"/>
                              <w:left w:val="nil"/>
                              <w:bottom w:val="nil"/>
                              <w:right w:val="nil"/>
                            </w:tcBorders>
                            <w:noWrap/>
                          </w:tcPr>
                          <w:p w:rsidR="00283488" w:rsidRPr="009E2A3A" w:rsidRDefault="00283488" w:rsidP="00CB75D9">
                            <w:pPr>
                              <w:tabs>
                                <w:tab w:val="decimal" w:pos="398"/>
                              </w:tabs>
                              <w:autoSpaceDE w:val="0"/>
                              <w:autoSpaceDN w:val="0"/>
                              <w:adjustRightInd w:val="0"/>
                              <w:spacing w:after="0"/>
                              <w:rPr>
                                <w:rFonts w:cs="Times New Roman"/>
                                <w:color w:val="000000"/>
                                <w:sz w:val="22"/>
                                <w:szCs w:val="22"/>
                              </w:rPr>
                            </w:pPr>
                            <w:r w:rsidRPr="009E2A3A">
                              <w:rPr>
                                <w:rFonts w:cs="Times New Roman"/>
                                <w:color w:val="000000"/>
                                <w:sz w:val="22"/>
                                <w:szCs w:val="22"/>
                              </w:rPr>
                              <w:t>1.17</w:t>
                            </w:r>
                          </w:p>
                        </w:tc>
                        <w:tc>
                          <w:tcPr>
                            <w:tcW w:w="931" w:type="dxa"/>
                            <w:tcBorders>
                              <w:top w:val="single" w:sz="4" w:space="0" w:color="auto"/>
                              <w:left w:val="nil"/>
                              <w:bottom w:val="nil"/>
                              <w:right w:val="nil"/>
                            </w:tcBorders>
                            <w:noWrap/>
                          </w:tcPr>
                          <w:p w:rsidR="00283488" w:rsidRPr="009E2A3A" w:rsidRDefault="00283488" w:rsidP="00CB75D9">
                            <w:pPr>
                              <w:tabs>
                                <w:tab w:val="decimal" w:pos="251"/>
                              </w:tabs>
                              <w:autoSpaceDE w:val="0"/>
                              <w:autoSpaceDN w:val="0"/>
                              <w:adjustRightInd w:val="0"/>
                              <w:spacing w:after="0"/>
                              <w:rPr>
                                <w:rFonts w:cs="Times New Roman"/>
                                <w:color w:val="000000"/>
                                <w:sz w:val="22"/>
                                <w:szCs w:val="22"/>
                              </w:rPr>
                            </w:pPr>
                            <w:r w:rsidRPr="009E2A3A">
                              <w:rPr>
                                <w:rFonts w:cs="Times New Roman"/>
                                <w:color w:val="000000"/>
                                <w:sz w:val="22"/>
                                <w:szCs w:val="22"/>
                              </w:rPr>
                              <w:t>1.25</w:t>
                            </w:r>
                          </w:p>
                        </w:tc>
                        <w:tc>
                          <w:tcPr>
                            <w:tcW w:w="1049" w:type="dxa"/>
                            <w:tcBorders>
                              <w:top w:val="single" w:sz="4" w:space="0" w:color="auto"/>
                              <w:left w:val="nil"/>
                              <w:bottom w:val="nil"/>
                              <w:right w:val="nil"/>
                            </w:tcBorders>
                            <w:noWrap/>
                          </w:tcPr>
                          <w:p w:rsidR="00283488" w:rsidRPr="009E2A3A" w:rsidRDefault="00283488" w:rsidP="009E2A3A">
                            <w:pPr>
                              <w:tabs>
                                <w:tab w:val="decimal" w:pos="221"/>
                              </w:tabs>
                              <w:autoSpaceDE w:val="0"/>
                              <w:autoSpaceDN w:val="0"/>
                              <w:adjustRightInd w:val="0"/>
                              <w:spacing w:after="0"/>
                              <w:rPr>
                                <w:rFonts w:cs="Times New Roman"/>
                                <w:color w:val="000000"/>
                                <w:sz w:val="22"/>
                                <w:szCs w:val="22"/>
                              </w:rPr>
                            </w:pPr>
                            <w:r w:rsidRPr="009E2A3A">
                              <w:rPr>
                                <w:rFonts w:cs="Times New Roman"/>
                                <w:color w:val="000000"/>
                                <w:sz w:val="22"/>
                                <w:szCs w:val="22"/>
                              </w:rPr>
                              <w:t>1.03</w:t>
                            </w:r>
                          </w:p>
                        </w:tc>
                        <w:tc>
                          <w:tcPr>
                            <w:tcW w:w="1475" w:type="dxa"/>
                            <w:tcBorders>
                              <w:top w:val="single" w:sz="4" w:space="0" w:color="auto"/>
                              <w:left w:val="nil"/>
                              <w:bottom w:val="nil"/>
                              <w:right w:val="nil"/>
                            </w:tcBorders>
                            <w:noWrap/>
                          </w:tcPr>
                          <w:p w:rsidR="00283488" w:rsidRPr="009E2A3A" w:rsidRDefault="00283488" w:rsidP="000C6155">
                            <w:pPr>
                              <w:tabs>
                                <w:tab w:val="decimal" w:pos="522"/>
                              </w:tabs>
                              <w:autoSpaceDE w:val="0"/>
                              <w:autoSpaceDN w:val="0"/>
                              <w:adjustRightInd w:val="0"/>
                              <w:spacing w:after="0"/>
                              <w:rPr>
                                <w:rFonts w:cs="Times New Roman"/>
                                <w:color w:val="000000"/>
                                <w:sz w:val="22"/>
                                <w:szCs w:val="22"/>
                              </w:rPr>
                            </w:pPr>
                            <w:r w:rsidRPr="009E2A3A">
                              <w:rPr>
                                <w:rFonts w:cs="Times New Roman"/>
                                <w:color w:val="000000"/>
                                <w:sz w:val="22"/>
                                <w:szCs w:val="22"/>
                              </w:rPr>
                              <w:t>1.03</w:t>
                            </w:r>
                          </w:p>
                        </w:tc>
                        <w:tc>
                          <w:tcPr>
                            <w:tcW w:w="1182" w:type="dxa"/>
                            <w:tcBorders>
                              <w:top w:val="single" w:sz="4" w:space="0" w:color="auto"/>
                              <w:left w:val="nil"/>
                              <w:bottom w:val="nil"/>
                            </w:tcBorders>
                            <w:noWrap/>
                            <w:hideMark/>
                          </w:tcPr>
                          <w:p w:rsidR="00283488" w:rsidRPr="009E2A3A" w:rsidRDefault="00283488" w:rsidP="005C4888">
                            <w:pPr>
                              <w:autoSpaceDE w:val="0"/>
                              <w:autoSpaceDN w:val="0"/>
                              <w:adjustRightInd w:val="0"/>
                              <w:spacing w:after="0"/>
                              <w:jc w:val="center"/>
                              <w:rPr>
                                <w:rFonts w:cs="Times New Roman"/>
                                <w:color w:val="000000"/>
                                <w:sz w:val="22"/>
                                <w:szCs w:val="22"/>
                              </w:rPr>
                            </w:pPr>
                            <w:r w:rsidRPr="009E2A3A">
                              <w:rPr>
                                <w:rFonts w:cs="Times New Roman"/>
                                <w:color w:val="000000"/>
                                <w:sz w:val="22"/>
                                <w:szCs w:val="22"/>
                              </w:rPr>
                              <w:t>0</w:t>
                            </w:r>
                          </w:p>
                        </w:tc>
                      </w:tr>
                      <w:tr w:rsidR="00283488" w:rsidRPr="009E2A3A" w:rsidTr="006A13EF">
                        <w:trPr>
                          <w:trHeight w:val="315"/>
                        </w:trPr>
                        <w:tc>
                          <w:tcPr>
                            <w:tcW w:w="3078" w:type="dxa"/>
                            <w:tcBorders>
                              <w:top w:val="nil"/>
                              <w:left w:val="nil"/>
                              <w:bottom w:val="nil"/>
                            </w:tcBorders>
                            <w:noWrap/>
                            <w:hideMark/>
                          </w:tcPr>
                          <w:p w:rsidR="00283488" w:rsidRPr="009E2A3A" w:rsidRDefault="00283488" w:rsidP="005C4888">
                            <w:pPr>
                              <w:autoSpaceDE w:val="0"/>
                              <w:autoSpaceDN w:val="0"/>
                              <w:adjustRightInd w:val="0"/>
                              <w:spacing w:after="0"/>
                              <w:rPr>
                                <w:rFonts w:cs="Times New Roman"/>
                                <w:color w:val="000000"/>
                                <w:sz w:val="22"/>
                                <w:szCs w:val="22"/>
                              </w:rPr>
                            </w:pPr>
                            <w:r w:rsidRPr="009E2A3A">
                              <w:rPr>
                                <w:rFonts w:cs="Times New Roman"/>
                                <w:color w:val="000000"/>
                                <w:sz w:val="22"/>
                                <w:szCs w:val="22"/>
                              </w:rPr>
                              <w:t>WEO Surplus/Deficit</w:t>
                            </w:r>
                          </w:p>
                        </w:tc>
                        <w:tc>
                          <w:tcPr>
                            <w:tcW w:w="1530" w:type="dxa"/>
                            <w:tcBorders>
                              <w:top w:val="nil"/>
                              <w:left w:val="nil"/>
                              <w:bottom w:val="nil"/>
                              <w:right w:val="nil"/>
                            </w:tcBorders>
                            <w:noWrap/>
                          </w:tcPr>
                          <w:p w:rsidR="00283488" w:rsidRPr="009E2A3A" w:rsidRDefault="00283488" w:rsidP="00CB75D9">
                            <w:pPr>
                              <w:tabs>
                                <w:tab w:val="decimal" w:pos="390"/>
                              </w:tabs>
                              <w:autoSpaceDE w:val="0"/>
                              <w:autoSpaceDN w:val="0"/>
                              <w:adjustRightInd w:val="0"/>
                              <w:spacing w:after="0"/>
                              <w:rPr>
                                <w:rFonts w:cs="Times New Roman"/>
                                <w:color w:val="000000"/>
                                <w:sz w:val="22"/>
                                <w:szCs w:val="22"/>
                              </w:rPr>
                            </w:pPr>
                            <w:r w:rsidRPr="009E2A3A">
                              <w:rPr>
                                <w:rFonts w:cs="Times New Roman"/>
                                <w:color w:val="000000"/>
                                <w:sz w:val="22"/>
                                <w:szCs w:val="22"/>
                              </w:rPr>
                              <w:t>0.72</w:t>
                            </w:r>
                          </w:p>
                        </w:tc>
                        <w:tc>
                          <w:tcPr>
                            <w:tcW w:w="900" w:type="dxa"/>
                            <w:tcBorders>
                              <w:top w:val="nil"/>
                              <w:left w:val="nil"/>
                              <w:bottom w:val="nil"/>
                              <w:right w:val="nil"/>
                            </w:tcBorders>
                            <w:noWrap/>
                          </w:tcPr>
                          <w:p w:rsidR="00283488" w:rsidRPr="009E2A3A" w:rsidRDefault="00283488" w:rsidP="00CB75D9">
                            <w:pPr>
                              <w:tabs>
                                <w:tab w:val="decimal" w:pos="427"/>
                              </w:tabs>
                              <w:autoSpaceDE w:val="0"/>
                              <w:autoSpaceDN w:val="0"/>
                              <w:adjustRightInd w:val="0"/>
                              <w:spacing w:after="0"/>
                              <w:rPr>
                                <w:rFonts w:cs="Times New Roman"/>
                                <w:color w:val="000000"/>
                                <w:sz w:val="22"/>
                                <w:szCs w:val="22"/>
                              </w:rPr>
                            </w:pPr>
                            <w:r w:rsidRPr="009E2A3A">
                              <w:rPr>
                                <w:rFonts w:cs="Times New Roman"/>
                                <w:color w:val="000000"/>
                                <w:sz w:val="22"/>
                                <w:szCs w:val="22"/>
                              </w:rPr>
                              <w:t>-0.11</w:t>
                            </w:r>
                          </w:p>
                        </w:tc>
                        <w:tc>
                          <w:tcPr>
                            <w:tcW w:w="1063" w:type="dxa"/>
                            <w:tcBorders>
                              <w:top w:val="nil"/>
                              <w:left w:val="nil"/>
                              <w:bottom w:val="nil"/>
                              <w:right w:val="nil"/>
                            </w:tcBorders>
                            <w:noWrap/>
                          </w:tcPr>
                          <w:p w:rsidR="00283488" w:rsidRPr="009E2A3A" w:rsidRDefault="00283488" w:rsidP="00CB75D9">
                            <w:pPr>
                              <w:tabs>
                                <w:tab w:val="decimal" w:pos="398"/>
                              </w:tabs>
                              <w:autoSpaceDE w:val="0"/>
                              <w:autoSpaceDN w:val="0"/>
                              <w:adjustRightInd w:val="0"/>
                              <w:spacing w:after="0"/>
                              <w:rPr>
                                <w:rFonts w:cs="Times New Roman"/>
                                <w:color w:val="000000"/>
                                <w:sz w:val="22"/>
                                <w:szCs w:val="22"/>
                              </w:rPr>
                            </w:pPr>
                            <w:r w:rsidRPr="009E2A3A">
                              <w:rPr>
                                <w:rFonts w:cs="Times New Roman"/>
                                <w:color w:val="000000"/>
                                <w:sz w:val="22"/>
                                <w:szCs w:val="22"/>
                              </w:rPr>
                              <w:t>0.41</w:t>
                            </w:r>
                          </w:p>
                        </w:tc>
                        <w:tc>
                          <w:tcPr>
                            <w:tcW w:w="931" w:type="dxa"/>
                            <w:tcBorders>
                              <w:top w:val="nil"/>
                              <w:left w:val="nil"/>
                              <w:bottom w:val="nil"/>
                              <w:right w:val="nil"/>
                            </w:tcBorders>
                            <w:noWrap/>
                          </w:tcPr>
                          <w:p w:rsidR="00283488" w:rsidRPr="009E2A3A" w:rsidRDefault="00283488" w:rsidP="00CB75D9">
                            <w:pPr>
                              <w:tabs>
                                <w:tab w:val="decimal" w:pos="251"/>
                              </w:tabs>
                              <w:autoSpaceDE w:val="0"/>
                              <w:autoSpaceDN w:val="0"/>
                              <w:adjustRightInd w:val="0"/>
                              <w:spacing w:after="0"/>
                              <w:rPr>
                                <w:rFonts w:cs="Times New Roman"/>
                                <w:color w:val="000000"/>
                                <w:sz w:val="22"/>
                                <w:szCs w:val="22"/>
                              </w:rPr>
                            </w:pPr>
                            <w:r w:rsidRPr="009E2A3A">
                              <w:rPr>
                                <w:rFonts w:cs="Times New Roman"/>
                                <w:color w:val="000000"/>
                                <w:sz w:val="22"/>
                                <w:szCs w:val="22"/>
                              </w:rPr>
                              <w:t>-0.42</w:t>
                            </w:r>
                          </w:p>
                        </w:tc>
                        <w:tc>
                          <w:tcPr>
                            <w:tcW w:w="1049" w:type="dxa"/>
                            <w:tcBorders>
                              <w:top w:val="nil"/>
                              <w:left w:val="nil"/>
                              <w:bottom w:val="nil"/>
                              <w:right w:val="nil"/>
                            </w:tcBorders>
                            <w:noWrap/>
                          </w:tcPr>
                          <w:p w:rsidR="00283488" w:rsidRPr="009E2A3A" w:rsidRDefault="00283488" w:rsidP="009E2A3A">
                            <w:pPr>
                              <w:tabs>
                                <w:tab w:val="decimal" w:pos="221"/>
                              </w:tabs>
                              <w:autoSpaceDE w:val="0"/>
                              <w:autoSpaceDN w:val="0"/>
                              <w:adjustRightInd w:val="0"/>
                              <w:spacing w:after="0"/>
                              <w:rPr>
                                <w:rFonts w:cs="Times New Roman"/>
                                <w:color w:val="000000"/>
                                <w:sz w:val="22"/>
                                <w:szCs w:val="22"/>
                              </w:rPr>
                            </w:pPr>
                            <w:r w:rsidRPr="009E2A3A">
                              <w:rPr>
                                <w:rFonts w:cs="Times New Roman"/>
                                <w:color w:val="000000"/>
                                <w:sz w:val="22"/>
                                <w:szCs w:val="22"/>
                              </w:rPr>
                              <w:t>0.11</w:t>
                            </w:r>
                          </w:p>
                        </w:tc>
                        <w:tc>
                          <w:tcPr>
                            <w:tcW w:w="1475" w:type="dxa"/>
                            <w:tcBorders>
                              <w:top w:val="nil"/>
                              <w:left w:val="nil"/>
                              <w:bottom w:val="nil"/>
                              <w:right w:val="nil"/>
                            </w:tcBorders>
                            <w:noWrap/>
                          </w:tcPr>
                          <w:p w:rsidR="00283488" w:rsidRPr="009E2A3A" w:rsidRDefault="00283488" w:rsidP="000C6155">
                            <w:pPr>
                              <w:tabs>
                                <w:tab w:val="decimal" w:pos="522"/>
                              </w:tabs>
                              <w:autoSpaceDE w:val="0"/>
                              <w:autoSpaceDN w:val="0"/>
                              <w:adjustRightInd w:val="0"/>
                              <w:spacing w:after="0"/>
                              <w:rPr>
                                <w:rFonts w:cs="Times New Roman"/>
                                <w:color w:val="000000"/>
                                <w:sz w:val="22"/>
                                <w:szCs w:val="22"/>
                              </w:rPr>
                            </w:pPr>
                            <w:r w:rsidRPr="009E2A3A">
                              <w:rPr>
                                <w:rFonts w:cs="Times New Roman"/>
                                <w:color w:val="000000"/>
                                <w:sz w:val="22"/>
                                <w:szCs w:val="22"/>
                              </w:rPr>
                              <w:t>0.15</w:t>
                            </w:r>
                          </w:p>
                        </w:tc>
                        <w:tc>
                          <w:tcPr>
                            <w:tcW w:w="1182" w:type="dxa"/>
                            <w:tcBorders>
                              <w:top w:val="nil"/>
                              <w:left w:val="nil"/>
                              <w:bottom w:val="nil"/>
                            </w:tcBorders>
                            <w:noWrap/>
                            <w:hideMark/>
                          </w:tcPr>
                          <w:p w:rsidR="00283488" w:rsidRPr="009E2A3A" w:rsidRDefault="00283488" w:rsidP="005C4888">
                            <w:pPr>
                              <w:autoSpaceDE w:val="0"/>
                              <w:autoSpaceDN w:val="0"/>
                              <w:adjustRightInd w:val="0"/>
                              <w:spacing w:after="0"/>
                              <w:jc w:val="center"/>
                              <w:rPr>
                                <w:rFonts w:cs="Times New Roman"/>
                                <w:color w:val="000000"/>
                                <w:sz w:val="22"/>
                                <w:szCs w:val="22"/>
                              </w:rPr>
                            </w:pPr>
                            <w:r w:rsidRPr="009E2A3A">
                              <w:rPr>
                                <w:rFonts w:cs="Times New Roman"/>
                                <w:color w:val="000000"/>
                                <w:sz w:val="22"/>
                                <w:szCs w:val="22"/>
                              </w:rPr>
                              <w:t>0</w:t>
                            </w:r>
                          </w:p>
                        </w:tc>
                      </w:tr>
                      <w:tr w:rsidR="00283488" w:rsidRPr="009E2A3A" w:rsidTr="006A13EF">
                        <w:trPr>
                          <w:trHeight w:val="315"/>
                        </w:trPr>
                        <w:tc>
                          <w:tcPr>
                            <w:tcW w:w="3078" w:type="dxa"/>
                            <w:tcBorders>
                              <w:top w:val="nil"/>
                              <w:left w:val="nil"/>
                              <w:bottom w:val="nil"/>
                            </w:tcBorders>
                            <w:noWrap/>
                            <w:hideMark/>
                          </w:tcPr>
                          <w:p w:rsidR="00283488" w:rsidRPr="009E2A3A" w:rsidRDefault="00283488" w:rsidP="005C4888">
                            <w:pPr>
                              <w:autoSpaceDE w:val="0"/>
                              <w:autoSpaceDN w:val="0"/>
                              <w:adjustRightInd w:val="0"/>
                              <w:spacing w:after="0"/>
                              <w:rPr>
                                <w:rFonts w:cs="Times New Roman"/>
                                <w:color w:val="000000"/>
                                <w:sz w:val="22"/>
                                <w:szCs w:val="22"/>
                              </w:rPr>
                            </w:pPr>
                            <w:r w:rsidRPr="009E2A3A">
                              <w:rPr>
                                <w:rFonts w:cs="Times New Roman"/>
                                <w:color w:val="000000"/>
                                <w:sz w:val="22"/>
                                <w:szCs w:val="22"/>
                              </w:rPr>
                              <w:t>WEO Primary Surplus/Deficit</w:t>
                            </w:r>
                          </w:p>
                        </w:tc>
                        <w:tc>
                          <w:tcPr>
                            <w:tcW w:w="1530" w:type="dxa"/>
                            <w:tcBorders>
                              <w:top w:val="nil"/>
                              <w:left w:val="nil"/>
                              <w:bottom w:val="nil"/>
                              <w:right w:val="nil"/>
                            </w:tcBorders>
                            <w:noWrap/>
                          </w:tcPr>
                          <w:p w:rsidR="00283488" w:rsidRPr="009E2A3A" w:rsidRDefault="00283488" w:rsidP="00CB75D9">
                            <w:pPr>
                              <w:tabs>
                                <w:tab w:val="decimal" w:pos="390"/>
                              </w:tabs>
                              <w:autoSpaceDE w:val="0"/>
                              <w:autoSpaceDN w:val="0"/>
                              <w:adjustRightInd w:val="0"/>
                              <w:spacing w:after="0"/>
                              <w:rPr>
                                <w:rFonts w:cs="Times New Roman"/>
                                <w:color w:val="000000"/>
                                <w:sz w:val="22"/>
                                <w:szCs w:val="22"/>
                              </w:rPr>
                            </w:pPr>
                            <w:r w:rsidRPr="009E2A3A">
                              <w:rPr>
                                <w:rFonts w:cs="Times New Roman"/>
                                <w:color w:val="000000"/>
                                <w:sz w:val="22"/>
                                <w:szCs w:val="22"/>
                              </w:rPr>
                              <w:t>-1.48</w:t>
                            </w:r>
                          </w:p>
                        </w:tc>
                        <w:tc>
                          <w:tcPr>
                            <w:tcW w:w="900" w:type="dxa"/>
                            <w:tcBorders>
                              <w:top w:val="nil"/>
                              <w:left w:val="nil"/>
                              <w:bottom w:val="nil"/>
                              <w:right w:val="nil"/>
                            </w:tcBorders>
                            <w:noWrap/>
                          </w:tcPr>
                          <w:p w:rsidR="00283488" w:rsidRPr="009E2A3A" w:rsidRDefault="00283488" w:rsidP="00CB75D9">
                            <w:pPr>
                              <w:tabs>
                                <w:tab w:val="decimal" w:pos="427"/>
                              </w:tabs>
                              <w:autoSpaceDE w:val="0"/>
                              <w:autoSpaceDN w:val="0"/>
                              <w:adjustRightInd w:val="0"/>
                              <w:spacing w:after="0"/>
                              <w:rPr>
                                <w:rFonts w:cs="Times New Roman"/>
                                <w:color w:val="000000"/>
                                <w:sz w:val="22"/>
                                <w:szCs w:val="22"/>
                              </w:rPr>
                            </w:pPr>
                            <w:r w:rsidRPr="009E2A3A">
                              <w:rPr>
                                <w:rFonts w:cs="Times New Roman"/>
                                <w:color w:val="000000"/>
                                <w:sz w:val="22"/>
                                <w:szCs w:val="22"/>
                              </w:rPr>
                              <w:t>-0.75</w:t>
                            </w:r>
                          </w:p>
                        </w:tc>
                        <w:tc>
                          <w:tcPr>
                            <w:tcW w:w="1063" w:type="dxa"/>
                            <w:tcBorders>
                              <w:top w:val="nil"/>
                              <w:left w:val="nil"/>
                              <w:bottom w:val="nil"/>
                              <w:right w:val="nil"/>
                            </w:tcBorders>
                            <w:noWrap/>
                          </w:tcPr>
                          <w:p w:rsidR="00283488" w:rsidRPr="009E2A3A" w:rsidRDefault="00283488" w:rsidP="00CB75D9">
                            <w:pPr>
                              <w:tabs>
                                <w:tab w:val="decimal" w:pos="398"/>
                              </w:tabs>
                              <w:autoSpaceDE w:val="0"/>
                              <w:autoSpaceDN w:val="0"/>
                              <w:adjustRightInd w:val="0"/>
                              <w:spacing w:after="0"/>
                              <w:rPr>
                                <w:rFonts w:cs="Times New Roman"/>
                                <w:color w:val="000000"/>
                                <w:sz w:val="22"/>
                                <w:szCs w:val="22"/>
                              </w:rPr>
                            </w:pPr>
                            <w:r w:rsidRPr="009E2A3A">
                              <w:rPr>
                                <w:rFonts w:cs="Times New Roman"/>
                                <w:color w:val="000000"/>
                                <w:sz w:val="22"/>
                                <w:szCs w:val="22"/>
                              </w:rPr>
                              <w:t>-1.66</w:t>
                            </w:r>
                          </w:p>
                        </w:tc>
                        <w:tc>
                          <w:tcPr>
                            <w:tcW w:w="931" w:type="dxa"/>
                            <w:tcBorders>
                              <w:top w:val="nil"/>
                              <w:left w:val="nil"/>
                              <w:bottom w:val="nil"/>
                              <w:right w:val="nil"/>
                            </w:tcBorders>
                            <w:noWrap/>
                          </w:tcPr>
                          <w:p w:rsidR="00283488" w:rsidRPr="009E2A3A" w:rsidRDefault="00283488" w:rsidP="00CB75D9">
                            <w:pPr>
                              <w:tabs>
                                <w:tab w:val="decimal" w:pos="251"/>
                              </w:tabs>
                              <w:autoSpaceDE w:val="0"/>
                              <w:autoSpaceDN w:val="0"/>
                              <w:adjustRightInd w:val="0"/>
                              <w:spacing w:after="0"/>
                              <w:rPr>
                                <w:rFonts w:cs="Times New Roman"/>
                                <w:color w:val="000000"/>
                                <w:sz w:val="22"/>
                                <w:szCs w:val="22"/>
                              </w:rPr>
                            </w:pPr>
                            <w:r w:rsidRPr="009E2A3A">
                              <w:rPr>
                                <w:rFonts w:cs="Times New Roman"/>
                                <w:color w:val="000000"/>
                                <w:sz w:val="22"/>
                                <w:szCs w:val="22"/>
                              </w:rPr>
                              <w:t>-1.28</w:t>
                            </w:r>
                          </w:p>
                        </w:tc>
                        <w:tc>
                          <w:tcPr>
                            <w:tcW w:w="1049" w:type="dxa"/>
                            <w:tcBorders>
                              <w:top w:val="nil"/>
                              <w:left w:val="nil"/>
                              <w:bottom w:val="nil"/>
                              <w:right w:val="nil"/>
                            </w:tcBorders>
                            <w:noWrap/>
                          </w:tcPr>
                          <w:p w:rsidR="00283488" w:rsidRPr="009E2A3A" w:rsidRDefault="00283488" w:rsidP="009E2A3A">
                            <w:pPr>
                              <w:tabs>
                                <w:tab w:val="decimal" w:pos="221"/>
                              </w:tabs>
                              <w:autoSpaceDE w:val="0"/>
                              <w:autoSpaceDN w:val="0"/>
                              <w:adjustRightInd w:val="0"/>
                              <w:spacing w:after="0"/>
                              <w:rPr>
                                <w:rFonts w:cs="Times New Roman"/>
                                <w:color w:val="000000"/>
                                <w:sz w:val="22"/>
                                <w:szCs w:val="22"/>
                              </w:rPr>
                            </w:pPr>
                            <w:r w:rsidRPr="009E2A3A">
                              <w:rPr>
                                <w:rFonts w:cs="Times New Roman"/>
                                <w:color w:val="000000"/>
                                <w:sz w:val="22"/>
                                <w:szCs w:val="22"/>
                              </w:rPr>
                              <w:t>-1.47</w:t>
                            </w:r>
                          </w:p>
                        </w:tc>
                        <w:tc>
                          <w:tcPr>
                            <w:tcW w:w="1475" w:type="dxa"/>
                            <w:tcBorders>
                              <w:top w:val="nil"/>
                              <w:left w:val="nil"/>
                              <w:bottom w:val="nil"/>
                              <w:right w:val="nil"/>
                            </w:tcBorders>
                            <w:noWrap/>
                          </w:tcPr>
                          <w:p w:rsidR="00283488" w:rsidRPr="009E2A3A" w:rsidRDefault="00283488" w:rsidP="000C6155">
                            <w:pPr>
                              <w:tabs>
                                <w:tab w:val="decimal" w:pos="522"/>
                              </w:tabs>
                              <w:autoSpaceDE w:val="0"/>
                              <w:autoSpaceDN w:val="0"/>
                              <w:adjustRightInd w:val="0"/>
                              <w:spacing w:after="0"/>
                              <w:rPr>
                                <w:rFonts w:cs="Times New Roman"/>
                                <w:color w:val="000000"/>
                                <w:sz w:val="22"/>
                                <w:szCs w:val="22"/>
                              </w:rPr>
                            </w:pPr>
                            <w:r w:rsidRPr="009E2A3A">
                              <w:rPr>
                                <w:rFonts w:cs="Times New Roman"/>
                                <w:color w:val="000000"/>
                                <w:sz w:val="22"/>
                                <w:szCs w:val="22"/>
                              </w:rPr>
                              <w:t>-1.49</w:t>
                            </w:r>
                          </w:p>
                        </w:tc>
                        <w:tc>
                          <w:tcPr>
                            <w:tcW w:w="1182" w:type="dxa"/>
                            <w:tcBorders>
                              <w:top w:val="nil"/>
                              <w:left w:val="nil"/>
                              <w:bottom w:val="nil"/>
                            </w:tcBorders>
                            <w:noWrap/>
                            <w:hideMark/>
                          </w:tcPr>
                          <w:p w:rsidR="00283488" w:rsidRPr="009E2A3A" w:rsidRDefault="00283488" w:rsidP="005C4888">
                            <w:pPr>
                              <w:autoSpaceDE w:val="0"/>
                              <w:autoSpaceDN w:val="0"/>
                              <w:adjustRightInd w:val="0"/>
                              <w:spacing w:after="0"/>
                              <w:jc w:val="center"/>
                              <w:rPr>
                                <w:rFonts w:cs="Times New Roman"/>
                                <w:color w:val="000000"/>
                                <w:sz w:val="22"/>
                                <w:szCs w:val="22"/>
                              </w:rPr>
                            </w:pPr>
                            <w:r w:rsidRPr="009E2A3A">
                              <w:rPr>
                                <w:rFonts w:cs="Times New Roman"/>
                                <w:color w:val="000000"/>
                                <w:sz w:val="22"/>
                                <w:szCs w:val="22"/>
                              </w:rPr>
                              <w:t>0</w:t>
                            </w:r>
                          </w:p>
                        </w:tc>
                      </w:tr>
                      <w:tr w:rsidR="00283488" w:rsidRPr="009E2A3A" w:rsidTr="006A13EF">
                        <w:trPr>
                          <w:trHeight w:val="315"/>
                        </w:trPr>
                        <w:tc>
                          <w:tcPr>
                            <w:tcW w:w="3078" w:type="dxa"/>
                            <w:tcBorders>
                              <w:top w:val="nil"/>
                              <w:left w:val="nil"/>
                            </w:tcBorders>
                            <w:noWrap/>
                            <w:hideMark/>
                          </w:tcPr>
                          <w:p w:rsidR="00283488" w:rsidRPr="009E2A3A" w:rsidRDefault="00283488" w:rsidP="005C4888">
                            <w:pPr>
                              <w:autoSpaceDE w:val="0"/>
                              <w:autoSpaceDN w:val="0"/>
                              <w:adjustRightInd w:val="0"/>
                              <w:spacing w:after="0"/>
                              <w:rPr>
                                <w:rFonts w:cs="Times New Roman"/>
                                <w:color w:val="000000"/>
                                <w:sz w:val="22"/>
                                <w:szCs w:val="22"/>
                              </w:rPr>
                            </w:pPr>
                            <w:r w:rsidRPr="009E2A3A">
                              <w:rPr>
                                <w:rFonts w:cs="Times New Roman"/>
                                <w:color w:val="000000"/>
                                <w:sz w:val="22"/>
                                <w:szCs w:val="22"/>
                              </w:rPr>
                              <w:t>WEO Expenditure</w:t>
                            </w:r>
                          </w:p>
                        </w:tc>
                        <w:tc>
                          <w:tcPr>
                            <w:tcW w:w="1530" w:type="dxa"/>
                            <w:tcBorders>
                              <w:top w:val="nil"/>
                              <w:left w:val="nil"/>
                              <w:right w:val="nil"/>
                            </w:tcBorders>
                            <w:noWrap/>
                          </w:tcPr>
                          <w:p w:rsidR="00283488" w:rsidRPr="009E2A3A" w:rsidRDefault="00283488" w:rsidP="00CB75D9">
                            <w:pPr>
                              <w:tabs>
                                <w:tab w:val="decimal" w:pos="390"/>
                              </w:tabs>
                              <w:autoSpaceDE w:val="0"/>
                              <w:autoSpaceDN w:val="0"/>
                              <w:adjustRightInd w:val="0"/>
                              <w:spacing w:after="0"/>
                              <w:rPr>
                                <w:rFonts w:cs="Times New Roman"/>
                                <w:color w:val="000000"/>
                                <w:sz w:val="22"/>
                                <w:szCs w:val="22"/>
                              </w:rPr>
                            </w:pPr>
                            <w:r w:rsidRPr="009E2A3A">
                              <w:rPr>
                                <w:rFonts w:cs="Times New Roman"/>
                                <w:color w:val="000000"/>
                                <w:sz w:val="22"/>
                                <w:szCs w:val="22"/>
                              </w:rPr>
                              <w:t>-2.38**</w:t>
                            </w:r>
                          </w:p>
                        </w:tc>
                        <w:tc>
                          <w:tcPr>
                            <w:tcW w:w="900" w:type="dxa"/>
                            <w:tcBorders>
                              <w:top w:val="nil"/>
                              <w:left w:val="nil"/>
                              <w:right w:val="nil"/>
                            </w:tcBorders>
                            <w:noWrap/>
                          </w:tcPr>
                          <w:p w:rsidR="00283488" w:rsidRPr="009E2A3A" w:rsidRDefault="00283488" w:rsidP="00CB75D9">
                            <w:pPr>
                              <w:tabs>
                                <w:tab w:val="decimal" w:pos="427"/>
                              </w:tabs>
                              <w:autoSpaceDE w:val="0"/>
                              <w:autoSpaceDN w:val="0"/>
                              <w:adjustRightInd w:val="0"/>
                              <w:spacing w:after="0"/>
                              <w:rPr>
                                <w:rFonts w:cs="Times New Roman"/>
                                <w:color w:val="000000"/>
                                <w:sz w:val="22"/>
                                <w:szCs w:val="22"/>
                              </w:rPr>
                            </w:pPr>
                            <w:r w:rsidRPr="009E2A3A">
                              <w:rPr>
                                <w:rFonts w:cs="Times New Roman"/>
                                <w:color w:val="000000"/>
                                <w:sz w:val="22"/>
                                <w:szCs w:val="22"/>
                              </w:rPr>
                              <w:t>-2.46**</w:t>
                            </w:r>
                          </w:p>
                        </w:tc>
                        <w:tc>
                          <w:tcPr>
                            <w:tcW w:w="1063" w:type="dxa"/>
                            <w:tcBorders>
                              <w:top w:val="nil"/>
                              <w:left w:val="nil"/>
                              <w:right w:val="nil"/>
                            </w:tcBorders>
                            <w:noWrap/>
                          </w:tcPr>
                          <w:p w:rsidR="00283488" w:rsidRPr="009E2A3A" w:rsidRDefault="00283488" w:rsidP="00CB75D9">
                            <w:pPr>
                              <w:tabs>
                                <w:tab w:val="decimal" w:pos="398"/>
                              </w:tabs>
                              <w:autoSpaceDE w:val="0"/>
                              <w:autoSpaceDN w:val="0"/>
                              <w:adjustRightInd w:val="0"/>
                              <w:spacing w:after="0"/>
                              <w:rPr>
                                <w:rFonts w:cs="Times New Roman"/>
                                <w:color w:val="000000"/>
                                <w:sz w:val="22"/>
                                <w:szCs w:val="22"/>
                              </w:rPr>
                            </w:pPr>
                            <w:r w:rsidRPr="009E2A3A">
                              <w:rPr>
                                <w:rFonts w:cs="Times New Roman"/>
                                <w:color w:val="000000"/>
                                <w:sz w:val="22"/>
                                <w:szCs w:val="22"/>
                              </w:rPr>
                              <w:t>-2.42**</w:t>
                            </w:r>
                          </w:p>
                        </w:tc>
                        <w:tc>
                          <w:tcPr>
                            <w:tcW w:w="931" w:type="dxa"/>
                            <w:tcBorders>
                              <w:top w:val="nil"/>
                              <w:left w:val="nil"/>
                              <w:right w:val="nil"/>
                            </w:tcBorders>
                            <w:noWrap/>
                          </w:tcPr>
                          <w:p w:rsidR="00283488" w:rsidRPr="009E2A3A" w:rsidRDefault="00283488" w:rsidP="00CB75D9">
                            <w:pPr>
                              <w:tabs>
                                <w:tab w:val="decimal" w:pos="251"/>
                              </w:tabs>
                              <w:autoSpaceDE w:val="0"/>
                              <w:autoSpaceDN w:val="0"/>
                              <w:adjustRightInd w:val="0"/>
                              <w:spacing w:after="0"/>
                              <w:rPr>
                                <w:rFonts w:cs="Times New Roman"/>
                                <w:color w:val="000000"/>
                                <w:sz w:val="22"/>
                                <w:szCs w:val="22"/>
                              </w:rPr>
                            </w:pPr>
                            <w:r w:rsidRPr="009E2A3A">
                              <w:rPr>
                                <w:rFonts w:cs="Times New Roman"/>
                                <w:color w:val="000000"/>
                                <w:sz w:val="22"/>
                                <w:szCs w:val="22"/>
                              </w:rPr>
                              <w:t>-1.94*</w:t>
                            </w:r>
                          </w:p>
                        </w:tc>
                        <w:tc>
                          <w:tcPr>
                            <w:tcW w:w="1049" w:type="dxa"/>
                            <w:tcBorders>
                              <w:top w:val="nil"/>
                              <w:left w:val="nil"/>
                              <w:right w:val="nil"/>
                            </w:tcBorders>
                            <w:noWrap/>
                          </w:tcPr>
                          <w:p w:rsidR="00283488" w:rsidRPr="009E2A3A" w:rsidRDefault="00283488" w:rsidP="009E2A3A">
                            <w:pPr>
                              <w:tabs>
                                <w:tab w:val="decimal" w:pos="221"/>
                              </w:tabs>
                              <w:autoSpaceDE w:val="0"/>
                              <w:autoSpaceDN w:val="0"/>
                              <w:adjustRightInd w:val="0"/>
                              <w:spacing w:after="0"/>
                              <w:rPr>
                                <w:rFonts w:cs="Times New Roman"/>
                                <w:color w:val="000000"/>
                                <w:sz w:val="22"/>
                                <w:szCs w:val="22"/>
                              </w:rPr>
                            </w:pPr>
                            <w:r w:rsidRPr="009E2A3A">
                              <w:rPr>
                                <w:rFonts w:cs="Times New Roman"/>
                                <w:color w:val="000000"/>
                                <w:sz w:val="22"/>
                                <w:szCs w:val="22"/>
                              </w:rPr>
                              <w:t>-2.11**</w:t>
                            </w:r>
                          </w:p>
                        </w:tc>
                        <w:tc>
                          <w:tcPr>
                            <w:tcW w:w="1475" w:type="dxa"/>
                            <w:tcBorders>
                              <w:top w:val="nil"/>
                              <w:left w:val="nil"/>
                              <w:right w:val="nil"/>
                            </w:tcBorders>
                            <w:noWrap/>
                          </w:tcPr>
                          <w:p w:rsidR="00283488" w:rsidRPr="009E2A3A" w:rsidRDefault="00283488" w:rsidP="000C6155">
                            <w:pPr>
                              <w:tabs>
                                <w:tab w:val="decimal" w:pos="522"/>
                              </w:tabs>
                              <w:autoSpaceDE w:val="0"/>
                              <w:autoSpaceDN w:val="0"/>
                              <w:adjustRightInd w:val="0"/>
                              <w:spacing w:after="0"/>
                              <w:rPr>
                                <w:rFonts w:cs="Times New Roman"/>
                                <w:color w:val="000000"/>
                                <w:sz w:val="22"/>
                                <w:szCs w:val="22"/>
                              </w:rPr>
                            </w:pPr>
                            <w:r w:rsidRPr="009E2A3A">
                              <w:rPr>
                                <w:rFonts w:cs="Times New Roman"/>
                                <w:color w:val="000000"/>
                                <w:sz w:val="22"/>
                                <w:szCs w:val="22"/>
                              </w:rPr>
                              <w:t>-1.90*</w:t>
                            </w:r>
                          </w:p>
                        </w:tc>
                        <w:tc>
                          <w:tcPr>
                            <w:tcW w:w="1182" w:type="dxa"/>
                            <w:tcBorders>
                              <w:top w:val="nil"/>
                              <w:left w:val="nil"/>
                            </w:tcBorders>
                            <w:noWrap/>
                            <w:hideMark/>
                          </w:tcPr>
                          <w:p w:rsidR="00283488" w:rsidRPr="009E2A3A" w:rsidRDefault="00283488" w:rsidP="005C4888">
                            <w:pPr>
                              <w:autoSpaceDE w:val="0"/>
                              <w:autoSpaceDN w:val="0"/>
                              <w:adjustRightInd w:val="0"/>
                              <w:spacing w:after="0"/>
                              <w:jc w:val="center"/>
                              <w:rPr>
                                <w:rFonts w:cs="Times New Roman"/>
                                <w:color w:val="000000"/>
                                <w:sz w:val="22"/>
                                <w:szCs w:val="22"/>
                              </w:rPr>
                            </w:pPr>
                            <w:r w:rsidRPr="009E2A3A">
                              <w:rPr>
                                <w:rFonts w:cs="Times New Roman"/>
                                <w:color w:val="000000"/>
                                <w:sz w:val="22"/>
                                <w:szCs w:val="22"/>
                              </w:rPr>
                              <w:t>6</w:t>
                            </w:r>
                          </w:p>
                        </w:tc>
                      </w:tr>
                      <w:tr w:rsidR="00283488" w:rsidRPr="009E2A3A" w:rsidTr="006A13EF">
                        <w:trPr>
                          <w:trHeight w:val="315"/>
                        </w:trPr>
                        <w:tc>
                          <w:tcPr>
                            <w:tcW w:w="3078" w:type="dxa"/>
                            <w:tcBorders>
                              <w:top w:val="nil"/>
                              <w:left w:val="nil"/>
                            </w:tcBorders>
                            <w:noWrap/>
                            <w:hideMark/>
                          </w:tcPr>
                          <w:p w:rsidR="00283488" w:rsidRPr="009E2A3A" w:rsidRDefault="00283488" w:rsidP="005C4888">
                            <w:pPr>
                              <w:autoSpaceDE w:val="0"/>
                              <w:autoSpaceDN w:val="0"/>
                              <w:adjustRightInd w:val="0"/>
                              <w:spacing w:after="0"/>
                              <w:rPr>
                                <w:rFonts w:cs="Times New Roman"/>
                                <w:color w:val="000000"/>
                                <w:sz w:val="22"/>
                                <w:szCs w:val="22"/>
                              </w:rPr>
                            </w:pPr>
                            <w:r w:rsidRPr="009E2A3A">
                              <w:rPr>
                                <w:rFonts w:cs="Times New Roman"/>
                                <w:color w:val="000000"/>
                                <w:sz w:val="22"/>
                                <w:szCs w:val="22"/>
                              </w:rPr>
                              <w:t>WEO Tax Revenue</w:t>
                            </w:r>
                          </w:p>
                        </w:tc>
                        <w:tc>
                          <w:tcPr>
                            <w:tcW w:w="1530" w:type="dxa"/>
                            <w:tcBorders>
                              <w:top w:val="nil"/>
                              <w:left w:val="nil"/>
                              <w:right w:val="nil"/>
                            </w:tcBorders>
                            <w:noWrap/>
                          </w:tcPr>
                          <w:p w:rsidR="00283488" w:rsidRPr="009E2A3A" w:rsidRDefault="00283488" w:rsidP="00CB75D9">
                            <w:pPr>
                              <w:tabs>
                                <w:tab w:val="decimal" w:pos="390"/>
                              </w:tabs>
                              <w:autoSpaceDE w:val="0"/>
                              <w:autoSpaceDN w:val="0"/>
                              <w:adjustRightInd w:val="0"/>
                              <w:spacing w:after="0"/>
                              <w:rPr>
                                <w:rFonts w:cs="Times New Roman"/>
                                <w:color w:val="000000"/>
                                <w:sz w:val="22"/>
                                <w:szCs w:val="22"/>
                              </w:rPr>
                            </w:pPr>
                            <w:r w:rsidRPr="009E2A3A">
                              <w:rPr>
                                <w:rFonts w:cs="Times New Roman"/>
                                <w:color w:val="000000"/>
                                <w:sz w:val="22"/>
                                <w:szCs w:val="22"/>
                              </w:rPr>
                              <w:t>-1.45</w:t>
                            </w:r>
                          </w:p>
                        </w:tc>
                        <w:tc>
                          <w:tcPr>
                            <w:tcW w:w="900" w:type="dxa"/>
                            <w:tcBorders>
                              <w:top w:val="nil"/>
                              <w:left w:val="nil"/>
                              <w:right w:val="nil"/>
                            </w:tcBorders>
                            <w:noWrap/>
                          </w:tcPr>
                          <w:p w:rsidR="00283488" w:rsidRPr="009E2A3A" w:rsidRDefault="00283488" w:rsidP="00CB75D9">
                            <w:pPr>
                              <w:tabs>
                                <w:tab w:val="decimal" w:pos="427"/>
                              </w:tabs>
                              <w:autoSpaceDE w:val="0"/>
                              <w:autoSpaceDN w:val="0"/>
                              <w:adjustRightInd w:val="0"/>
                              <w:spacing w:after="0"/>
                              <w:rPr>
                                <w:rFonts w:cs="Times New Roman"/>
                                <w:color w:val="000000"/>
                                <w:sz w:val="22"/>
                                <w:szCs w:val="22"/>
                              </w:rPr>
                            </w:pPr>
                            <w:r w:rsidRPr="009E2A3A">
                              <w:rPr>
                                <w:rFonts w:cs="Times New Roman"/>
                                <w:color w:val="000000"/>
                                <w:sz w:val="22"/>
                                <w:szCs w:val="22"/>
                              </w:rPr>
                              <w:t>-1.11</w:t>
                            </w:r>
                          </w:p>
                        </w:tc>
                        <w:tc>
                          <w:tcPr>
                            <w:tcW w:w="1063" w:type="dxa"/>
                            <w:tcBorders>
                              <w:top w:val="nil"/>
                              <w:left w:val="nil"/>
                              <w:right w:val="nil"/>
                            </w:tcBorders>
                            <w:noWrap/>
                          </w:tcPr>
                          <w:p w:rsidR="00283488" w:rsidRPr="009E2A3A" w:rsidRDefault="00283488" w:rsidP="00CB75D9">
                            <w:pPr>
                              <w:tabs>
                                <w:tab w:val="decimal" w:pos="398"/>
                              </w:tabs>
                              <w:autoSpaceDE w:val="0"/>
                              <w:autoSpaceDN w:val="0"/>
                              <w:adjustRightInd w:val="0"/>
                              <w:spacing w:after="0"/>
                              <w:rPr>
                                <w:rFonts w:cs="Times New Roman"/>
                                <w:color w:val="000000"/>
                                <w:sz w:val="22"/>
                                <w:szCs w:val="22"/>
                              </w:rPr>
                            </w:pPr>
                            <w:r w:rsidRPr="009E2A3A">
                              <w:rPr>
                                <w:rFonts w:cs="Times New Roman"/>
                                <w:color w:val="000000"/>
                                <w:sz w:val="22"/>
                                <w:szCs w:val="22"/>
                              </w:rPr>
                              <w:t>-1.73*</w:t>
                            </w:r>
                          </w:p>
                        </w:tc>
                        <w:tc>
                          <w:tcPr>
                            <w:tcW w:w="931" w:type="dxa"/>
                            <w:tcBorders>
                              <w:top w:val="nil"/>
                              <w:left w:val="nil"/>
                              <w:right w:val="nil"/>
                            </w:tcBorders>
                            <w:noWrap/>
                          </w:tcPr>
                          <w:p w:rsidR="00283488" w:rsidRPr="009E2A3A" w:rsidRDefault="00283488" w:rsidP="00CB75D9">
                            <w:pPr>
                              <w:tabs>
                                <w:tab w:val="decimal" w:pos="251"/>
                              </w:tabs>
                              <w:autoSpaceDE w:val="0"/>
                              <w:autoSpaceDN w:val="0"/>
                              <w:adjustRightInd w:val="0"/>
                              <w:spacing w:after="0"/>
                              <w:rPr>
                                <w:rFonts w:cs="Times New Roman"/>
                                <w:color w:val="000000"/>
                                <w:sz w:val="22"/>
                                <w:szCs w:val="22"/>
                              </w:rPr>
                            </w:pPr>
                            <w:r w:rsidRPr="009E2A3A">
                              <w:rPr>
                                <w:rFonts w:cs="Times New Roman"/>
                                <w:color w:val="000000"/>
                                <w:sz w:val="22"/>
                                <w:szCs w:val="22"/>
                              </w:rPr>
                              <w:t>-0.40</w:t>
                            </w:r>
                          </w:p>
                        </w:tc>
                        <w:tc>
                          <w:tcPr>
                            <w:tcW w:w="1049" w:type="dxa"/>
                            <w:tcBorders>
                              <w:top w:val="nil"/>
                              <w:left w:val="nil"/>
                              <w:right w:val="nil"/>
                            </w:tcBorders>
                            <w:noWrap/>
                          </w:tcPr>
                          <w:p w:rsidR="00283488" w:rsidRPr="009E2A3A" w:rsidRDefault="00283488" w:rsidP="009E2A3A">
                            <w:pPr>
                              <w:tabs>
                                <w:tab w:val="decimal" w:pos="221"/>
                              </w:tabs>
                              <w:autoSpaceDE w:val="0"/>
                              <w:autoSpaceDN w:val="0"/>
                              <w:adjustRightInd w:val="0"/>
                              <w:spacing w:after="0"/>
                              <w:rPr>
                                <w:rFonts w:cs="Times New Roman"/>
                                <w:color w:val="000000"/>
                                <w:sz w:val="22"/>
                                <w:szCs w:val="22"/>
                              </w:rPr>
                            </w:pPr>
                            <w:r w:rsidRPr="009E2A3A">
                              <w:rPr>
                                <w:rFonts w:cs="Times New Roman"/>
                                <w:color w:val="000000"/>
                                <w:sz w:val="22"/>
                                <w:szCs w:val="22"/>
                              </w:rPr>
                              <w:t>-0.73</w:t>
                            </w:r>
                          </w:p>
                        </w:tc>
                        <w:tc>
                          <w:tcPr>
                            <w:tcW w:w="1475" w:type="dxa"/>
                            <w:tcBorders>
                              <w:top w:val="nil"/>
                              <w:left w:val="nil"/>
                              <w:right w:val="nil"/>
                            </w:tcBorders>
                            <w:noWrap/>
                          </w:tcPr>
                          <w:p w:rsidR="00283488" w:rsidRPr="009E2A3A" w:rsidRDefault="00283488" w:rsidP="000C6155">
                            <w:pPr>
                              <w:tabs>
                                <w:tab w:val="decimal" w:pos="522"/>
                              </w:tabs>
                              <w:autoSpaceDE w:val="0"/>
                              <w:autoSpaceDN w:val="0"/>
                              <w:adjustRightInd w:val="0"/>
                              <w:spacing w:after="0"/>
                              <w:rPr>
                                <w:rFonts w:cs="Times New Roman"/>
                                <w:color w:val="000000"/>
                                <w:sz w:val="22"/>
                                <w:szCs w:val="22"/>
                              </w:rPr>
                            </w:pPr>
                            <w:r w:rsidRPr="009E2A3A">
                              <w:rPr>
                                <w:rFonts w:cs="Times New Roman"/>
                                <w:color w:val="000000"/>
                                <w:sz w:val="22"/>
                                <w:szCs w:val="22"/>
                              </w:rPr>
                              <w:t>-0.70</w:t>
                            </w:r>
                          </w:p>
                        </w:tc>
                        <w:tc>
                          <w:tcPr>
                            <w:tcW w:w="1182" w:type="dxa"/>
                            <w:tcBorders>
                              <w:top w:val="nil"/>
                              <w:left w:val="nil"/>
                            </w:tcBorders>
                            <w:noWrap/>
                            <w:hideMark/>
                          </w:tcPr>
                          <w:p w:rsidR="00283488" w:rsidRPr="009E2A3A" w:rsidRDefault="00283488" w:rsidP="005C4888">
                            <w:pPr>
                              <w:autoSpaceDE w:val="0"/>
                              <w:autoSpaceDN w:val="0"/>
                              <w:adjustRightInd w:val="0"/>
                              <w:spacing w:after="0"/>
                              <w:jc w:val="center"/>
                              <w:rPr>
                                <w:rFonts w:cs="Times New Roman"/>
                                <w:color w:val="000000"/>
                                <w:sz w:val="22"/>
                                <w:szCs w:val="22"/>
                              </w:rPr>
                            </w:pPr>
                            <w:r w:rsidRPr="009E2A3A">
                              <w:rPr>
                                <w:rFonts w:cs="Times New Roman"/>
                                <w:color w:val="000000"/>
                                <w:sz w:val="22"/>
                                <w:szCs w:val="22"/>
                              </w:rPr>
                              <w:t>1</w:t>
                            </w:r>
                          </w:p>
                        </w:tc>
                      </w:tr>
                      <w:tr w:rsidR="00283488" w:rsidRPr="009E2A3A" w:rsidTr="006A13EF">
                        <w:trPr>
                          <w:trHeight w:val="315"/>
                        </w:trPr>
                        <w:tc>
                          <w:tcPr>
                            <w:tcW w:w="3078" w:type="dxa"/>
                            <w:tcBorders>
                              <w:left w:val="nil"/>
                            </w:tcBorders>
                            <w:noWrap/>
                            <w:hideMark/>
                          </w:tcPr>
                          <w:p w:rsidR="00283488" w:rsidRPr="009E2A3A" w:rsidRDefault="00283488" w:rsidP="005C4888">
                            <w:pPr>
                              <w:autoSpaceDE w:val="0"/>
                              <w:autoSpaceDN w:val="0"/>
                              <w:adjustRightInd w:val="0"/>
                              <w:spacing w:after="0"/>
                              <w:rPr>
                                <w:rFonts w:cs="Times New Roman"/>
                                <w:color w:val="000000"/>
                                <w:sz w:val="22"/>
                                <w:szCs w:val="22"/>
                              </w:rPr>
                            </w:pPr>
                            <w:r w:rsidRPr="009E2A3A">
                              <w:rPr>
                                <w:rFonts w:cs="Times New Roman"/>
                                <w:color w:val="000000"/>
                                <w:sz w:val="22"/>
                                <w:szCs w:val="22"/>
                              </w:rPr>
                              <w:t>WDI External Debt</w:t>
                            </w:r>
                          </w:p>
                        </w:tc>
                        <w:tc>
                          <w:tcPr>
                            <w:tcW w:w="1530" w:type="dxa"/>
                            <w:tcBorders>
                              <w:left w:val="nil"/>
                              <w:right w:val="nil"/>
                            </w:tcBorders>
                            <w:noWrap/>
                          </w:tcPr>
                          <w:p w:rsidR="00283488" w:rsidRPr="009E2A3A" w:rsidRDefault="00283488" w:rsidP="00CB75D9">
                            <w:pPr>
                              <w:tabs>
                                <w:tab w:val="decimal" w:pos="390"/>
                              </w:tabs>
                              <w:autoSpaceDE w:val="0"/>
                              <w:autoSpaceDN w:val="0"/>
                              <w:adjustRightInd w:val="0"/>
                              <w:spacing w:after="0"/>
                              <w:rPr>
                                <w:rFonts w:cs="Times New Roman"/>
                                <w:color w:val="000000"/>
                                <w:sz w:val="22"/>
                                <w:szCs w:val="22"/>
                              </w:rPr>
                            </w:pPr>
                            <w:r w:rsidRPr="009E2A3A">
                              <w:rPr>
                                <w:rFonts w:cs="Times New Roman"/>
                                <w:color w:val="000000"/>
                                <w:sz w:val="22"/>
                                <w:szCs w:val="22"/>
                              </w:rPr>
                              <w:t>-1.28</w:t>
                            </w:r>
                          </w:p>
                        </w:tc>
                        <w:tc>
                          <w:tcPr>
                            <w:tcW w:w="900" w:type="dxa"/>
                            <w:tcBorders>
                              <w:left w:val="nil"/>
                              <w:right w:val="nil"/>
                            </w:tcBorders>
                            <w:noWrap/>
                          </w:tcPr>
                          <w:p w:rsidR="00283488" w:rsidRPr="009E2A3A" w:rsidRDefault="00283488" w:rsidP="00CB75D9">
                            <w:pPr>
                              <w:tabs>
                                <w:tab w:val="decimal" w:pos="427"/>
                              </w:tabs>
                              <w:autoSpaceDE w:val="0"/>
                              <w:autoSpaceDN w:val="0"/>
                              <w:adjustRightInd w:val="0"/>
                              <w:spacing w:after="0"/>
                              <w:rPr>
                                <w:rFonts w:cs="Times New Roman"/>
                                <w:color w:val="000000"/>
                                <w:sz w:val="22"/>
                                <w:szCs w:val="22"/>
                              </w:rPr>
                            </w:pPr>
                            <w:r w:rsidRPr="009E2A3A">
                              <w:rPr>
                                <w:rFonts w:cs="Times New Roman"/>
                                <w:color w:val="000000"/>
                                <w:sz w:val="22"/>
                                <w:szCs w:val="22"/>
                              </w:rPr>
                              <w:t>-0.69</w:t>
                            </w:r>
                          </w:p>
                        </w:tc>
                        <w:tc>
                          <w:tcPr>
                            <w:tcW w:w="1063" w:type="dxa"/>
                            <w:tcBorders>
                              <w:left w:val="nil"/>
                              <w:right w:val="nil"/>
                            </w:tcBorders>
                            <w:noWrap/>
                          </w:tcPr>
                          <w:p w:rsidR="00283488" w:rsidRPr="009E2A3A" w:rsidRDefault="00283488" w:rsidP="00CB75D9">
                            <w:pPr>
                              <w:tabs>
                                <w:tab w:val="decimal" w:pos="398"/>
                              </w:tabs>
                              <w:autoSpaceDE w:val="0"/>
                              <w:autoSpaceDN w:val="0"/>
                              <w:adjustRightInd w:val="0"/>
                              <w:spacing w:after="0"/>
                              <w:rPr>
                                <w:rFonts w:cs="Times New Roman"/>
                                <w:color w:val="000000"/>
                                <w:sz w:val="22"/>
                                <w:szCs w:val="22"/>
                              </w:rPr>
                            </w:pPr>
                            <w:r w:rsidRPr="009E2A3A">
                              <w:rPr>
                                <w:rFonts w:cs="Times New Roman"/>
                                <w:color w:val="000000"/>
                                <w:sz w:val="22"/>
                                <w:szCs w:val="22"/>
                              </w:rPr>
                              <w:t>-0.60</w:t>
                            </w:r>
                          </w:p>
                        </w:tc>
                        <w:tc>
                          <w:tcPr>
                            <w:tcW w:w="931" w:type="dxa"/>
                            <w:tcBorders>
                              <w:left w:val="nil"/>
                              <w:right w:val="nil"/>
                            </w:tcBorders>
                            <w:noWrap/>
                          </w:tcPr>
                          <w:p w:rsidR="00283488" w:rsidRPr="009E2A3A" w:rsidRDefault="00283488" w:rsidP="00CB75D9">
                            <w:pPr>
                              <w:tabs>
                                <w:tab w:val="decimal" w:pos="251"/>
                              </w:tabs>
                              <w:autoSpaceDE w:val="0"/>
                              <w:autoSpaceDN w:val="0"/>
                              <w:adjustRightInd w:val="0"/>
                              <w:spacing w:after="0"/>
                              <w:rPr>
                                <w:rFonts w:cs="Times New Roman"/>
                                <w:color w:val="000000"/>
                                <w:sz w:val="22"/>
                                <w:szCs w:val="22"/>
                              </w:rPr>
                            </w:pPr>
                            <w:r w:rsidRPr="009E2A3A">
                              <w:rPr>
                                <w:rFonts w:cs="Times New Roman"/>
                                <w:color w:val="000000"/>
                                <w:sz w:val="22"/>
                                <w:szCs w:val="22"/>
                              </w:rPr>
                              <w:t>-0.33</w:t>
                            </w:r>
                          </w:p>
                        </w:tc>
                        <w:tc>
                          <w:tcPr>
                            <w:tcW w:w="1049" w:type="dxa"/>
                            <w:tcBorders>
                              <w:left w:val="nil"/>
                              <w:right w:val="nil"/>
                            </w:tcBorders>
                            <w:noWrap/>
                          </w:tcPr>
                          <w:p w:rsidR="00283488" w:rsidRPr="009E2A3A" w:rsidRDefault="00283488" w:rsidP="009E2A3A">
                            <w:pPr>
                              <w:tabs>
                                <w:tab w:val="decimal" w:pos="221"/>
                              </w:tabs>
                              <w:autoSpaceDE w:val="0"/>
                              <w:autoSpaceDN w:val="0"/>
                              <w:adjustRightInd w:val="0"/>
                              <w:spacing w:after="0"/>
                              <w:rPr>
                                <w:rFonts w:cs="Times New Roman"/>
                                <w:color w:val="000000"/>
                                <w:sz w:val="22"/>
                                <w:szCs w:val="22"/>
                              </w:rPr>
                            </w:pPr>
                            <w:r w:rsidRPr="009E2A3A">
                              <w:rPr>
                                <w:rFonts w:cs="Times New Roman"/>
                                <w:color w:val="000000"/>
                                <w:sz w:val="22"/>
                                <w:szCs w:val="22"/>
                              </w:rPr>
                              <w:t>0.30</w:t>
                            </w:r>
                          </w:p>
                        </w:tc>
                        <w:tc>
                          <w:tcPr>
                            <w:tcW w:w="1475" w:type="dxa"/>
                            <w:tcBorders>
                              <w:left w:val="nil"/>
                              <w:right w:val="nil"/>
                            </w:tcBorders>
                            <w:noWrap/>
                          </w:tcPr>
                          <w:p w:rsidR="00283488" w:rsidRPr="009E2A3A" w:rsidRDefault="00283488" w:rsidP="000C6155">
                            <w:pPr>
                              <w:tabs>
                                <w:tab w:val="decimal" w:pos="522"/>
                              </w:tabs>
                              <w:autoSpaceDE w:val="0"/>
                              <w:autoSpaceDN w:val="0"/>
                              <w:adjustRightInd w:val="0"/>
                              <w:spacing w:after="0"/>
                              <w:rPr>
                                <w:rFonts w:cs="Times New Roman"/>
                                <w:color w:val="000000"/>
                                <w:sz w:val="22"/>
                                <w:szCs w:val="22"/>
                              </w:rPr>
                            </w:pPr>
                            <w:r w:rsidRPr="009E2A3A">
                              <w:rPr>
                                <w:rFonts w:cs="Times New Roman"/>
                                <w:color w:val="000000"/>
                                <w:sz w:val="22"/>
                                <w:szCs w:val="22"/>
                              </w:rPr>
                              <w:t>-0.21</w:t>
                            </w:r>
                          </w:p>
                        </w:tc>
                        <w:tc>
                          <w:tcPr>
                            <w:tcW w:w="1182" w:type="dxa"/>
                            <w:tcBorders>
                              <w:left w:val="nil"/>
                            </w:tcBorders>
                            <w:noWrap/>
                            <w:hideMark/>
                          </w:tcPr>
                          <w:p w:rsidR="00283488" w:rsidRPr="009E2A3A" w:rsidRDefault="00283488" w:rsidP="005C4888">
                            <w:pPr>
                              <w:autoSpaceDE w:val="0"/>
                              <w:autoSpaceDN w:val="0"/>
                              <w:adjustRightInd w:val="0"/>
                              <w:spacing w:after="0"/>
                              <w:jc w:val="center"/>
                              <w:rPr>
                                <w:rFonts w:cs="Times New Roman"/>
                                <w:color w:val="000000"/>
                                <w:sz w:val="22"/>
                                <w:szCs w:val="22"/>
                              </w:rPr>
                            </w:pPr>
                            <w:r w:rsidRPr="009E2A3A">
                              <w:rPr>
                                <w:rFonts w:cs="Times New Roman"/>
                                <w:color w:val="000000"/>
                                <w:sz w:val="22"/>
                                <w:szCs w:val="22"/>
                              </w:rPr>
                              <w:t>0</w:t>
                            </w:r>
                          </w:p>
                        </w:tc>
                      </w:tr>
                      <w:tr w:rsidR="00283488" w:rsidRPr="009E2A3A" w:rsidTr="006A13EF">
                        <w:trPr>
                          <w:trHeight w:val="315"/>
                        </w:trPr>
                        <w:tc>
                          <w:tcPr>
                            <w:tcW w:w="3078" w:type="dxa"/>
                            <w:tcBorders>
                              <w:left w:val="nil"/>
                              <w:bottom w:val="single" w:sz="4" w:space="0" w:color="auto"/>
                            </w:tcBorders>
                            <w:noWrap/>
                            <w:hideMark/>
                          </w:tcPr>
                          <w:p w:rsidR="00283488" w:rsidRPr="009E2A3A" w:rsidRDefault="00283488" w:rsidP="005C4888">
                            <w:pPr>
                              <w:autoSpaceDE w:val="0"/>
                              <w:autoSpaceDN w:val="0"/>
                              <w:adjustRightInd w:val="0"/>
                              <w:spacing w:after="0"/>
                              <w:rPr>
                                <w:rFonts w:cs="Times New Roman"/>
                                <w:color w:val="000000"/>
                                <w:sz w:val="22"/>
                                <w:szCs w:val="22"/>
                              </w:rPr>
                            </w:pPr>
                            <w:r w:rsidRPr="009E2A3A">
                              <w:rPr>
                                <w:rFonts w:cs="Times New Roman"/>
                                <w:color w:val="000000"/>
                                <w:sz w:val="22"/>
                                <w:szCs w:val="22"/>
                              </w:rPr>
                              <w:t>MF External Debt</w:t>
                            </w:r>
                          </w:p>
                        </w:tc>
                        <w:tc>
                          <w:tcPr>
                            <w:tcW w:w="1530" w:type="dxa"/>
                            <w:tcBorders>
                              <w:left w:val="nil"/>
                              <w:bottom w:val="single" w:sz="4" w:space="0" w:color="auto"/>
                              <w:right w:val="nil"/>
                            </w:tcBorders>
                            <w:noWrap/>
                          </w:tcPr>
                          <w:p w:rsidR="00283488" w:rsidRPr="009E2A3A" w:rsidRDefault="00283488" w:rsidP="00CB75D9">
                            <w:pPr>
                              <w:tabs>
                                <w:tab w:val="decimal" w:pos="390"/>
                              </w:tabs>
                              <w:autoSpaceDE w:val="0"/>
                              <w:autoSpaceDN w:val="0"/>
                              <w:adjustRightInd w:val="0"/>
                              <w:spacing w:after="0"/>
                              <w:rPr>
                                <w:rFonts w:cs="Times New Roman"/>
                                <w:color w:val="000000"/>
                                <w:sz w:val="22"/>
                                <w:szCs w:val="22"/>
                              </w:rPr>
                            </w:pPr>
                            <w:r w:rsidRPr="009E2A3A">
                              <w:rPr>
                                <w:rFonts w:cs="Times New Roman"/>
                                <w:color w:val="000000"/>
                                <w:sz w:val="22"/>
                                <w:szCs w:val="22"/>
                              </w:rPr>
                              <w:t>0.80</w:t>
                            </w:r>
                          </w:p>
                        </w:tc>
                        <w:tc>
                          <w:tcPr>
                            <w:tcW w:w="900" w:type="dxa"/>
                            <w:tcBorders>
                              <w:left w:val="nil"/>
                              <w:bottom w:val="single" w:sz="4" w:space="0" w:color="auto"/>
                              <w:right w:val="nil"/>
                            </w:tcBorders>
                            <w:noWrap/>
                          </w:tcPr>
                          <w:p w:rsidR="00283488" w:rsidRPr="009E2A3A" w:rsidRDefault="00283488" w:rsidP="00CB75D9">
                            <w:pPr>
                              <w:tabs>
                                <w:tab w:val="decimal" w:pos="427"/>
                              </w:tabs>
                              <w:autoSpaceDE w:val="0"/>
                              <w:autoSpaceDN w:val="0"/>
                              <w:adjustRightInd w:val="0"/>
                              <w:spacing w:after="0"/>
                              <w:rPr>
                                <w:rFonts w:cs="Times New Roman"/>
                                <w:color w:val="000000"/>
                                <w:sz w:val="22"/>
                                <w:szCs w:val="22"/>
                              </w:rPr>
                            </w:pPr>
                            <w:r w:rsidRPr="009E2A3A">
                              <w:rPr>
                                <w:rFonts w:cs="Times New Roman"/>
                                <w:color w:val="000000"/>
                                <w:sz w:val="22"/>
                                <w:szCs w:val="22"/>
                              </w:rPr>
                              <w:t>0.82</w:t>
                            </w:r>
                          </w:p>
                        </w:tc>
                        <w:tc>
                          <w:tcPr>
                            <w:tcW w:w="1063" w:type="dxa"/>
                            <w:tcBorders>
                              <w:left w:val="nil"/>
                              <w:bottom w:val="single" w:sz="4" w:space="0" w:color="auto"/>
                              <w:right w:val="nil"/>
                            </w:tcBorders>
                            <w:noWrap/>
                          </w:tcPr>
                          <w:p w:rsidR="00283488" w:rsidRPr="009E2A3A" w:rsidRDefault="00283488" w:rsidP="00CB75D9">
                            <w:pPr>
                              <w:tabs>
                                <w:tab w:val="decimal" w:pos="398"/>
                              </w:tabs>
                              <w:autoSpaceDE w:val="0"/>
                              <w:autoSpaceDN w:val="0"/>
                              <w:adjustRightInd w:val="0"/>
                              <w:spacing w:after="0"/>
                              <w:rPr>
                                <w:rFonts w:cs="Times New Roman"/>
                                <w:color w:val="000000"/>
                                <w:sz w:val="22"/>
                                <w:szCs w:val="22"/>
                              </w:rPr>
                            </w:pPr>
                            <w:r w:rsidRPr="009E2A3A">
                              <w:rPr>
                                <w:rFonts w:cs="Times New Roman"/>
                                <w:color w:val="000000"/>
                                <w:sz w:val="22"/>
                                <w:szCs w:val="22"/>
                              </w:rPr>
                              <w:t>0.84</w:t>
                            </w:r>
                          </w:p>
                        </w:tc>
                        <w:tc>
                          <w:tcPr>
                            <w:tcW w:w="931" w:type="dxa"/>
                            <w:tcBorders>
                              <w:left w:val="nil"/>
                              <w:bottom w:val="single" w:sz="4" w:space="0" w:color="auto"/>
                              <w:right w:val="nil"/>
                            </w:tcBorders>
                            <w:noWrap/>
                          </w:tcPr>
                          <w:p w:rsidR="00283488" w:rsidRPr="009E2A3A" w:rsidRDefault="00283488" w:rsidP="00CB75D9">
                            <w:pPr>
                              <w:tabs>
                                <w:tab w:val="decimal" w:pos="251"/>
                              </w:tabs>
                              <w:autoSpaceDE w:val="0"/>
                              <w:autoSpaceDN w:val="0"/>
                              <w:adjustRightInd w:val="0"/>
                              <w:spacing w:after="0"/>
                              <w:rPr>
                                <w:rFonts w:cs="Times New Roman"/>
                                <w:color w:val="000000"/>
                                <w:sz w:val="22"/>
                                <w:szCs w:val="22"/>
                              </w:rPr>
                            </w:pPr>
                            <w:r w:rsidRPr="009E2A3A">
                              <w:rPr>
                                <w:rFonts w:cs="Times New Roman"/>
                                <w:color w:val="000000"/>
                                <w:sz w:val="22"/>
                                <w:szCs w:val="22"/>
                              </w:rPr>
                              <w:t>0.42</w:t>
                            </w:r>
                          </w:p>
                        </w:tc>
                        <w:tc>
                          <w:tcPr>
                            <w:tcW w:w="1049" w:type="dxa"/>
                            <w:tcBorders>
                              <w:left w:val="nil"/>
                              <w:bottom w:val="single" w:sz="4" w:space="0" w:color="auto"/>
                              <w:right w:val="nil"/>
                            </w:tcBorders>
                            <w:noWrap/>
                          </w:tcPr>
                          <w:p w:rsidR="00283488" w:rsidRPr="009E2A3A" w:rsidRDefault="00283488" w:rsidP="009E2A3A">
                            <w:pPr>
                              <w:tabs>
                                <w:tab w:val="decimal" w:pos="221"/>
                              </w:tabs>
                              <w:autoSpaceDE w:val="0"/>
                              <w:autoSpaceDN w:val="0"/>
                              <w:adjustRightInd w:val="0"/>
                              <w:spacing w:after="0"/>
                              <w:rPr>
                                <w:rFonts w:cs="Times New Roman"/>
                                <w:color w:val="000000"/>
                                <w:sz w:val="22"/>
                                <w:szCs w:val="22"/>
                              </w:rPr>
                            </w:pPr>
                            <w:r w:rsidRPr="009E2A3A">
                              <w:rPr>
                                <w:rFonts w:cs="Times New Roman"/>
                                <w:color w:val="000000"/>
                                <w:sz w:val="22"/>
                                <w:szCs w:val="22"/>
                              </w:rPr>
                              <w:t>0.28</w:t>
                            </w:r>
                          </w:p>
                        </w:tc>
                        <w:tc>
                          <w:tcPr>
                            <w:tcW w:w="1475" w:type="dxa"/>
                            <w:tcBorders>
                              <w:left w:val="nil"/>
                              <w:bottom w:val="single" w:sz="4" w:space="0" w:color="auto"/>
                              <w:right w:val="nil"/>
                            </w:tcBorders>
                            <w:noWrap/>
                          </w:tcPr>
                          <w:p w:rsidR="00283488" w:rsidRPr="009E2A3A" w:rsidRDefault="00283488" w:rsidP="000C6155">
                            <w:pPr>
                              <w:tabs>
                                <w:tab w:val="decimal" w:pos="522"/>
                              </w:tabs>
                              <w:autoSpaceDE w:val="0"/>
                              <w:autoSpaceDN w:val="0"/>
                              <w:adjustRightInd w:val="0"/>
                              <w:spacing w:after="0"/>
                              <w:rPr>
                                <w:rFonts w:cs="Times New Roman"/>
                                <w:color w:val="000000"/>
                                <w:sz w:val="22"/>
                                <w:szCs w:val="22"/>
                              </w:rPr>
                            </w:pPr>
                            <w:r w:rsidRPr="009E2A3A">
                              <w:rPr>
                                <w:rFonts w:cs="Times New Roman"/>
                                <w:color w:val="000000"/>
                                <w:sz w:val="22"/>
                                <w:szCs w:val="22"/>
                              </w:rPr>
                              <w:t>0.31</w:t>
                            </w:r>
                          </w:p>
                        </w:tc>
                        <w:tc>
                          <w:tcPr>
                            <w:tcW w:w="1182" w:type="dxa"/>
                            <w:tcBorders>
                              <w:left w:val="nil"/>
                              <w:bottom w:val="single" w:sz="4" w:space="0" w:color="auto"/>
                            </w:tcBorders>
                            <w:noWrap/>
                            <w:hideMark/>
                          </w:tcPr>
                          <w:p w:rsidR="00283488" w:rsidRPr="009E2A3A" w:rsidRDefault="00283488" w:rsidP="005C4888">
                            <w:pPr>
                              <w:autoSpaceDE w:val="0"/>
                              <w:autoSpaceDN w:val="0"/>
                              <w:adjustRightInd w:val="0"/>
                              <w:spacing w:after="0"/>
                              <w:jc w:val="center"/>
                              <w:rPr>
                                <w:rFonts w:cs="Times New Roman"/>
                                <w:color w:val="000000"/>
                                <w:sz w:val="22"/>
                                <w:szCs w:val="22"/>
                              </w:rPr>
                            </w:pPr>
                            <w:r w:rsidRPr="009E2A3A">
                              <w:rPr>
                                <w:rFonts w:cs="Times New Roman"/>
                                <w:color w:val="000000"/>
                                <w:sz w:val="22"/>
                                <w:szCs w:val="22"/>
                              </w:rPr>
                              <w:t>0</w:t>
                            </w:r>
                          </w:p>
                        </w:tc>
                      </w:tr>
                      <w:tr w:rsidR="00283488" w:rsidRPr="009E2A3A" w:rsidTr="006A13EF">
                        <w:trPr>
                          <w:trHeight w:val="315"/>
                        </w:trPr>
                        <w:tc>
                          <w:tcPr>
                            <w:tcW w:w="3078" w:type="dxa"/>
                            <w:tcBorders>
                              <w:top w:val="single" w:sz="4" w:space="0" w:color="auto"/>
                              <w:left w:val="nil"/>
                              <w:bottom w:val="single" w:sz="4" w:space="0" w:color="auto"/>
                            </w:tcBorders>
                            <w:noWrap/>
                            <w:vAlign w:val="bottom"/>
                            <w:hideMark/>
                          </w:tcPr>
                          <w:p w:rsidR="00283488" w:rsidRPr="009E2A3A" w:rsidRDefault="00283488" w:rsidP="005C4888">
                            <w:pPr>
                              <w:spacing w:after="0"/>
                              <w:jc w:val="center"/>
                              <w:rPr>
                                <w:rFonts w:cs="Times New Roman"/>
                                <w:color w:val="000000"/>
                                <w:sz w:val="22"/>
                                <w:szCs w:val="22"/>
                              </w:rPr>
                            </w:pPr>
                          </w:p>
                        </w:tc>
                        <w:tc>
                          <w:tcPr>
                            <w:tcW w:w="1530" w:type="dxa"/>
                            <w:tcBorders>
                              <w:top w:val="single" w:sz="4" w:space="0" w:color="auto"/>
                              <w:left w:val="nil"/>
                              <w:bottom w:val="single" w:sz="4" w:space="0" w:color="auto"/>
                              <w:right w:val="nil"/>
                            </w:tcBorders>
                            <w:noWrap/>
                            <w:vAlign w:val="bottom"/>
                            <w:hideMark/>
                          </w:tcPr>
                          <w:p w:rsidR="00283488" w:rsidRPr="009E2A3A" w:rsidRDefault="00283488" w:rsidP="005C4888">
                            <w:pPr>
                              <w:spacing w:after="0"/>
                              <w:jc w:val="center"/>
                              <w:rPr>
                                <w:rFonts w:cs="Times New Roman"/>
                                <w:color w:val="000000"/>
                                <w:sz w:val="22"/>
                                <w:szCs w:val="22"/>
                              </w:rPr>
                            </w:pPr>
                          </w:p>
                        </w:tc>
                        <w:tc>
                          <w:tcPr>
                            <w:tcW w:w="900" w:type="dxa"/>
                            <w:tcBorders>
                              <w:top w:val="single" w:sz="4" w:space="0" w:color="auto"/>
                              <w:left w:val="nil"/>
                              <w:bottom w:val="single" w:sz="4" w:space="0" w:color="auto"/>
                              <w:right w:val="nil"/>
                            </w:tcBorders>
                            <w:noWrap/>
                            <w:vAlign w:val="bottom"/>
                            <w:hideMark/>
                          </w:tcPr>
                          <w:p w:rsidR="00283488" w:rsidRPr="009E2A3A" w:rsidRDefault="00283488" w:rsidP="005C4888">
                            <w:pPr>
                              <w:spacing w:after="0"/>
                              <w:jc w:val="center"/>
                              <w:rPr>
                                <w:rFonts w:cs="Times New Roman"/>
                                <w:color w:val="000000"/>
                                <w:sz w:val="22"/>
                                <w:szCs w:val="22"/>
                              </w:rPr>
                            </w:pPr>
                          </w:p>
                          <w:p w:rsidR="00283488" w:rsidRPr="009E2A3A" w:rsidRDefault="00283488" w:rsidP="005C4888">
                            <w:pPr>
                              <w:spacing w:after="0"/>
                              <w:jc w:val="center"/>
                              <w:rPr>
                                <w:rFonts w:cs="Times New Roman"/>
                                <w:color w:val="000000"/>
                                <w:sz w:val="22"/>
                                <w:szCs w:val="22"/>
                              </w:rPr>
                            </w:pPr>
                          </w:p>
                        </w:tc>
                        <w:tc>
                          <w:tcPr>
                            <w:tcW w:w="1063" w:type="dxa"/>
                            <w:tcBorders>
                              <w:top w:val="single" w:sz="4" w:space="0" w:color="auto"/>
                              <w:left w:val="nil"/>
                              <w:bottom w:val="single" w:sz="4" w:space="0" w:color="auto"/>
                              <w:right w:val="nil"/>
                            </w:tcBorders>
                            <w:noWrap/>
                            <w:vAlign w:val="bottom"/>
                            <w:hideMark/>
                          </w:tcPr>
                          <w:p w:rsidR="00283488" w:rsidRPr="009E2A3A" w:rsidRDefault="00283488" w:rsidP="005C4888">
                            <w:pPr>
                              <w:spacing w:after="0"/>
                              <w:jc w:val="center"/>
                              <w:rPr>
                                <w:rFonts w:cs="Times New Roman"/>
                                <w:color w:val="000000"/>
                                <w:sz w:val="22"/>
                                <w:szCs w:val="22"/>
                              </w:rPr>
                            </w:pPr>
                          </w:p>
                        </w:tc>
                        <w:tc>
                          <w:tcPr>
                            <w:tcW w:w="931" w:type="dxa"/>
                            <w:tcBorders>
                              <w:top w:val="single" w:sz="4" w:space="0" w:color="auto"/>
                              <w:left w:val="nil"/>
                              <w:bottom w:val="single" w:sz="4" w:space="0" w:color="auto"/>
                              <w:right w:val="nil"/>
                            </w:tcBorders>
                            <w:noWrap/>
                            <w:vAlign w:val="bottom"/>
                            <w:hideMark/>
                          </w:tcPr>
                          <w:p w:rsidR="00283488" w:rsidRPr="009E2A3A" w:rsidRDefault="00283488" w:rsidP="005C4888">
                            <w:pPr>
                              <w:spacing w:after="0"/>
                              <w:jc w:val="center"/>
                              <w:rPr>
                                <w:rFonts w:cs="Times New Roman"/>
                                <w:color w:val="000000"/>
                                <w:sz w:val="22"/>
                                <w:szCs w:val="22"/>
                              </w:rPr>
                            </w:pPr>
                          </w:p>
                        </w:tc>
                        <w:tc>
                          <w:tcPr>
                            <w:tcW w:w="1049" w:type="dxa"/>
                            <w:tcBorders>
                              <w:top w:val="single" w:sz="4" w:space="0" w:color="auto"/>
                              <w:left w:val="nil"/>
                              <w:bottom w:val="single" w:sz="4" w:space="0" w:color="auto"/>
                              <w:right w:val="nil"/>
                            </w:tcBorders>
                            <w:noWrap/>
                            <w:vAlign w:val="bottom"/>
                            <w:hideMark/>
                          </w:tcPr>
                          <w:p w:rsidR="00283488" w:rsidRPr="009E2A3A" w:rsidRDefault="00283488" w:rsidP="009E2A3A">
                            <w:pPr>
                              <w:tabs>
                                <w:tab w:val="decimal" w:pos="221"/>
                              </w:tabs>
                              <w:spacing w:after="0"/>
                              <w:jc w:val="center"/>
                              <w:rPr>
                                <w:rFonts w:cs="Times New Roman"/>
                                <w:color w:val="000000"/>
                                <w:sz w:val="22"/>
                                <w:szCs w:val="22"/>
                              </w:rPr>
                            </w:pPr>
                          </w:p>
                        </w:tc>
                        <w:tc>
                          <w:tcPr>
                            <w:tcW w:w="1475" w:type="dxa"/>
                            <w:tcBorders>
                              <w:top w:val="single" w:sz="4" w:space="0" w:color="auto"/>
                              <w:left w:val="nil"/>
                              <w:bottom w:val="single" w:sz="4" w:space="0" w:color="auto"/>
                              <w:right w:val="nil"/>
                            </w:tcBorders>
                            <w:noWrap/>
                            <w:vAlign w:val="bottom"/>
                            <w:hideMark/>
                          </w:tcPr>
                          <w:p w:rsidR="00283488" w:rsidRPr="009E2A3A" w:rsidRDefault="00283488" w:rsidP="005C4888">
                            <w:pPr>
                              <w:spacing w:after="0"/>
                              <w:jc w:val="center"/>
                              <w:rPr>
                                <w:rFonts w:cs="Times New Roman"/>
                                <w:color w:val="000000"/>
                                <w:sz w:val="22"/>
                                <w:szCs w:val="22"/>
                              </w:rPr>
                            </w:pPr>
                          </w:p>
                        </w:tc>
                        <w:tc>
                          <w:tcPr>
                            <w:tcW w:w="1182" w:type="dxa"/>
                            <w:tcBorders>
                              <w:top w:val="single" w:sz="4" w:space="0" w:color="auto"/>
                              <w:left w:val="nil"/>
                              <w:bottom w:val="single" w:sz="4" w:space="0" w:color="auto"/>
                            </w:tcBorders>
                            <w:noWrap/>
                            <w:vAlign w:val="bottom"/>
                            <w:hideMark/>
                          </w:tcPr>
                          <w:p w:rsidR="00283488" w:rsidRPr="009E2A3A" w:rsidRDefault="00283488" w:rsidP="005C4888">
                            <w:pPr>
                              <w:spacing w:after="0"/>
                              <w:jc w:val="center"/>
                              <w:rPr>
                                <w:rFonts w:cs="Times New Roman"/>
                                <w:color w:val="000000"/>
                                <w:sz w:val="22"/>
                                <w:szCs w:val="22"/>
                              </w:rPr>
                            </w:pPr>
                          </w:p>
                        </w:tc>
                      </w:tr>
                      <w:tr w:rsidR="00283488" w:rsidRPr="009E2A3A" w:rsidTr="006A13EF">
                        <w:trPr>
                          <w:trHeight w:val="315"/>
                        </w:trPr>
                        <w:tc>
                          <w:tcPr>
                            <w:tcW w:w="3078" w:type="dxa"/>
                            <w:tcBorders>
                              <w:top w:val="single" w:sz="4" w:space="0" w:color="auto"/>
                              <w:left w:val="nil"/>
                              <w:bottom w:val="single" w:sz="4" w:space="0" w:color="auto"/>
                            </w:tcBorders>
                            <w:noWrap/>
                            <w:vAlign w:val="bottom"/>
                            <w:hideMark/>
                          </w:tcPr>
                          <w:p w:rsidR="00283488" w:rsidRPr="009E2A3A" w:rsidRDefault="00283488" w:rsidP="005C4888">
                            <w:pPr>
                              <w:spacing w:after="0"/>
                              <w:jc w:val="center"/>
                              <w:rPr>
                                <w:rFonts w:cs="Times New Roman"/>
                                <w:color w:val="000000"/>
                                <w:sz w:val="22"/>
                                <w:szCs w:val="22"/>
                              </w:rPr>
                            </w:pPr>
                            <w:r w:rsidRPr="009E2A3A">
                              <w:rPr>
                                <w:rFonts w:cs="Times New Roman"/>
                                <w:color w:val="000000"/>
                                <w:sz w:val="22"/>
                                <w:szCs w:val="22"/>
                              </w:rPr>
                              <w:t>Variable, 7 Years Pre-Adoption to 2 Years Pre-Adoption</w:t>
                            </w:r>
                          </w:p>
                        </w:tc>
                        <w:tc>
                          <w:tcPr>
                            <w:tcW w:w="1530" w:type="dxa"/>
                            <w:tcBorders>
                              <w:top w:val="single" w:sz="4" w:space="0" w:color="auto"/>
                              <w:left w:val="nil"/>
                              <w:bottom w:val="single" w:sz="4" w:space="0" w:color="auto"/>
                              <w:right w:val="nil"/>
                            </w:tcBorders>
                            <w:noWrap/>
                            <w:hideMark/>
                          </w:tcPr>
                          <w:p w:rsidR="00283488" w:rsidRPr="009E2A3A" w:rsidRDefault="00283488" w:rsidP="005C4888">
                            <w:pPr>
                              <w:autoSpaceDE w:val="0"/>
                              <w:autoSpaceDN w:val="0"/>
                              <w:adjustRightInd w:val="0"/>
                              <w:spacing w:after="0"/>
                              <w:rPr>
                                <w:rFonts w:cs="Times New Roman"/>
                                <w:color w:val="000000"/>
                                <w:sz w:val="22"/>
                                <w:szCs w:val="22"/>
                              </w:rPr>
                            </w:pPr>
                            <w:r w:rsidRPr="009E2A3A">
                              <w:rPr>
                                <w:rFonts w:cs="Times New Roman"/>
                                <w:color w:val="000000"/>
                                <w:sz w:val="22"/>
                                <w:szCs w:val="22"/>
                              </w:rPr>
                              <w:t>Single Nearest Neighbor, No Replacement</w:t>
                            </w:r>
                          </w:p>
                        </w:tc>
                        <w:tc>
                          <w:tcPr>
                            <w:tcW w:w="900" w:type="dxa"/>
                            <w:tcBorders>
                              <w:top w:val="single" w:sz="4" w:space="0" w:color="auto"/>
                              <w:left w:val="nil"/>
                              <w:bottom w:val="single" w:sz="4" w:space="0" w:color="auto"/>
                              <w:right w:val="nil"/>
                            </w:tcBorders>
                            <w:noWrap/>
                            <w:hideMark/>
                          </w:tcPr>
                          <w:p w:rsidR="00283488" w:rsidRPr="009E2A3A" w:rsidRDefault="00283488" w:rsidP="005C4888">
                            <w:pPr>
                              <w:autoSpaceDE w:val="0"/>
                              <w:autoSpaceDN w:val="0"/>
                              <w:adjustRightInd w:val="0"/>
                              <w:spacing w:after="0"/>
                              <w:rPr>
                                <w:rFonts w:cs="Times New Roman"/>
                                <w:color w:val="000000"/>
                                <w:sz w:val="22"/>
                                <w:szCs w:val="22"/>
                              </w:rPr>
                            </w:pPr>
                            <w:r w:rsidRPr="009E2A3A">
                              <w:rPr>
                                <w:rFonts w:cs="Times New Roman"/>
                                <w:color w:val="000000"/>
                                <w:sz w:val="22"/>
                                <w:szCs w:val="22"/>
                              </w:rPr>
                              <w:t>Three Nearest Neighbors</w:t>
                            </w:r>
                          </w:p>
                        </w:tc>
                        <w:tc>
                          <w:tcPr>
                            <w:tcW w:w="1063" w:type="dxa"/>
                            <w:tcBorders>
                              <w:top w:val="single" w:sz="4" w:space="0" w:color="auto"/>
                              <w:left w:val="nil"/>
                              <w:bottom w:val="single" w:sz="4" w:space="0" w:color="auto"/>
                              <w:right w:val="nil"/>
                            </w:tcBorders>
                            <w:noWrap/>
                            <w:hideMark/>
                          </w:tcPr>
                          <w:p w:rsidR="00283488" w:rsidRPr="009E2A3A" w:rsidRDefault="00283488" w:rsidP="005C4888">
                            <w:pPr>
                              <w:autoSpaceDE w:val="0"/>
                              <w:autoSpaceDN w:val="0"/>
                              <w:adjustRightInd w:val="0"/>
                              <w:spacing w:after="0"/>
                              <w:rPr>
                                <w:rFonts w:cs="Times New Roman"/>
                                <w:color w:val="000000"/>
                                <w:sz w:val="22"/>
                                <w:szCs w:val="22"/>
                              </w:rPr>
                            </w:pPr>
                            <w:r w:rsidRPr="009E2A3A">
                              <w:rPr>
                                <w:rFonts w:cs="Times New Roman"/>
                                <w:color w:val="000000"/>
                                <w:sz w:val="22"/>
                                <w:szCs w:val="22"/>
                              </w:rPr>
                              <w:t>Single Nearest Neighbor</w:t>
                            </w:r>
                          </w:p>
                        </w:tc>
                        <w:tc>
                          <w:tcPr>
                            <w:tcW w:w="931" w:type="dxa"/>
                            <w:tcBorders>
                              <w:top w:val="single" w:sz="4" w:space="0" w:color="auto"/>
                              <w:left w:val="nil"/>
                              <w:bottom w:val="single" w:sz="4" w:space="0" w:color="auto"/>
                              <w:right w:val="nil"/>
                            </w:tcBorders>
                            <w:noWrap/>
                            <w:hideMark/>
                          </w:tcPr>
                          <w:p w:rsidR="00283488" w:rsidRPr="009E2A3A" w:rsidRDefault="00283488" w:rsidP="005C4888">
                            <w:pPr>
                              <w:autoSpaceDE w:val="0"/>
                              <w:autoSpaceDN w:val="0"/>
                              <w:adjustRightInd w:val="0"/>
                              <w:spacing w:after="0"/>
                              <w:rPr>
                                <w:rFonts w:cs="Times New Roman"/>
                                <w:color w:val="000000"/>
                                <w:sz w:val="22"/>
                                <w:szCs w:val="22"/>
                              </w:rPr>
                            </w:pPr>
                            <w:r w:rsidRPr="009E2A3A">
                              <w:rPr>
                                <w:rFonts w:cs="Times New Roman"/>
                                <w:color w:val="000000"/>
                                <w:sz w:val="22"/>
                                <w:szCs w:val="22"/>
                              </w:rPr>
                              <w:t>Caliper .1</w:t>
                            </w:r>
                          </w:p>
                        </w:tc>
                        <w:tc>
                          <w:tcPr>
                            <w:tcW w:w="1049" w:type="dxa"/>
                            <w:tcBorders>
                              <w:top w:val="single" w:sz="4" w:space="0" w:color="auto"/>
                              <w:left w:val="nil"/>
                              <w:bottom w:val="single" w:sz="4" w:space="0" w:color="auto"/>
                              <w:right w:val="nil"/>
                            </w:tcBorders>
                            <w:noWrap/>
                            <w:hideMark/>
                          </w:tcPr>
                          <w:p w:rsidR="00283488" w:rsidRPr="009E2A3A" w:rsidRDefault="00283488" w:rsidP="009E2A3A">
                            <w:pPr>
                              <w:tabs>
                                <w:tab w:val="decimal" w:pos="221"/>
                              </w:tabs>
                              <w:autoSpaceDE w:val="0"/>
                              <w:autoSpaceDN w:val="0"/>
                              <w:adjustRightInd w:val="0"/>
                              <w:spacing w:after="0"/>
                              <w:rPr>
                                <w:rFonts w:cs="Times New Roman"/>
                                <w:color w:val="000000"/>
                                <w:sz w:val="22"/>
                                <w:szCs w:val="22"/>
                              </w:rPr>
                            </w:pPr>
                            <w:r w:rsidRPr="009E2A3A">
                              <w:rPr>
                                <w:rFonts w:cs="Times New Roman"/>
                                <w:color w:val="000000"/>
                                <w:sz w:val="22"/>
                                <w:szCs w:val="22"/>
                              </w:rPr>
                              <w:t>Caliper .05</w:t>
                            </w:r>
                          </w:p>
                        </w:tc>
                        <w:tc>
                          <w:tcPr>
                            <w:tcW w:w="1475" w:type="dxa"/>
                            <w:tcBorders>
                              <w:top w:val="single" w:sz="4" w:space="0" w:color="auto"/>
                              <w:left w:val="nil"/>
                              <w:bottom w:val="single" w:sz="4" w:space="0" w:color="auto"/>
                              <w:right w:val="nil"/>
                            </w:tcBorders>
                            <w:noWrap/>
                            <w:hideMark/>
                          </w:tcPr>
                          <w:p w:rsidR="00283488" w:rsidRPr="009E2A3A" w:rsidRDefault="00283488" w:rsidP="005C4888">
                            <w:pPr>
                              <w:autoSpaceDE w:val="0"/>
                              <w:autoSpaceDN w:val="0"/>
                              <w:adjustRightInd w:val="0"/>
                              <w:spacing w:after="0"/>
                              <w:rPr>
                                <w:rFonts w:cs="Times New Roman"/>
                                <w:color w:val="000000"/>
                                <w:sz w:val="22"/>
                                <w:szCs w:val="22"/>
                              </w:rPr>
                            </w:pPr>
                            <w:proofErr w:type="spellStart"/>
                            <w:r w:rsidRPr="009E2A3A">
                              <w:rPr>
                                <w:rFonts w:cs="Times New Roman"/>
                                <w:color w:val="000000"/>
                                <w:sz w:val="22"/>
                                <w:szCs w:val="22"/>
                              </w:rPr>
                              <w:t>Epanechnikov</w:t>
                            </w:r>
                            <w:proofErr w:type="spellEnd"/>
                            <w:r w:rsidRPr="009E2A3A">
                              <w:rPr>
                                <w:rFonts w:cs="Times New Roman"/>
                                <w:color w:val="000000"/>
                                <w:sz w:val="22"/>
                                <w:szCs w:val="22"/>
                              </w:rPr>
                              <w:t xml:space="preserve"> Kernel</w:t>
                            </w:r>
                          </w:p>
                        </w:tc>
                        <w:tc>
                          <w:tcPr>
                            <w:tcW w:w="1182" w:type="dxa"/>
                            <w:tcBorders>
                              <w:top w:val="single" w:sz="4" w:space="0" w:color="auto"/>
                              <w:left w:val="nil"/>
                              <w:bottom w:val="single" w:sz="4" w:space="0" w:color="auto"/>
                            </w:tcBorders>
                            <w:noWrap/>
                            <w:hideMark/>
                          </w:tcPr>
                          <w:p w:rsidR="00283488" w:rsidRPr="009E2A3A" w:rsidRDefault="00283488" w:rsidP="005C4888">
                            <w:pPr>
                              <w:autoSpaceDE w:val="0"/>
                              <w:autoSpaceDN w:val="0"/>
                              <w:adjustRightInd w:val="0"/>
                              <w:spacing w:after="0"/>
                              <w:jc w:val="center"/>
                              <w:rPr>
                                <w:rFonts w:cs="Times New Roman"/>
                                <w:color w:val="000000"/>
                                <w:sz w:val="22"/>
                                <w:szCs w:val="22"/>
                              </w:rPr>
                            </w:pPr>
                            <w:r w:rsidRPr="009E2A3A">
                              <w:rPr>
                                <w:rFonts w:cs="Times New Roman"/>
                                <w:color w:val="000000"/>
                                <w:sz w:val="22"/>
                                <w:szCs w:val="22"/>
                              </w:rPr>
                              <w:t>Total Significant 10% level</w:t>
                            </w:r>
                          </w:p>
                        </w:tc>
                      </w:tr>
                      <w:tr w:rsidR="00283488" w:rsidRPr="009E2A3A" w:rsidTr="006A13EF">
                        <w:trPr>
                          <w:trHeight w:val="315"/>
                        </w:trPr>
                        <w:tc>
                          <w:tcPr>
                            <w:tcW w:w="3078" w:type="dxa"/>
                            <w:tcBorders>
                              <w:top w:val="single" w:sz="4" w:space="0" w:color="auto"/>
                              <w:left w:val="nil"/>
                              <w:bottom w:val="nil"/>
                            </w:tcBorders>
                            <w:noWrap/>
                            <w:hideMark/>
                          </w:tcPr>
                          <w:p w:rsidR="00283488" w:rsidRPr="009E2A3A" w:rsidRDefault="00283488" w:rsidP="005C4888">
                            <w:pPr>
                              <w:autoSpaceDE w:val="0"/>
                              <w:autoSpaceDN w:val="0"/>
                              <w:adjustRightInd w:val="0"/>
                              <w:spacing w:after="0"/>
                              <w:rPr>
                                <w:rFonts w:cs="Times New Roman"/>
                                <w:color w:val="000000"/>
                                <w:sz w:val="22"/>
                                <w:szCs w:val="22"/>
                              </w:rPr>
                            </w:pPr>
                            <w:r w:rsidRPr="009E2A3A">
                              <w:rPr>
                                <w:rFonts w:cs="Times New Roman"/>
                                <w:color w:val="000000"/>
                                <w:sz w:val="22"/>
                                <w:szCs w:val="22"/>
                              </w:rPr>
                              <w:t>WEO Central Government Debt</w:t>
                            </w:r>
                          </w:p>
                        </w:tc>
                        <w:tc>
                          <w:tcPr>
                            <w:tcW w:w="1530" w:type="dxa"/>
                            <w:tcBorders>
                              <w:top w:val="single" w:sz="4" w:space="0" w:color="auto"/>
                              <w:left w:val="nil"/>
                              <w:bottom w:val="nil"/>
                              <w:right w:val="nil"/>
                            </w:tcBorders>
                            <w:noWrap/>
                          </w:tcPr>
                          <w:p w:rsidR="00283488" w:rsidRPr="009E2A3A" w:rsidRDefault="00283488" w:rsidP="00CB75D9">
                            <w:pPr>
                              <w:tabs>
                                <w:tab w:val="decimal" w:pos="432"/>
                              </w:tabs>
                              <w:autoSpaceDE w:val="0"/>
                              <w:autoSpaceDN w:val="0"/>
                              <w:adjustRightInd w:val="0"/>
                              <w:spacing w:after="0"/>
                              <w:rPr>
                                <w:rFonts w:cs="Times New Roman"/>
                                <w:color w:val="000000"/>
                                <w:sz w:val="22"/>
                                <w:szCs w:val="22"/>
                              </w:rPr>
                            </w:pPr>
                            <w:r w:rsidRPr="009E2A3A">
                              <w:rPr>
                                <w:rFonts w:cs="Times New Roman"/>
                                <w:color w:val="000000"/>
                                <w:sz w:val="22"/>
                                <w:szCs w:val="22"/>
                              </w:rPr>
                              <w:t>1.41</w:t>
                            </w:r>
                          </w:p>
                        </w:tc>
                        <w:tc>
                          <w:tcPr>
                            <w:tcW w:w="900" w:type="dxa"/>
                            <w:tcBorders>
                              <w:top w:val="single" w:sz="4" w:space="0" w:color="auto"/>
                              <w:left w:val="nil"/>
                              <w:bottom w:val="nil"/>
                              <w:right w:val="nil"/>
                            </w:tcBorders>
                            <w:noWrap/>
                          </w:tcPr>
                          <w:p w:rsidR="00283488" w:rsidRPr="009E2A3A" w:rsidRDefault="00283488" w:rsidP="00CB75D9">
                            <w:pPr>
                              <w:tabs>
                                <w:tab w:val="decimal" w:pos="461"/>
                              </w:tabs>
                              <w:autoSpaceDE w:val="0"/>
                              <w:autoSpaceDN w:val="0"/>
                              <w:adjustRightInd w:val="0"/>
                              <w:spacing w:after="0"/>
                              <w:rPr>
                                <w:rFonts w:cs="Times New Roman"/>
                                <w:color w:val="000000"/>
                                <w:sz w:val="22"/>
                                <w:szCs w:val="22"/>
                              </w:rPr>
                            </w:pPr>
                            <w:r w:rsidRPr="009E2A3A">
                              <w:rPr>
                                <w:rFonts w:cs="Times New Roman"/>
                                <w:color w:val="000000"/>
                                <w:sz w:val="22"/>
                                <w:szCs w:val="22"/>
                              </w:rPr>
                              <w:t>1.30</w:t>
                            </w:r>
                          </w:p>
                        </w:tc>
                        <w:tc>
                          <w:tcPr>
                            <w:tcW w:w="1063" w:type="dxa"/>
                            <w:tcBorders>
                              <w:top w:val="single" w:sz="4" w:space="0" w:color="auto"/>
                              <w:left w:val="nil"/>
                              <w:bottom w:val="nil"/>
                              <w:right w:val="nil"/>
                            </w:tcBorders>
                            <w:noWrap/>
                          </w:tcPr>
                          <w:p w:rsidR="00283488" w:rsidRPr="009E2A3A" w:rsidRDefault="00283488" w:rsidP="00CB75D9">
                            <w:pPr>
                              <w:tabs>
                                <w:tab w:val="decimal" w:pos="444"/>
                              </w:tabs>
                              <w:autoSpaceDE w:val="0"/>
                              <w:autoSpaceDN w:val="0"/>
                              <w:adjustRightInd w:val="0"/>
                              <w:spacing w:after="0"/>
                              <w:rPr>
                                <w:rFonts w:cs="Times New Roman"/>
                                <w:color w:val="000000"/>
                                <w:sz w:val="22"/>
                                <w:szCs w:val="22"/>
                              </w:rPr>
                            </w:pPr>
                            <w:r w:rsidRPr="009E2A3A">
                              <w:rPr>
                                <w:rFonts w:cs="Times New Roman"/>
                                <w:color w:val="000000"/>
                                <w:sz w:val="22"/>
                                <w:szCs w:val="22"/>
                              </w:rPr>
                              <w:t>1.35</w:t>
                            </w:r>
                          </w:p>
                        </w:tc>
                        <w:tc>
                          <w:tcPr>
                            <w:tcW w:w="931" w:type="dxa"/>
                            <w:tcBorders>
                              <w:top w:val="single" w:sz="4" w:space="0" w:color="auto"/>
                              <w:left w:val="nil"/>
                              <w:bottom w:val="nil"/>
                              <w:right w:val="nil"/>
                            </w:tcBorders>
                            <w:noWrap/>
                          </w:tcPr>
                          <w:p w:rsidR="00283488" w:rsidRPr="009E2A3A" w:rsidRDefault="00283488" w:rsidP="00CB75D9">
                            <w:pPr>
                              <w:tabs>
                                <w:tab w:val="decimal" w:pos="341"/>
                              </w:tabs>
                              <w:autoSpaceDE w:val="0"/>
                              <w:autoSpaceDN w:val="0"/>
                              <w:adjustRightInd w:val="0"/>
                              <w:spacing w:after="0"/>
                              <w:jc w:val="both"/>
                              <w:rPr>
                                <w:rFonts w:cs="Times New Roman"/>
                                <w:color w:val="000000"/>
                                <w:sz w:val="22"/>
                                <w:szCs w:val="22"/>
                              </w:rPr>
                            </w:pPr>
                            <w:r w:rsidRPr="009E2A3A">
                              <w:rPr>
                                <w:rFonts w:cs="Times New Roman"/>
                                <w:color w:val="000000"/>
                                <w:sz w:val="22"/>
                                <w:szCs w:val="22"/>
                              </w:rPr>
                              <w:t>1.40</w:t>
                            </w:r>
                          </w:p>
                        </w:tc>
                        <w:tc>
                          <w:tcPr>
                            <w:tcW w:w="1049" w:type="dxa"/>
                            <w:tcBorders>
                              <w:top w:val="single" w:sz="4" w:space="0" w:color="auto"/>
                              <w:left w:val="nil"/>
                              <w:bottom w:val="nil"/>
                              <w:right w:val="nil"/>
                            </w:tcBorders>
                            <w:noWrap/>
                          </w:tcPr>
                          <w:p w:rsidR="00283488" w:rsidRPr="009E2A3A" w:rsidRDefault="00283488" w:rsidP="009E2A3A">
                            <w:pPr>
                              <w:tabs>
                                <w:tab w:val="decimal" w:pos="221"/>
                              </w:tabs>
                              <w:autoSpaceDE w:val="0"/>
                              <w:autoSpaceDN w:val="0"/>
                              <w:adjustRightInd w:val="0"/>
                              <w:spacing w:after="0"/>
                              <w:rPr>
                                <w:rFonts w:cs="Times New Roman"/>
                                <w:color w:val="000000"/>
                                <w:sz w:val="22"/>
                                <w:szCs w:val="22"/>
                              </w:rPr>
                            </w:pPr>
                            <w:r w:rsidRPr="009E2A3A">
                              <w:rPr>
                                <w:rFonts w:cs="Times New Roman"/>
                                <w:color w:val="000000"/>
                                <w:sz w:val="22"/>
                                <w:szCs w:val="22"/>
                              </w:rPr>
                              <w:t>1.41</w:t>
                            </w:r>
                          </w:p>
                        </w:tc>
                        <w:tc>
                          <w:tcPr>
                            <w:tcW w:w="1475" w:type="dxa"/>
                            <w:tcBorders>
                              <w:top w:val="single" w:sz="4" w:space="0" w:color="auto"/>
                              <w:left w:val="nil"/>
                              <w:bottom w:val="nil"/>
                              <w:right w:val="nil"/>
                            </w:tcBorders>
                            <w:noWrap/>
                          </w:tcPr>
                          <w:p w:rsidR="00283488" w:rsidRPr="009E2A3A" w:rsidRDefault="00283488" w:rsidP="000C6155">
                            <w:pPr>
                              <w:tabs>
                                <w:tab w:val="decimal" w:pos="517"/>
                              </w:tabs>
                              <w:autoSpaceDE w:val="0"/>
                              <w:autoSpaceDN w:val="0"/>
                              <w:adjustRightInd w:val="0"/>
                              <w:spacing w:after="0"/>
                              <w:rPr>
                                <w:rFonts w:cs="Times New Roman"/>
                                <w:color w:val="000000"/>
                                <w:sz w:val="22"/>
                                <w:szCs w:val="22"/>
                              </w:rPr>
                            </w:pPr>
                            <w:r w:rsidRPr="009E2A3A">
                              <w:rPr>
                                <w:rFonts w:cs="Times New Roman"/>
                                <w:color w:val="000000"/>
                                <w:sz w:val="22"/>
                                <w:szCs w:val="22"/>
                              </w:rPr>
                              <w:t>1.42</w:t>
                            </w:r>
                          </w:p>
                        </w:tc>
                        <w:tc>
                          <w:tcPr>
                            <w:tcW w:w="1182" w:type="dxa"/>
                            <w:tcBorders>
                              <w:top w:val="single" w:sz="4" w:space="0" w:color="auto"/>
                              <w:left w:val="nil"/>
                              <w:bottom w:val="nil"/>
                            </w:tcBorders>
                            <w:noWrap/>
                            <w:hideMark/>
                          </w:tcPr>
                          <w:p w:rsidR="00283488" w:rsidRPr="009E2A3A" w:rsidRDefault="00283488" w:rsidP="005C4888">
                            <w:pPr>
                              <w:autoSpaceDE w:val="0"/>
                              <w:autoSpaceDN w:val="0"/>
                              <w:adjustRightInd w:val="0"/>
                              <w:spacing w:after="0"/>
                              <w:jc w:val="center"/>
                              <w:rPr>
                                <w:rFonts w:cs="Times New Roman"/>
                                <w:color w:val="000000"/>
                                <w:sz w:val="22"/>
                                <w:szCs w:val="22"/>
                              </w:rPr>
                            </w:pPr>
                            <w:r w:rsidRPr="009E2A3A">
                              <w:rPr>
                                <w:rFonts w:cs="Times New Roman"/>
                                <w:color w:val="000000"/>
                                <w:sz w:val="22"/>
                                <w:szCs w:val="22"/>
                              </w:rPr>
                              <w:t>0</w:t>
                            </w:r>
                          </w:p>
                        </w:tc>
                      </w:tr>
                      <w:tr w:rsidR="00283488" w:rsidRPr="009E2A3A" w:rsidTr="006A13EF">
                        <w:trPr>
                          <w:trHeight w:val="315"/>
                        </w:trPr>
                        <w:tc>
                          <w:tcPr>
                            <w:tcW w:w="3078" w:type="dxa"/>
                            <w:tcBorders>
                              <w:top w:val="nil"/>
                              <w:left w:val="nil"/>
                              <w:bottom w:val="nil"/>
                            </w:tcBorders>
                            <w:noWrap/>
                            <w:hideMark/>
                          </w:tcPr>
                          <w:p w:rsidR="00283488" w:rsidRPr="009E2A3A" w:rsidRDefault="00283488" w:rsidP="005C4888">
                            <w:pPr>
                              <w:autoSpaceDE w:val="0"/>
                              <w:autoSpaceDN w:val="0"/>
                              <w:adjustRightInd w:val="0"/>
                              <w:spacing w:after="0"/>
                              <w:rPr>
                                <w:rFonts w:cs="Times New Roman"/>
                                <w:color w:val="000000"/>
                                <w:sz w:val="22"/>
                                <w:szCs w:val="22"/>
                              </w:rPr>
                            </w:pPr>
                            <w:r w:rsidRPr="009E2A3A">
                              <w:rPr>
                                <w:rFonts w:cs="Times New Roman"/>
                                <w:color w:val="000000"/>
                                <w:sz w:val="22"/>
                                <w:szCs w:val="22"/>
                              </w:rPr>
                              <w:t>WEO Surplus/Deficit</w:t>
                            </w:r>
                          </w:p>
                        </w:tc>
                        <w:tc>
                          <w:tcPr>
                            <w:tcW w:w="1530" w:type="dxa"/>
                            <w:tcBorders>
                              <w:top w:val="nil"/>
                              <w:left w:val="nil"/>
                              <w:bottom w:val="nil"/>
                              <w:right w:val="nil"/>
                            </w:tcBorders>
                            <w:noWrap/>
                          </w:tcPr>
                          <w:p w:rsidR="00283488" w:rsidRPr="009E2A3A" w:rsidRDefault="00283488" w:rsidP="00CB75D9">
                            <w:pPr>
                              <w:tabs>
                                <w:tab w:val="decimal" w:pos="432"/>
                              </w:tabs>
                              <w:autoSpaceDE w:val="0"/>
                              <w:autoSpaceDN w:val="0"/>
                              <w:adjustRightInd w:val="0"/>
                              <w:spacing w:after="0"/>
                              <w:rPr>
                                <w:rFonts w:cs="Times New Roman"/>
                                <w:color w:val="000000"/>
                                <w:sz w:val="22"/>
                                <w:szCs w:val="22"/>
                              </w:rPr>
                            </w:pPr>
                            <w:r w:rsidRPr="009E2A3A">
                              <w:rPr>
                                <w:rFonts w:cs="Times New Roman"/>
                                <w:color w:val="000000"/>
                                <w:sz w:val="22"/>
                                <w:szCs w:val="22"/>
                              </w:rPr>
                              <w:t>0.88</w:t>
                            </w:r>
                          </w:p>
                        </w:tc>
                        <w:tc>
                          <w:tcPr>
                            <w:tcW w:w="900" w:type="dxa"/>
                            <w:tcBorders>
                              <w:top w:val="nil"/>
                              <w:left w:val="nil"/>
                              <w:bottom w:val="nil"/>
                              <w:right w:val="nil"/>
                            </w:tcBorders>
                            <w:noWrap/>
                          </w:tcPr>
                          <w:p w:rsidR="00283488" w:rsidRPr="009E2A3A" w:rsidRDefault="00283488" w:rsidP="00CB75D9">
                            <w:pPr>
                              <w:tabs>
                                <w:tab w:val="decimal" w:pos="461"/>
                              </w:tabs>
                              <w:autoSpaceDE w:val="0"/>
                              <w:autoSpaceDN w:val="0"/>
                              <w:adjustRightInd w:val="0"/>
                              <w:spacing w:after="0"/>
                              <w:rPr>
                                <w:rFonts w:cs="Times New Roman"/>
                                <w:color w:val="000000"/>
                                <w:sz w:val="22"/>
                                <w:szCs w:val="22"/>
                              </w:rPr>
                            </w:pPr>
                            <w:r w:rsidRPr="009E2A3A">
                              <w:rPr>
                                <w:rFonts w:cs="Times New Roman"/>
                                <w:color w:val="000000"/>
                                <w:sz w:val="22"/>
                                <w:szCs w:val="22"/>
                              </w:rPr>
                              <w:t>0.22</w:t>
                            </w:r>
                          </w:p>
                        </w:tc>
                        <w:tc>
                          <w:tcPr>
                            <w:tcW w:w="1063" w:type="dxa"/>
                            <w:tcBorders>
                              <w:top w:val="nil"/>
                              <w:left w:val="nil"/>
                              <w:bottom w:val="nil"/>
                              <w:right w:val="nil"/>
                            </w:tcBorders>
                            <w:noWrap/>
                          </w:tcPr>
                          <w:p w:rsidR="00283488" w:rsidRPr="009E2A3A" w:rsidRDefault="00283488" w:rsidP="00CB75D9">
                            <w:pPr>
                              <w:tabs>
                                <w:tab w:val="decimal" w:pos="444"/>
                              </w:tabs>
                              <w:autoSpaceDE w:val="0"/>
                              <w:autoSpaceDN w:val="0"/>
                              <w:adjustRightInd w:val="0"/>
                              <w:spacing w:after="0"/>
                              <w:rPr>
                                <w:rFonts w:cs="Times New Roman"/>
                                <w:color w:val="000000"/>
                                <w:sz w:val="22"/>
                                <w:szCs w:val="22"/>
                              </w:rPr>
                            </w:pPr>
                            <w:r w:rsidRPr="009E2A3A">
                              <w:rPr>
                                <w:rFonts w:cs="Times New Roman"/>
                                <w:color w:val="000000"/>
                                <w:sz w:val="22"/>
                                <w:szCs w:val="22"/>
                              </w:rPr>
                              <w:t>0.90</w:t>
                            </w:r>
                          </w:p>
                        </w:tc>
                        <w:tc>
                          <w:tcPr>
                            <w:tcW w:w="931" w:type="dxa"/>
                            <w:tcBorders>
                              <w:top w:val="nil"/>
                              <w:left w:val="nil"/>
                              <w:bottom w:val="nil"/>
                              <w:right w:val="nil"/>
                            </w:tcBorders>
                            <w:noWrap/>
                          </w:tcPr>
                          <w:p w:rsidR="00283488" w:rsidRPr="009E2A3A" w:rsidRDefault="00283488" w:rsidP="00CB75D9">
                            <w:pPr>
                              <w:tabs>
                                <w:tab w:val="decimal" w:pos="341"/>
                              </w:tabs>
                              <w:autoSpaceDE w:val="0"/>
                              <w:autoSpaceDN w:val="0"/>
                              <w:adjustRightInd w:val="0"/>
                              <w:spacing w:after="0"/>
                              <w:jc w:val="both"/>
                              <w:rPr>
                                <w:rFonts w:cs="Times New Roman"/>
                                <w:color w:val="000000"/>
                                <w:sz w:val="22"/>
                                <w:szCs w:val="22"/>
                              </w:rPr>
                            </w:pPr>
                            <w:r w:rsidRPr="009E2A3A">
                              <w:rPr>
                                <w:rFonts w:cs="Times New Roman"/>
                                <w:color w:val="000000"/>
                                <w:sz w:val="22"/>
                                <w:szCs w:val="22"/>
                              </w:rPr>
                              <w:t>0.46</w:t>
                            </w:r>
                          </w:p>
                        </w:tc>
                        <w:tc>
                          <w:tcPr>
                            <w:tcW w:w="1049" w:type="dxa"/>
                            <w:tcBorders>
                              <w:top w:val="nil"/>
                              <w:left w:val="nil"/>
                              <w:bottom w:val="nil"/>
                              <w:right w:val="nil"/>
                            </w:tcBorders>
                            <w:noWrap/>
                          </w:tcPr>
                          <w:p w:rsidR="00283488" w:rsidRPr="009E2A3A" w:rsidRDefault="00283488" w:rsidP="009E2A3A">
                            <w:pPr>
                              <w:tabs>
                                <w:tab w:val="decimal" w:pos="221"/>
                              </w:tabs>
                              <w:autoSpaceDE w:val="0"/>
                              <w:autoSpaceDN w:val="0"/>
                              <w:adjustRightInd w:val="0"/>
                              <w:spacing w:after="0"/>
                              <w:rPr>
                                <w:rFonts w:cs="Times New Roman"/>
                                <w:color w:val="000000"/>
                                <w:sz w:val="22"/>
                                <w:szCs w:val="22"/>
                              </w:rPr>
                            </w:pPr>
                            <w:r w:rsidRPr="009E2A3A">
                              <w:rPr>
                                <w:rFonts w:cs="Times New Roman"/>
                                <w:color w:val="000000"/>
                                <w:sz w:val="22"/>
                                <w:szCs w:val="22"/>
                              </w:rPr>
                              <w:t>0.50</w:t>
                            </w:r>
                          </w:p>
                        </w:tc>
                        <w:tc>
                          <w:tcPr>
                            <w:tcW w:w="1475" w:type="dxa"/>
                            <w:tcBorders>
                              <w:top w:val="nil"/>
                              <w:left w:val="nil"/>
                              <w:bottom w:val="nil"/>
                              <w:right w:val="nil"/>
                            </w:tcBorders>
                            <w:noWrap/>
                          </w:tcPr>
                          <w:p w:rsidR="00283488" w:rsidRPr="009E2A3A" w:rsidRDefault="00283488" w:rsidP="000C6155">
                            <w:pPr>
                              <w:tabs>
                                <w:tab w:val="decimal" w:pos="517"/>
                              </w:tabs>
                              <w:autoSpaceDE w:val="0"/>
                              <w:autoSpaceDN w:val="0"/>
                              <w:adjustRightInd w:val="0"/>
                              <w:spacing w:after="0"/>
                              <w:rPr>
                                <w:rFonts w:cs="Times New Roman"/>
                                <w:color w:val="000000"/>
                                <w:sz w:val="22"/>
                                <w:szCs w:val="22"/>
                              </w:rPr>
                            </w:pPr>
                            <w:r w:rsidRPr="009E2A3A">
                              <w:rPr>
                                <w:rFonts w:cs="Times New Roman"/>
                                <w:color w:val="000000"/>
                                <w:sz w:val="22"/>
                                <w:szCs w:val="22"/>
                              </w:rPr>
                              <w:t>0.55</w:t>
                            </w:r>
                          </w:p>
                        </w:tc>
                        <w:tc>
                          <w:tcPr>
                            <w:tcW w:w="1182" w:type="dxa"/>
                            <w:tcBorders>
                              <w:top w:val="nil"/>
                              <w:left w:val="nil"/>
                              <w:bottom w:val="nil"/>
                            </w:tcBorders>
                            <w:noWrap/>
                            <w:hideMark/>
                          </w:tcPr>
                          <w:p w:rsidR="00283488" w:rsidRPr="009E2A3A" w:rsidRDefault="00283488" w:rsidP="005C4888">
                            <w:pPr>
                              <w:autoSpaceDE w:val="0"/>
                              <w:autoSpaceDN w:val="0"/>
                              <w:adjustRightInd w:val="0"/>
                              <w:spacing w:after="0"/>
                              <w:jc w:val="center"/>
                              <w:rPr>
                                <w:rFonts w:cs="Times New Roman"/>
                                <w:color w:val="000000"/>
                                <w:sz w:val="22"/>
                                <w:szCs w:val="22"/>
                              </w:rPr>
                            </w:pPr>
                            <w:r w:rsidRPr="009E2A3A">
                              <w:rPr>
                                <w:rFonts w:cs="Times New Roman"/>
                                <w:color w:val="000000"/>
                                <w:sz w:val="22"/>
                                <w:szCs w:val="22"/>
                              </w:rPr>
                              <w:t>0</w:t>
                            </w:r>
                          </w:p>
                        </w:tc>
                      </w:tr>
                      <w:tr w:rsidR="00283488" w:rsidRPr="009E2A3A" w:rsidTr="006A13EF">
                        <w:trPr>
                          <w:trHeight w:val="315"/>
                        </w:trPr>
                        <w:tc>
                          <w:tcPr>
                            <w:tcW w:w="3078" w:type="dxa"/>
                            <w:tcBorders>
                              <w:top w:val="nil"/>
                              <w:left w:val="nil"/>
                              <w:bottom w:val="nil"/>
                            </w:tcBorders>
                            <w:noWrap/>
                            <w:hideMark/>
                          </w:tcPr>
                          <w:p w:rsidR="00283488" w:rsidRPr="009E2A3A" w:rsidRDefault="00283488" w:rsidP="005C4888">
                            <w:pPr>
                              <w:autoSpaceDE w:val="0"/>
                              <w:autoSpaceDN w:val="0"/>
                              <w:adjustRightInd w:val="0"/>
                              <w:spacing w:after="0"/>
                              <w:rPr>
                                <w:rFonts w:cs="Times New Roman"/>
                                <w:color w:val="000000"/>
                                <w:sz w:val="22"/>
                                <w:szCs w:val="22"/>
                              </w:rPr>
                            </w:pPr>
                            <w:r w:rsidRPr="009E2A3A">
                              <w:rPr>
                                <w:rFonts w:cs="Times New Roman"/>
                                <w:color w:val="000000"/>
                                <w:sz w:val="22"/>
                                <w:szCs w:val="22"/>
                              </w:rPr>
                              <w:t>WEO Primary Surplus/Deficit</w:t>
                            </w:r>
                          </w:p>
                        </w:tc>
                        <w:tc>
                          <w:tcPr>
                            <w:tcW w:w="1530" w:type="dxa"/>
                            <w:tcBorders>
                              <w:top w:val="nil"/>
                              <w:left w:val="nil"/>
                              <w:bottom w:val="nil"/>
                              <w:right w:val="nil"/>
                            </w:tcBorders>
                            <w:noWrap/>
                          </w:tcPr>
                          <w:p w:rsidR="00283488" w:rsidRPr="009E2A3A" w:rsidRDefault="00283488" w:rsidP="00CB75D9">
                            <w:pPr>
                              <w:tabs>
                                <w:tab w:val="decimal" w:pos="432"/>
                              </w:tabs>
                              <w:autoSpaceDE w:val="0"/>
                              <w:autoSpaceDN w:val="0"/>
                              <w:adjustRightInd w:val="0"/>
                              <w:spacing w:after="0"/>
                              <w:rPr>
                                <w:rFonts w:cs="Times New Roman"/>
                                <w:color w:val="000000"/>
                                <w:sz w:val="22"/>
                                <w:szCs w:val="22"/>
                              </w:rPr>
                            </w:pPr>
                            <w:r w:rsidRPr="009E2A3A">
                              <w:rPr>
                                <w:rFonts w:cs="Times New Roman"/>
                                <w:color w:val="000000"/>
                                <w:sz w:val="22"/>
                                <w:szCs w:val="22"/>
                              </w:rPr>
                              <w:t>-0.01</w:t>
                            </w:r>
                          </w:p>
                        </w:tc>
                        <w:tc>
                          <w:tcPr>
                            <w:tcW w:w="900" w:type="dxa"/>
                            <w:tcBorders>
                              <w:top w:val="nil"/>
                              <w:left w:val="nil"/>
                              <w:bottom w:val="nil"/>
                              <w:right w:val="nil"/>
                            </w:tcBorders>
                            <w:noWrap/>
                          </w:tcPr>
                          <w:p w:rsidR="00283488" w:rsidRPr="009E2A3A" w:rsidRDefault="00283488" w:rsidP="00CB75D9">
                            <w:pPr>
                              <w:tabs>
                                <w:tab w:val="decimal" w:pos="461"/>
                              </w:tabs>
                              <w:autoSpaceDE w:val="0"/>
                              <w:autoSpaceDN w:val="0"/>
                              <w:adjustRightInd w:val="0"/>
                              <w:spacing w:after="0"/>
                              <w:rPr>
                                <w:rFonts w:cs="Times New Roman"/>
                                <w:color w:val="000000"/>
                                <w:sz w:val="22"/>
                                <w:szCs w:val="22"/>
                              </w:rPr>
                            </w:pPr>
                            <w:r w:rsidRPr="009E2A3A">
                              <w:rPr>
                                <w:rFonts w:cs="Times New Roman"/>
                                <w:color w:val="000000"/>
                                <w:sz w:val="22"/>
                                <w:szCs w:val="22"/>
                              </w:rPr>
                              <w:t>0.08</w:t>
                            </w:r>
                          </w:p>
                        </w:tc>
                        <w:tc>
                          <w:tcPr>
                            <w:tcW w:w="1063" w:type="dxa"/>
                            <w:tcBorders>
                              <w:top w:val="nil"/>
                              <w:left w:val="nil"/>
                              <w:bottom w:val="nil"/>
                              <w:right w:val="nil"/>
                            </w:tcBorders>
                            <w:noWrap/>
                          </w:tcPr>
                          <w:p w:rsidR="00283488" w:rsidRPr="009E2A3A" w:rsidRDefault="00283488" w:rsidP="00CB75D9">
                            <w:pPr>
                              <w:tabs>
                                <w:tab w:val="decimal" w:pos="444"/>
                              </w:tabs>
                              <w:autoSpaceDE w:val="0"/>
                              <w:autoSpaceDN w:val="0"/>
                              <w:adjustRightInd w:val="0"/>
                              <w:spacing w:after="0"/>
                              <w:rPr>
                                <w:rFonts w:cs="Times New Roman"/>
                                <w:color w:val="000000"/>
                                <w:sz w:val="22"/>
                                <w:szCs w:val="22"/>
                              </w:rPr>
                            </w:pPr>
                            <w:r w:rsidRPr="009E2A3A">
                              <w:rPr>
                                <w:rFonts w:cs="Times New Roman"/>
                                <w:color w:val="000000"/>
                                <w:sz w:val="22"/>
                                <w:szCs w:val="22"/>
                              </w:rPr>
                              <w:t>-0.42</w:t>
                            </w:r>
                          </w:p>
                        </w:tc>
                        <w:tc>
                          <w:tcPr>
                            <w:tcW w:w="931" w:type="dxa"/>
                            <w:tcBorders>
                              <w:top w:val="nil"/>
                              <w:left w:val="nil"/>
                              <w:bottom w:val="nil"/>
                              <w:right w:val="nil"/>
                            </w:tcBorders>
                            <w:noWrap/>
                          </w:tcPr>
                          <w:p w:rsidR="00283488" w:rsidRPr="009E2A3A" w:rsidRDefault="00283488" w:rsidP="00CB75D9">
                            <w:pPr>
                              <w:tabs>
                                <w:tab w:val="decimal" w:pos="341"/>
                              </w:tabs>
                              <w:autoSpaceDE w:val="0"/>
                              <w:autoSpaceDN w:val="0"/>
                              <w:adjustRightInd w:val="0"/>
                              <w:spacing w:after="0"/>
                              <w:jc w:val="both"/>
                              <w:rPr>
                                <w:rFonts w:cs="Times New Roman"/>
                                <w:color w:val="000000"/>
                                <w:sz w:val="22"/>
                                <w:szCs w:val="22"/>
                              </w:rPr>
                            </w:pPr>
                            <w:r w:rsidRPr="009E2A3A">
                              <w:rPr>
                                <w:rFonts w:cs="Times New Roman"/>
                                <w:color w:val="000000"/>
                                <w:sz w:val="22"/>
                                <w:szCs w:val="22"/>
                              </w:rPr>
                              <w:t>-0.25</w:t>
                            </w:r>
                          </w:p>
                        </w:tc>
                        <w:tc>
                          <w:tcPr>
                            <w:tcW w:w="1049" w:type="dxa"/>
                            <w:tcBorders>
                              <w:top w:val="nil"/>
                              <w:left w:val="nil"/>
                              <w:bottom w:val="nil"/>
                              <w:right w:val="nil"/>
                            </w:tcBorders>
                            <w:noWrap/>
                          </w:tcPr>
                          <w:p w:rsidR="00283488" w:rsidRPr="009E2A3A" w:rsidRDefault="00283488" w:rsidP="009E2A3A">
                            <w:pPr>
                              <w:tabs>
                                <w:tab w:val="decimal" w:pos="221"/>
                              </w:tabs>
                              <w:autoSpaceDE w:val="0"/>
                              <w:autoSpaceDN w:val="0"/>
                              <w:adjustRightInd w:val="0"/>
                              <w:spacing w:after="0"/>
                              <w:rPr>
                                <w:rFonts w:cs="Times New Roman"/>
                                <w:color w:val="000000"/>
                                <w:sz w:val="22"/>
                                <w:szCs w:val="22"/>
                              </w:rPr>
                            </w:pPr>
                            <w:r w:rsidRPr="009E2A3A">
                              <w:rPr>
                                <w:rFonts w:cs="Times New Roman"/>
                                <w:color w:val="000000"/>
                                <w:sz w:val="22"/>
                                <w:szCs w:val="22"/>
                              </w:rPr>
                              <w:t>-0.29</w:t>
                            </w:r>
                          </w:p>
                        </w:tc>
                        <w:tc>
                          <w:tcPr>
                            <w:tcW w:w="1475" w:type="dxa"/>
                            <w:tcBorders>
                              <w:top w:val="nil"/>
                              <w:left w:val="nil"/>
                              <w:bottom w:val="nil"/>
                              <w:right w:val="nil"/>
                            </w:tcBorders>
                            <w:noWrap/>
                          </w:tcPr>
                          <w:p w:rsidR="00283488" w:rsidRPr="009E2A3A" w:rsidRDefault="00283488" w:rsidP="000C6155">
                            <w:pPr>
                              <w:tabs>
                                <w:tab w:val="decimal" w:pos="517"/>
                              </w:tabs>
                              <w:autoSpaceDE w:val="0"/>
                              <w:autoSpaceDN w:val="0"/>
                              <w:adjustRightInd w:val="0"/>
                              <w:spacing w:after="0"/>
                              <w:rPr>
                                <w:rFonts w:cs="Times New Roman"/>
                                <w:color w:val="000000"/>
                                <w:sz w:val="22"/>
                                <w:szCs w:val="22"/>
                              </w:rPr>
                            </w:pPr>
                            <w:r w:rsidRPr="009E2A3A">
                              <w:rPr>
                                <w:rFonts w:cs="Times New Roman"/>
                                <w:color w:val="000000"/>
                                <w:sz w:val="22"/>
                                <w:szCs w:val="22"/>
                              </w:rPr>
                              <w:t>-0.29</w:t>
                            </w:r>
                          </w:p>
                        </w:tc>
                        <w:tc>
                          <w:tcPr>
                            <w:tcW w:w="1182" w:type="dxa"/>
                            <w:tcBorders>
                              <w:top w:val="nil"/>
                              <w:left w:val="nil"/>
                              <w:bottom w:val="nil"/>
                            </w:tcBorders>
                            <w:noWrap/>
                            <w:hideMark/>
                          </w:tcPr>
                          <w:p w:rsidR="00283488" w:rsidRPr="009E2A3A" w:rsidRDefault="00283488" w:rsidP="005C4888">
                            <w:pPr>
                              <w:autoSpaceDE w:val="0"/>
                              <w:autoSpaceDN w:val="0"/>
                              <w:adjustRightInd w:val="0"/>
                              <w:spacing w:after="0"/>
                              <w:jc w:val="center"/>
                              <w:rPr>
                                <w:rFonts w:cs="Times New Roman"/>
                                <w:color w:val="000000"/>
                                <w:sz w:val="22"/>
                                <w:szCs w:val="22"/>
                              </w:rPr>
                            </w:pPr>
                            <w:r w:rsidRPr="009E2A3A">
                              <w:rPr>
                                <w:rFonts w:cs="Times New Roman"/>
                                <w:color w:val="000000"/>
                                <w:sz w:val="22"/>
                                <w:szCs w:val="22"/>
                              </w:rPr>
                              <w:t>0</w:t>
                            </w:r>
                          </w:p>
                        </w:tc>
                      </w:tr>
                      <w:tr w:rsidR="00283488" w:rsidRPr="009E2A3A" w:rsidTr="006A13EF">
                        <w:trPr>
                          <w:trHeight w:val="315"/>
                        </w:trPr>
                        <w:tc>
                          <w:tcPr>
                            <w:tcW w:w="3078" w:type="dxa"/>
                            <w:tcBorders>
                              <w:top w:val="nil"/>
                              <w:left w:val="nil"/>
                            </w:tcBorders>
                            <w:noWrap/>
                            <w:hideMark/>
                          </w:tcPr>
                          <w:p w:rsidR="00283488" w:rsidRPr="009E2A3A" w:rsidRDefault="00283488" w:rsidP="005C4888">
                            <w:pPr>
                              <w:autoSpaceDE w:val="0"/>
                              <w:autoSpaceDN w:val="0"/>
                              <w:adjustRightInd w:val="0"/>
                              <w:spacing w:after="0"/>
                              <w:rPr>
                                <w:rFonts w:cs="Times New Roman"/>
                                <w:color w:val="000000"/>
                                <w:sz w:val="22"/>
                                <w:szCs w:val="22"/>
                              </w:rPr>
                            </w:pPr>
                            <w:r w:rsidRPr="009E2A3A">
                              <w:rPr>
                                <w:rFonts w:cs="Times New Roman"/>
                                <w:color w:val="000000"/>
                                <w:sz w:val="22"/>
                                <w:szCs w:val="22"/>
                              </w:rPr>
                              <w:t>WEO Expenditure</w:t>
                            </w:r>
                          </w:p>
                        </w:tc>
                        <w:tc>
                          <w:tcPr>
                            <w:tcW w:w="1530" w:type="dxa"/>
                            <w:tcBorders>
                              <w:top w:val="nil"/>
                              <w:left w:val="nil"/>
                              <w:right w:val="nil"/>
                            </w:tcBorders>
                            <w:noWrap/>
                          </w:tcPr>
                          <w:p w:rsidR="00283488" w:rsidRPr="009E2A3A" w:rsidRDefault="00283488" w:rsidP="00CB75D9">
                            <w:pPr>
                              <w:tabs>
                                <w:tab w:val="decimal" w:pos="432"/>
                              </w:tabs>
                              <w:autoSpaceDE w:val="0"/>
                              <w:autoSpaceDN w:val="0"/>
                              <w:adjustRightInd w:val="0"/>
                              <w:spacing w:after="0"/>
                              <w:rPr>
                                <w:rFonts w:cs="Times New Roman"/>
                                <w:color w:val="000000"/>
                                <w:sz w:val="22"/>
                                <w:szCs w:val="22"/>
                              </w:rPr>
                            </w:pPr>
                            <w:r w:rsidRPr="009E2A3A">
                              <w:rPr>
                                <w:rFonts w:cs="Times New Roman"/>
                                <w:color w:val="000000"/>
                                <w:sz w:val="22"/>
                                <w:szCs w:val="22"/>
                              </w:rPr>
                              <w:t>0.99</w:t>
                            </w:r>
                          </w:p>
                        </w:tc>
                        <w:tc>
                          <w:tcPr>
                            <w:tcW w:w="900" w:type="dxa"/>
                            <w:tcBorders>
                              <w:top w:val="nil"/>
                              <w:left w:val="nil"/>
                              <w:right w:val="nil"/>
                            </w:tcBorders>
                            <w:noWrap/>
                          </w:tcPr>
                          <w:p w:rsidR="00283488" w:rsidRPr="009E2A3A" w:rsidRDefault="00283488" w:rsidP="00CB75D9">
                            <w:pPr>
                              <w:tabs>
                                <w:tab w:val="decimal" w:pos="461"/>
                              </w:tabs>
                              <w:autoSpaceDE w:val="0"/>
                              <w:autoSpaceDN w:val="0"/>
                              <w:adjustRightInd w:val="0"/>
                              <w:spacing w:after="0"/>
                              <w:rPr>
                                <w:rFonts w:cs="Times New Roman"/>
                                <w:color w:val="000000"/>
                                <w:sz w:val="22"/>
                                <w:szCs w:val="22"/>
                              </w:rPr>
                            </w:pPr>
                            <w:r w:rsidRPr="009E2A3A">
                              <w:rPr>
                                <w:rFonts w:cs="Times New Roman"/>
                                <w:color w:val="000000"/>
                                <w:sz w:val="22"/>
                                <w:szCs w:val="22"/>
                              </w:rPr>
                              <w:t>0.51</w:t>
                            </w:r>
                          </w:p>
                        </w:tc>
                        <w:tc>
                          <w:tcPr>
                            <w:tcW w:w="1063" w:type="dxa"/>
                            <w:tcBorders>
                              <w:top w:val="nil"/>
                              <w:left w:val="nil"/>
                              <w:right w:val="nil"/>
                            </w:tcBorders>
                            <w:noWrap/>
                          </w:tcPr>
                          <w:p w:rsidR="00283488" w:rsidRPr="009E2A3A" w:rsidRDefault="00283488" w:rsidP="00CB75D9">
                            <w:pPr>
                              <w:tabs>
                                <w:tab w:val="decimal" w:pos="444"/>
                              </w:tabs>
                              <w:autoSpaceDE w:val="0"/>
                              <w:autoSpaceDN w:val="0"/>
                              <w:adjustRightInd w:val="0"/>
                              <w:spacing w:after="0"/>
                              <w:rPr>
                                <w:rFonts w:cs="Times New Roman"/>
                                <w:color w:val="000000"/>
                                <w:sz w:val="22"/>
                                <w:szCs w:val="22"/>
                              </w:rPr>
                            </w:pPr>
                            <w:r w:rsidRPr="009E2A3A">
                              <w:rPr>
                                <w:rFonts w:cs="Times New Roman"/>
                                <w:color w:val="000000"/>
                                <w:sz w:val="22"/>
                                <w:szCs w:val="22"/>
                              </w:rPr>
                              <w:t>0.77</w:t>
                            </w:r>
                          </w:p>
                        </w:tc>
                        <w:tc>
                          <w:tcPr>
                            <w:tcW w:w="931" w:type="dxa"/>
                            <w:tcBorders>
                              <w:top w:val="nil"/>
                              <w:left w:val="nil"/>
                              <w:right w:val="nil"/>
                            </w:tcBorders>
                            <w:noWrap/>
                          </w:tcPr>
                          <w:p w:rsidR="00283488" w:rsidRPr="009E2A3A" w:rsidRDefault="00283488" w:rsidP="00CB75D9">
                            <w:pPr>
                              <w:tabs>
                                <w:tab w:val="decimal" w:pos="341"/>
                              </w:tabs>
                              <w:autoSpaceDE w:val="0"/>
                              <w:autoSpaceDN w:val="0"/>
                              <w:adjustRightInd w:val="0"/>
                              <w:spacing w:after="0"/>
                              <w:jc w:val="both"/>
                              <w:rPr>
                                <w:rFonts w:cs="Times New Roman"/>
                                <w:color w:val="000000"/>
                                <w:sz w:val="22"/>
                                <w:szCs w:val="22"/>
                              </w:rPr>
                            </w:pPr>
                            <w:r w:rsidRPr="009E2A3A">
                              <w:rPr>
                                <w:rFonts w:cs="Times New Roman"/>
                                <w:color w:val="000000"/>
                                <w:sz w:val="22"/>
                                <w:szCs w:val="22"/>
                              </w:rPr>
                              <w:t>0.68</w:t>
                            </w:r>
                          </w:p>
                        </w:tc>
                        <w:tc>
                          <w:tcPr>
                            <w:tcW w:w="1049" w:type="dxa"/>
                            <w:tcBorders>
                              <w:top w:val="nil"/>
                              <w:left w:val="nil"/>
                              <w:right w:val="nil"/>
                            </w:tcBorders>
                            <w:noWrap/>
                          </w:tcPr>
                          <w:p w:rsidR="00283488" w:rsidRPr="009E2A3A" w:rsidRDefault="00283488" w:rsidP="009E2A3A">
                            <w:pPr>
                              <w:tabs>
                                <w:tab w:val="decimal" w:pos="221"/>
                              </w:tabs>
                              <w:autoSpaceDE w:val="0"/>
                              <w:autoSpaceDN w:val="0"/>
                              <w:adjustRightInd w:val="0"/>
                              <w:spacing w:after="0"/>
                              <w:rPr>
                                <w:rFonts w:cs="Times New Roman"/>
                                <w:color w:val="000000"/>
                                <w:sz w:val="22"/>
                                <w:szCs w:val="22"/>
                              </w:rPr>
                            </w:pPr>
                            <w:r w:rsidRPr="009E2A3A">
                              <w:rPr>
                                <w:rFonts w:cs="Times New Roman"/>
                                <w:color w:val="000000"/>
                                <w:sz w:val="22"/>
                                <w:szCs w:val="22"/>
                              </w:rPr>
                              <w:t>0.32</w:t>
                            </w:r>
                          </w:p>
                        </w:tc>
                        <w:tc>
                          <w:tcPr>
                            <w:tcW w:w="1475" w:type="dxa"/>
                            <w:tcBorders>
                              <w:top w:val="nil"/>
                              <w:left w:val="nil"/>
                              <w:right w:val="nil"/>
                            </w:tcBorders>
                            <w:noWrap/>
                          </w:tcPr>
                          <w:p w:rsidR="00283488" w:rsidRPr="009E2A3A" w:rsidRDefault="00283488" w:rsidP="000C6155">
                            <w:pPr>
                              <w:tabs>
                                <w:tab w:val="decimal" w:pos="517"/>
                              </w:tabs>
                              <w:autoSpaceDE w:val="0"/>
                              <w:autoSpaceDN w:val="0"/>
                              <w:adjustRightInd w:val="0"/>
                              <w:spacing w:after="0"/>
                              <w:rPr>
                                <w:rFonts w:cs="Times New Roman"/>
                                <w:color w:val="000000"/>
                                <w:sz w:val="22"/>
                                <w:szCs w:val="22"/>
                              </w:rPr>
                            </w:pPr>
                            <w:r w:rsidRPr="009E2A3A">
                              <w:rPr>
                                <w:rFonts w:cs="Times New Roman"/>
                                <w:color w:val="000000"/>
                                <w:sz w:val="22"/>
                                <w:szCs w:val="22"/>
                              </w:rPr>
                              <w:t>0.31</w:t>
                            </w:r>
                          </w:p>
                        </w:tc>
                        <w:tc>
                          <w:tcPr>
                            <w:tcW w:w="1182" w:type="dxa"/>
                            <w:tcBorders>
                              <w:top w:val="nil"/>
                              <w:left w:val="nil"/>
                            </w:tcBorders>
                            <w:noWrap/>
                            <w:hideMark/>
                          </w:tcPr>
                          <w:p w:rsidR="00283488" w:rsidRPr="009E2A3A" w:rsidRDefault="00283488" w:rsidP="005C4888">
                            <w:pPr>
                              <w:autoSpaceDE w:val="0"/>
                              <w:autoSpaceDN w:val="0"/>
                              <w:adjustRightInd w:val="0"/>
                              <w:spacing w:after="0"/>
                              <w:jc w:val="center"/>
                              <w:rPr>
                                <w:rFonts w:cs="Times New Roman"/>
                                <w:color w:val="000000"/>
                                <w:sz w:val="22"/>
                                <w:szCs w:val="22"/>
                              </w:rPr>
                            </w:pPr>
                            <w:r w:rsidRPr="009E2A3A">
                              <w:rPr>
                                <w:rFonts w:cs="Times New Roman"/>
                                <w:color w:val="000000"/>
                                <w:sz w:val="22"/>
                                <w:szCs w:val="22"/>
                              </w:rPr>
                              <w:t>0</w:t>
                            </w:r>
                          </w:p>
                        </w:tc>
                      </w:tr>
                      <w:tr w:rsidR="00283488" w:rsidRPr="009E2A3A" w:rsidTr="006A13EF">
                        <w:trPr>
                          <w:trHeight w:val="315"/>
                        </w:trPr>
                        <w:tc>
                          <w:tcPr>
                            <w:tcW w:w="3078" w:type="dxa"/>
                            <w:tcBorders>
                              <w:top w:val="nil"/>
                              <w:left w:val="nil"/>
                              <w:bottom w:val="nil"/>
                            </w:tcBorders>
                            <w:noWrap/>
                            <w:hideMark/>
                          </w:tcPr>
                          <w:p w:rsidR="00283488" w:rsidRPr="009E2A3A" w:rsidRDefault="00283488" w:rsidP="005C4888">
                            <w:pPr>
                              <w:autoSpaceDE w:val="0"/>
                              <w:autoSpaceDN w:val="0"/>
                              <w:adjustRightInd w:val="0"/>
                              <w:spacing w:after="0"/>
                              <w:rPr>
                                <w:rFonts w:cs="Times New Roman"/>
                                <w:color w:val="000000"/>
                                <w:sz w:val="22"/>
                                <w:szCs w:val="22"/>
                              </w:rPr>
                            </w:pPr>
                            <w:r w:rsidRPr="009E2A3A">
                              <w:rPr>
                                <w:rFonts w:cs="Times New Roman"/>
                                <w:color w:val="000000"/>
                                <w:sz w:val="22"/>
                                <w:szCs w:val="22"/>
                              </w:rPr>
                              <w:t>WEO Tax Revenue</w:t>
                            </w:r>
                          </w:p>
                        </w:tc>
                        <w:tc>
                          <w:tcPr>
                            <w:tcW w:w="1530" w:type="dxa"/>
                            <w:tcBorders>
                              <w:top w:val="nil"/>
                              <w:left w:val="nil"/>
                              <w:bottom w:val="nil"/>
                              <w:right w:val="nil"/>
                            </w:tcBorders>
                            <w:noWrap/>
                          </w:tcPr>
                          <w:p w:rsidR="00283488" w:rsidRPr="009E2A3A" w:rsidRDefault="00283488" w:rsidP="00CB75D9">
                            <w:pPr>
                              <w:tabs>
                                <w:tab w:val="decimal" w:pos="432"/>
                              </w:tabs>
                              <w:autoSpaceDE w:val="0"/>
                              <w:autoSpaceDN w:val="0"/>
                              <w:adjustRightInd w:val="0"/>
                              <w:spacing w:after="0"/>
                              <w:rPr>
                                <w:rFonts w:cs="Times New Roman"/>
                                <w:color w:val="000000"/>
                                <w:sz w:val="22"/>
                                <w:szCs w:val="22"/>
                              </w:rPr>
                            </w:pPr>
                            <w:r w:rsidRPr="009E2A3A">
                              <w:rPr>
                                <w:rFonts w:cs="Times New Roman"/>
                                <w:color w:val="000000"/>
                                <w:sz w:val="22"/>
                                <w:szCs w:val="22"/>
                              </w:rPr>
                              <w:t>1.51</w:t>
                            </w:r>
                          </w:p>
                        </w:tc>
                        <w:tc>
                          <w:tcPr>
                            <w:tcW w:w="900" w:type="dxa"/>
                            <w:tcBorders>
                              <w:top w:val="nil"/>
                              <w:left w:val="nil"/>
                              <w:bottom w:val="nil"/>
                              <w:right w:val="nil"/>
                            </w:tcBorders>
                            <w:noWrap/>
                          </w:tcPr>
                          <w:p w:rsidR="00283488" w:rsidRPr="009E2A3A" w:rsidRDefault="00283488" w:rsidP="00CB75D9">
                            <w:pPr>
                              <w:tabs>
                                <w:tab w:val="decimal" w:pos="461"/>
                              </w:tabs>
                              <w:autoSpaceDE w:val="0"/>
                              <w:autoSpaceDN w:val="0"/>
                              <w:adjustRightInd w:val="0"/>
                              <w:spacing w:after="0"/>
                              <w:rPr>
                                <w:rFonts w:cs="Times New Roman"/>
                                <w:color w:val="000000"/>
                                <w:sz w:val="22"/>
                                <w:szCs w:val="22"/>
                              </w:rPr>
                            </w:pPr>
                            <w:r w:rsidRPr="009E2A3A">
                              <w:rPr>
                                <w:rFonts w:cs="Times New Roman"/>
                                <w:color w:val="000000"/>
                                <w:sz w:val="22"/>
                                <w:szCs w:val="22"/>
                              </w:rPr>
                              <w:t>1.32</w:t>
                            </w:r>
                          </w:p>
                        </w:tc>
                        <w:tc>
                          <w:tcPr>
                            <w:tcW w:w="1063" w:type="dxa"/>
                            <w:tcBorders>
                              <w:top w:val="nil"/>
                              <w:left w:val="nil"/>
                              <w:bottom w:val="nil"/>
                              <w:right w:val="nil"/>
                            </w:tcBorders>
                            <w:noWrap/>
                          </w:tcPr>
                          <w:p w:rsidR="00283488" w:rsidRPr="009E2A3A" w:rsidRDefault="00283488" w:rsidP="00CB75D9">
                            <w:pPr>
                              <w:tabs>
                                <w:tab w:val="decimal" w:pos="444"/>
                              </w:tabs>
                              <w:autoSpaceDE w:val="0"/>
                              <w:autoSpaceDN w:val="0"/>
                              <w:adjustRightInd w:val="0"/>
                              <w:spacing w:after="0"/>
                              <w:rPr>
                                <w:rFonts w:cs="Times New Roman"/>
                                <w:color w:val="000000"/>
                                <w:sz w:val="22"/>
                                <w:szCs w:val="22"/>
                              </w:rPr>
                            </w:pPr>
                            <w:r w:rsidRPr="009E2A3A">
                              <w:rPr>
                                <w:rFonts w:cs="Times New Roman"/>
                                <w:color w:val="000000"/>
                                <w:sz w:val="22"/>
                                <w:szCs w:val="22"/>
                              </w:rPr>
                              <w:t>1.31</w:t>
                            </w:r>
                          </w:p>
                        </w:tc>
                        <w:tc>
                          <w:tcPr>
                            <w:tcW w:w="931" w:type="dxa"/>
                            <w:tcBorders>
                              <w:top w:val="nil"/>
                              <w:left w:val="nil"/>
                              <w:bottom w:val="nil"/>
                              <w:right w:val="nil"/>
                            </w:tcBorders>
                            <w:noWrap/>
                          </w:tcPr>
                          <w:p w:rsidR="00283488" w:rsidRPr="009E2A3A" w:rsidRDefault="00283488" w:rsidP="00CB75D9">
                            <w:pPr>
                              <w:tabs>
                                <w:tab w:val="decimal" w:pos="341"/>
                              </w:tabs>
                              <w:autoSpaceDE w:val="0"/>
                              <w:autoSpaceDN w:val="0"/>
                              <w:adjustRightInd w:val="0"/>
                              <w:spacing w:after="0"/>
                              <w:jc w:val="both"/>
                              <w:rPr>
                                <w:rFonts w:cs="Times New Roman"/>
                                <w:color w:val="000000"/>
                                <w:sz w:val="22"/>
                                <w:szCs w:val="22"/>
                              </w:rPr>
                            </w:pPr>
                            <w:r w:rsidRPr="009E2A3A">
                              <w:rPr>
                                <w:rFonts w:cs="Times New Roman"/>
                                <w:color w:val="000000"/>
                                <w:sz w:val="22"/>
                                <w:szCs w:val="22"/>
                              </w:rPr>
                              <w:t>1.35</w:t>
                            </w:r>
                          </w:p>
                        </w:tc>
                        <w:tc>
                          <w:tcPr>
                            <w:tcW w:w="1049" w:type="dxa"/>
                            <w:tcBorders>
                              <w:top w:val="nil"/>
                              <w:left w:val="nil"/>
                              <w:bottom w:val="nil"/>
                              <w:right w:val="nil"/>
                            </w:tcBorders>
                            <w:noWrap/>
                          </w:tcPr>
                          <w:p w:rsidR="00283488" w:rsidRPr="009E2A3A" w:rsidRDefault="00283488" w:rsidP="009E2A3A">
                            <w:pPr>
                              <w:tabs>
                                <w:tab w:val="decimal" w:pos="221"/>
                              </w:tabs>
                              <w:autoSpaceDE w:val="0"/>
                              <w:autoSpaceDN w:val="0"/>
                              <w:adjustRightInd w:val="0"/>
                              <w:spacing w:after="0"/>
                              <w:rPr>
                                <w:rFonts w:cs="Times New Roman"/>
                                <w:color w:val="000000"/>
                                <w:sz w:val="22"/>
                                <w:szCs w:val="22"/>
                              </w:rPr>
                            </w:pPr>
                            <w:r w:rsidRPr="009E2A3A">
                              <w:rPr>
                                <w:rFonts w:cs="Times New Roman"/>
                                <w:color w:val="000000"/>
                                <w:sz w:val="22"/>
                                <w:szCs w:val="22"/>
                              </w:rPr>
                              <w:t>1.09</w:t>
                            </w:r>
                          </w:p>
                        </w:tc>
                        <w:tc>
                          <w:tcPr>
                            <w:tcW w:w="1475" w:type="dxa"/>
                            <w:tcBorders>
                              <w:top w:val="nil"/>
                              <w:left w:val="nil"/>
                              <w:bottom w:val="nil"/>
                              <w:right w:val="nil"/>
                            </w:tcBorders>
                            <w:noWrap/>
                          </w:tcPr>
                          <w:p w:rsidR="00283488" w:rsidRPr="009E2A3A" w:rsidRDefault="00283488" w:rsidP="000C6155">
                            <w:pPr>
                              <w:tabs>
                                <w:tab w:val="decimal" w:pos="517"/>
                              </w:tabs>
                              <w:autoSpaceDE w:val="0"/>
                              <w:autoSpaceDN w:val="0"/>
                              <w:adjustRightInd w:val="0"/>
                              <w:spacing w:after="0"/>
                              <w:rPr>
                                <w:rFonts w:cs="Times New Roman"/>
                                <w:color w:val="000000"/>
                                <w:sz w:val="22"/>
                                <w:szCs w:val="22"/>
                              </w:rPr>
                            </w:pPr>
                            <w:r w:rsidRPr="009E2A3A">
                              <w:rPr>
                                <w:rFonts w:cs="Times New Roman"/>
                                <w:color w:val="000000"/>
                                <w:sz w:val="22"/>
                                <w:szCs w:val="22"/>
                              </w:rPr>
                              <w:t>1.12</w:t>
                            </w:r>
                          </w:p>
                        </w:tc>
                        <w:tc>
                          <w:tcPr>
                            <w:tcW w:w="1182" w:type="dxa"/>
                            <w:tcBorders>
                              <w:top w:val="nil"/>
                              <w:left w:val="nil"/>
                              <w:bottom w:val="nil"/>
                            </w:tcBorders>
                            <w:noWrap/>
                            <w:hideMark/>
                          </w:tcPr>
                          <w:p w:rsidR="00283488" w:rsidRPr="009E2A3A" w:rsidRDefault="00283488" w:rsidP="005C4888">
                            <w:pPr>
                              <w:autoSpaceDE w:val="0"/>
                              <w:autoSpaceDN w:val="0"/>
                              <w:adjustRightInd w:val="0"/>
                              <w:spacing w:after="0"/>
                              <w:jc w:val="center"/>
                              <w:rPr>
                                <w:rFonts w:cs="Times New Roman"/>
                                <w:color w:val="000000"/>
                                <w:sz w:val="22"/>
                                <w:szCs w:val="22"/>
                              </w:rPr>
                            </w:pPr>
                            <w:r w:rsidRPr="009E2A3A">
                              <w:rPr>
                                <w:rFonts w:cs="Times New Roman"/>
                                <w:color w:val="000000"/>
                                <w:sz w:val="22"/>
                                <w:szCs w:val="22"/>
                              </w:rPr>
                              <w:t>0</w:t>
                            </w:r>
                          </w:p>
                        </w:tc>
                      </w:tr>
                      <w:tr w:rsidR="00283488" w:rsidRPr="009E2A3A" w:rsidTr="006A13EF">
                        <w:trPr>
                          <w:trHeight w:val="315"/>
                        </w:trPr>
                        <w:tc>
                          <w:tcPr>
                            <w:tcW w:w="3078" w:type="dxa"/>
                            <w:tcBorders>
                              <w:top w:val="nil"/>
                              <w:left w:val="nil"/>
                              <w:bottom w:val="nil"/>
                            </w:tcBorders>
                            <w:noWrap/>
                            <w:hideMark/>
                          </w:tcPr>
                          <w:p w:rsidR="00283488" w:rsidRPr="009E2A3A" w:rsidRDefault="00283488" w:rsidP="005C4888">
                            <w:pPr>
                              <w:autoSpaceDE w:val="0"/>
                              <w:autoSpaceDN w:val="0"/>
                              <w:adjustRightInd w:val="0"/>
                              <w:spacing w:after="0"/>
                              <w:rPr>
                                <w:rFonts w:cs="Times New Roman"/>
                                <w:color w:val="000000"/>
                                <w:sz w:val="22"/>
                                <w:szCs w:val="22"/>
                              </w:rPr>
                            </w:pPr>
                            <w:r w:rsidRPr="009E2A3A">
                              <w:rPr>
                                <w:rFonts w:cs="Times New Roman"/>
                                <w:color w:val="000000"/>
                                <w:sz w:val="22"/>
                                <w:szCs w:val="22"/>
                              </w:rPr>
                              <w:t>WDI External Debt</w:t>
                            </w:r>
                          </w:p>
                        </w:tc>
                        <w:tc>
                          <w:tcPr>
                            <w:tcW w:w="1530" w:type="dxa"/>
                            <w:tcBorders>
                              <w:top w:val="nil"/>
                              <w:left w:val="nil"/>
                              <w:bottom w:val="nil"/>
                              <w:right w:val="nil"/>
                            </w:tcBorders>
                            <w:noWrap/>
                          </w:tcPr>
                          <w:p w:rsidR="00283488" w:rsidRPr="009E2A3A" w:rsidRDefault="00283488" w:rsidP="00CB75D9">
                            <w:pPr>
                              <w:tabs>
                                <w:tab w:val="decimal" w:pos="432"/>
                              </w:tabs>
                              <w:autoSpaceDE w:val="0"/>
                              <w:autoSpaceDN w:val="0"/>
                              <w:adjustRightInd w:val="0"/>
                              <w:spacing w:after="0"/>
                              <w:rPr>
                                <w:rFonts w:cs="Times New Roman"/>
                                <w:color w:val="000000"/>
                                <w:sz w:val="22"/>
                                <w:szCs w:val="22"/>
                              </w:rPr>
                            </w:pPr>
                            <w:r w:rsidRPr="009E2A3A">
                              <w:rPr>
                                <w:rFonts w:cs="Times New Roman"/>
                                <w:color w:val="000000"/>
                                <w:sz w:val="22"/>
                                <w:szCs w:val="22"/>
                              </w:rPr>
                              <w:t>-2.59***</w:t>
                            </w:r>
                          </w:p>
                        </w:tc>
                        <w:tc>
                          <w:tcPr>
                            <w:tcW w:w="900" w:type="dxa"/>
                            <w:tcBorders>
                              <w:top w:val="nil"/>
                              <w:left w:val="nil"/>
                              <w:bottom w:val="nil"/>
                              <w:right w:val="nil"/>
                            </w:tcBorders>
                            <w:noWrap/>
                          </w:tcPr>
                          <w:p w:rsidR="00283488" w:rsidRPr="009E2A3A" w:rsidRDefault="00283488" w:rsidP="00CB75D9">
                            <w:pPr>
                              <w:tabs>
                                <w:tab w:val="decimal" w:pos="461"/>
                              </w:tabs>
                              <w:autoSpaceDE w:val="0"/>
                              <w:autoSpaceDN w:val="0"/>
                              <w:adjustRightInd w:val="0"/>
                              <w:spacing w:after="0"/>
                              <w:rPr>
                                <w:rFonts w:cs="Times New Roman"/>
                                <w:color w:val="000000"/>
                                <w:sz w:val="22"/>
                                <w:szCs w:val="22"/>
                              </w:rPr>
                            </w:pPr>
                            <w:r w:rsidRPr="009E2A3A">
                              <w:rPr>
                                <w:rFonts w:cs="Times New Roman"/>
                                <w:color w:val="000000"/>
                                <w:sz w:val="22"/>
                                <w:szCs w:val="22"/>
                              </w:rPr>
                              <w:t>-1.32</w:t>
                            </w:r>
                          </w:p>
                        </w:tc>
                        <w:tc>
                          <w:tcPr>
                            <w:tcW w:w="1063" w:type="dxa"/>
                            <w:tcBorders>
                              <w:top w:val="nil"/>
                              <w:left w:val="nil"/>
                              <w:bottom w:val="nil"/>
                              <w:right w:val="nil"/>
                            </w:tcBorders>
                            <w:noWrap/>
                          </w:tcPr>
                          <w:p w:rsidR="00283488" w:rsidRPr="009E2A3A" w:rsidRDefault="00283488" w:rsidP="00CB75D9">
                            <w:pPr>
                              <w:tabs>
                                <w:tab w:val="decimal" w:pos="444"/>
                              </w:tabs>
                              <w:autoSpaceDE w:val="0"/>
                              <w:autoSpaceDN w:val="0"/>
                              <w:adjustRightInd w:val="0"/>
                              <w:spacing w:after="0"/>
                              <w:rPr>
                                <w:rFonts w:cs="Times New Roman"/>
                                <w:color w:val="000000"/>
                                <w:sz w:val="22"/>
                                <w:szCs w:val="22"/>
                              </w:rPr>
                            </w:pPr>
                            <w:r w:rsidRPr="009E2A3A">
                              <w:rPr>
                                <w:rFonts w:cs="Times New Roman"/>
                                <w:color w:val="000000"/>
                                <w:sz w:val="22"/>
                                <w:szCs w:val="22"/>
                              </w:rPr>
                              <w:t>-0.75</w:t>
                            </w:r>
                          </w:p>
                        </w:tc>
                        <w:tc>
                          <w:tcPr>
                            <w:tcW w:w="931" w:type="dxa"/>
                            <w:tcBorders>
                              <w:top w:val="nil"/>
                              <w:left w:val="nil"/>
                              <w:bottom w:val="nil"/>
                              <w:right w:val="nil"/>
                            </w:tcBorders>
                            <w:noWrap/>
                          </w:tcPr>
                          <w:p w:rsidR="00283488" w:rsidRPr="009E2A3A" w:rsidRDefault="00283488" w:rsidP="00CB75D9">
                            <w:pPr>
                              <w:tabs>
                                <w:tab w:val="decimal" w:pos="341"/>
                              </w:tabs>
                              <w:autoSpaceDE w:val="0"/>
                              <w:autoSpaceDN w:val="0"/>
                              <w:adjustRightInd w:val="0"/>
                              <w:spacing w:after="0"/>
                              <w:jc w:val="both"/>
                              <w:rPr>
                                <w:rFonts w:cs="Times New Roman"/>
                                <w:color w:val="000000"/>
                                <w:sz w:val="22"/>
                                <w:szCs w:val="22"/>
                              </w:rPr>
                            </w:pPr>
                            <w:r w:rsidRPr="009E2A3A">
                              <w:rPr>
                                <w:rFonts w:cs="Times New Roman"/>
                                <w:color w:val="000000"/>
                                <w:sz w:val="22"/>
                                <w:szCs w:val="22"/>
                              </w:rPr>
                              <w:t>-5.16***</w:t>
                            </w:r>
                          </w:p>
                        </w:tc>
                        <w:tc>
                          <w:tcPr>
                            <w:tcW w:w="1049" w:type="dxa"/>
                            <w:tcBorders>
                              <w:top w:val="nil"/>
                              <w:left w:val="nil"/>
                              <w:bottom w:val="nil"/>
                              <w:right w:val="nil"/>
                            </w:tcBorders>
                            <w:noWrap/>
                          </w:tcPr>
                          <w:p w:rsidR="00283488" w:rsidRPr="009E2A3A" w:rsidRDefault="00283488" w:rsidP="009E2A3A">
                            <w:pPr>
                              <w:tabs>
                                <w:tab w:val="decimal" w:pos="221"/>
                              </w:tabs>
                              <w:autoSpaceDE w:val="0"/>
                              <w:autoSpaceDN w:val="0"/>
                              <w:adjustRightInd w:val="0"/>
                              <w:spacing w:after="0"/>
                              <w:rPr>
                                <w:rFonts w:cs="Times New Roman"/>
                                <w:color w:val="000000"/>
                                <w:sz w:val="22"/>
                                <w:szCs w:val="22"/>
                              </w:rPr>
                            </w:pPr>
                            <w:r w:rsidRPr="009E2A3A">
                              <w:rPr>
                                <w:rFonts w:cs="Times New Roman"/>
                                <w:color w:val="000000"/>
                                <w:sz w:val="22"/>
                                <w:szCs w:val="22"/>
                              </w:rPr>
                              <w:t>-2.80***</w:t>
                            </w:r>
                          </w:p>
                        </w:tc>
                        <w:tc>
                          <w:tcPr>
                            <w:tcW w:w="1475" w:type="dxa"/>
                            <w:tcBorders>
                              <w:top w:val="nil"/>
                              <w:left w:val="nil"/>
                              <w:bottom w:val="nil"/>
                              <w:right w:val="nil"/>
                            </w:tcBorders>
                            <w:noWrap/>
                          </w:tcPr>
                          <w:p w:rsidR="00283488" w:rsidRPr="009E2A3A" w:rsidRDefault="00283488" w:rsidP="000C6155">
                            <w:pPr>
                              <w:tabs>
                                <w:tab w:val="decimal" w:pos="517"/>
                              </w:tabs>
                              <w:autoSpaceDE w:val="0"/>
                              <w:autoSpaceDN w:val="0"/>
                              <w:adjustRightInd w:val="0"/>
                              <w:spacing w:after="0"/>
                              <w:rPr>
                                <w:rFonts w:cs="Times New Roman"/>
                                <w:color w:val="000000"/>
                                <w:sz w:val="22"/>
                                <w:szCs w:val="22"/>
                              </w:rPr>
                            </w:pPr>
                            <w:r w:rsidRPr="009E2A3A">
                              <w:rPr>
                                <w:rFonts w:cs="Times New Roman"/>
                                <w:color w:val="000000"/>
                                <w:sz w:val="22"/>
                                <w:szCs w:val="22"/>
                              </w:rPr>
                              <w:t>-2.28**</w:t>
                            </w:r>
                          </w:p>
                        </w:tc>
                        <w:tc>
                          <w:tcPr>
                            <w:tcW w:w="1182" w:type="dxa"/>
                            <w:tcBorders>
                              <w:top w:val="nil"/>
                              <w:left w:val="nil"/>
                              <w:bottom w:val="nil"/>
                            </w:tcBorders>
                            <w:noWrap/>
                            <w:hideMark/>
                          </w:tcPr>
                          <w:p w:rsidR="00283488" w:rsidRPr="009E2A3A" w:rsidRDefault="00283488" w:rsidP="005C4888">
                            <w:pPr>
                              <w:autoSpaceDE w:val="0"/>
                              <w:autoSpaceDN w:val="0"/>
                              <w:adjustRightInd w:val="0"/>
                              <w:spacing w:after="0"/>
                              <w:jc w:val="center"/>
                              <w:rPr>
                                <w:rFonts w:cs="Times New Roman"/>
                                <w:color w:val="000000"/>
                                <w:sz w:val="22"/>
                                <w:szCs w:val="22"/>
                              </w:rPr>
                            </w:pPr>
                            <w:r w:rsidRPr="009E2A3A">
                              <w:rPr>
                                <w:rFonts w:cs="Times New Roman"/>
                                <w:color w:val="000000"/>
                                <w:sz w:val="22"/>
                                <w:szCs w:val="22"/>
                              </w:rPr>
                              <w:t>5</w:t>
                            </w:r>
                          </w:p>
                        </w:tc>
                      </w:tr>
                      <w:tr w:rsidR="00283488" w:rsidRPr="009E2A3A" w:rsidTr="006A13EF">
                        <w:trPr>
                          <w:trHeight w:val="315"/>
                        </w:trPr>
                        <w:tc>
                          <w:tcPr>
                            <w:tcW w:w="3078" w:type="dxa"/>
                            <w:tcBorders>
                              <w:top w:val="nil"/>
                              <w:left w:val="nil"/>
                              <w:bottom w:val="single" w:sz="4" w:space="0" w:color="auto"/>
                            </w:tcBorders>
                            <w:noWrap/>
                            <w:hideMark/>
                          </w:tcPr>
                          <w:p w:rsidR="00283488" w:rsidRPr="009E2A3A" w:rsidRDefault="00283488" w:rsidP="005C4888">
                            <w:pPr>
                              <w:autoSpaceDE w:val="0"/>
                              <w:autoSpaceDN w:val="0"/>
                              <w:adjustRightInd w:val="0"/>
                              <w:spacing w:after="0"/>
                              <w:rPr>
                                <w:rFonts w:cs="Times New Roman"/>
                                <w:color w:val="000000"/>
                                <w:sz w:val="22"/>
                                <w:szCs w:val="22"/>
                              </w:rPr>
                            </w:pPr>
                            <w:r w:rsidRPr="009E2A3A">
                              <w:rPr>
                                <w:rFonts w:cs="Times New Roman"/>
                                <w:color w:val="000000"/>
                                <w:sz w:val="22"/>
                                <w:szCs w:val="22"/>
                              </w:rPr>
                              <w:t>MF External Debt</w:t>
                            </w:r>
                          </w:p>
                        </w:tc>
                        <w:tc>
                          <w:tcPr>
                            <w:tcW w:w="1530" w:type="dxa"/>
                            <w:tcBorders>
                              <w:top w:val="nil"/>
                              <w:left w:val="nil"/>
                              <w:bottom w:val="single" w:sz="4" w:space="0" w:color="auto"/>
                              <w:right w:val="nil"/>
                            </w:tcBorders>
                            <w:noWrap/>
                          </w:tcPr>
                          <w:p w:rsidR="00283488" w:rsidRPr="009E2A3A" w:rsidRDefault="00283488" w:rsidP="00CB75D9">
                            <w:pPr>
                              <w:tabs>
                                <w:tab w:val="decimal" w:pos="432"/>
                              </w:tabs>
                              <w:autoSpaceDE w:val="0"/>
                              <w:autoSpaceDN w:val="0"/>
                              <w:adjustRightInd w:val="0"/>
                              <w:spacing w:after="0"/>
                              <w:rPr>
                                <w:rFonts w:cs="Times New Roman"/>
                                <w:color w:val="000000"/>
                                <w:sz w:val="22"/>
                                <w:szCs w:val="22"/>
                              </w:rPr>
                            </w:pPr>
                            <w:r w:rsidRPr="009E2A3A">
                              <w:rPr>
                                <w:rFonts w:cs="Times New Roman"/>
                                <w:color w:val="000000"/>
                                <w:sz w:val="22"/>
                                <w:szCs w:val="22"/>
                              </w:rPr>
                              <w:t>-1.81*</w:t>
                            </w:r>
                          </w:p>
                        </w:tc>
                        <w:tc>
                          <w:tcPr>
                            <w:tcW w:w="900" w:type="dxa"/>
                            <w:tcBorders>
                              <w:top w:val="nil"/>
                              <w:left w:val="nil"/>
                              <w:bottom w:val="single" w:sz="4" w:space="0" w:color="auto"/>
                              <w:right w:val="nil"/>
                            </w:tcBorders>
                            <w:noWrap/>
                          </w:tcPr>
                          <w:p w:rsidR="00283488" w:rsidRPr="009E2A3A" w:rsidRDefault="00283488" w:rsidP="00CB75D9">
                            <w:pPr>
                              <w:tabs>
                                <w:tab w:val="decimal" w:pos="461"/>
                              </w:tabs>
                              <w:autoSpaceDE w:val="0"/>
                              <w:autoSpaceDN w:val="0"/>
                              <w:adjustRightInd w:val="0"/>
                              <w:spacing w:after="0"/>
                              <w:rPr>
                                <w:rFonts w:cs="Times New Roman"/>
                                <w:color w:val="000000"/>
                                <w:sz w:val="22"/>
                                <w:szCs w:val="22"/>
                              </w:rPr>
                            </w:pPr>
                            <w:r w:rsidRPr="009E2A3A">
                              <w:rPr>
                                <w:rFonts w:cs="Times New Roman"/>
                                <w:color w:val="000000"/>
                                <w:sz w:val="22"/>
                                <w:szCs w:val="22"/>
                              </w:rPr>
                              <w:t>-0.69</w:t>
                            </w:r>
                          </w:p>
                        </w:tc>
                        <w:tc>
                          <w:tcPr>
                            <w:tcW w:w="1063" w:type="dxa"/>
                            <w:tcBorders>
                              <w:top w:val="nil"/>
                              <w:left w:val="nil"/>
                              <w:bottom w:val="single" w:sz="4" w:space="0" w:color="auto"/>
                              <w:right w:val="nil"/>
                            </w:tcBorders>
                            <w:noWrap/>
                          </w:tcPr>
                          <w:p w:rsidR="00283488" w:rsidRPr="009E2A3A" w:rsidRDefault="00283488" w:rsidP="00CB75D9">
                            <w:pPr>
                              <w:tabs>
                                <w:tab w:val="decimal" w:pos="444"/>
                              </w:tabs>
                              <w:autoSpaceDE w:val="0"/>
                              <w:autoSpaceDN w:val="0"/>
                              <w:adjustRightInd w:val="0"/>
                              <w:spacing w:after="0"/>
                              <w:rPr>
                                <w:rFonts w:cs="Times New Roman"/>
                                <w:color w:val="000000"/>
                                <w:sz w:val="22"/>
                                <w:szCs w:val="22"/>
                              </w:rPr>
                            </w:pPr>
                            <w:r w:rsidRPr="009E2A3A">
                              <w:rPr>
                                <w:rFonts w:cs="Times New Roman"/>
                                <w:color w:val="000000"/>
                                <w:sz w:val="22"/>
                                <w:szCs w:val="22"/>
                              </w:rPr>
                              <w:t>-0.48</w:t>
                            </w:r>
                          </w:p>
                        </w:tc>
                        <w:tc>
                          <w:tcPr>
                            <w:tcW w:w="931" w:type="dxa"/>
                            <w:tcBorders>
                              <w:top w:val="nil"/>
                              <w:left w:val="nil"/>
                              <w:bottom w:val="single" w:sz="4" w:space="0" w:color="auto"/>
                              <w:right w:val="nil"/>
                            </w:tcBorders>
                            <w:noWrap/>
                          </w:tcPr>
                          <w:p w:rsidR="00283488" w:rsidRPr="009E2A3A" w:rsidRDefault="00283488" w:rsidP="00CB75D9">
                            <w:pPr>
                              <w:tabs>
                                <w:tab w:val="decimal" w:pos="341"/>
                              </w:tabs>
                              <w:autoSpaceDE w:val="0"/>
                              <w:autoSpaceDN w:val="0"/>
                              <w:adjustRightInd w:val="0"/>
                              <w:spacing w:after="0"/>
                              <w:jc w:val="both"/>
                              <w:rPr>
                                <w:rFonts w:cs="Times New Roman"/>
                                <w:color w:val="000000"/>
                                <w:sz w:val="22"/>
                                <w:szCs w:val="22"/>
                              </w:rPr>
                            </w:pPr>
                            <w:r w:rsidRPr="009E2A3A">
                              <w:rPr>
                                <w:rFonts w:cs="Times New Roman"/>
                                <w:color w:val="000000"/>
                                <w:sz w:val="22"/>
                                <w:szCs w:val="22"/>
                              </w:rPr>
                              <w:t>-0.57</w:t>
                            </w:r>
                          </w:p>
                        </w:tc>
                        <w:tc>
                          <w:tcPr>
                            <w:tcW w:w="1049" w:type="dxa"/>
                            <w:tcBorders>
                              <w:top w:val="nil"/>
                              <w:left w:val="nil"/>
                              <w:bottom w:val="single" w:sz="4" w:space="0" w:color="auto"/>
                              <w:right w:val="nil"/>
                            </w:tcBorders>
                            <w:noWrap/>
                          </w:tcPr>
                          <w:p w:rsidR="00283488" w:rsidRPr="009E2A3A" w:rsidRDefault="00283488" w:rsidP="009E2A3A">
                            <w:pPr>
                              <w:tabs>
                                <w:tab w:val="decimal" w:pos="221"/>
                              </w:tabs>
                              <w:autoSpaceDE w:val="0"/>
                              <w:autoSpaceDN w:val="0"/>
                              <w:adjustRightInd w:val="0"/>
                              <w:spacing w:after="0"/>
                              <w:rPr>
                                <w:rFonts w:cs="Times New Roman"/>
                                <w:color w:val="000000"/>
                                <w:sz w:val="22"/>
                                <w:szCs w:val="22"/>
                              </w:rPr>
                            </w:pPr>
                            <w:r w:rsidRPr="009E2A3A">
                              <w:rPr>
                                <w:rFonts w:cs="Times New Roman"/>
                                <w:color w:val="000000"/>
                                <w:sz w:val="22"/>
                                <w:szCs w:val="22"/>
                              </w:rPr>
                              <w:t>-0.59</w:t>
                            </w:r>
                          </w:p>
                        </w:tc>
                        <w:tc>
                          <w:tcPr>
                            <w:tcW w:w="1475" w:type="dxa"/>
                            <w:tcBorders>
                              <w:top w:val="nil"/>
                              <w:left w:val="nil"/>
                              <w:bottom w:val="single" w:sz="4" w:space="0" w:color="auto"/>
                              <w:right w:val="nil"/>
                            </w:tcBorders>
                            <w:noWrap/>
                          </w:tcPr>
                          <w:p w:rsidR="00283488" w:rsidRPr="009E2A3A" w:rsidRDefault="00283488" w:rsidP="000C6155">
                            <w:pPr>
                              <w:tabs>
                                <w:tab w:val="decimal" w:pos="517"/>
                              </w:tabs>
                              <w:autoSpaceDE w:val="0"/>
                              <w:autoSpaceDN w:val="0"/>
                              <w:adjustRightInd w:val="0"/>
                              <w:spacing w:after="0"/>
                              <w:rPr>
                                <w:rFonts w:cs="Times New Roman"/>
                                <w:color w:val="000000"/>
                                <w:sz w:val="22"/>
                                <w:szCs w:val="22"/>
                              </w:rPr>
                            </w:pPr>
                            <w:r w:rsidRPr="009E2A3A">
                              <w:rPr>
                                <w:rFonts w:cs="Times New Roman"/>
                                <w:color w:val="000000"/>
                                <w:sz w:val="22"/>
                                <w:szCs w:val="22"/>
                              </w:rPr>
                              <w:t>-0.43</w:t>
                            </w:r>
                          </w:p>
                        </w:tc>
                        <w:tc>
                          <w:tcPr>
                            <w:tcW w:w="1182" w:type="dxa"/>
                            <w:tcBorders>
                              <w:top w:val="nil"/>
                              <w:left w:val="nil"/>
                              <w:bottom w:val="single" w:sz="4" w:space="0" w:color="auto"/>
                            </w:tcBorders>
                            <w:noWrap/>
                            <w:hideMark/>
                          </w:tcPr>
                          <w:p w:rsidR="00283488" w:rsidRPr="009E2A3A" w:rsidRDefault="00283488" w:rsidP="005C4888">
                            <w:pPr>
                              <w:autoSpaceDE w:val="0"/>
                              <w:autoSpaceDN w:val="0"/>
                              <w:adjustRightInd w:val="0"/>
                              <w:spacing w:after="0"/>
                              <w:jc w:val="center"/>
                              <w:rPr>
                                <w:rFonts w:cs="Times New Roman"/>
                                <w:color w:val="000000"/>
                                <w:sz w:val="22"/>
                                <w:szCs w:val="22"/>
                              </w:rPr>
                            </w:pPr>
                            <w:r w:rsidRPr="009E2A3A">
                              <w:rPr>
                                <w:rFonts w:cs="Times New Roman"/>
                                <w:color w:val="000000"/>
                                <w:sz w:val="22"/>
                                <w:szCs w:val="22"/>
                              </w:rPr>
                              <w:t>1</w:t>
                            </w:r>
                          </w:p>
                        </w:tc>
                      </w:tr>
                    </w:tbl>
                    <w:p w:rsidR="00283488" w:rsidRPr="009E2A3A" w:rsidRDefault="00283488" w:rsidP="00C83ABE">
                      <w:pPr>
                        <w:widowControl w:val="0"/>
                        <w:autoSpaceDE w:val="0"/>
                        <w:autoSpaceDN w:val="0"/>
                        <w:adjustRightInd w:val="0"/>
                        <w:spacing w:after="0"/>
                        <w:jc w:val="center"/>
                        <w:rPr>
                          <w:rFonts w:cs="Times New Roman"/>
                          <w:b/>
                          <w:sz w:val="22"/>
                          <w:szCs w:val="22"/>
                        </w:rPr>
                      </w:pPr>
                      <w:r w:rsidRPr="009E2A3A">
                        <w:rPr>
                          <w:rFonts w:cs="Times New Roman"/>
                          <w:b/>
                          <w:sz w:val="22"/>
                          <w:szCs w:val="22"/>
                          <w:vertAlign w:val="superscript"/>
                        </w:rPr>
                        <w:t>*</w:t>
                      </w:r>
                      <w:r w:rsidRPr="009E2A3A">
                        <w:rPr>
                          <w:rFonts w:cs="Times New Roman"/>
                          <w:b/>
                          <w:sz w:val="22"/>
                          <w:szCs w:val="22"/>
                        </w:rPr>
                        <w:t xml:space="preserve"> </w:t>
                      </w:r>
                      <w:r w:rsidRPr="009E2A3A">
                        <w:rPr>
                          <w:rFonts w:cs="Times New Roman"/>
                          <w:b/>
                          <w:i/>
                          <w:iCs/>
                          <w:sz w:val="22"/>
                          <w:szCs w:val="22"/>
                        </w:rPr>
                        <w:t>p</w:t>
                      </w:r>
                      <w:r w:rsidRPr="009E2A3A">
                        <w:rPr>
                          <w:rFonts w:cs="Times New Roman"/>
                          <w:b/>
                          <w:sz w:val="22"/>
                          <w:szCs w:val="22"/>
                        </w:rPr>
                        <w:t xml:space="preserve"> &lt; .1, </w:t>
                      </w:r>
                      <w:r w:rsidRPr="009E2A3A">
                        <w:rPr>
                          <w:rFonts w:cs="Times New Roman"/>
                          <w:b/>
                          <w:sz w:val="22"/>
                          <w:szCs w:val="22"/>
                          <w:vertAlign w:val="superscript"/>
                        </w:rPr>
                        <w:t>**</w:t>
                      </w:r>
                      <w:r w:rsidRPr="009E2A3A">
                        <w:rPr>
                          <w:rFonts w:cs="Times New Roman"/>
                          <w:b/>
                          <w:sz w:val="22"/>
                          <w:szCs w:val="22"/>
                        </w:rPr>
                        <w:t xml:space="preserve"> </w:t>
                      </w:r>
                      <w:r w:rsidRPr="009E2A3A">
                        <w:rPr>
                          <w:rFonts w:cs="Times New Roman"/>
                          <w:b/>
                          <w:i/>
                          <w:iCs/>
                          <w:sz w:val="22"/>
                          <w:szCs w:val="22"/>
                        </w:rPr>
                        <w:t>p</w:t>
                      </w:r>
                      <w:r w:rsidRPr="009E2A3A">
                        <w:rPr>
                          <w:rFonts w:cs="Times New Roman"/>
                          <w:b/>
                          <w:sz w:val="22"/>
                          <w:szCs w:val="22"/>
                        </w:rPr>
                        <w:t xml:space="preserve"> &lt; .05, </w:t>
                      </w:r>
                      <w:r w:rsidRPr="009E2A3A">
                        <w:rPr>
                          <w:rFonts w:cs="Times New Roman"/>
                          <w:b/>
                          <w:sz w:val="22"/>
                          <w:szCs w:val="22"/>
                          <w:vertAlign w:val="superscript"/>
                        </w:rPr>
                        <w:t>***</w:t>
                      </w:r>
                      <w:r w:rsidRPr="009E2A3A">
                        <w:rPr>
                          <w:rFonts w:cs="Times New Roman"/>
                          <w:b/>
                          <w:sz w:val="22"/>
                          <w:szCs w:val="22"/>
                        </w:rPr>
                        <w:t xml:space="preserve"> </w:t>
                      </w:r>
                      <w:r w:rsidRPr="009E2A3A">
                        <w:rPr>
                          <w:rFonts w:cs="Times New Roman"/>
                          <w:b/>
                          <w:i/>
                          <w:iCs/>
                          <w:sz w:val="22"/>
                          <w:szCs w:val="22"/>
                        </w:rPr>
                        <w:t>p</w:t>
                      </w:r>
                      <w:r w:rsidRPr="009E2A3A">
                        <w:rPr>
                          <w:rFonts w:cs="Times New Roman"/>
                          <w:b/>
                          <w:sz w:val="22"/>
                          <w:szCs w:val="22"/>
                        </w:rPr>
                        <w:t xml:space="preserve"> &lt; .01</w:t>
                      </w:r>
                    </w:p>
                    <w:p w:rsidR="00283488" w:rsidRPr="009E2A3A" w:rsidRDefault="00283488" w:rsidP="00C83ABE">
                      <w:pPr>
                        <w:widowControl w:val="0"/>
                        <w:autoSpaceDE w:val="0"/>
                        <w:autoSpaceDN w:val="0"/>
                        <w:adjustRightInd w:val="0"/>
                        <w:spacing w:after="0"/>
                        <w:jc w:val="center"/>
                        <w:rPr>
                          <w:rFonts w:cs="Times New Roman"/>
                          <w:b/>
                          <w:sz w:val="22"/>
                          <w:szCs w:val="22"/>
                        </w:rPr>
                      </w:pPr>
                      <w:r w:rsidRPr="009E2A3A">
                        <w:rPr>
                          <w:rFonts w:cs="Times New Roman"/>
                          <w:b/>
                          <w:i/>
                          <w:sz w:val="22"/>
                          <w:szCs w:val="22"/>
                        </w:rPr>
                        <w:t>Notes</w:t>
                      </w:r>
                      <w:r w:rsidRPr="009E2A3A">
                        <w:rPr>
                          <w:rFonts w:cs="Times New Roman"/>
                          <w:b/>
                          <w:sz w:val="22"/>
                          <w:szCs w:val="22"/>
                        </w:rPr>
                        <w:t>: T statistics above for mean differences, treated (adopters) minus untreated (non-adopters).</w:t>
                      </w:r>
                    </w:p>
                    <w:p w:rsidR="00283488" w:rsidRPr="009E2A3A" w:rsidRDefault="00283488" w:rsidP="00C83ABE">
                      <w:pPr>
                        <w:jc w:val="center"/>
                        <w:rPr>
                          <w:rFonts w:cs="Times New Roman"/>
                          <w:b/>
                          <w:sz w:val="22"/>
                          <w:szCs w:val="22"/>
                        </w:rPr>
                      </w:pPr>
                      <w:r w:rsidRPr="009E2A3A">
                        <w:rPr>
                          <w:rFonts w:cs="Times New Roman"/>
                          <w:b/>
                          <w:sz w:val="22"/>
                          <w:szCs w:val="22"/>
                        </w:rPr>
                        <w:t>Propensity scores for matching are generated by hazard regression on Table II-2.</w:t>
                      </w:r>
                      <w:r w:rsidR="001D75DE">
                        <w:rPr>
                          <w:rFonts w:cs="Times New Roman"/>
                          <w:b/>
                          <w:sz w:val="22"/>
                          <w:szCs w:val="22"/>
                        </w:rPr>
                        <w:t xml:space="preserve"> Total significant also counts results from the normal kernel on Table II-4.</w:t>
                      </w:r>
                    </w:p>
                    <w:p w:rsidR="00283488" w:rsidRPr="006A4B6C" w:rsidRDefault="00283488" w:rsidP="00C83ABE">
                      <w:pPr>
                        <w:widowControl w:val="0"/>
                        <w:autoSpaceDE w:val="0"/>
                        <w:autoSpaceDN w:val="0"/>
                        <w:adjustRightInd w:val="0"/>
                        <w:spacing w:after="0"/>
                        <w:jc w:val="center"/>
                        <w:rPr>
                          <w:rFonts w:cs="Times New Roman"/>
                          <w:b/>
                        </w:rPr>
                      </w:pPr>
                    </w:p>
                    <w:p w:rsidR="00283488" w:rsidRDefault="00283488" w:rsidP="00C83ABE"/>
                  </w:txbxContent>
                </v:textbox>
              </v:shape>
            </w:pict>
          </mc:Fallback>
        </mc:AlternateContent>
      </w:r>
      <w:r w:rsidR="00C83ABE">
        <w:rPr>
          <w:rFonts w:asciiTheme="minorHAnsi" w:hAnsiTheme="minorHAnsi" w:cstheme="minorHAnsi"/>
        </w:rPr>
        <w:br w:type="page"/>
      </w:r>
      <w:r w:rsidR="00C83ABE" w:rsidRPr="00887EB2">
        <w:rPr>
          <w:b/>
          <w:noProof/>
        </w:rPr>
        <w:lastRenderedPageBreak/>
        <w:t>Figure II-1</w:t>
      </w:r>
      <w:r w:rsidR="00AB5DC5">
        <w:rPr>
          <w:rFonts w:cs="Times New Roman"/>
          <w:b/>
        </w:rPr>
        <w:br/>
      </w:r>
      <w:r w:rsidR="00C83ABE" w:rsidRPr="00887EB2">
        <w:rPr>
          <w:rFonts w:cs="Times New Roman"/>
          <w:b/>
        </w:rPr>
        <w:t>Evidence of Common Support- Kernel Density Plot</w:t>
      </w:r>
      <w:bookmarkEnd w:id="46"/>
    </w:p>
    <w:p w:rsidR="00C83ABE" w:rsidRDefault="00C83ABE" w:rsidP="00C83ABE">
      <w:pPr>
        <w:spacing w:after="0"/>
        <w:jc w:val="center"/>
        <w:rPr>
          <w:rFonts w:cs="Times New Roman"/>
        </w:rPr>
      </w:pPr>
    </w:p>
    <w:p w:rsidR="009D14FE" w:rsidRPr="00C83ABE" w:rsidRDefault="00C83ABE">
      <w:r>
        <w:rPr>
          <w:noProof/>
        </w:rPr>
        <w:drawing>
          <wp:inline distT="0" distB="0" distL="0" distR="0" wp14:anchorId="0DCCC377" wp14:editId="03736AE0">
            <wp:extent cx="5396788" cy="3933825"/>
            <wp:effectExtent l="0" t="0" r="0" b="0"/>
            <wp:docPr id="8" name="Picture 8" descr="C:\Dropbox\Word Documents\Graduate\Spring 2014 Dissertation Progress\Debt and Deficit\Drafts\Draft 11\Grap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ropbox\Word Documents\Graduate\Spring 2014 Dissertation Progress\Debt and Deficit\Drafts\Draft 11\Graph.png"/>
                    <pic:cNvPicPr>
                      <a:picLocks noChangeAspect="1" noChangeArrowheads="1"/>
                    </pic:cNvPicPr>
                  </pic:nvPicPr>
                  <pic:blipFill>
                    <a:blip r:embed="rId14">
                      <a:extLst>
                        <a:ext uri="{BEBA8EAE-BF5A-486C-A8C5-ECC9F3942E4B}">
                          <a14:imgProps xmlns:a14="http://schemas.microsoft.com/office/drawing/2010/main">
                            <a14:imgLayer r:embed="rId15">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397139" cy="3934081"/>
                    </a:xfrm>
                    <a:prstGeom prst="rect">
                      <a:avLst/>
                    </a:prstGeom>
                    <a:noFill/>
                    <a:ln>
                      <a:noFill/>
                    </a:ln>
                  </pic:spPr>
                </pic:pic>
              </a:graphicData>
            </a:graphic>
          </wp:inline>
        </w:drawing>
      </w:r>
      <w:r w:rsidR="009D14FE">
        <w:rPr>
          <w:rFonts w:cs="Times New Roman"/>
        </w:rPr>
        <w:br w:type="page"/>
      </w:r>
    </w:p>
    <w:p w:rsidR="00496C90" w:rsidRPr="00BD62AE" w:rsidRDefault="00496C90" w:rsidP="002B13C4">
      <w:pPr>
        <w:pStyle w:val="ListParagraph"/>
        <w:numPr>
          <w:ilvl w:val="0"/>
          <w:numId w:val="5"/>
        </w:numPr>
        <w:jc w:val="center"/>
        <w:outlineLvl w:val="0"/>
        <w:rPr>
          <w:rFonts w:cs="Times New Roman"/>
          <w:b/>
          <w:sz w:val="28"/>
          <w:szCs w:val="28"/>
        </w:rPr>
      </w:pPr>
      <w:bookmarkStart w:id="47" w:name="_Toc417480162"/>
      <w:r w:rsidRPr="00BD62AE">
        <w:rPr>
          <w:rFonts w:cs="Times New Roman"/>
          <w:b/>
          <w:sz w:val="28"/>
          <w:szCs w:val="28"/>
        </w:rPr>
        <w:lastRenderedPageBreak/>
        <w:t>The Impact of English Language Skills on National Income: A Cross-National Comparison</w:t>
      </w:r>
      <w:bookmarkEnd w:id="47"/>
    </w:p>
    <w:p w:rsidR="00496C90" w:rsidRPr="00496C90" w:rsidRDefault="00496C90" w:rsidP="00496C90">
      <w:pPr>
        <w:pStyle w:val="ListParagraph"/>
        <w:ind w:left="1080"/>
        <w:rPr>
          <w:rFonts w:cs="Times New Roman"/>
        </w:rPr>
      </w:pPr>
    </w:p>
    <w:p w:rsidR="005C4888" w:rsidRPr="006321D6" w:rsidRDefault="005C4888" w:rsidP="002B13C4">
      <w:pPr>
        <w:pStyle w:val="ListParagraph"/>
        <w:numPr>
          <w:ilvl w:val="0"/>
          <w:numId w:val="16"/>
        </w:numPr>
        <w:spacing w:after="0" w:line="480" w:lineRule="auto"/>
        <w:jc w:val="center"/>
        <w:outlineLvl w:val="1"/>
        <w:rPr>
          <w:rFonts w:eastAsia="Calibri" w:cs="Times New Roman"/>
          <w:b/>
        </w:rPr>
      </w:pPr>
      <w:bookmarkStart w:id="48" w:name="_Toc417480163"/>
      <w:r w:rsidRPr="006321D6">
        <w:rPr>
          <w:rFonts w:eastAsia="Calibri" w:cs="Times New Roman"/>
          <w:b/>
        </w:rPr>
        <w:t>Introduction</w:t>
      </w:r>
      <w:bookmarkEnd w:id="48"/>
    </w:p>
    <w:p w:rsidR="005C4888" w:rsidRDefault="005C4888" w:rsidP="005C4888">
      <w:pPr>
        <w:spacing w:after="0" w:line="480" w:lineRule="auto"/>
        <w:ind w:firstLine="720"/>
        <w:jc w:val="both"/>
        <w:rPr>
          <w:rFonts w:cs="Times New Roman"/>
        </w:rPr>
      </w:pPr>
      <w:r>
        <w:rPr>
          <w:rFonts w:cs="Times New Roman"/>
        </w:rPr>
        <w:t>While education and literacy have received a great deal of attention in macroeconomics, languages receive far less attention in the role they play in economic development (</w:t>
      </w:r>
      <w:proofErr w:type="spellStart"/>
      <w:r>
        <w:rPr>
          <w:rFonts w:cs="Times New Roman"/>
        </w:rPr>
        <w:t>Arcand</w:t>
      </w:r>
      <w:proofErr w:type="spellEnd"/>
      <w:r>
        <w:rPr>
          <w:rFonts w:cs="Times New Roman"/>
        </w:rPr>
        <w:t xml:space="preserve"> and Grin 2012.) This subject deserves far more study, as a common language between two countries may raise incomes in each by facilitating trade and foreign direct investment via lower transaction costs as well as improve access to cost reducing technology. In addition, better foreign language abilities often open up more lucrative employment opportunities both within the country and for those emigrating (Lee 2012, </w:t>
      </w:r>
      <w:proofErr w:type="spellStart"/>
      <w:r>
        <w:rPr>
          <w:rFonts w:cs="Times New Roman"/>
        </w:rPr>
        <w:t>Angrist</w:t>
      </w:r>
      <w:proofErr w:type="spellEnd"/>
      <w:r>
        <w:rPr>
          <w:rFonts w:cs="Times New Roman"/>
        </w:rPr>
        <w:t xml:space="preserve"> and </w:t>
      </w:r>
      <w:proofErr w:type="spellStart"/>
      <w:r>
        <w:rPr>
          <w:rFonts w:cs="Times New Roman"/>
        </w:rPr>
        <w:t>Lavy</w:t>
      </w:r>
      <w:proofErr w:type="spellEnd"/>
      <w:r>
        <w:rPr>
          <w:rFonts w:cs="Times New Roman"/>
        </w:rPr>
        <w:t xml:space="preserve"> 1997, </w:t>
      </w:r>
      <w:proofErr w:type="spellStart"/>
      <w:r>
        <w:rPr>
          <w:rFonts w:cs="Times New Roman"/>
        </w:rPr>
        <w:t>Lein</w:t>
      </w:r>
      <w:proofErr w:type="spellEnd"/>
      <w:r>
        <w:rPr>
          <w:rFonts w:cs="Times New Roman"/>
        </w:rPr>
        <w:t xml:space="preserve"> et al 2011, </w:t>
      </w:r>
      <w:proofErr w:type="spellStart"/>
      <w:r>
        <w:rPr>
          <w:rFonts w:cs="Times New Roman"/>
        </w:rPr>
        <w:t>Melitz</w:t>
      </w:r>
      <w:proofErr w:type="spellEnd"/>
      <w:r>
        <w:rPr>
          <w:rFonts w:cs="Times New Roman"/>
        </w:rPr>
        <w:t xml:space="preserve"> 2007, </w:t>
      </w:r>
      <w:proofErr w:type="spellStart"/>
      <w:r>
        <w:rPr>
          <w:rFonts w:cs="Times New Roman"/>
        </w:rPr>
        <w:t>Meltiz</w:t>
      </w:r>
      <w:proofErr w:type="spellEnd"/>
      <w:r>
        <w:rPr>
          <w:rFonts w:cs="Times New Roman"/>
        </w:rPr>
        <w:t xml:space="preserve"> and </w:t>
      </w:r>
      <w:proofErr w:type="spellStart"/>
      <w:r>
        <w:rPr>
          <w:rFonts w:cs="Times New Roman"/>
        </w:rPr>
        <w:t>Toubal</w:t>
      </w:r>
      <w:proofErr w:type="spellEnd"/>
      <w:r>
        <w:rPr>
          <w:rFonts w:cs="Times New Roman"/>
        </w:rPr>
        <w:t xml:space="preserve"> 2014.) Language specific transaction costs are more important for services than for manufacturing, as services generally imply more interpersonal interactions. This suggests that the structural changes inherent in the development process, moving from agrarian to manufacturing to service industries as countries grow richer, may reinforce the importance of improving foreign language skills in the future (</w:t>
      </w:r>
      <w:proofErr w:type="spellStart"/>
      <w:r>
        <w:rPr>
          <w:rFonts w:cs="Times New Roman"/>
        </w:rPr>
        <w:t>Warschauer</w:t>
      </w:r>
      <w:proofErr w:type="spellEnd"/>
      <w:r>
        <w:rPr>
          <w:rFonts w:cs="Times New Roman"/>
        </w:rPr>
        <w:t xml:space="preserve"> 2000.) </w:t>
      </w:r>
    </w:p>
    <w:p w:rsidR="005C4888" w:rsidRDefault="005C4888" w:rsidP="005C4888">
      <w:pPr>
        <w:spacing w:after="0" w:line="480" w:lineRule="auto"/>
        <w:ind w:firstLine="720"/>
        <w:jc w:val="both"/>
        <w:rPr>
          <w:rFonts w:eastAsia="Calibri" w:cs="Times New Roman"/>
        </w:rPr>
      </w:pPr>
      <w:r>
        <w:rPr>
          <w:rFonts w:cs="Times New Roman"/>
        </w:rPr>
        <w:t>English has generally become the de facto international language for business, advertising, academia, media, and numerous other fields (</w:t>
      </w:r>
      <w:proofErr w:type="spellStart"/>
      <w:r>
        <w:rPr>
          <w:rFonts w:cs="Times New Roman"/>
        </w:rPr>
        <w:t>Nunan</w:t>
      </w:r>
      <w:proofErr w:type="spellEnd"/>
      <w:r>
        <w:rPr>
          <w:rFonts w:cs="Times New Roman"/>
        </w:rPr>
        <w:t xml:space="preserve"> 2003, Crystal 2003.) As a result, many developing countries, recently including Rwanda and Madagascar, have begun to integrate English as a part of school curriculums, either as standalone subjects or by changing the language of instruction to English with the goal of creating a better prepared workforce for international industries. At a micro level, citizens often work to improve their skills in English in hopes of raising their wages, such as seeking better employment in the service sector like call centers (</w:t>
      </w:r>
      <w:proofErr w:type="spellStart"/>
      <w:r>
        <w:rPr>
          <w:rFonts w:cs="Times New Roman"/>
        </w:rPr>
        <w:t>Nunan</w:t>
      </w:r>
      <w:proofErr w:type="spellEnd"/>
      <w:r>
        <w:rPr>
          <w:rFonts w:cs="Times New Roman"/>
        </w:rPr>
        <w:t xml:space="preserve"> 2003, </w:t>
      </w:r>
      <w:proofErr w:type="spellStart"/>
      <w:r>
        <w:rPr>
          <w:rFonts w:cs="Times New Roman"/>
        </w:rPr>
        <w:t>Casale</w:t>
      </w:r>
      <w:proofErr w:type="spellEnd"/>
      <w:r>
        <w:rPr>
          <w:rFonts w:cs="Times New Roman"/>
        </w:rPr>
        <w:t xml:space="preserve"> and </w:t>
      </w:r>
      <w:proofErr w:type="spellStart"/>
      <w:r>
        <w:rPr>
          <w:rFonts w:cs="Times New Roman"/>
        </w:rPr>
        <w:t>Posel</w:t>
      </w:r>
      <w:proofErr w:type="spellEnd"/>
      <w:r>
        <w:rPr>
          <w:rFonts w:cs="Times New Roman"/>
        </w:rPr>
        <w:t xml:space="preserve"> </w:t>
      </w:r>
      <w:r>
        <w:rPr>
          <w:rFonts w:cs="Times New Roman"/>
        </w:rPr>
        <w:lastRenderedPageBreak/>
        <w:t xml:space="preserve">2011, </w:t>
      </w:r>
      <w:proofErr w:type="spellStart"/>
      <w:r>
        <w:rPr>
          <w:rFonts w:cs="Times New Roman"/>
        </w:rPr>
        <w:t>Chakboraty</w:t>
      </w:r>
      <w:proofErr w:type="spellEnd"/>
      <w:r>
        <w:rPr>
          <w:rFonts w:cs="Times New Roman"/>
        </w:rPr>
        <w:t xml:space="preserve"> and </w:t>
      </w:r>
      <w:proofErr w:type="spellStart"/>
      <w:r>
        <w:rPr>
          <w:rFonts w:cs="Times New Roman"/>
        </w:rPr>
        <w:t>Kapur</w:t>
      </w:r>
      <w:proofErr w:type="spellEnd"/>
      <w:r>
        <w:rPr>
          <w:rFonts w:cs="Times New Roman"/>
        </w:rPr>
        <w:t xml:space="preserve"> 2009, </w:t>
      </w:r>
      <w:proofErr w:type="spellStart"/>
      <w:r>
        <w:rPr>
          <w:rFonts w:cs="Times New Roman"/>
        </w:rPr>
        <w:t>Birdsall</w:t>
      </w:r>
      <w:proofErr w:type="spellEnd"/>
      <w:r>
        <w:rPr>
          <w:rFonts w:cs="Times New Roman"/>
        </w:rPr>
        <w:t xml:space="preserve"> 2011.) </w:t>
      </w:r>
      <w:proofErr w:type="spellStart"/>
      <w:r>
        <w:rPr>
          <w:rFonts w:cs="Times New Roman"/>
        </w:rPr>
        <w:t>USAid</w:t>
      </w:r>
      <w:proofErr w:type="spellEnd"/>
      <w:r>
        <w:rPr>
          <w:rFonts w:cs="Times New Roman"/>
        </w:rPr>
        <w:t>, the US governmental agency responsible for foreign development work, promotes English education in a number of developing countries. In a world with ever increasing international competitive pressures, English abilities are proposed to be an important component of participating in the global economy (</w:t>
      </w:r>
      <w:proofErr w:type="spellStart"/>
      <w:r>
        <w:rPr>
          <w:rFonts w:eastAsia="Calibri" w:cs="Times New Roman"/>
        </w:rPr>
        <w:t>Wedell</w:t>
      </w:r>
      <w:proofErr w:type="spellEnd"/>
      <w:r>
        <w:rPr>
          <w:rFonts w:eastAsia="Calibri" w:cs="Times New Roman"/>
        </w:rPr>
        <w:t xml:space="preserve"> 2008, and </w:t>
      </w:r>
      <w:proofErr w:type="spellStart"/>
      <w:r>
        <w:rPr>
          <w:rFonts w:eastAsia="Calibri" w:cs="Times New Roman"/>
        </w:rPr>
        <w:t>Warschauer</w:t>
      </w:r>
      <w:proofErr w:type="spellEnd"/>
      <w:r>
        <w:rPr>
          <w:rFonts w:eastAsia="Calibri" w:cs="Times New Roman"/>
        </w:rPr>
        <w:t xml:space="preserve"> 2000.) </w:t>
      </w:r>
    </w:p>
    <w:p w:rsidR="005C4888" w:rsidRDefault="005C4888" w:rsidP="005C4888">
      <w:pPr>
        <w:spacing w:after="0" w:line="480" w:lineRule="auto"/>
        <w:ind w:firstLine="720"/>
        <w:jc w:val="both"/>
        <w:rPr>
          <w:rFonts w:cs="Times New Roman"/>
        </w:rPr>
      </w:pPr>
      <w:r>
        <w:rPr>
          <w:rFonts w:eastAsia="Calibri" w:cs="Times New Roman"/>
        </w:rPr>
        <w:t>However, the benefits from better English skills are currently not well understood. While micro studies find individuals with better language skills earn more, macro evidence is scarce. Higher English abilities could improve outcomes operate through two broad channels. The first channel, through trade, eliminates the need for translation or language training that would make it costly to export internationally or attract investment from foreign multinationals. The second, through technology, gives people access to better information, allow them to use lower per unit cost technologies. While benefits of learning English to an individual are readily identified, usually higher paying employment, the costs may prove to be too high for a social planner considering education in language skills versus other forms of human capital (</w:t>
      </w:r>
      <w:proofErr w:type="spellStart"/>
      <w:r>
        <w:rPr>
          <w:rFonts w:eastAsia="Calibri" w:cs="Times New Roman"/>
        </w:rPr>
        <w:t>Wedell</w:t>
      </w:r>
      <w:proofErr w:type="spellEnd"/>
      <w:r>
        <w:rPr>
          <w:rFonts w:eastAsia="Calibri" w:cs="Times New Roman"/>
        </w:rPr>
        <w:t xml:space="preserve"> 2008.) </w:t>
      </w:r>
      <w:r>
        <w:rPr>
          <w:rFonts w:cs="Times New Roman"/>
        </w:rPr>
        <w:t>The focus on English language skills may be to the detriment of other useful skills, and this may negatively affect poorer students with the fewest opportunities to put their English skills to use (</w:t>
      </w:r>
      <w:proofErr w:type="spellStart"/>
      <w:r>
        <w:rPr>
          <w:rFonts w:cs="Times New Roman"/>
        </w:rPr>
        <w:t>Bruthiaux</w:t>
      </w:r>
      <w:proofErr w:type="spellEnd"/>
      <w:r>
        <w:rPr>
          <w:rFonts w:cs="Times New Roman"/>
        </w:rPr>
        <w:t xml:space="preserve"> 2002.) While having a shared language definitely increases trade volume, which hopefully leads to higher incomes, it is not clear that English itself plays a special role in international trade. </w:t>
      </w:r>
      <w:proofErr w:type="spellStart"/>
      <w:r>
        <w:rPr>
          <w:rFonts w:cs="Times New Roman"/>
        </w:rPr>
        <w:t>Hejazi</w:t>
      </w:r>
      <w:proofErr w:type="spellEnd"/>
      <w:r>
        <w:rPr>
          <w:rFonts w:cs="Times New Roman"/>
        </w:rPr>
        <w:t xml:space="preserve"> and Ma (2011)finds that two countries that both speak English have more bilateral trade than two countries who share a different language, while </w:t>
      </w:r>
      <w:proofErr w:type="spellStart"/>
      <w:r>
        <w:rPr>
          <w:rFonts w:cs="Times New Roman"/>
        </w:rPr>
        <w:t>Melitz</w:t>
      </w:r>
      <w:proofErr w:type="spellEnd"/>
      <w:r>
        <w:rPr>
          <w:rFonts w:cs="Times New Roman"/>
        </w:rPr>
        <w:t xml:space="preserve"> (2007) and </w:t>
      </w:r>
      <w:proofErr w:type="spellStart"/>
      <w:r>
        <w:rPr>
          <w:rFonts w:cs="Times New Roman"/>
        </w:rPr>
        <w:t>Melitz</w:t>
      </w:r>
      <w:proofErr w:type="spellEnd"/>
      <w:r>
        <w:rPr>
          <w:rFonts w:cs="Times New Roman"/>
        </w:rPr>
        <w:t xml:space="preserve"> and </w:t>
      </w:r>
      <w:proofErr w:type="spellStart"/>
      <w:r>
        <w:rPr>
          <w:rFonts w:cs="Times New Roman"/>
        </w:rPr>
        <w:t>Toubal</w:t>
      </w:r>
      <w:proofErr w:type="spellEnd"/>
      <w:r>
        <w:rPr>
          <w:rFonts w:cs="Times New Roman"/>
        </w:rPr>
        <w:t xml:space="preserve"> (2014) find that English plays no special role compared to other languages. </w:t>
      </w:r>
    </w:p>
    <w:p w:rsidR="005C4888" w:rsidRDefault="005C4888" w:rsidP="005C4888">
      <w:pPr>
        <w:spacing w:after="0" w:line="480" w:lineRule="auto"/>
        <w:ind w:firstLine="720"/>
        <w:jc w:val="both"/>
        <w:rPr>
          <w:rFonts w:eastAsia="Calibri" w:cs="Times New Roman"/>
        </w:rPr>
      </w:pPr>
      <w:r>
        <w:rPr>
          <w:rFonts w:cs="Times New Roman"/>
        </w:rPr>
        <w:lastRenderedPageBreak/>
        <w:t>Empirically identifying the impact of language skills is problematic, as it is not clear if English language skills lead to higher incomes and trade, or higher incomes and trade leads people to study English. From a policy perspective, English education is costly and it should be promoted if it can be shown to most cost effectively improve outcomes, as some micro level studies have shown; otherwise, resources may be better spent elsewhere. To answer whether on a macro level English skills improve incomes and employment opportunities, I employ an index of English language skills, the Test of English as a Foreign Language, or TOEFL, to estimate the impact of English language proficiency on income per capita, net exports, FDI and emigration over the period of 1992-2012 for 139 countries.</w:t>
      </w:r>
      <w:r w:rsidRPr="00602C0A">
        <w:rPr>
          <w:rStyle w:val="FootnoteReference"/>
        </w:rPr>
        <w:footnoteReference w:id="23"/>
      </w:r>
      <w:r>
        <w:rPr>
          <w:rFonts w:cs="Times New Roman"/>
        </w:rPr>
        <w:t xml:space="preserve"> </w:t>
      </w:r>
      <w:r>
        <w:rPr>
          <w:rFonts w:eastAsia="Calibri" w:cs="Times New Roman"/>
        </w:rPr>
        <w:t xml:space="preserve">I use an instrumental variables framework to obtain a consistent estimate of English skill’s effects. The instrument, a measure of linguistic distance, is hours required to learn English conditional on a country’s official language. This measure is correlated with English skills as it represents how much effort would be required to learn English. However, aside from this channel, linguistic distance is not correlated with any of the outcome variables of income, net exports, FDI and emigration. </w:t>
      </w:r>
    </w:p>
    <w:p w:rsidR="005C4888" w:rsidRDefault="005C4888" w:rsidP="005C4888">
      <w:pPr>
        <w:spacing w:after="0" w:line="480" w:lineRule="auto"/>
        <w:ind w:firstLine="720"/>
        <w:jc w:val="both"/>
        <w:rPr>
          <w:rFonts w:eastAsia="Calibri" w:cs="Times New Roman"/>
        </w:rPr>
      </w:pPr>
      <w:r>
        <w:rPr>
          <w:rFonts w:eastAsia="Calibri" w:cs="Times New Roman"/>
        </w:rPr>
        <w:t xml:space="preserve">I find that while the impact of English abilities on income and net exports is positive using OLS, the estimated effect is even larger after using instrumental variables. This relationship is robust to several different ways of parameterizing the instrumental variables. There is no such observed effect of language abilities on emigration or FDI. This indicates that English abilities are correlated with higher </w:t>
      </w:r>
      <w:r>
        <w:rPr>
          <w:rFonts w:eastAsia="Calibri" w:cs="Times New Roman"/>
        </w:rPr>
        <w:lastRenderedPageBreak/>
        <w:t xml:space="preserve">incomes in part through higher net exports, and this is not driven by foreign investment. This would support the story that domestic industries are better able to find profitable export markets for their products and services when their employees have higher English abilities, or countries with higher English abilities are able to go into more profitable export-based industries. Better English abilities may also allow countries access to lower cost technology. This shows the promise of English language education in a positive light, as higher English abilities opens countries to more markets and ultimately higher standards of living. </w:t>
      </w:r>
    </w:p>
    <w:p w:rsidR="005C4888" w:rsidRDefault="005C4888" w:rsidP="005C4888">
      <w:pPr>
        <w:spacing w:after="0" w:line="480" w:lineRule="auto"/>
        <w:ind w:firstLine="720"/>
        <w:jc w:val="both"/>
        <w:rPr>
          <w:rFonts w:eastAsia="Calibri" w:cs="Times New Roman"/>
        </w:rPr>
      </w:pPr>
      <w:r>
        <w:rPr>
          <w:rFonts w:eastAsia="Calibri" w:cs="Times New Roman"/>
        </w:rPr>
        <w:t>This paper is organized as follows: section I outlines the goals of this paper, section II introduces the relevant literature, section III discusses the estimation strategy, section IV discusses the data, section V discusses results, and section VI concludes.</w:t>
      </w:r>
    </w:p>
    <w:p w:rsidR="005C4888" w:rsidRDefault="005C4888" w:rsidP="005C4888">
      <w:pPr>
        <w:spacing w:after="0" w:line="480" w:lineRule="auto"/>
        <w:ind w:firstLine="720"/>
        <w:jc w:val="both"/>
        <w:rPr>
          <w:rFonts w:eastAsia="Calibri" w:cs="Times New Roman"/>
        </w:rPr>
      </w:pPr>
    </w:p>
    <w:p w:rsidR="005C4888" w:rsidRPr="006321D6" w:rsidRDefault="005C4888" w:rsidP="002B13C4">
      <w:pPr>
        <w:pStyle w:val="ListParagraph"/>
        <w:numPr>
          <w:ilvl w:val="0"/>
          <w:numId w:val="16"/>
        </w:numPr>
        <w:spacing w:after="0" w:line="480" w:lineRule="auto"/>
        <w:jc w:val="center"/>
        <w:outlineLvl w:val="1"/>
        <w:rPr>
          <w:rFonts w:eastAsia="Calibri" w:cs="Times New Roman"/>
          <w:b/>
        </w:rPr>
      </w:pPr>
      <w:bookmarkStart w:id="49" w:name="_Toc417480164"/>
      <w:r w:rsidRPr="006321D6">
        <w:rPr>
          <w:rFonts w:eastAsia="Calibri" w:cs="Times New Roman"/>
          <w:b/>
        </w:rPr>
        <w:t>Literature Review</w:t>
      </w:r>
      <w:bookmarkEnd w:id="49"/>
    </w:p>
    <w:p w:rsidR="005C4888" w:rsidRPr="002B13C4" w:rsidRDefault="00210D27" w:rsidP="002B13C4">
      <w:pPr>
        <w:pStyle w:val="Heading3"/>
        <w:spacing w:before="0" w:line="480" w:lineRule="auto"/>
        <w:jc w:val="center"/>
        <w:rPr>
          <w:rFonts w:eastAsia="Calibri" w:cs="Times New Roman"/>
          <w:b w:val="0"/>
          <w:i/>
          <w:color w:val="000000" w:themeColor="text1"/>
        </w:rPr>
      </w:pPr>
      <w:bookmarkStart w:id="50" w:name="_Toc417480165"/>
      <w:r w:rsidRPr="002B13C4">
        <w:rPr>
          <w:rFonts w:eastAsia="Calibri" w:cs="Times New Roman"/>
          <w:b w:val="0"/>
          <w:i/>
          <w:color w:val="000000" w:themeColor="text1"/>
        </w:rPr>
        <w:t xml:space="preserve">2A. </w:t>
      </w:r>
      <w:r w:rsidR="005C4888" w:rsidRPr="002B13C4">
        <w:rPr>
          <w:rFonts w:eastAsia="Calibri" w:cs="Times New Roman"/>
          <w:b w:val="0"/>
          <w:i/>
          <w:color w:val="000000" w:themeColor="text1"/>
        </w:rPr>
        <w:t>English: Benefits and Costs</w:t>
      </w:r>
      <w:bookmarkEnd w:id="50"/>
    </w:p>
    <w:p w:rsidR="005C4888" w:rsidRPr="00E10D4B" w:rsidRDefault="005C4888" w:rsidP="005C4888">
      <w:pPr>
        <w:spacing w:after="0" w:line="480" w:lineRule="auto"/>
        <w:ind w:firstLine="720"/>
        <w:jc w:val="both"/>
        <w:rPr>
          <w:rFonts w:eastAsia="Calibri" w:cs="Times New Roman"/>
        </w:rPr>
      </w:pPr>
      <w:proofErr w:type="spellStart"/>
      <w:r w:rsidRPr="00E10D4B">
        <w:rPr>
          <w:rFonts w:eastAsia="Calibri" w:cs="Times New Roman"/>
        </w:rPr>
        <w:t>USAid</w:t>
      </w:r>
      <w:proofErr w:type="spellEnd"/>
      <w:r w:rsidRPr="00E10D4B">
        <w:rPr>
          <w:rFonts w:eastAsia="Calibri" w:cs="Times New Roman"/>
        </w:rPr>
        <w:t xml:space="preserve"> in particular promotes English education in its development work, in recent years advertising its English education programs as success stories in development. For example, engineers in Kabul taught English are now able to employ electronic</w:t>
      </w:r>
      <w:r>
        <w:rPr>
          <w:rFonts w:eastAsia="Calibri" w:cs="Times New Roman"/>
        </w:rPr>
        <w:t xml:space="preserve"> control equipment, whose use requires one to know English,</w:t>
      </w:r>
      <w:r w:rsidRPr="00E10D4B">
        <w:rPr>
          <w:rFonts w:eastAsia="Calibri" w:cs="Times New Roman"/>
        </w:rPr>
        <w:t xml:space="preserve"> instead of manual control equipment to run the </w:t>
      </w:r>
      <w:r>
        <w:rPr>
          <w:rFonts w:eastAsia="Calibri" w:cs="Times New Roman"/>
        </w:rPr>
        <w:t>local hydroelectric power plant. With their better English abilities, they are also able to</w:t>
      </w:r>
      <w:r w:rsidRPr="00E10D4B">
        <w:rPr>
          <w:rFonts w:eastAsia="Calibri" w:cs="Times New Roman"/>
        </w:rPr>
        <w:t xml:space="preserve"> se</w:t>
      </w:r>
      <w:r>
        <w:rPr>
          <w:rFonts w:eastAsia="Calibri" w:cs="Times New Roman"/>
        </w:rPr>
        <w:t>ek specialized education abroad. Because of access to better education and technology through higher English skills, there are now</w:t>
      </w:r>
      <w:r w:rsidRPr="00E10D4B">
        <w:rPr>
          <w:rFonts w:eastAsia="Calibri" w:cs="Times New Roman"/>
        </w:rPr>
        <w:t xml:space="preserve"> fewer accidents and service outages (</w:t>
      </w:r>
      <w:proofErr w:type="spellStart"/>
      <w:r w:rsidRPr="00E10D4B">
        <w:rPr>
          <w:rFonts w:eastAsia="Calibri" w:cs="Times New Roman"/>
        </w:rPr>
        <w:t>USAid</w:t>
      </w:r>
      <w:proofErr w:type="spellEnd"/>
      <w:r w:rsidRPr="00E10D4B">
        <w:rPr>
          <w:rFonts w:eastAsia="Calibri" w:cs="Times New Roman"/>
        </w:rPr>
        <w:t xml:space="preserve"> 2013.) </w:t>
      </w:r>
      <w:r>
        <w:rPr>
          <w:rFonts w:eastAsia="Calibri" w:cs="Times New Roman"/>
        </w:rPr>
        <w:t xml:space="preserve">This argument would lend credence to the idea that higher English abilities would allow workers in the developing world to </w:t>
      </w:r>
      <w:r>
        <w:rPr>
          <w:rFonts w:eastAsia="Calibri" w:cs="Times New Roman"/>
        </w:rPr>
        <w:lastRenderedPageBreak/>
        <w:t xml:space="preserve">become more productive, as they are able to use better equipment and have better access to information. </w:t>
      </w:r>
      <w:proofErr w:type="spellStart"/>
      <w:r w:rsidRPr="00E10D4B">
        <w:rPr>
          <w:rFonts w:eastAsia="Calibri" w:cs="Times New Roman"/>
        </w:rPr>
        <w:t>USAid</w:t>
      </w:r>
      <w:proofErr w:type="spellEnd"/>
      <w:r w:rsidRPr="00E10D4B">
        <w:rPr>
          <w:rFonts w:eastAsia="Calibri" w:cs="Times New Roman"/>
        </w:rPr>
        <w:t xml:space="preserve"> assisted Rwanda’s changing of its official language of instruction from French to English, a change intended to raise incomes and improve inte</w:t>
      </w:r>
      <w:r>
        <w:rPr>
          <w:rFonts w:eastAsia="Calibri" w:cs="Times New Roman"/>
        </w:rPr>
        <w:t>rnational trade (</w:t>
      </w:r>
      <w:proofErr w:type="spellStart"/>
      <w:r>
        <w:rPr>
          <w:rFonts w:eastAsia="Calibri" w:cs="Times New Roman"/>
        </w:rPr>
        <w:t>USAid</w:t>
      </w:r>
      <w:proofErr w:type="spellEnd"/>
      <w:r>
        <w:rPr>
          <w:rFonts w:eastAsia="Calibri" w:cs="Times New Roman"/>
        </w:rPr>
        <w:t xml:space="preserve"> 2014.) </w:t>
      </w:r>
      <w:proofErr w:type="spellStart"/>
      <w:r>
        <w:rPr>
          <w:rFonts w:eastAsia="Calibri" w:cs="Times New Roman"/>
        </w:rPr>
        <w:t>USA</w:t>
      </w:r>
      <w:r w:rsidRPr="00E10D4B">
        <w:rPr>
          <w:rFonts w:eastAsia="Calibri" w:cs="Times New Roman"/>
        </w:rPr>
        <w:t>id</w:t>
      </w:r>
      <w:proofErr w:type="spellEnd"/>
      <w:r w:rsidRPr="00E10D4B">
        <w:rPr>
          <w:rFonts w:eastAsia="Calibri" w:cs="Times New Roman"/>
        </w:rPr>
        <w:t xml:space="preserve"> </w:t>
      </w:r>
      <w:r>
        <w:rPr>
          <w:rFonts w:eastAsia="Calibri" w:cs="Times New Roman"/>
        </w:rPr>
        <w:t>claims</w:t>
      </w:r>
      <w:r w:rsidRPr="00E10D4B">
        <w:rPr>
          <w:rFonts w:eastAsia="Calibri" w:cs="Times New Roman"/>
        </w:rPr>
        <w:t xml:space="preserve"> its English training programs in countries such as Ethiopia and the Philippines </w:t>
      </w:r>
      <w:r>
        <w:rPr>
          <w:rFonts w:eastAsia="Calibri" w:cs="Times New Roman"/>
        </w:rPr>
        <w:t>are a</w:t>
      </w:r>
      <w:r w:rsidRPr="00E10D4B">
        <w:rPr>
          <w:rFonts w:eastAsia="Calibri" w:cs="Times New Roman"/>
        </w:rPr>
        <w:t xml:space="preserve"> means of improving the lives of people in these countries by broadening job opportunities, going so far as to draw fire from US lawmakers fearing the development program will </w:t>
      </w:r>
      <w:r>
        <w:rPr>
          <w:rFonts w:eastAsia="Calibri" w:cs="Times New Roman"/>
        </w:rPr>
        <w:t>lead to</w:t>
      </w:r>
      <w:r w:rsidRPr="00E10D4B">
        <w:rPr>
          <w:rFonts w:eastAsia="Calibri" w:cs="Times New Roman"/>
        </w:rPr>
        <w:t xml:space="preserve"> some service jobs </w:t>
      </w:r>
      <w:r>
        <w:rPr>
          <w:rFonts w:eastAsia="Calibri" w:cs="Times New Roman"/>
        </w:rPr>
        <w:t xml:space="preserve">such as call centers </w:t>
      </w:r>
      <w:r w:rsidRPr="00E10D4B">
        <w:rPr>
          <w:rFonts w:eastAsia="Calibri" w:cs="Times New Roman"/>
        </w:rPr>
        <w:t xml:space="preserve">to locate in these developing countries instead of the US (Koch 2014, De </w:t>
      </w:r>
      <w:proofErr w:type="spellStart"/>
      <w:r w:rsidRPr="00E10D4B">
        <w:rPr>
          <w:rFonts w:eastAsia="Calibri" w:cs="Times New Roman"/>
        </w:rPr>
        <w:t>Lotbiniere</w:t>
      </w:r>
      <w:proofErr w:type="spellEnd"/>
      <w:r w:rsidRPr="00E10D4B">
        <w:rPr>
          <w:rFonts w:eastAsia="Calibri" w:cs="Times New Roman"/>
        </w:rPr>
        <w:t xml:space="preserve"> 2012, May 2012.) English education is thus considered by some development agencies as a useful and effective tool, and powerful enough to arouse the concern of protectionist lawmakers. </w:t>
      </w:r>
    </w:p>
    <w:p w:rsidR="005C4888" w:rsidRDefault="005C4888" w:rsidP="005C4888">
      <w:pPr>
        <w:spacing w:after="0" w:line="480" w:lineRule="auto"/>
        <w:ind w:firstLine="720"/>
        <w:rPr>
          <w:rFonts w:eastAsia="Calibri" w:cs="Times New Roman"/>
        </w:rPr>
      </w:pPr>
      <w:r>
        <w:rPr>
          <w:rFonts w:eastAsia="Calibri" w:cs="Times New Roman"/>
        </w:rPr>
        <w:t xml:space="preserve">Despite all these promised benefits, the true effects of higher English language abilities and English language education are unclear. There is mounting evidence that countries promoting instruction in English may also be exacerbating income inequalities. </w:t>
      </w:r>
      <w:proofErr w:type="spellStart"/>
      <w:r>
        <w:rPr>
          <w:rFonts w:eastAsia="Calibri" w:cs="Times New Roman"/>
        </w:rPr>
        <w:t>Glewwe</w:t>
      </w:r>
      <w:proofErr w:type="spellEnd"/>
      <w:r>
        <w:rPr>
          <w:rFonts w:eastAsia="Calibri" w:cs="Times New Roman"/>
        </w:rPr>
        <w:t xml:space="preserve"> et al. (2009) found that the use of English-language textbooks in primary school was of limited use to most students in Kenya. Students lacked the ability to read English language textbooks and only high achievers and wealthier students saw any benefit from receiving these textbooks. </w:t>
      </w:r>
      <w:proofErr w:type="spellStart"/>
      <w:r>
        <w:rPr>
          <w:rFonts w:eastAsia="Calibri" w:cs="Times New Roman"/>
        </w:rPr>
        <w:t>Bruthiaux</w:t>
      </w:r>
      <w:proofErr w:type="spellEnd"/>
      <w:r>
        <w:rPr>
          <w:rFonts w:eastAsia="Calibri" w:cs="Times New Roman"/>
        </w:rPr>
        <w:t xml:space="preserve"> (2002) warns that a focus on English language education may worsen income gaps in the developing world. Only the rich will have the resources to benefit from learning English or being instructed in English, as the poor would never have access to the networks and international opportunities that would make learning English worthwhile. Poorer students may have better earning potential if they received instruction in their native language, with more </w:t>
      </w:r>
      <w:r>
        <w:rPr>
          <w:rFonts w:eastAsia="Calibri" w:cs="Times New Roman"/>
        </w:rPr>
        <w:lastRenderedPageBreak/>
        <w:t>emphasis on non-language related subjects such as mathematics, science, trades, or writing skills in their native language. This highlights a tradeoff between more general human capital, and English specific human capital, as well as the conflict between promoting a more internationally useful language against one that would preserve local culture and prepare students for domestic-focused employment (</w:t>
      </w:r>
      <w:proofErr w:type="spellStart"/>
      <w:r>
        <w:rPr>
          <w:rFonts w:eastAsia="Calibri" w:cs="Times New Roman"/>
        </w:rPr>
        <w:t>Prah</w:t>
      </w:r>
      <w:proofErr w:type="spellEnd"/>
      <w:r>
        <w:rPr>
          <w:rFonts w:eastAsia="Calibri" w:cs="Times New Roman"/>
        </w:rPr>
        <w:t xml:space="preserve"> 2008.)</w:t>
      </w:r>
      <w:r>
        <w:rPr>
          <w:rStyle w:val="FootnoteReference"/>
          <w:rFonts w:eastAsia="Calibri" w:cs="Times New Roman"/>
        </w:rPr>
        <w:footnoteReference w:id="24"/>
      </w:r>
    </w:p>
    <w:p w:rsidR="00C20241" w:rsidRPr="006321D6" w:rsidRDefault="00C20241" w:rsidP="006321D6">
      <w:pPr>
        <w:spacing w:after="0" w:line="480" w:lineRule="auto"/>
        <w:ind w:firstLine="720"/>
        <w:jc w:val="center"/>
        <w:rPr>
          <w:rFonts w:eastAsia="Calibri" w:cs="Times New Roman"/>
          <w:i/>
        </w:rPr>
      </w:pPr>
    </w:p>
    <w:p w:rsidR="005C4888" w:rsidRPr="00894258" w:rsidRDefault="007F7267" w:rsidP="002B13C4">
      <w:pPr>
        <w:pStyle w:val="Heading3"/>
        <w:spacing w:before="0" w:line="480" w:lineRule="auto"/>
        <w:jc w:val="center"/>
        <w:rPr>
          <w:rFonts w:eastAsia="Calibri" w:cs="Times New Roman"/>
          <w:b w:val="0"/>
          <w:i/>
          <w:color w:val="000000" w:themeColor="text1"/>
        </w:rPr>
      </w:pPr>
      <w:bookmarkStart w:id="51" w:name="_Toc417480166"/>
      <w:r w:rsidRPr="00894258">
        <w:rPr>
          <w:rFonts w:eastAsia="Calibri" w:cs="Times New Roman"/>
          <w:b w:val="0"/>
          <w:i/>
          <w:color w:val="000000" w:themeColor="text1"/>
        </w:rPr>
        <w:t xml:space="preserve">2B. </w:t>
      </w:r>
      <w:r w:rsidR="005C4888" w:rsidRPr="00894258">
        <w:rPr>
          <w:rFonts w:eastAsia="Calibri" w:cs="Times New Roman"/>
          <w:b w:val="0"/>
          <w:i/>
          <w:color w:val="000000" w:themeColor="text1"/>
        </w:rPr>
        <w:t>Effects of Language: Micro</w:t>
      </w:r>
      <w:bookmarkEnd w:id="51"/>
    </w:p>
    <w:p w:rsidR="005C4888" w:rsidRDefault="005C4888" w:rsidP="005C4888">
      <w:pPr>
        <w:spacing w:after="0" w:line="480" w:lineRule="auto"/>
        <w:ind w:firstLine="720"/>
        <w:rPr>
          <w:rFonts w:eastAsia="Calibri" w:cs="Times New Roman"/>
        </w:rPr>
      </w:pPr>
      <w:r>
        <w:rPr>
          <w:rFonts w:eastAsia="Calibri" w:cs="Times New Roman"/>
        </w:rPr>
        <w:t>There is some literature on the microeconomic returns to language skills, specifically English, on income, that will guide the empirics of this paper. Their findings and methodology are difficult to generalize from an individual to a national level due to data availability, data heterogeneity, and choice of control variables. There also exist several papers using gravity models to study the impact of common languages on trade that, while taking a different approach to a similar question, are instructive with their choice of control variables and parameterization of linguistic similarity.</w:t>
      </w:r>
    </w:p>
    <w:p w:rsidR="005C4888" w:rsidRDefault="005C4888" w:rsidP="005C4888">
      <w:pPr>
        <w:spacing w:after="0" w:line="480" w:lineRule="auto"/>
        <w:ind w:firstLine="720"/>
        <w:rPr>
          <w:rFonts w:eastAsia="Calibri" w:cs="Times New Roman"/>
        </w:rPr>
      </w:pPr>
      <w:r w:rsidRPr="00692687">
        <w:rPr>
          <w:rFonts w:eastAsia="Calibri" w:cs="Times New Roman"/>
        </w:rPr>
        <w:t xml:space="preserve">Several </w:t>
      </w:r>
      <w:r>
        <w:rPr>
          <w:rFonts w:eastAsia="Calibri" w:cs="Times New Roman"/>
        </w:rPr>
        <w:t xml:space="preserve">microeconomic </w:t>
      </w:r>
      <w:r w:rsidRPr="00692687">
        <w:rPr>
          <w:rFonts w:eastAsia="Calibri" w:cs="Times New Roman"/>
        </w:rPr>
        <w:t>studies have found a positive impact of English skills on individual earnings in India and South Africa (</w:t>
      </w:r>
      <w:proofErr w:type="spellStart"/>
      <w:r w:rsidRPr="00692687">
        <w:rPr>
          <w:rFonts w:eastAsia="Calibri" w:cs="Times New Roman"/>
        </w:rPr>
        <w:t>Azam</w:t>
      </w:r>
      <w:proofErr w:type="spellEnd"/>
      <w:r w:rsidRPr="00692687">
        <w:rPr>
          <w:rFonts w:eastAsia="Calibri" w:cs="Times New Roman"/>
        </w:rPr>
        <w:t xml:space="preserve"> et al 2013, </w:t>
      </w:r>
      <w:proofErr w:type="spellStart"/>
      <w:r w:rsidRPr="00692687">
        <w:rPr>
          <w:rFonts w:eastAsia="Calibri" w:cs="Times New Roman"/>
        </w:rPr>
        <w:t>Casale</w:t>
      </w:r>
      <w:proofErr w:type="spellEnd"/>
      <w:r w:rsidRPr="00692687">
        <w:rPr>
          <w:rFonts w:eastAsia="Calibri" w:cs="Times New Roman"/>
        </w:rPr>
        <w:t xml:space="preserve"> and </w:t>
      </w:r>
      <w:proofErr w:type="spellStart"/>
      <w:r w:rsidRPr="00692687">
        <w:rPr>
          <w:rFonts w:eastAsia="Calibri" w:cs="Times New Roman"/>
        </w:rPr>
        <w:t>Posel</w:t>
      </w:r>
      <w:proofErr w:type="spellEnd"/>
      <w:r w:rsidRPr="00692687">
        <w:rPr>
          <w:rFonts w:eastAsia="Calibri" w:cs="Times New Roman"/>
        </w:rPr>
        <w:t xml:space="preserve"> 2011.) </w:t>
      </w:r>
      <w:r w:rsidRPr="00692687">
        <w:rPr>
          <w:rFonts w:eastAsia="Calibri" w:cs="Times New Roman"/>
        </w:rPr>
        <w:lastRenderedPageBreak/>
        <w:t>Other</w:t>
      </w:r>
      <w:r>
        <w:rPr>
          <w:rFonts w:eastAsia="Calibri" w:cs="Times New Roman"/>
        </w:rPr>
        <w:t xml:space="preserve"> studies have considered immigrants in the United States (</w:t>
      </w:r>
      <w:proofErr w:type="spellStart"/>
      <w:r>
        <w:rPr>
          <w:rFonts w:eastAsia="Calibri" w:cs="Times New Roman"/>
        </w:rPr>
        <w:t>Kossoudji</w:t>
      </w:r>
      <w:proofErr w:type="spellEnd"/>
      <w:r>
        <w:rPr>
          <w:rFonts w:eastAsia="Calibri" w:cs="Times New Roman"/>
        </w:rPr>
        <w:t xml:space="preserve"> 1988.) However, these studies and likely any study comparing English skills and incomes are inherently complicated by </w:t>
      </w:r>
      <w:proofErr w:type="spellStart"/>
      <w:r>
        <w:rPr>
          <w:rFonts w:eastAsia="Calibri" w:cs="Times New Roman"/>
        </w:rPr>
        <w:t>endogeneity</w:t>
      </w:r>
      <w:proofErr w:type="spellEnd"/>
      <w:r>
        <w:rPr>
          <w:rFonts w:eastAsia="Calibri" w:cs="Times New Roman"/>
        </w:rPr>
        <w:t xml:space="preserve"> problems, as language abilities affect income and income affects language abilities. Lang and </w:t>
      </w:r>
      <w:proofErr w:type="spellStart"/>
      <w:r>
        <w:rPr>
          <w:rFonts w:eastAsia="Calibri" w:cs="Times New Roman"/>
        </w:rPr>
        <w:t>Sinvier</w:t>
      </w:r>
      <w:proofErr w:type="spellEnd"/>
      <w:r>
        <w:rPr>
          <w:rFonts w:eastAsia="Calibri" w:cs="Times New Roman"/>
        </w:rPr>
        <w:t xml:space="preserve"> show that returns to English language skills in the form of higher incomes, even in countries where English is not an official language (2006.) </w:t>
      </w:r>
    </w:p>
    <w:p w:rsidR="005C4888" w:rsidRDefault="005C4888" w:rsidP="005C4888">
      <w:pPr>
        <w:spacing w:after="0" w:line="480" w:lineRule="auto"/>
        <w:ind w:firstLine="720"/>
        <w:rPr>
          <w:rFonts w:eastAsia="Calibri" w:cs="Times New Roman"/>
        </w:rPr>
      </w:pPr>
      <w:r>
        <w:rPr>
          <w:rFonts w:eastAsia="Calibri" w:cs="Times New Roman"/>
        </w:rPr>
        <w:t xml:space="preserve">This pattern is not limited to the English language. Languages may affect trade or employment opportunities, as seen in </w:t>
      </w:r>
      <w:proofErr w:type="spellStart"/>
      <w:r>
        <w:rPr>
          <w:rFonts w:eastAsia="Calibri" w:cs="Times New Roman"/>
        </w:rPr>
        <w:t>Angrist</w:t>
      </w:r>
      <w:proofErr w:type="spellEnd"/>
      <w:r>
        <w:rPr>
          <w:rFonts w:eastAsia="Calibri" w:cs="Times New Roman"/>
        </w:rPr>
        <w:t xml:space="preserve"> and </w:t>
      </w:r>
      <w:proofErr w:type="spellStart"/>
      <w:r>
        <w:rPr>
          <w:rFonts w:eastAsia="Calibri" w:cs="Times New Roman"/>
        </w:rPr>
        <w:t>Lavy's</w:t>
      </w:r>
      <w:proofErr w:type="spellEnd"/>
      <w:r>
        <w:rPr>
          <w:rFonts w:eastAsia="Calibri" w:cs="Times New Roman"/>
        </w:rPr>
        <w:t xml:space="preserve"> (1997) study of French in Morocco and Rendon's (2007) study of Catalan in Catalonia. </w:t>
      </w:r>
      <w:proofErr w:type="spellStart"/>
      <w:r>
        <w:rPr>
          <w:rFonts w:eastAsia="Calibri" w:cs="Times New Roman"/>
        </w:rPr>
        <w:t>Angrist</w:t>
      </w:r>
      <w:proofErr w:type="spellEnd"/>
      <w:r>
        <w:rPr>
          <w:rFonts w:eastAsia="Calibri" w:cs="Times New Roman"/>
        </w:rPr>
        <w:t xml:space="preserve"> and </w:t>
      </w:r>
      <w:proofErr w:type="spellStart"/>
      <w:r>
        <w:rPr>
          <w:rFonts w:eastAsia="Calibri" w:cs="Times New Roman"/>
        </w:rPr>
        <w:t>Lavy’s</w:t>
      </w:r>
      <w:proofErr w:type="spellEnd"/>
      <w:r>
        <w:rPr>
          <w:rFonts w:eastAsia="Calibri" w:cs="Times New Roman"/>
        </w:rPr>
        <w:t xml:space="preserve"> paper use an instrumental variables regression to explore the switch from French to Arabic instruction as the language of official instruction in Morocco. This change in instruction reduced student's French writing skills, which in turn limited student employment opportunities and as a result lowered income. Silvio created a theoretical model of language learning, which demonstrated that knowledge of more languages led to higher paying job opportunities in Catalonia. These studies are microeconomic in nature, and so a macroeconomic study may find different results even if one uses a similar methodology. For example, microeconomic literature going back at least as far as Mincer (1974) generally find positive returns to education on an individual level, but macro studies often finds no effect of countries increasing average levels of education on incomes (Pritchett 2001.) </w:t>
      </w:r>
    </w:p>
    <w:p w:rsidR="00C20241" w:rsidRDefault="00C20241" w:rsidP="005C4888">
      <w:pPr>
        <w:spacing w:after="0" w:line="480" w:lineRule="auto"/>
        <w:ind w:firstLine="720"/>
        <w:rPr>
          <w:rFonts w:eastAsia="Calibri" w:cs="Times New Roman"/>
        </w:rPr>
      </w:pPr>
    </w:p>
    <w:p w:rsidR="005C4888" w:rsidRPr="002B13C4" w:rsidRDefault="00C20241" w:rsidP="002B13C4">
      <w:pPr>
        <w:pStyle w:val="Heading3"/>
        <w:spacing w:before="0" w:line="480" w:lineRule="auto"/>
        <w:jc w:val="center"/>
        <w:rPr>
          <w:rFonts w:eastAsia="Calibri" w:cs="Times New Roman"/>
          <w:b w:val="0"/>
          <w:i/>
          <w:color w:val="000000" w:themeColor="text1"/>
        </w:rPr>
      </w:pPr>
      <w:bookmarkStart w:id="52" w:name="_Toc417480167"/>
      <w:r w:rsidRPr="002B13C4">
        <w:rPr>
          <w:rFonts w:eastAsia="Calibri" w:cs="Times New Roman"/>
          <w:b w:val="0"/>
          <w:i/>
          <w:color w:val="000000" w:themeColor="text1"/>
        </w:rPr>
        <w:lastRenderedPageBreak/>
        <w:t xml:space="preserve">2C. </w:t>
      </w:r>
      <w:r w:rsidR="005C4888" w:rsidRPr="002B13C4">
        <w:rPr>
          <w:rFonts w:eastAsia="Calibri" w:cs="Times New Roman"/>
          <w:b w:val="0"/>
          <w:i/>
          <w:color w:val="000000" w:themeColor="text1"/>
        </w:rPr>
        <w:t>Effects of Language: Trade</w:t>
      </w:r>
      <w:bookmarkEnd w:id="52"/>
    </w:p>
    <w:p w:rsidR="005C4888" w:rsidRDefault="005C4888" w:rsidP="005C4888">
      <w:pPr>
        <w:spacing w:after="0" w:line="480" w:lineRule="auto"/>
        <w:ind w:firstLine="720"/>
        <w:rPr>
          <w:rFonts w:eastAsia="Calibri" w:cs="Times New Roman"/>
        </w:rPr>
      </w:pPr>
      <w:r>
        <w:rPr>
          <w:rFonts w:eastAsia="Calibri" w:cs="Times New Roman"/>
        </w:rPr>
        <w:t xml:space="preserve">Other papers have considered the interaction between language skills and bilateral trade. Egger and </w:t>
      </w:r>
      <w:proofErr w:type="spellStart"/>
      <w:r>
        <w:rPr>
          <w:rFonts w:eastAsia="Calibri" w:cs="Times New Roman"/>
        </w:rPr>
        <w:t>Lassman</w:t>
      </w:r>
      <w:proofErr w:type="spellEnd"/>
      <w:r>
        <w:rPr>
          <w:rFonts w:eastAsia="Calibri" w:cs="Times New Roman"/>
        </w:rPr>
        <w:t xml:space="preserve"> (2013) use a case study in Switzerland to find that areas with more linguistic similarity tend to trade more, ascribing this effect to cultural similarity. </w:t>
      </w:r>
      <w:proofErr w:type="spellStart"/>
      <w:r>
        <w:rPr>
          <w:rFonts w:eastAsia="Calibri" w:cs="Times New Roman"/>
        </w:rPr>
        <w:t>Lein</w:t>
      </w:r>
      <w:proofErr w:type="spellEnd"/>
      <w:r>
        <w:rPr>
          <w:rFonts w:eastAsia="Calibri" w:cs="Times New Roman"/>
        </w:rPr>
        <w:t xml:space="preserve"> et al. (2011), using a gravity model, find that shared languages lead to both an increase in bilateral trade and FDI inflows. They propose choosing to study a language is an optimization decision where participants maximize benefits of such education conditional on its costs. Molnar (2013) looks at the role translation costs play in international trade, finding a significant effect on bilateral trade. Finally, Egger and </w:t>
      </w:r>
      <w:proofErr w:type="spellStart"/>
      <w:r>
        <w:rPr>
          <w:rFonts w:eastAsia="Calibri" w:cs="Times New Roman"/>
        </w:rPr>
        <w:t>Lassman’s</w:t>
      </w:r>
      <w:proofErr w:type="spellEnd"/>
      <w:r>
        <w:rPr>
          <w:rFonts w:eastAsia="Calibri" w:cs="Times New Roman"/>
        </w:rPr>
        <w:t xml:space="preserve"> (2012) survey and meta-analysis of the literature consistently finds that linguistic similarity is a major determinant of trade, even once controlling for factors such as legal origin, colonial history, and exchange rates.</w:t>
      </w:r>
    </w:p>
    <w:p w:rsidR="005C4888" w:rsidRDefault="005C4888" w:rsidP="005C4888">
      <w:pPr>
        <w:spacing w:after="0" w:line="480" w:lineRule="auto"/>
        <w:ind w:firstLine="720"/>
        <w:rPr>
          <w:rFonts w:eastAsia="Calibri" w:cs="Times New Roman"/>
        </w:rPr>
      </w:pPr>
      <w:r>
        <w:rPr>
          <w:rFonts w:eastAsia="Calibri" w:cs="Times New Roman"/>
        </w:rPr>
        <w:t xml:space="preserve"> Looking more directly at the role played by English, </w:t>
      </w:r>
      <w:proofErr w:type="spellStart"/>
      <w:r>
        <w:rPr>
          <w:rFonts w:eastAsia="Calibri" w:cs="Times New Roman"/>
        </w:rPr>
        <w:t>Hejazi</w:t>
      </w:r>
      <w:proofErr w:type="spellEnd"/>
      <w:r>
        <w:rPr>
          <w:rFonts w:eastAsia="Calibri" w:cs="Times New Roman"/>
        </w:rPr>
        <w:t xml:space="preserve"> and Ma (2011) employ a gravity model to find if English has a premium as a shared language over other common languages among OECD countries. They find results that agree with previous authors in that shared languages are positive in their effect on trade, but that sharing English has an even greater effect. </w:t>
      </w:r>
      <w:proofErr w:type="spellStart"/>
      <w:r>
        <w:rPr>
          <w:rFonts w:eastAsia="Calibri" w:cs="Times New Roman"/>
        </w:rPr>
        <w:t>Melitz</w:t>
      </w:r>
      <w:proofErr w:type="spellEnd"/>
      <w:r>
        <w:rPr>
          <w:rFonts w:eastAsia="Calibri" w:cs="Times New Roman"/>
        </w:rPr>
        <w:t xml:space="preserve"> (2007) divides linguistic similarity into an extensive, whether the country pair has a shared language, as well as intensive margin, how many people in those countries share that language. While both effects are positive, the intensive margin’s effect is stronger. However, while shared languages matter, and shared European languages as a whole have a stronger effect on bilateral trade, English itself has no larger positive marginal effect on bilateral trade than other European languages.  </w:t>
      </w:r>
      <w:proofErr w:type="spellStart"/>
      <w:r>
        <w:rPr>
          <w:rFonts w:eastAsia="Calibri" w:cs="Times New Roman"/>
        </w:rPr>
        <w:t>Melitz</w:t>
      </w:r>
      <w:proofErr w:type="spellEnd"/>
      <w:r>
        <w:rPr>
          <w:rFonts w:eastAsia="Calibri" w:cs="Times New Roman"/>
        </w:rPr>
        <w:t xml:space="preserve"> and </w:t>
      </w:r>
      <w:proofErr w:type="spellStart"/>
      <w:r>
        <w:rPr>
          <w:rFonts w:eastAsia="Calibri" w:cs="Times New Roman"/>
        </w:rPr>
        <w:t>Toubal</w:t>
      </w:r>
      <w:proofErr w:type="spellEnd"/>
      <w:r>
        <w:rPr>
          <w:rFonts w:eastAsia="Calibri" w:cs="Times New Roman"/>
        </w:rPr>
        <w:t xml:space="preserve"> (2014) extend this paper, using a more </w:t>
      </w:r>
      <w:r>
        <w:rPr>
          <w:rFonts w:eastAsia="Calibri" w:cs="Times New Roman"/>
        </w:rPr>
        <w:lastRenderedPageBreak/>
        <w:t xml:space="preserve">complex measure of linguistic proximity, and find similar results. Thus, while common languages raise bilateral trade, whether English plays a special role is unclear. </w:t>
      </w:r>
    </w:p>
    <w:p w:rsidR="00A4733A" w:rsidRDefault="00A4733A" w:rsidP="005C4888">
      <w:pPr>
        <w:spacing w:after="0" w:line="480" w:lineRule="auto"/>
        <w:ind w:firstLine="720"/>
        <w:rPr>
          <w:rFonts w:eastAsia="Calibri" w:cs="Times New Roman"/>
        </w:rPr>
      </w:pPr>
    </w:p>
    <w:p w:rsidR="005C4888" w:rsidRPr="002B13C4" w:rsidRDefault="00A4733A" w:rsidP="002B13C4">
      <w:pPr>
        <w:pStyle w:val="Heading3"/>
        <w:spacing w:before="0" w:line="480" w:lineRule="auto"/>
        <w:jc w:val="center"/>
        <w:rPr>
          <w:rFonts w:eastAsia="Calibri" w:cs="Times New Roman"/>
          <w:b w:val="0"/>
          <w:i/>
          <w:color w:val="000000" w:themeColor="text1"/>
        </w:rPr>
      </w:pPr>
      <w:bookmarkStart w:id="53" w:name="_Toc417480168"/>
      <w:r w:rsidRPr="002B13C4">
        <w:rPr>
          <w:rFonts w:eastAsia="Calibri" w:cs="Times New Roman"/>
          <w:b w:val="0"/>
          <w:i/>
          <w:color w:val="000000" w:themeColor="text1"/>
        </w:rPr>
        <w:t xml:space="preserve">2D. </w:t>
      </w:r>
      <w:r w:rsidR="005C4888" w:rsidRPr="002B13C4">
        <w:rPr>
          <w:rFonts w:eastAsia="Calibri" w:cs="Times New Roman"/>
          <w:b w:val="0"/>
          <w:i/>
          <w:color w:val="000000" w:themeColor="text1"/>
        </w:rPr>
        <w:t>Further Considerations</w:t>
      </w:r>
      <w:bookmarkEnd w:id="53"/>
    </w:p>
    <w:p w:rsidR="005C4888" w:rsidRDefault="005C4888" w:rsidP="005C4888">
      <w:pPr>
        <w:spacing w:after="0" w:line="480" w:lineRule="auto"/>
        <w:rPr>
          <w:rFonts w:eastAsia="Calibri" w:cs="Times New Roman"/>
        </w:rPr>
      </w:pPr>
      <w:r>
        <w:rPr>
          <w:rFonts w:eastAsia="Calibri" w:cs="Times New Roman"/>
        </w:rPr>
        <w:tab/>
        <w:t xml:space="preserve">So far, such a comprehensive study of English language skills and education worldwide has been hampered by lack of data. While an international database on English language education would be ideal, with information on time and money committed to the subject of English language study by country as well as their languages of instruction, it currently does not exist. A few regional surveys exist, such as the one </w:t>
      </w:r>
      <w:proofErr w:type="spellStart"/>
      <w:r>
        <w:rPr>
          <w:rFonts w:eastAsia="Calibri" w:cs="Times New Roman"/>
        </w:rPr>
        <w:t>Nunan</w:t>
      </w:r>
      <w:proofErr w:type="spellEnd"/>
      <w:r>
        <w:rPr>
          <w:rFonts w:eastAsia="Calibri" w:cs="Times New Roman"/>
        </w:rPr>
        <w:t xml:space="preserve"> (2003) performed in East Asia. Even if the data did exist, such cross-national comparisons are likely limited due to heterogeneity in education as well as data quality. Studies looking at the impact of English education may thus be limited to considering only one country.</w:t>
      </w:r>
    </w:p>
    <w:p w:rsidR="005C4888" w:rsidRDefault="005C4888" w:rsidP="005C4888">
      <w:pPr>
        <w:spacing w:after="0" w:line="480" w:lineRule="auto"/>
        <w:rPr>
          <w:rFonts w:eastAsia="Calibri" w:cs="Times New Roman"/>
        </w:rPr>
      </w:pPr>
      <w:r>
        <w:rPr>
          <w:rFonts w:eastAsia="Calibri" w:cs="Times New Roman"/>
        </w:rPr>
        <w:tab/>
        <w:t>Due to these limitations, this paper considers national English language skills rather than English language education. This allows me to evaluate the value of the end product of English language education, the stock of English language skills.</w:t>
      </w:r>
      <w:r w:rsidRPr="00602C0A">
        <w:rPr>
          <w:rStyle w:val="FootnoteReference"/>
        </w:rPr>
        <w:footnoteReference w:id="25"/>
      </w:r>
      <w:r>
        <w:rPr>
          <w:rFonts w:eastAsia="Calibri" w:cs="Times New Roman"/>
        </w:rPr>
        <w:t xml:space="preserve">  To this end, I use data from the TOEFL, a measure of academic English language skills, to proxy for national level English language abilities. I will discuss estimation of these effects, the challenges posed, and possible solutions in the next section. </w:t>
      </w:r>
    </w:p>
    <w:p w:rsidR="005C4888" w:rsidRDefault="005C4888" w:rsidP="005C4888">
      <w:pPr>
        <w:spacing w:after="0" w:line="480" w:lineRule="auto"/>
        <w:rPr>
          <w:rFonts w:eastAsia="Calibri" w:cs="Times New Roman"/>
        </w:rPr>
      </w:pPr>
    </w:p>
    <w:p w:rsidR="00C72008" w:rsidRDefault="00C72008" w:rsidP="005C4888">
      <w:pPr>
        <w:spacing w:after="0" w:line="480" w:lineRule="auto"/>
        <w:rPr>
          <w:rFonts w:eastAsia="Calibri" w:cs="Times New Roman"/>
        </w:rPr>
      </w:pPr>
    </w:p>
    <w:p w:rsidR="005C4888" w:rsidRPr="006321D6" w:rsidRDefault="005C4888" w:rsidP="002B13C4">
      <w:pPr>
        <w:pStyle w:val="ListParagraph"/>
        <w:numPr>
          <w:ilvl w:val="0"/>
          <w:numId w:val="16"/>
        </w:numPr>
        <w:spacing w:after="0" w:line="480" w:lineRule="auto"/>
        <w:jc w:val="center"/>
        <w:outlineLvl w:val="1"/>
        <w:rPr>
          <w:rFonts w:eastAsia="Calibri" w:cs="Times New Roman"/>
          <w:b/>
        </w:rPr>
      </w:pPr>
      <w:bookmarkStart w:id="54" w:name="_Toc417480169"/>
      <w:r w:rsidRPr="006321D6">
        <w:rPr>
          <w:rFonts w:eastAsia="Calibri" w:cs="Times New Roman"/>
          <w:b/>
        </w:rPr>
        <w:lastRenderedPageBreak/>
        <w:t>Estimation Strategy</w:t>
      </w:r>
      <w:bookmarkEnd w:id="54"/>
    </w:p>
    <w:p w:rsidR="005C4888" w:rsidRDefault="005C4888" w:rsidP="005C4888">
      <w:pPr>
        <w:spacing w:after="0" w:line="480" w:lineRule="auto"/>
        <w:ind w:firstLine="720"/>
        <w:rPr>
          <w:rFonts w:eastAsia="Calibri" w:cs="Times New Roman"/>
        </w:rPr>
      </w:pPr>
      <w:r>
        <w:rPr>
          <w:rFonts w:eastAsia="Calibri" w:cs="Times New Roman"/>
        </w:rPr>
        <w:t>In order to obtain consistent estimates of the i</w:t>
      </w:r>
      <w:r w:rsidRPr="00B46F8B">
        <w:rPr>
          <w:rFonts w:eastAsia="Calibri" w:cs="Times New Roman"/>
        </w:rPr>
        <w:t xml:space="preserve">mpact of </w:t>
      </w:r>
      <w:r>
        <w:rPr>
          <w:rFonts w:eastAsia="Calibri" w:cs="Times New Roman"/>
        </w:rPr>
        <w:t xml:space="preserve">English skills on macroeconomic outcomes, one must solve the problem of </w:t>
      </w:r>
      <w:proofErr w:type="spellStart"/>
      <w:r>
        <w:rPr>
          <w:rFonts w:eastAsia="Calibri" w:cs="Times New Roman"/>
        </w:rPr>
        <w:t>endogeneity</w:t>
      </w:r>
      <w:proofErr w:type="spellEnd"/>
      <w:r w:rsidRPr="00B46F8B">
        <w:rPr>
          <w:rFonts w:eastAsia="Calibri" w:cs="Times New Roman"/>
        </w:rPr>
        <w:t xml:space="preserve">: </w:t>
      </w:r>
      <m:oMath>
        <m:sSub>
          <m:sSubPr>
            <m:ctrlPr>
              <w:rPr>
                <w:rFonts w:ascii="Cambria Math" w:eastAsia="Calibri" w:hAnsi="Cambria Math" w:cs="Times New Roman"/>
                <w:i/>
              </w:rPr>
            </m:ctrlPr>
          </m:sSubPr>
          <m:e>
            <m:r>
              <w:rPr>
                <w:rFonts w:ascii="Cambria Math" w:eastAsia="Calibri" w:hAnsi="Cambria Math" w:cs="Times New Roman"/>
              </w:rPr>
              <m:t>Y</m:t>
            </m:r>
          </m:e>
          <m:sub>
            <m:r>
              <w:rPr>
                <w:rFonts w:ascii="Cambria Math" w:eastAsia="Calibri" w:hAnsi="Cambria Math" w:cs="Times New Roman"/>
              </w:rPr>
              <m:t>i</m:t>
            </m:r>
          </m:sub>
        </m:sSub>
      </m:oMath>
      <w:r>
        <w:rPr>
          <w:rFonts w:eastAsia="Calibri" w:cs="Times New Roman"/>
        </w:rPr>
        <w:t>, most importantly per capita income but also net exports, emigration, and FDI in this paper,</w:t>
      </w:r>
      <w:r w:rsidRPr="00B46F8B">
        <w:rPr>
          <w:rFonts w:eastAsia="Calibri" w:cs="Times New Roman"/>
        </w:rPr>
        <w:t xml:space="preserve"> is a function of </w:t>
      </w:r>
      <w:r>
        <w:rPr>
          <w:rFonts w:eastAsia="Calibri" w:cs="Times New Roman"/>
        </w:rPr>
        <w:t>English ability</w:t>
      </w:r>
      <m:oMath>
        <m:r>
          <w:rPr>
            <w:rFonts w:ascii="Cambria Math" w:eastAsia="Calibri" w:hAnsi="Cambria Math" w:cs="Times New Roman"/>
          </w:rPr>
          <m:t xml:space="preserve"> </m:t>
        </m:r>
        <m:sSub>
          <m:sSubPr>
            <m:ctrlPr>
              <w:rPr>
                <w:rFonts w:ascii="Cambria Math" w:eastAsia="Calibri" w:hAnsi="Cambria Math" w:cs="Times New Roman"/>
                <w:i/>
              </w:rPr>
            </m:ctrlPr>
          </m:sSubPr>
          <m:e>
            <m:r>
              <w:rPr>
                <w:rFonts w:ascii="Cambria Math" w:eastAsia="Calibri" w:hAnsi="Cambria Math" w:cs="Times New Roman"/>
              </w:rPr>
              <m:t>E</m:t>
            </m:r>
          </m:e>
          <m:sub>
            <m:r>
              <w:rPr>
                <w:rFonts w:ascii="Cambria Math" w:eastAsia="Calibri" w:hAnsi="Cambria Math" w:cs="Times New Roman"/>
              </w:rPr>
              <m:t>i</m:t>
            </m:r>
          </m:sub>
        </m:sSub>
      </m:oMath>
      <w:r>
        <w:rPr>
          <w:rFonts w:eastAsia="Calibri" w:cs="Times New Roman"/>
        </w:rPr>
        <w:t>.</w:t>
      </w:r>
      <w:r w:rsidRPr="00B46F8B">
        <w:rPr>
          <w:rFonts w:eastAsia="Calibri" w:cs="Times New Roman"/>
        </w:rPr>
        <w:t xml:space="preserve"> </w:t>
      </w:r>
      <w:r>
        <w:rPr>
          <w:rFonts w:eastAsia="Calibri" w:cs="Times New Roman"/>
        </w:rPr>
        <w:t>This higher ability enables easier communication and translation that could raise trade, better access to technology that raises incomes, make a country more attractive to foreign investors attempting to open a call center or other industry, or lead to more emigration of people seeking to use their language abilities abroad. However, English abilities are also a function of i</w:t>
      </w:r>
      <w:r w:rsidRPr="00B46F8B">
        <w:rPr>
          <w:rFonts w:eastAsia="Calibri" w:cs="Times New Roman"/>
        </w:rPr>
        <w:t>ncome</w:t>
      </w:r>
      <w:r>
        <w:rPr>
          <w:rFonts w:eastAsia="Calibri" w:cs="Times New Roman"/>
        </w:rPr>
        <w:t xml:space="preserve"> as well as other outcome variables</w:t>
      </w:r>
      <w:r w:rsidRPr="00B46F8B">
        <w:rPr>
          <w:rFonts w:eastAsia="Calibri" w:cs="Times New Roman"/>
        </w:rPr>
        <w:t xml:space="preserve">. </w:t>
      </w:r>
      <w:r>
        <w:rPr>
          <w:rFonts w:eastAsia="Calibri" w:cs="Times New Roman"/>
        </w:rPr>
        <w:t>Countries with higher income likely have an easier time improving their language abilities, and inhabitants of countries already experiencing a great deal of trade or foreign investment are likely to seek to improve their language abilities.</w:t>
      </w:r>
      <w:r w:rsidRPr="00674A3A">
        <w:rPr>
          <w:rFonts w:eastAsia="Calibri" w:cs="Times New Roman"/>
        </w:rPr>
        <w:t xml:space="preserve"> </w:t>
      </w:r>
      <w:r>
        <w:rPr>
          <w:rFonts w:eastAsia="Calibri" w:cs="Times New Roman"/>
        </w:rPr>
        <w:t>Alternatively, very poor countries may be the only ones selecting to improve English abilities.</w:t>
      </w:r>
      <w:r>
        <w:rPr>
          <w:rStyle w:val="FootnoteReference"/>
          <w:rFonts w:eastAsia="Calibri" w:cs="Times New Roman"/>
        </w:rPr>
        <w:footnoteReference w:id="26"/>
      </w:r>
      <w:r>
        <w:rPr>
          <w:rFonts w:eastAsia="Calibri" w:cs="Times New Roman"/>
        </w:rPr>
        <w:t xml:space="preserve"> Both the outcome variables and language abilities are likely influenced by some historical elements, and the process is likely to be self-reinforcing, with changes in one also affecting the other. The model can be described as follows:</w:t>
      </w:r>
    </w:p>
    <w:p w:rsidR="005C4888" w:rsidRPr="002A36FB" w:rsidRDefault="00301C21" w:rsidP="005C4888">
      <w:pPr>
        <w:spacing w:after="0" w:line="480" w:lineRule="auto"/>
        <w:jc w:val="center"/>
        <w:rPr>
          <w:rFonts w:eastAsia="Calibri" w:cs="Times New Roman"/>
        </w:rPr>
      </w:pPr>
      <m:oMathPara>
        <m:oMath>
          <m:sSub>
            <m:sSubPr>
              <m:ctrlPr>
                <w:rPr>
                  <w:rFonts w:ascii="Cambria Math" w:eastAsia="Calibri" w:hAnsi="Cambria Math" w:cs="Times New Roman"/>
                  <w:i/>
                </w:rPr>
              </m:ctrlPr>
            </m:sSubPr>
            <m:e>
              <m:d>
                <m:dPr>
                  <m:ctrlPr>
                    <w:rPr>
                      <w:rFonts w:ascii="Cambria Math" w:eastAsia="Calibri" w:hAnsi="Cambria Math" w:cs="Times New Roman"/>
                      <w:i/>
                    </w:rPr>
                  </m:ctrlPr>
                </m:dPr>
                <m:e>
                  <m:r>
                    <w:rPr>
                      <w:rFonts w:ascii="Cambria Math" w:eastAsia="Calibri" w:hAnsi="Cambria Math" w:cs="Times New Roman"/>
                    </w:rPr>
                    <m:t>1</m:t>
                  </m:r>
                </m:e>
              </m:d>
              <m:r>
                <w:rPr>
                  <w:rFonts w:ascii="Cambria Math" w:eastAsia="Calibri" w:hAnsi="Cambria Math" w:cs="Times New Roman"/>
                </w:rPr>
                <m:t xml:space="preserve">       Y</m:t>
              </m:r>
            </m:e>
            <m:sub>
              <m:r>
                <w:rPr>
                  <w:rFonts w:ascii="Cambria Math" w:eastAsia="Calibri" w:hAnsi="Cambria Math" w:cs="Times New Roman"/>
                </w:rPr>
                <m:t>i</m:t>
              </m:r>
            </m:sub>
          </m:sSub>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A</m:t>
              </m:r>
            </m:e>
            <m:sub>
              <m:r>
                <w:rPr>
                  <w:rFonts w:ascii="Cambria Math" w:eastAsia="Calibri" w:hAnsi="Cambria Math" w:cs="Times New Roman"/>
                </w:rPr>
                <m:t>0</m:t>
              </m:r>
            </m:sub>
          </m:sSub>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A</m:t>
              </m:r>
            </m:e>
            <m:sub>
              <m:r>
                <w:rPr>
                  <w:rFonts w:ascii="Cambria Math" w:eastAsia="Calibri" w:hAnsi="Cambria Math" w:cs="Times New Roman"/>
                </w:rPr>
                <m:t>1</m:t>
              </m:r>
            </m:sub>
          </m:sSub>
          <m:sSub>
            <m:sSubPr>
              <m:ctrlPr>
                <w:rPr>
                  <w:rFonts w:ascii="Cambria Math" w:eastAsia="Calibri" w:hAnsi="Cambria Math" w:cs="Times New Roman"/>
                  <w:i/>
                </w:rPr>
              </m:ctrlPr>
            </m:sSubPr>
            <m:e>
              <m:r>
                <w:rPr>
                  <w:rFonts w:ascii="Cambria Math" w:eastAsia="Calibri" w:hAnsi="Cambria Math" w:cs="Times New Roman"/>
                </w:rPr>
                <m:t>E</m:t>
              </m:r>
            </m:e>
            <m:sub>
              <m:r>
                <w:rPr>
                  <w:rFonts w:ascii="Cambria Math" w:eastAsia="Calibri" w:hAnsi="Cambria Math" w:cs="Times New Roman"/>
                </w:rPr>
                <m:t>i</m:t>
              </m:r>
            </m:sub>
          </m:sSub>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A</m:t>
              </m:r>
            </m:e>
            <m:sub>
              <m:r>
                <w:rPr>
                  <w:rFonts w:ascii="Cambria Math" w:eastAsia="Calibri" w:hAnsi="Cambria Math" w:cs="Times New Roman"/>
                </w:rPr>
                <m:t>2</m:t>
              </m:r>
            </m:sub>
          </m:sSub>
          <m:sSub>
            <m:sSubPr>
              <m:ctrlPr>
                <w:rPr>
                  <w:rFonts w:ascii="Cambria Math" w:eastAsia="Calibri" w:hAnsi="Cambria Math" w:cs="Times New Roman"/>
                  <w:i/>
                </w:rPr>
              </m:ctrlPr>
            </m:sSubPr>
            <m:e>
              <m:r>
                <w:rPr>
                  <w:rFonts w:ascii="Cambria Math" w:eastAsia="Calibri" w:hAnsi="Cambria Math" w:cs="Times New Roman"/>
                </w:rPr>
                <m:t>X</m:t>
              </m:r>
            </m:e>
            <m:sub>
              <m:r>
                <w:rPr>
                  <w:rFonts w:ascii="Cambria Math" w:eastAsia="Calibri" w:hAnsi="Cambria Math" w:cs="Times New Roman"/>
                </w:rPr>
                <m:t>i</m:t>
              </m:r>
            </m:sub>
          </m:sSub>
        </m:oMath>
      </m:oMathPara>
    </w:p>
    <w:p w:rsidR="005C4888" w:rsidRDefault="00301C21" w:rsidP="005C4888">
      <w:pPr>
        <w:spacing w:after="0" w:line="480" w:lineRule="auto"/>
        <w:ind w:firstLine="720"/>
        <w:rPr>
          <w:rFonts w:eastAsia="Calibri" w:cs="Times New Roman"/>
        </w:rPr>
      </w:pPr>
      <m:oMathPara>
        <m:oMath>
          <m:sSub>
            <m:sSubPr>
              <m:ctrlPr>
                <w:rPr>
                  <w:rFonts w:ascii="Cambria Math" w:eastAsia="Calibri" w:hAnsi="Cambria Math" w:cs="Times New Roman"/>
                  <w:i/>
                </w:rPr>
              </m:ctrlPr>
            </m:sSubPr>
            <m:e>
              <m:d>
                <m:dPr>
                  <m:ctrlPr>
                    <w:rPr>
                      <w:rFonts w:ascii="Cambria Math" w:eastAsia="Calibri" w:hAnsi="Cambria Math" w:cs="Times New Roman"/>
                      <w:i/>
                    </w:rPr>
                  </m:ctrlPr>
                </m:dPr>
                <m:e>
                  <m:r>
                    <w:rPr>
                      <w:rFonts w:ascii="Cambria Math" w:eastAsia="Calibri" w:hAnsi="Cambria Math" w:cs="Times New Roman"/>
                    </w:rPr>
                    <m:t>2</m:t>
                  </m:r>
                </m:e>
              </m:d>
              <m:r>
                <w:rPr>
                  <w:rFonts w:ascii="Cambria Math" w:eastAsia="Calibri" w:hAnsi="Cambria Math" w:cs="Times New Roman"/>
                </w:rPr>
                <m:t xml:space="preserve">      E</m:t>
              </m:r>
            </m:e>
            <m:sub>
              <m:r>
                <w:rPr>
                  <w:rFonts w:ascii="Cambria Math" w:eastAsia="Calibri" w:hAnsi="Cambria Math" w:cs="Times New Roman"/>
                </w:rPr>
                <m:t>i</m:t>
              </m:r>
            </m:sub>
          </m:sSub>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B</m:t>
              </m:r>
            </m:e>
            <m:sub>
              <m:r>
                <w:rPr>
                  <w:rFonts w:ascii="Cambria Math" w:eastAsia="Calibri" w:hAnsi="Cambria Math" w:cs="Times New Roman"/>
                </w:rPr>
                <m:t>0</m:t>
              </m:r>
            </m:sub>
          </m:sSub>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B</m:t>
              </m:r>
            </m:e>
            <m:sub>
              <m:r>
                <w:rPr>
                  <w:rFonts w:ascii="Cambria Math" w:eastAsia="Calibri" w:hAnsi="Cambria Math" w:cs="Times New Roman"/>
                </w:rPr>
                <m:t>1</m:t>
              </m:r>
            </m:sub>
          </m:sSub>
          <m:sSub>
            <m:sSubPr>
              <m:ctrlPr>
                <w:rPr>
                  <w:rFonts w:ascii="Cambria Math" w:eastAsia="Calibri" w:hAnsi="Cambria Math" w:cs="Times New Roman"/>
                  <w:i/>
                </w:rPr>
              </m:ctrlPr>
            </m:sSubPr>
            <m:e>
              <m:r>
                <w:rPr>
                  <w:rFonts w:ascii="Cambria Math" w:eastAsia="Calibri" w:hAnsi="Cambria Math" w:cs="Times New Roman"/>
                </w:rPr>
                <m:t>Y</m:t>
              </m:r>
            </m:e>
            <m:sub>
              <m:r>
                <w:rPr>
                  <w:rFonts w:ascii="Cambria Math" w:eastAsia="Calibri" w:hAnsi="Cambria Math" w:cs="Times New Roman"/>
                </w:rPr>
                <m:t>i</m:t>
              </m:r>
            </m:sub>
          </m:sSub>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B</m:t>
              </m:r>
            </m:e>
            <m:sub>
              <m:r>
                <w:rPr>
                  <w:rFonts w:ascii="Cambria Math" w:eastAsia="Calibri" w:hAnsi="Cambria Math" w:cs="Times New Roman"/>
                </w:rPr>
                <m:t>2</m:t>
              </m:r>
            </m:sub>
          </m:sSub>
          <m:sSub>
            <m:sSubPr>
              <m:ctrlPr>
                <w:rPr>
                  <w:rFonts w:ascii="Cambria Math" w:eastAsia="Calibri" w:hAnsi="Cambria Math" w:cs="Times New Roman"/>
                  <w:i/>
                </w:rPr>
              </m:ctrlPr>
            </m:sSubPr>
            <m:e>
              <m:r>
                <w:rPr>
                  <w:rFonts w:ascii="Cambria Math" w:eastAsia="Calibri" w:hAnsi="Cambria Math" w:cs="Times New Roman"/>
                </w:rPr>
                <m:t>X</m:t>
              </m:r>
            </m:e>
            <m:sub>
              <m:r>
                <w:rPr>
                  <w:rFonts w:ascii="Cambria Math" w:eastAsia="Calibri" w:hAnsi="Cambria Math" w:cs="Times New Roman"/>
                </w:rPr>
                <m:t>i</m:t>
              </m:r>
            </m:sub>
          </m:sSub>
        </m:oMath>
      </m:oMathPara>
    </w:p>
    <w:p w:rsidR="005C4888" w:rsidRDefault="005C4888" w:rsidP="005C4888">
      <w:pPr>
        <w:spacing w:after="0" w:line="480" w:lineRule="auto"/>
        <w:ind w:firstLine="720"/>
        <w:rPr>
          <w:rFonts w:eastAsia="Calibri" w:cs="Times New Roman"/>
        </w:rPr>
      </w:pPr>
      <w:r>
        <w:rPr>
          <w:rFonts w:eastAsia="Calibri" w:cs="Times New Roman"/>
        </w:rPr>
        <w:t xml:space="preserve">Where </w:t>
      </w:r>
      <m:oMath>
        <m:sSub>
          <m:sSubPr>
            <m:ctrlPr>
              <w:rPr>
                <w:rFonts w:ascii="Cambria Math" w:eastAsia="Calibri" w:hAnsi="Cambria Math" w:cs="Times New Roman"/>
                <w:i/>
              </w:rPr>
            </m:ctrlPr>
          </m:sSubPr>
          <m:e>
            <m:r>
              <w:rPr>
                <w:rFonts w:ascii="Cambria Math" w:eastAsia="Calibri" w:hAnsi="Cambria Math" w:cs="Times New Roman"/>
              </w:rPr>
              <m:t>X</m:t>
            </m:r>
          </m:e>
          <m:sub>
            <m:r>
              <w:rPr>
                <w:rFonts w:ascii="Cambria Math" w:eastAsia="Calibri" w:hAnsi="Cambria Math" w:cs="Times New Roman"/>
              </w:rPr>
              <m:t>i</m:t>
            </m:r>
          </m:sub>
        </m:sSub>
      </m:oMath>
      <w:r>
        <w:rPr>
          <w:rFonts w:eastAsia="Calibri" w:cs="Times New Roman"/>
        </w:rPr>
        <w:t xml:space="preserve"> is a vector of common exogenous covariates. Using OLS to estimate for income per capita as </w:t>
      </w:r>
      <m:oMath>
        <m:sSub>
          <m:sSubPr>
            <m:ctrlPr>
              <w:rPr>
                <w:rFonts w:ascii="Cambria Math" w:eastAsia="Calibri" w:hAnsi="Cambria Math" w:cs="Times New Roman"/>
                <w:i/>
              </w:rPr>
            </m:ctrlPr>
          </m:sSubPr>
          <m:e>
            <m:r>
              <w:rPr>
                <w:rFonts w:ascii="Cambria Math" w:eastAsia="Calibri" w:hAnsi="Cambria Math" w:cs="Times New Roman"/>
              </w:rPr>
              <m:t xml:space="preserve"> Y</m:t>
            </m:r>
          </m:e>
          <m:sub>
            <m:r>
              <w:rPr>
                <w:rFonts w:ascii="Cambria Math" w:eastAsia="Calibri" w:hAnsi="Cambria Math" w:cs="Times New Roman"/>
              </w:rPr>
              <m:t>i</m:t>
            </m:r>
          </m:sub>
        </m:sSub>
      </m:oMath>
      <w:r>
        <w:rPr>
          <w:rFonts w:eastAsia="Calibri" w:cs="Times New Roman"/>
        </w:rPr>
        <w:t xml:space="preserve">, the estimate </w:t>
      </w:r>
      <m:oMath>
        <m:sSub>
          <m:sSubPr>
            <m:ctrlPr>
              <w:rPr>
                <w:rFonts w:ascii="Cambria Math" w:eastAsia="Calibri" w:hAnsi="Cambria Math" w:cs="Times New Roman"/>
                <w:i/>
              </w:rPr>
            </m:ctrlPr>
          </m:sSubPr>
          <m:e>
            <m:r>
              <w:rPr>
                <w:rFonts w:ascii="Cambria Math" w:eastAsia="Calibri" w:hAnsi="Cambria Math" w:cs="Times New Roman"/>
              </w:rPr>
              <m:t>A</m:t>
            </m:r>
          </m:e>
          <m:sub>
            <m:r>
              <w:rPr>
                <w:rFonts w:ascii="Cambria Math" w:eastAsia="Calibri" w:hAnsi="Cambria Math" w:cs="Times New Roman"/>
              </w:rPr>
              <m:t>1</m:t>
            </m:r>
          </m:sub>
        </m:sSub>
      </m:oMath>
      <w:r>
        <w:rPr>
          <w:rFonts w:eastAsia="Calibri" w:cs="Times New Roman"/>
        </w:rPr>
        <w:t xml:space="preserve">will be upwardly biased and inconsistent </w:t>
      </w:r>
      <w:r>
        <w:rPr>
          <w:rFonts w:eastAsia="Calibri" w:cs="Times New Roman"/>
        </w:rPr>
        <w:lastRenderedPageBreak/>
        <w:t xml:space="preserve">due to this </w:t>
      </w:r>
      <w:proofErr w:type="spellStart"/>
      <w:r>
        <w:rPr>
          <w:rFonts w:eastAsia="Calibri" w:cs="Times New Roman"/>
        </w:rPr>
        <w:t>endogeneity</w:t>
      </w:r>
      <w:proofErr w:type="spellEnd"/>
      <w:r>
        <w:rPr>
          <w:rFonts w:eastAsia="Calibri" w:cs="Times New Roman"/>
        </w:rPr>
        <w:t xml:space="preserve"> if there is self-reinforcement with richer countries focusing more on English abilities, or downwardly biased if improving English abilities is a treatment only undertaken by already poorer countries. Trying to estimate </w:t>
      </w:r>
      <m:oMath>
        <m:sSub>
          <m:sSubPr>
            <m:ctrlPr>
              <w:rPr>
                <w:rFonts w:ascii="Cambria Math" w:eastAsia="Calibri" w:hAnsi="Cambria Math" w:cs="Times New Roman"/>
                <w:i/>
              </w:rPr>
            </m:ctrlPr>
          </m:sSubPr>
          <m:e>
            <m:r>
              <w:rPr>
                <w:rFonts w:ascii="Cambria Math" w:eastAsia="Calibri" w:hAnsi="Cambria Math" w:cs="Times New Roman"/>
              </w:rPr>
              <m:t>A</m:t>
            </m:r>
          </m:e>
          <m:sub>
            <m:r>
              <w:rPr>
                <w:rFonts w:ascii="Cambria Math" w:eastAsia="Calibri" w:hAnsi="Cambria Math" w:cs="Times New Roman"/>
              </w:rPr>
              <m:t>1</m:t>
            </m:r>
          </m:sub>
        </m:sSub>
      </m:oMath>
      <w:r>
        <w:rPr>
          <w:rFonts w:eastAsia="Calibri" w:cs="Times New Roman"/>
        </w:rPr>
        <w:t xml:space="preserve"> consistently </w:t>
      </w:r>
      <w:r w:rsidRPr="00B46F8B">
        <w:rPr>
          <w:rFonts w:eastAsia="Calibri" w:cs="Times New Roman"/>
        </w:rPr>
        <w:t xml:space="preserve">will thus require </w:t>
      </w:r>
      <w:r>
        <w:rPr>
          <w:rFonts w:eastAsia="Calibri" w:cs="Times New Roman"/>
        </w:rPr>
        <w:t xml:space="preserve">a different estimation method, such as instrumental variables. </w:t>
      </w:r>
      <w:r w:rsidRPr="00B46F8B">
        <w:rPr>
          <w:rFonts w:eastAsia="Calibri" w:cs="Times New Roman"/>
        </w:rPr>
        <w:t xml:space="preserve"> </w:t>
      </w:r>
    </w:p>
    <w:p w:rsidR="00A97591" w:rsidRDefault="00A97591" w:rsidP="005C4888">
      <w:pPr>
        <w:spacing w:after="0" w:line="480" w:lineRule="auto"/>
        <w:ind w:firstLine="720"/>
        <w:rPr>
          <w:rFonts w:eastAsia="Calibri" w:cs="Times New Roman"/>
        </w:rPr>
      </w:pPr>
    </w:p>
    <w:p w:rsidR="005C4888" w:rsidRPr="002B13C4" w:rsidRDefault="00B971C7" w:rsidP="002B13C4">
      <w:pPr>
        <w:pStyle w:val="Heading3"/>
        <w:spacing w:before="0" w:line="480" w:lineRule="auto"/>
        <w:jc w:val="center"/>
        <w:rPr>
          <w:rFonts w:eastAsia="Calibri" w:cs="Times New Roman"/>
          <w:b w:val="0"/>
          <w:i/>
          <w:color w:val="000000" w:themeColor="text1"/>
        </w:rPr>
      </w:pPr>
      <w:bookmarkStart w:id="55" w:name="_Toc417480170"/>
      <w:r w:rsidRPr="002B13C4">
        <w:rPr>
          <w:rFonts w:eastAsia="Calibri" w:cs="Times New Roman"/>
          <w:b w:val="0"/>
          <w:i/>
          <w:color w:val="000000" w:themeColor="text1"/>
        </w:rPr>
        <w:t xml:space="preserve">3A. </w:t>
      </w:r>
      <w:r w:rsidR="005C4888" w:rsidRPr="002B13C4">
        <w:rPr>
          <w:rFonts w:eastAsia="Calibri" w:cs="Times New Roman"/>
          <w:b w:val="0"/>
          <w:i/>
          <w:color w:val="000000" w:themeColor="text1"/>
        </w:rPr>
        <w:t>Instruments</w:t>
      </w:r>
      <w:bookmarkEnd w:id="55"/>
    </w:p>
    <w:p w:rsidR="005C4888" w:rsidRDefault="005C4888" w:rsidP="005C4888">
      <w:pPr>
        <w:spacing w:after="0" w:line="480" w:lineRule="auto"/>
        <w:ind w:firstLine="720"/>
        <w:rPr>
          <w:rFonts w:eastAsia="Calibri" w:cs="Times New Roman"/>
        </w:rPr>
      </w:pPr>
      <w:r w:rsidRPr="0042388E">
        <w:rPr>
          <w:rFonts w:eastAsia="Calibri" w:cs="Times New Roman"/>
        </w:rPr>
        <w:t xml:space="preserve">Previous research on the impact of language skills on individual level income has employed instrumental variable estimation. </w:t>
      </w:r>
      <w:proofErr w:type="spellStart"/>
      <w:r w:rsidRPr="0042388E">
        <w:t>Akbulut</w:t>
      </w:r>
      <w:r>
        <w:t>-Yuksel</w:t>
      </w:r>
      <w:proofErr w:type="spellEnd"/>
      <w:r>
        <w:t xml:space="preserve"> et al (2011) as well as </w:t>
      </w:r>
      <w:proofErr w:type="spellStart"/>
      <w:r>
        <w:t>Bleakley</w:t>
      </w:r>
      <w:proofErr w:type="spellEnd"/>
      <w:r>
        <w:t xml:space="preserve"> and Chin (2004) employ an individuals’ age of immigration as an instrument for English ability, as younger children are better able to learn a new language than adults, and age of immigration itself should have no direct impact on income. </w:t>
      </w:r>
      <w:proofErr w:type="spellStart"/>
      <w:r>
        <w:t>Dustmann</w:t>
      </w:r>
      <w:proofErr w:type="spellEnd"/>
      <w:r>
        <w:t xml:space="preserve"> and Van </w:t>
      </w:r>
      <w:proofErr w:type="spellStart"/>
      <w:r>
        <w:t>Soest</w:t>
      </w:r>
      <w:proofErr w:type="spellEnd"/>
      <w:r>
        <w:t xml:space="preserve"> (2002) as well as </w:t>
      </w:r>
      <w:proofErr w:type="spellStart"/>
      <w:r>
        <w:t>Rooth</w:t>
      </w:r>
      <w:proofErr w:type="spellEnd"/>
      <w:r>
        <w:t xml:space="preserve"> (2001) employ parental education as an instrument, as it should be correlated with language ability but not directly with income. </w:t>
      </w:r>
      <w:proofErr w:type="spellStart"/>
      <w:r>
        <w:t>Chiswick</w:t>
      </w:r>
      <w:proofErr w:type="spellEnd"/>
      <w:r>
        <w:t xml:space="preserve"> and Miller (1995) employ country of origin and marriage status as instruments, as married immigrants with a spouse who speaks the same language will have less incentive to learn the language of his new country. However, marriage status and country of origin may still be correlated with income. Finally, </w:t>
      </w:r>
      <w:proofErr w:type="spellStart"/>
      <w:r>
        <w:t>Chakboraty</w:t>
      </w:r>
      <w:proofErr w:type="spellEnd"/>
      <w:r>
        <w:t xml:space="preserve"> and </w:t>
      </w:r>
      <w:proofErr w:type="spellStart"/>
      <w:r>
        <w:t>Kapur</w:t>
      </w:r>
      <w:proofErr w:type="spellEnd"/>
      <w:r>
        <w:t xml:space="preserve"> (2009) use a policy change on English instruction in an Indian state as an instrument, and such an experiment does not exist for all countries. A</w:t>
      </w:r>
      <w:r>
        <w:rPr>
          <w:rFonts w:eastAsia="Calibri" w:cs="Times New Roman"/>
        </w:rPr>
        <w:t xml:space="preserve">s this paper considers cross national variation rather than cross individual variation, different instruments will be needed from those previously considered, as these instruments cannot be generalized to a national level.  </w:t>
      </w:r>
    </w:p>
    <w:p w:rsidR="005C4888" w:rsidRDefault="005C4888" w:rsidP="005C4888">
      <w:pPr>
        <w:spacing w:after="0" w:line="480" w:lineRule="auto"/>
        <w:rPr>
          <w:rFonts w:eastAsia="Calibri" w:cs="Times New Roman"/>
        </w:rPr>
      </w:pPr>
      <w:r>
        <w:rPr>
          <w:rFonts w:eastAsia="Calibri" w:cs="Times New Roman"/>
        </w:rPr>
        <w:lastRenderedPageBreak/>
        <w:tab/>
        <w:t xml:space="preserve">A more feasible class of instrument for this paper, suggested by </w:t>
      </w:r>
      <w:proofErr w:type="spellStart"/>
      <w:r>
        <w:rPr>
          <w:rFonts w:eastAsia="Calibri" w:cs="Times New Roman"/>
        </w:rPr>
        <w:t>Shastry</w:t>
      </w:r>
      <w:proofErr w:type="spellEnd"/>
      <w:r>
        <w:rPr>
          <w:rFonts w:eastAsia="Calibri" w:cs="Times New Roman"/>
        </w:rPr>
        <w:t xml:space="preserve"> (2007) and also implemented by </w:t>
      </w:r>
      <w:proofErr w:type="spellStart"/>
      <w:r>
        <w:rPr>
          <w:rFonts w:eastAsia="Calibri" w:cs="Times New Roman"/>
        </w:rPr>
        <w:t>Isphording</w:t>
      </w:r>
      <w:proofErr w:type="spellEnd"/>
      <w:r>
        <w:rPr>
          <w:rFonts w:eastAsia="Calibri" w:cs="Times New Roman"/>
        </w:rPr>
        <w:t xml:space="preserve"> and </w:t>
      </w:r>
      <w:proofErr w:type="spellStart"/>
      <w:r>
        <w:rPr>
          <w:rFonts w:eastAsia="Calibri" w:cs="Times New Roman"/>
        </w:rPr>
        <w:t>Otten</w:t>
      </w:r>
      <w:proofErr w:type="spellEnd"/>
      <w:r>
        <w:rPr>
          <w:rFonts w:eastAsia="Calibri" w:cs="Times New Roman"/>
        </w:rPr>
        <w:t xml:space="preserve"> (2014), is linguistic distance. </w:t>
      </w:r>
      <w:proofErr w:type="spellStart"/>
      <w:r>
        <w:rPr>
          <w:rFonts w:eastAsia="Calibri" w:cs="Times New Roman"/>
        </w:rPr>
        <w:t>Shastry</w:t>
      </w:r>
      <w:proofErr w:type="spellEnd"/>
      <w:r>
        <w:rPr>
          <w:rFonts w:eastAsia="Calibri" w:cs="Times New Roman"/>
        </w:rPr>
        <w:t xml:space="preserve"> considers the fact that many provinces in India speak languages very linguistically different from Hindi, and others speak ones that are more similar. Learning Hindi is more common in the latter group, as the costs are lower, while learning English is more common in the former, as the benefits are higher for the same level of effort. Worldwide, some languages are linguistically close to English and this makes it easier for native speakers to learn English compared to native speakers of other languages. Thus, one's native language should raise the time required to learn English and this increase in the time required to learn English should be exogenous. As a result, linguistic distance from English should be negatively correlated with English language skills.</w:t>
      </w:r>
      <w:r w:rsidRPr="00602C0A">
        <w:rPr>
          <w:rStyle w:val="FootnoteReference"/>
        </w:rPr>
        <w:footnoteReference w:id="27"/>
      </w:r>
      <w:r>
        <w:rPr>
          <w:rFonts w:eastAsia="Calibri" w:cs="Times New Roman"/>
        </w:rPr>
        <w:t xml:space="preserve"> </w:t>
      </w:r>
      <w:proofErr w:type="spellStart"/>
      <w:r>
        <w:rPr>
          <w:rFonts w:eastAsia="Calibri" w:cs="Times New Roman"/>
        </w:rPr>
        <w:t>Isphording</w:t>
      </w:r>
      <w:proofErr w:type="spellEnd"/>
      <w:r>
        <w:rPr>
          <w:rFonts w:eastAsia="Calibri" w:cs="Times New Roman"/>
        </w:rPr>
        <w:t xml:space="preserve"> and </w:t>
      </w:r>
      <w:proofErr w:type="spellStart"/>
      <w:r>
        <w:rPr>
          <w:rFonts w:eastAsia="Calibri" w:cs="Times New Roman"/>
        </w:rPr>
        <w:t>Otten</w:t>
      </w:r>
      <w:proofErr w:type="spellEnd"/>
      <w:r>
        <w:rPr>
          <w:rFonts w:eastAsia="Calibri" w:cs="Times New Roman"/>
        </w:rPr>
        <w:t xml:space="preserve"> (2014) find that this increased difficulty of learning English can be considerable depending on their original languages and leads to easily observable differences in incomes of immigrants. However, these studies can be hampered by a lack of concrete measure of distance, with </w:t>
      </w:r>
      <w:proofErr w:type="spellStart"/>
      <w:r>
        <w:rPr>
          <w:rFonts w:eastAsia="Calibri" w:cs="Times New Roman"/>
        </w:rPr>
        <w:t>Shastry</w:t>
      </w:r>
      <w:proofErr w:type="spellEnd"/>
      <w:r>
        <w:rPr>
          <w:rFonts w:eastAsia="Calibri" w:cs="Times New Roman"/>
        </w:rPr>
        <w:t xml:space="preserve"> (2007) relying on estimates of how technically different languages are to learn as classified by linguists </w:t>
      </w:r>
      <w:r>
        <w:rPr>
          <w:rFonts w:eastAsia="Calibri" w:cs="Times New Roman"/>
        </w:rPr>
        <w:lastRenderedPageBreak/>
        <w:t xml:space="preserve">and </w:t>
      </w:r>
      <w:proofErr w:type="spellStart"/>
      <w:r>
        <w:rPr>
          <w:rFonts w:eastAsia="Calibri" w:cs="Times New Roman"/>
        </w:rPr>
        <w:t>Isphording</w:t>
      </w:r>
      <w:proofErr w:type="spellEnd"/>
      <w:r>
        <w:rPr>
          <w:rFonts w:eastAsia="Calibri" w:cs="Times New Roman"/>
        </w:rPr>
        <w:t xml:space="preserve"> and </w:t>
      </w:r>
      <w:proofErr w:type="spellStart"/>
      <w:r>
        <w:rPr>
          <w:rFonts w:eastAsia="Calibri" w:cs="Times New Roman"/>
        </w:rPr>
        <w:t>Otten</w:t>
      </w:r>
      <w:proofErr w:type="spellEnd"/>
      <w:r>
        <w:rPr>
          <w:rFonts w:eastAsia="Calibri" w:cs="Times New Roman"/>
        </w:rPr>
        <w:t xml:space="preserve"> (2014) employing a method of linguistic similarity based on comparing grammatical structure and cognates. </w:t>
      </w:r>
    </w:p>
    <w:p w:rsidR="005C4888" w:rsidRDefault="005C4888" w:rsidP="005C4888">
      <w:pPr>
        <w:spacing w:after="0" w:line="480" w:lineRule="auto"/>
        <w:ind w:firstLine="720"/>
        <w:rPr>
          <w:rFonts w:eastAsia="Calibri" w:cs="Times New Roman"/>
        </w:rPr>
      </w:pPr>
      <w:r>
        <w:rPr>
          <w:rFonts w:eastAsia="Calibri" w:cs="Times New Roman"/>
        </w:rPr>
        <w:t xml:space="preserve">In this paper, I employ a source that gives definitive quantitative measures of difficulty for native speakers of one language to learn English. </w:t>
      </w:r>
      <w:r w:rsidRPr="00B46F8B">
        <w:rPr>
          <w:rFonts w:eastAsia="Calibri" w:cs="Times New Roman"/>
        </w:rPr>
        <w:t xml:space="preserve">The Foreign Service Institute </w:t>
      </w:r>
      <w:r>
        <w:rPr>
          <w:rFonts w:eastAsia="Calibri" w:cs="Times New Roman"/>
        </w:rPr>
        <w:t>(FSI) produces</w:t>
      </w:r>
      <w:r w:rsidRPr="00B46F8B">
        <w:rPr>
          <w:rFonts w:eastAsia="Calibri" w:cs="Times New Roman"/>
        </w:rPr>
        <w:t xml:space="preserve"> information on how many hours of instruction are required for </w:t>
      </w:r>
      <w:r>
        <w:rPr>
          <w:rFonts w:eastAsia="Calibri" w:cs="Times New Roman"/>
        </w:rPr>
        <w:t>a native</w:t>
      </w:r>
      <w:r w:rsidRPr="00B46F8B">
        <w:rPr>
          <w:rFonts w:eastAsia="Calibri" w:cs="Times New Roman"/>
        </w:rPr>
        <w:t xml:space="preserve"> </w:t>
      </w:r>
      <w:r>
        <w:rPr>
          <w:rFonts w:eastAsia="Calibri" w:cs="Times New Roman"/>
        </w:rPr>
        <w:t xml:space="preserve">English speaker to learn a </w:t>
      </w:r>
      <w:r w:rsidRPr="00B46F8B">
        <w:rPr>
          <w:rFonts w:eastAsia="Calibri" w:cs="Times New Roman"/>
        </w:rPr>
        <w:t>foreign la</w:t>
      </w:r>
      <w:r>
        <w:rPr>
          <w:rFonts w:eastAsia="Calibri" w:cs="Times New Roman"/>
        </w:rPr>
        <w:t xml:space="preserve">nguage, and assuming this time </w:t>
      </w:r>
      <w:r w:rsidRPr="00B46F8B">
        <w:rPr>
          <w:rFonts w:eastAsia="Calibri" w:cs="Times New Roman"/>
        </w:rPr>
        <w:t xml:space="preserve">is </w:t>
      </w:r>
      <w:r>
        <w:rPr>
          <w:rFonts w:eastAsia="Calibri" w:cs="Times New Roman"/>
        </w:rPr>
        <w:t xml:space="preserve">symmetric, as assumed by </w:t>
      </w:r>
      <w:proofErr w:type="spellStart"/>
      <w:r>
        <w:rPr>
          <w:rFonts w:eastAsia="Calibri" w:cs="Times New Roman"/>
        </w:rPr>
        <w:t>Chiswick</w:t>
      </w:r>
      <w:proofErr w:type="spellEnd"/>
      <w:r>
        <w:rPr>
          <w:rFonts w:eastAsia="Calibri" w:cs="Times New Roman"/>
        </w:rPr>
        <w:t xml:space="preserve"> and Miller (1999)</w:t>
      </w:r>
      <w:r w:rsidRPr="00B46F8B">
        <w:rPr>
          <w:rFonts w:eastAsia="Calibri" w:cs="Times New Roman"/>
        </w:rPr>
        <w:t xml:space="preserve">, it </w:t>
      </w:r>
      <w:r>
        <w:rPr>
          <w:rFonts w:eastAsia="Calibri" w:cs="Times New Roman"/>
        </w:rPr>
        <w:t>will</w:t>
      </w:r>
      <w:r w:rsidRPr="00B46F8B">
        <w:rPr>
          <w:rFonts w:eastAsia="Calibri" w:cs="Times New Roman"/>
        </w:rPr>
        <w:t xml:space="preserve"> also give a</w:t>
      </w:r>
      <w:r>
        <w:rPr>
          <w:rFonts w:eastAsia="Calibri" w:cs="Times New Roman"/>
        </w:rPr>
        <w:t xml:space="preserve">n unbiased estimate </w:t>
      </w:r>
      <w:r w:rsidRPr="00B46F8B">
        <w:rPr>
          <w:rFonts w:eastAsia="Calibri" w:cs="Times New Roman"/>
        </w:rPr>
        <w:t>of the time it would take a</w:t>
      </w:r>
      <w:r>
        <w:rPr>
          <w:rFonts w:eastAsia="Calibri" w:cs="Times New Roman"/>
        </w:rPr>
        <w:t xml:space="preserve"> given native</w:t>
      </w:r>
      <w:r w:rsidRPr="00B46F8B">
        <w:rPr>
          <w:rFonts w:eastAsia="Calibri" w:cs="Times New Roman"/>
        </w:rPr>
        <w:t xml:space="preserve"> language speaker to learn </w:t>
      </w:r>
      <w:r>
        <w:rPr>
          <w:rFonts w:eastAsia="Calibri" w:cs="Times New Roman"/>
        </w:rPr>
        <w:t>English</w:t>
      </w:r>
      <w:r w:rsidRPr="00B46F8B">
        <w:rPr>
          <w:rFonts w:eastAsia="Calibri" w:cs="Times New Roman"/>
        </w:rPr>
        <w:t xml:space="preserve">. </w:t>
      </w:r>
      <w:r>
        <w:rPr>
          <w:rFonts w:eastAsia="Calibri" w:cs="Times New Roman"/>
        </w:rPr>
        <w:t xml:space="preserve">Languages are classified in 7 categories of difficulty, going from requiring 600 hours of study to over 2200 hours of study, with a summary of hours provided on Table </w:t>
      </w:r>
      <w:r w:rsidR="00A91BFF">
        <w:rPr>
          <w:rFonts w:eastAsia="Calibri" w:cs="Times New Roman"/>
        </w:rPr>
        <w:t>III-</w:t>
      </w:r>
      <w:r>
        <w:rPr>
          <w:rFonts w:eastAsia="Calibri" w:cs="Times New Roman"/>
        </w:rPr>
        <w:t xml:space="preserve">1. Adding in linguistic distance, </w:t>
      </w:r>
      <m:oMath>
        <m:sSub>
          <m:sSubPr>
            <m:ctrlPr>
              <w:rPr>
                <w:rFonts w:ascii="Cambria Math" w:eastAsia="Calibri" w:hAnsi="Cambria Math" w:cs="Times New Roman"/>
                <w:i/>
              </w:rPr>
            </m:ctrlPr>
          </m:sSubPr>
          <m:e>
            <m:r>
              <w:rPr>
                <w:rFonts w:ascii="Cambria Math" w:eastAsia="Calibri" w:hAnsi="Cambria Math" w:cs="Times New Roman"/>
              </w:rPr>
              <m:t>D</m:t>
            </m:r>
          </m:e>
          <m:sub>
            <m:r>
              <w:rPr>
                <w:rFonts w:ascii="Cambria Math" w:eastAsia="Calibri" w:hAnsi="Cambria Math" w:cs="Times New Roman"/>
              </w:rPr>
              <m:t>i</m:t>
            </m:r>
          </m:sub>
        </m:sSub>
      </m:oMath>
      <w:r>
        <w:rPr>
          <w:rFonts w:eastAsia="Calibri" w:cs="Times New Roman"/>
        </w:rPr>
        <w:t xml:space="preserve"> t</w:t>
      </w:r>
      <w:r w:rsidRPr="00B46F8B">
        <w:rPr>
          <w:rFonts w:eastAsia="Calibri" w:cs="Times New Roman"/>
        </w:rPr>
        <w:t>he estimation</w:t>
      </w:r>
      <w:r>
        <w:rPr>
          <w:rFonts w:eastAsia="Calibri" w:cs="Times New Roman"/>
        </w:rPr>
        <w:t xml:space="preserve"> of the earlier system of equations (1) and (2)</w:t>
      </w:r>
      <w:r w:rsidRPr="00B46F8B">
        <w:rPr>
          <w:rFonts w:eastAsia="Calibri" w:cs="Times New Roman"/>
        </w:rPr>
        <w:t xml:space="preserve"> thus becomes:</w:t>
      </w:r>
      <w:r>
        <w:rPr>
          <w:rFonts w:ascii="Cambria Math" w:eastAsia="Calibri" w:hAnsi="Cambria Math" w:cs="Times New Roman"/>
        </w:rPr>
        <w:br/>
      </w:r>
      <m:oMathPara>
        <m:oMath>
          <m:sSub>
            <m:sSubPr>
              <m:ctrlPr>
                <w:rPr>
                  <w:rFonts w:ascii="Cambria Math" w:eastAsia="Calibri" w:hAnsi="Cambria Math" w:cs="Times New Roman"/>
                  <w:i/>
                </w:rPr>
              </m:ctrlPr>
            </m:sSubPr>
            <m:e>
              <m:d>
                <m:dPr>
                  <m:ctrlPr>
                    <w:rPr>
                      <w:rFonts w:ascii="Cambria Math" w:eastAsia="Calibri" w:hAnsi="Cambria Math" w:cs="Times New Roman"/>
                      <w:i/>
                    </w:rPr>
                  </m:ctrlPr>
                </m:dPr>
                <m:e>
                  <m:r>
                    <w:rPr>
                      <w:rFonts w:ascii="Cambria Math" w:eastAsia="Calibri" w:hAnsi="Cambria Math" w:cs="Times New Roman"/>
                    </w:rPr>
                    <m:t>3</m:t>
                  </m:r>
                </m:e>
              </m:d>
              <m:r>
                <w:rPr>
                  <w:rFonts w:ascii="Cambria Math" w:eastAsia="Calibri" w:hAnsi="Cambria Math" w:cs="Times New Roman"/>
                </w:rPr>
                <m:t xml:space="preserve">      Y</m:t>
              </m:r>
            </m:e>
            <m:sub>
              <m:r>
                <w:rPr>
                  <w:rFonts w:ascii="Cambria Math" w:eastAsia="Calibri" w:hAnsi="Cambria Math" w:cs="Times New Roman"/>
                </w:rPr>
                <m:t>i</m:t>
              </m:r>
            </m:sub>
          </m:sSub>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A</m:t>
              </m:r>
            </m:e>
            <m:sub>
              <m:r>
                <w:rPr>
                  <w:rFonts w:ascii="Cambria Math" w:eastAsia="Calibri" w:hAnsi="Cambria Math" w:cs="Times New Roman"/>
                </w:rPr>
                <m:t>0</m:t>
              </m:r>
            </m:sub>
          </m:sSub>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A</m:t>
              </m:r>
            </m:e>
            <m:sub>
              <m:r>
                <w:rPr>
                  <w:rFonts w:ascii="Cambria Math" w:eastAsia="Calibri" w:hAnsi="Cambria Math" w:cs="Times New Roman"/>
                </w:rPr>
                <m:t>1</m:t>
              </m:r>
            </m:sub>
          </m:sSub>
          <m:sSub>
            <m:sSubPr>
              <m:ctrlPr>
                <w:rPr>
                  <w:rFonts w:ascii="Cambria Math" w:eastAsia="Calibri" w:hAnsi="Cambria Math" w:cs="Times New Roman"/>
                  <w:i/>
                </w:rPr>
              </m:ctrlPr>
            </m:sSubPr>
            <m:e>
              <m:r>
                <w:rPr>
                  <w:rFonts w:ascii="Cambria Math" w:eastAsia="Calibri" w:hAnsi="Cambria Math" w:cs="Times New Roman"/>
                </w:rPr>
                <m:t>E</m:t>
              </m:r>
            </m:e>
            <m:sub>
              <m:r>
                <w:rPr>
                  <w:rFonts w:ascii="Cambria Math" w:eastAsia="Calibri" w:hAnsi="Cambria Math" w:cs="Times New Roman"/>
                </w:rPr>
                <m:t>i</m:t>
              </m:r>
            </m:sub>
          </m:sSub>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A</m:t>
              </m:r>
            </m:e>
            <m:sub>
              <m:r>
                <w:rPr>
                  <w:rFonts w:ascii="Cambria Math" w:eastAsia="Calibri" w:hAnsi="Cambria Math" w:cs="Times New Roman"/>
                </w:rPr>
                <m:t>2</m:t>
              </m:r>
            </m:sub>
          </m:sSub>
          <m:sSub>
            <m:sSubPr>
              <m:ctrlPr>
                <w:rPr>
                  <w:rFonts w:ascii="Cambria Math" w:eastAsia="Calibri" w:hAnsi="Cambria Math" w:cs="Times New Roman"/>
                  <w:i/>
                </w:rPr>
              </m:ctrlPr>
            </m:sSubPr>
            <m:e>
              <m:r>
                <w:rPr>
                  <w:rFonts w:ascii="Cambria Math" w:eastAsia="Calibri" w:hAnsi="Cambria Math" w:cs="Times New Roman"/>
                </w:rPr>
                <m:t>X</m:t>
              </m:r>
            </m:e>
            <m:sub>
              <m:r>
                <w:rPr>
                  <w:rFonts w:ascii="Cambria Math" w:eastAsia="Calibri" w:hAnsi="Cambria Math" w:cs="Times New Roman"/>
                </w:rPr>
                <m:t xml:space="preserve">i                    </m:t>
              </m:r>
            </m:sub>
          </m:sSub>
        </m:oMath>
      </m:oMathPara>
    </w:p>
    <w:p w:rsidR="005C4888" w:rsidRDefault="00301C21" w:rsidP="005C4888">
      <w:pPr>
        <w:spacing w:after="0" w:line="480" w:lineRule="auto"/>
        <w:ind w:firstLine="720"/>
        <w:rPr>
          <w:rFonts w:eastAsia="Calibri" w:cs="Times New Roman"/>
        </w:rPr>
      </w:pPr>
      <m:oMathPara>
        <m:oMath>
          <m:sSub>
            <m:sSubPr>
              <m:ctrlPr>
                <w:rPr>
                  <w:rFonts w:ascii="Cambria Math" w:eastAsia="Calibri" w:hAnsi="Cambria Math" w:cs="Times New Roman"/>
                  <w:i/>
                </w:rPr>
              </m:ctrlPr>
            </m:sSubPr>
            <m:e>
              <m:d>
                <m:dPr>
                  <m:ctrlPr>
                    <w:rPr>
                      <w:rFonts w:ascii="Cambria Math" w:eastAsia="Calibri" w:hAnsi="Cambria Math" w:cs="Times New Roman"/>
                      <w:i/>
                    </w:rPr>
                  </m:ctrlPr>
                </m:dPr>
                <m:e>
                  <m:r>
                    <w:rPr>
                      <w:rFonts w:ascii="Cambria Math" w:eastAsia="Calibri" w:hAnsi="Cambria Math" w:cs="Times New Roman"/>
                    </w:rPr>
                    <m:t>4</m:t>
                  </m:r>
                </m:e>
              </m:d>
              <m:r>
                <w:rPr>
                  <w:rFonts w:ascii="Cambria Math" w:eastAsia="Calibri" w:hAnsi="Cambria Math" w:cs="Times New Roman"/>
                </w:rPr>
                <m:t xml:space="preserve">      E</m:t>
              </m:r>
            </m:e>
            <m:sub>
              <m:r>
                <w:rPr>
                  <w:rFonts w:ascii="Cambria Math" w:eastAsia="Calibri" w:hAnsi="Cambria Math" w:cs="Times New Roman"/>
                </w:rPr>
                <m:t>i</m:t>
              </m:r>
            </m:sub>
          </m:sSub>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B</m:t>
              </m:r>
            </m:e>
            <m:sub>
              <m:r>
                <w:rPr>
                  <w:rFonts w:ascii="Cambria Math" w:eastAsia="Calibri" w:hAnsi="Cambria Math" w:cs="Times New Roman"/>
                </w:rPr>
                <m:t>0</m:t>
              </m:r>
            </m:sub>
          </m:sSub>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B</m:t>
              </m:r>
            </m:e>
            <m:sub>
              <m:r>
                <w:rPr>
                  <w:rFonts w:ascii="Cambria Math" w:eastAsia="Calibri" w:hAnsi="Cambria Math" w:cs="Times New Roman"/>
                </w:rPr>
                <m:t>1</m:t>
              </m:r>
            </m:sub>
          </m:sSub>
          <m:sSub>
            <m:sSubPr>
              <m:ctrlPr>
                <w:rPr>
                  <w:rFonts w:ascii="Cambria Math" w:eastAsia="Calibri" w:hAnsi="Cambria Math" w:cs="Times New Roman"/>
                  <w:i/>
                </w:rPr>
              </m:ctrlPr>
            </m:sSubPr>
            <m:e>
              <m:r>
                <w:rPr>
                  <w:rFonts w:ascii="Cambria Math" w:eastAsia="Calibri" w:hAnsi="Cambria Math" w:cs="Times New Roman"/>
                </w:rPr>
                <m:t>Y</m:t>
              </m:r>
            </m:e>
            <m:sub>
              <m:r>
                <w:rPr>
                  <w:rFonts w:ascii="Cambria Math" w:eastAsia="Calibri" w:hAnsi="Cambria Math" w:cs="Times New Roman"/>
                </w:rPr>
                <m:t>i</m:t>
              </m:r>
            </m:sub>
          </m:sSub>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B</m:t>
              </m:r>
            </m:e>
            <m:sub>
              <m:r>
                <w:rPr>
                  <w:rFonts w:ascii="Cambria Math" w:eastAsia="Calibri" w:hAnsi="Cambria Math" w:cs="Times New Roman"/>
                </w:rPr>
                <m:t>2</m:t>
              </m:r>
            </m:sub>
          </m:sSub>
          <m:sSub>
            <m:sSubPr>
              <m:ctrlPr>
                <w:rPr>
                  <w:rFonts w:ascii="Cambria Math" w:eastAsia="Calibri" w:hAnsi="Cambria Math" w:cs="Times New Roman"/>
                  <w:i/>
                </w:rPr>
              </m:ctrlPr>
            </m:sSubPr>
            <m:e>
              <m:r>
                <w:rPr>
                  <w:rFonts w:ascii="Cambria Math" w:eastAsia="Calibri" w:hAnsi="Cambria Math" w:cs="Times New Roman"/>
                </w:rPr>
                <m:t>X</m:t>
              </m:r>
            </m:e>
            <m:sub>
              <m:r>
                <w:rPr>
                  <w:rFonts w:ascii="Cambria Math" w:eastAsia="Calibri" w:hAnsi="Cambria Math" w:cs="Times New Roman"/>
                </w:rPr>
                <m:t>i</m:t>
              </m:r>
            </m:sub>
          </m:sSub>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B</m:t>
              </m:r>
            </m:e>
            <m:sub>
              <m:r>
                <w:rPr>
                  <w:rFonts w:ascii="Cambria Math" w:eastAsia="Calibri" w:hAnsi="Cambria Math" w:cs="Times New Roman"/>
                </w:rPr>
                <m:t>3</m:t>
              </m:r>
            </m:sub>
          </m:sSub>
          <m:sSub>
            <m:sSubPr>
              <m:ctrlPr>
                <w:rPr>
                  <w:rFonts w:ascii="Cambria Math" w:eastAsia="Calibri" w:hAnsi="Cambria Math" w:cs="Times New Roman"/>
                  <w:i/>
                </w:rPr>
              </m:ctrlPr>
            </m:sSubPr>
            <m:e>
              <m:r>
                <w:rPr>
                  <w:rFonts w:ascii="Cambria Math" w:eastAsia="Calibri" w:hAnsi="Cambria Math" w:cs="Times New Roman"/>
                </w:rPr>
                <m:t>D</m:t>
              </m:r>
            </m:e>
            <m:sub>
              <m:r>
                <w:rPr>
                  <w:rFonts w:ascii="Cambria Math" w:eastAsia="Calibri" w:hAnsi="Cambria Math" w:cs="Times New Roman"/>
                </w:rPr>
                <m:t>i</m:t>
              </m:r>
            </m:sub>
          </m:sSub>
        </m:oMath>
      </m:oMathPara>
    </w:p>
    <w:p w:rsidR="005C4888" w:rsidRDefault="005C4888" w:rsidP="005C4888">
      <w:pPr>
        <w:spacing w:after="0" w:line="480" w:lineRule="auto"/>
        <w:ind w:firstLine="720"/>
        <w:rPr>
          <w:rFonts w:eastAsia="Calibri" w:cs="Times New Roman"/>
        </w:rPr>
      </w:pPr>
      <w:r>
        <w:rPr>
          <w:rFonts w:eastAsia="Calibri" w:cs="Times New Roman"/>
        </w:rPr>
        <w:t xml:space="preserve">While one cannot identify the English language equation (4), one can identify the outcome equation (3), using linguistic distance as an instrument for English language skills to obtain a consistent estimate of their impact on per capita income, trade as a share of GDP, or emigration. </w:t>
      </w:r>
    </w:p>
    <w:p w:rsidR="005C4888" w:rsidRDefault="005C4888" w:rsidP="005C4888">
      <w:pPr>
        <w:spacing w:after="0" w:line="480" w:lineRule="auto"/>
        <w:ind w:firstLine="720"/>
        <w:rPr>
          <w:rFonts w:eastAsia="Calibri" w:cs="Times New Roman"/>
        </w:rPr>
      </w:pPr>
      <w:r>
        <w:rPr>
          <w:rFonts w:eastAsia="Calibri" w:cs="Times New Roman"/>
        </w:rPr>
        <w:t xml:space="preserve">This instrumental variables approach’s advantage over previous approaches is that it uses a commonly employed cost- measured in hours- to quantify linguistic distance, rather than assumed difference based on essentially untestable assumptions about how similar languages are at an abstract level. At the same time, the instrumental variable clearly satisfies the exclusion restrictions. The difficulty of learning English </w:t>
      </w:r>
      <w:r>
        <w:rPr>
          <w:rFonts w:eastAsia="Calibri" w:cs="Times New Roman"/>
        </w:rPr>
        <w:lastRenderedPageBreak/>
        <w:t xml:space="preserve">will definitely affect one’s decision to learn the language, as it will change the relative cost of accumulating other forms of human capital or seeking other forms of employment instead of studying English. It will have no effect on the outcome variables, as the difficulty one has in learning English should not affect income, trade, foreign investment, or emigration, aside from one’s actual English abilities. </w:t>
      </w:r>
    </w:p>
    <w:p w:rsidR="005C4888" w:rsidRDefault="005C4888" w:rsidP="005C4888">
      <w:pPr>
        <w:spacing w:after="0" w:line="480" w:lineRule="auto"/>
        <w:ind w:firstLine="720"/>
        <w:rPr>
          <w:rFonts w:eastAsia="Calibri" w:cs="Times New Roman"/>
        </w:rPr>
      </w:pPr>
      <w:r>
        <w:rPr>
          <w:rFonts w:eastAsia="Calibri" w:cs="Times New Roman"/>
        </w:rPr>
        <w:t xml:space="preserve">However, the proposed functional form of this cost instrument requires two assumptions that may be considered restrictive. First, while the costs of learning a language may not be linear, the instrument would require this relationship to be linear, or at least require a fixed functional form. For example, in a linear form, languages that take 800 hours to learn require half the resources of a language that takes 1600 hours to learn. This is not necessarily true, as individuals may not place a linear value on time. Second, the assumption of symmetry may be inaccurate due to the complexity of English. While an English speaker may have an easy time learning Spanish in 600 hours, a Spanish speaker may take more hours to learn English. However, the difficulty of learning English would thus come from two sources- its overall difficulty as a language, which should be a constant for all people trying to learn it regardless of one's native language, and its closeness to another language, which varies based on one's native language. Spanish speakers should thus find it easier to learn English than Mandarin speakers, which should preserve the ordinal rank of the time required to learn English for other language speakers, even if it does not preserve the cardinality of difficulty. </w:t>
      </w:r>
    </w:p>
    <w:p w:rsidR="005C4888" w:rsidRDefault="005C4888" w:rsidP="005C4888">
      <w:pPr>
        <w:spacing w:after="0" w:line="480" w:lineRule="auto"/>
        <w:ind w:firstLine="720"/>
        <w:rPr>
          <w:rFonts w:eastAsia="Calibri" w:cs="Times New Roman"/>
        </w:rPr>
      </w:pPr>
      <w:r w:rsidRPr="00F45AC4">
        <w:rPr>
          <w:rFonts w:eastAsia="Calibri" w:cs="Times New Roman"/>
        </w:rPr>
        <w:t xml:space="preserve">Both of these concerns can be addressed by using a series of dummy variables for the different categories of language difficulty instead of the hours required to learn </w:t>
      </w:r>
      <w:r w:rsidRPr="00F45AC4">
        <w:rPr>
          <w:rFonts w:eastAsia="Calibri" w:cs="Times New Roman"/>
        </w:rPr>
        <w:lastRenderedPageBreak/>
        <w:t>them, as this does not restrict the linguistic distance to be linear in hours required to learn English, or require it to</w:t>
      </w:r>
      <w:r>
        <w:rPr>
          <w:rFonts w:eastAsia="Calibri" w:cs="Times New Roman"/>
        </w:rPr>
        <w:t xml:space="preserve"> take the same number of hours to go from English to Spanish as it does to go from Spanish to English. I parameterize this instrumental variable in two ways.. In one specification, each of the seven categories on Table </w:t>
      </w:r>
      <w:r w:rsidR="00A91BFF">
        <w:rPr>
          <w:rFonts w:eastAsia="Calibri" w:cs="Times New Roman"/>
        </w:rPr>
        <w:t>III-</w:t>
      </w:r>
      <w:r>
        <w:rPr>
          <w:rFonts w:eastAsia="Calibri" w:cs="Times New Roman"/>
        </w:rPr>
        <w:t>1 receives their own dummy variable, with native English speaking countries being the eighth category omitted for perfect co-linearity. This set of dummies is then used as the instrument. However, many of these categories have very few languages or include very few countries, so I also employ specification that reduces the number of categories dummy variables to three (four including omitted native English for perfect co-linearity.)</w:t>
      </w:r>
      <w:r>
        <w:rPr>
          <w:rStyle w:val="FootnoteReference"/>
          <w:rFonts w:eastAsia="Calibri" w:cs="Times New Roman"/>
        </w:rPr>
        <w:footnoteReference w:id="28"/>
      </w:r>
      <w:r>
        <w:rPr>
          <w:rFonts w:eastAsia="Calibri" w:cs="Times New Roman"/>
        </w:rPr>
        <w:t xml:space="preserve"> As a robustness check, I use a specification created from a separate measure of linguistic similarity based on technical proximity of words, the Linguistic Proximity-2, or LP2 variable, used by </w:t>
      </w:r>
      <w:proofErr w:type="spellStart"/>
      <w:r>
        <w:rPr>
          <w:rFonts w:eastAsia="Calibri" w:cs="Times New Roman"/>
        </w:rPr>
        <w:t>Melitz</w:t>
      </w:r>
      <w:proofErr w:type="spellEnd"/>
      <w:r>
        <w:rPr>
          <w:rFonts w:eastAsia="Calibri" w:cs="Times New Roman"/>
        </w:rPr>
        <w:t xml:space="preserve"> and </w:t>
      </w:r>
      <w:proofErr w:type="spellStart"/>
      <w:r>
        <w:rPr>
          <w:rFonts w:eastAsia="Calibri" w:cs="Times New Roman"/>
        </w:rPr>
        <w:t>Toubal</w:t>
      </w:r>
      <w:proofErr w:type="spellEnd"/>
      <w:r>
        <w:rPr>
          <w:rFonts w:eastAsia="Calibri" w:cs="Times New Roman"/>
        </w:rPr>
        <w:t xml:space="preserve"> (2014.) Higher values of this variable represent more linguistic proximity, and lower values less proximity. </w:t>
      </w:r>
    </w:p>
    <w:p w:rsidR="005C4888" w:rsidRDefault="005C4888" w:rsidP="005C4888">
      <w:pPr>
        <w:spacing w:after="0" w:line="480" w:lineRule="auto"/>
        <w:ind w:firstLine="720"/>
        <w:rPr>
          <w:rFonts w:eastAsia="Calibri" w:cs="Times New Roman"/>
        </w:rPr>
      </w:pPr>
      <w:r>
        <w:rPr>
          <w:rFonts w:eastAsia="Calibri" w:cs="Times New Roman"/>
        </w:rPr>
        <w:t xml:space="preserve">Table </w:t>
      </w:r>
      <w:r w:rsidR="00A91BFF">
        <w:rPr>
          <w:rFonts w:eastAsia="Calibri" w:cs="Times New Roman"/>
        </w:rPr>
        <w:t>III-</w:t>
      </w:r>
      <w:r>
        <w:rPr>
          <w:rFonts w:eastAsia="Calibri" w:cs="Times New Roman"/>
        </w:rPr>
        <w:t>2 presents basic correlations that are consistent with these instrumental variable exclusion restrictions for the 20 years of data available, 1992-2012 excluding 2011.</w:t>
      </w:r>
      <w:r>
        <w:rPr>
          <w:rStyle w:val="FootnoteReference"/>
          <w:rFonts w:eastAsia="Calibri" w:cs="Times New Roman"/>
        </w:rPr>
        <w:footnoteReference w:id="29"/>
      </w:r>
      <w:r>
        <w:rPr>
          <w:rFonts w:eastAsia="Calibri" w:cs="Times New Roman"/>
        </w:rPr>
        <w:t xml:space="preserve"> TOEFL is positively correlated with natural log per capita real GDP at .3968, and TOEFL scores are negatively correlated with hours to learn a language at -.2837. Hours to learn English are negatively correlated with per capita income at .0376, extremely close to zero. This evidence would support omitting linguistic distance from the income equation, and suggesting it is an appropriate instrument for English abilities </w:t>
      </w:r>
      <w:r>
        <w:rPr>
          <w:rFonts w:eastAsia="Calibri" w:cs="Times New Roman"/>
        </w:rPr>
        <w:lastRenderedPageBreak/>
        <w:t xml:space="preserve">in that same equation.  LP2 has a stronger correlation with score than hours to learn, .4972, but also is highly correlated with the outcome of income at .5382. This would indicate that this alternative instrumental variable used by other authors may not satisfy exclusion restrictions in this case. </w:t>
      </w:r>
    </w:p>
    <w:p w:rsidR="005C4888" w:rsidRPr="00A97591" w:rsidRDefault="005C4888" w:rsidP="00A97591">
      <w:pPr>
        <w:spacing w:after="0" w:line="480" w:lineRule="auto"/>
        <w:ind w:firstLine="720"/>
        <w:jc w:val="center"/>
        <w:rPr>
          <w:rFonts w:eastAsia="Calibri" w:cs="Times New Roman"/>
          <w:b/>
        </w:rPr>
      </w:pPr>
    </w:p>
    <w:p w:rsidR="005C4888" w:rsidRPr="00A97591" w:rsidRDefault="005C4888" w:rsidP="002B13C4">
      <w:pPr>
        <w:pStyle w:val="ListParagraph"/>
        <w:numPr>
          <w:ilvl w:val="0"/>
          <w:numId w:val="16"/>
        </w:numPr>
        <w:spacing w:after="0" w:line="480" w:lineRule="auto"/>
        <w:jc w:val="center"/>
        <w:outlineLvl w:val="1"/>
        <w:rPr>
          <w:rFonts w:eastAsia="Calibri" w:cs="Times New Roman"/>
          <w:b/>
        </w:rPr>
      </w:pPr>
      <w:bookmarkStart w:id="56" w:name="_Toc417480171"/>
      <w:r w:rsidRPr="00A97591">
        <w:rPr>
          <w:rFonts w:eastAsia="Calibri" w:cs="Times New Roman"/>
          <w:b/>
        </w:rPr>
        <w:t>Data</w:t>
      </w:r>
      <w:bookmarkEnd w:id="56"/>
    </w:p>
    <w:p w:rsidR="005C4888" w:rsidRDefault="005C4888" w:rsidP="005C4888">
      <w:pPr>
        <w:spacing w:after="0" w:line="480" w:lineRule="auto"/>
        <w:ind w:firstLine="720"/>
        <w:rPr>
          <w:rFonts w:eastAsia="Calibri" w:cs="Times New Roman"/>
        </w:rPr>
      </w:pPr>
      <w:r>
        <w:rPr>
          <w:rFonts w:eastAsia="Calibri" w:cs="Times New Roman"/>
        </w:rPr>
        <w:t xml:space="preserve">This paper expresses English abilities through the national average performance on the TOEFL exam. The TOEFL is an assessment of a student’s ability to use English in the classroom, considering four skills: reading, listening, speaking and writing. 27 million students having taken the test to date in over 4500 testing sites and across 165 countries since it was organized in 1964, giving a broad base of support for the test scores. TOEFL exams were given as a paper test for much of its history, switching to local computer based examinations in mid-1998 and then an internet based examination in mid-2005.  </w:t>
      </w:r>
    </w:p>
    <w:p w:rsidR="005C4888" w:rsidRDefault="005C4888" w:rsidP="005C4888">
      <w:pPr>
        <w:spacing w:after="0" w:line="480" w:lineRule="auto"/>
        <w:ind w:firstLine="720"/>
        <w:rPr>
          <w:rFonts w:eastAsia="Calibri" w:cs="Times New Roman"/>
        </w:rPr>
      </w:pPr>
      <w:r>
        <w:rPr>
          <w:rFonts w:eastAsia="Calibri" w:cs="Times New Roman"/>
        </w:rPr>
        <w:t xml:space="preserve">The most recent version of the TOEFL has a number of advantages. A major strength of the TOEFL is that it allows the scores to be comparable internationally. For internet based tests, students should be facing roughly the same testing environment; although paper or local computer based testing students may face a different environment. It has a broad history, with data available from 1992-2012 for most countries, allowing one to construct a relatively balanced panel or observe variation over time. Finally, the examination is generally accepted to be the best assessment of English language abilities that is widely available, as measured by the number of institutions who accept it. TOEFL scores are accepted by over 9000 colleges. This is </w:t>
      </w:r>
      <w:r>
        <w:rPr>
          <w:rFonts w:eastAsia="Calibri" w:cs="Times New Roman"/>
        </w:rPr>
        <w:lastRenderedPageBreak/>
        <w:t>more than its largest alternative, the International English Language Test IELTS at 8000, which also has a shorter history, fewer test takers, fewer testing centers, and presence in fewer countries, although the difference is relatively small.</w:t>
      </w:r>
      <w:r>
        <w:rPr>
          <w:rStyle w:val="FootnoteReference"/>
          <w:rFonts w:eastAsia="Calibri" w:cs="Times New Roman"/>
        </w:rPr>
        <w:footnoteReference w:id="30"/>
      </w:r>
      <w:r>
        <w:rPr>
          <w:rFonts w:eastAsia="Calibri" w:cs="Times New Roman"/>
        </w:rPr>
        <w:t xml:space="preserve"> TOEFL scores are the best proxy of general English abilities available for a country. </w:t>
      </w:r>
    </w:p>
    <w:p w:rsidR="005C4888" w:rsidRDefault="005C4888" w:rsidP="005C4888">
      <w:pPr>
        <w:spacing w:after="0" w:line="480" w:lineRule="auto"/>
        <w:ind w:firstLine="720"/>
        <w:rPr>
          <w:rFonts w:eastAsia="Calibri" w:cs="Times New Roman"/>
        </w:rPr>
      </w:pPr>
      <w:r>
        <w:rPr>
          <w:rFonts w:eastAsia="Calibri" w:cs="Times New Roman"/>
        </w:rPr>
        <w:t xml:space="preserve">The TOEFL index has several shortcomings, none of which are critical. First, there is the incentive to cheat or otherwise compromise the integrity of the test. TOEFL scores are usually a major requirement for admission to an English speaking university and so high scores in a country may either represent higher ability or better cheating. This would introduce an attenuation bias, biasing towards the effects of English language abilities on income or other outcomes towards zero. If one observes a positive effect, it is possible the true effect is even higher as the current on is observed with attenuation from cheating. However, cheating should be more difficult on internet based tests than on paper exams, where the central testing body has more oversight on how the test is executed and how its results are transported for evaluation. </w:t>
      </w:r>
    </w:p>
    <w:p w:rsidR="005C4888" w:rsidRDefault="005C4888" w:rsidP="005C4888">
      <w:pPr>
        <w:spacing w:after="0" w:line="480" w:lineRule="auto"/>
        <w:ind w:firstLine="720"/>
        <w:rPr>
          <w:rFonts w:eastAsia="Calibri" w:cs="Times New Roman"/>
        </w:rPr>
      </w:pPr>
      <w:r>
        <w:rPr>
          <w:rFonts w:eastAsia="Calibri" w:cs="Times New Roman"/>
        </w:rPr>
        <w:t xml:space="preserve">Second, while test takers may self-select, it is not clear how selection would bias results in this setting. It is possible only more competent English speakers will be motivated to take an examination, or that only less competent speakers will take the test while more competent ones have advanced positions that do not require testing. However, selection to take the exam is likely determined on an individual rather than national level, and this study employs national aggregates. Thus, even if only the best English speakers in each nation select to take the exam, one would still be comparing the scores of the best individuals across nations, which would also be the individuals </w:t>
      </w:r>
      <w:r>
        <w:rPr>
          <w:rFonts w:eastAsia="Calibri" w:cs="Times New Roman"/>
        </w:rPr>
        <w:lastRenderedPageBreak/>
        <w:t>most relevant to conducting international business interactions or making use of cutting edge technology. A variety of skill levels are present in the index, and most countries are represented, so it appears countries with poor language abilities are not avoiding the exam altogether.</w:t>
      </w:r>
    </w:p>
    <w:p w:rsidR="005C4888" w:rsidRDefault="005C4888" w:rsidP="005C4888">
      <w:pPr>
        <w:spacing w:after="0" w:line="480" w:lineRule="auto"/>
        <w:ind w:firstLine="720"/>
        <w:rPr>
          <w:rFonts w:eastAsia="Calibri" w:cs="Times New Roman"/>
        </w:rPr>
      </w:pPr>
      <w:r>
        <w:rPr>
          <w:rFonts w:eastAsia="Calibri" w:cs="Times New Roman"/>
        </w:rPr>
        <w:t xml:space="preserve">Finally, the index shows the average English proficiency of a test taker, a quality measure, not the share of inhabitants that speak English, a quantity measure. However, if one can determine that average English proficiency is correlated with share of inhabitants that speak English, one could claim that the TOEFL is a good summary of both quantity and quality of English speakers in a country. Data on English speakers are available from a number of sources such as national censuses as well as Crystal (2003). Using this data, I can compare English speakers as a share of population to English proficiency for about half the countries with TOEFL data available. Table </w:t>
      </w:r>
      <w:r w:rsidR="00A91BFF">
        <w:rPr>
          <w:rFonts w:eastAsia="Calibri" w:cs="Times New Roman"/>
        </w:rPr>
        <w:t>III-2</w:t>
      </w:r>
      <w:r>
        <w:rPr>
          <w:rFonts w:eastAsia="Calibri" w:cs="Times New Roman"/>
        </w:rPr>
        <w:t xml:space="preserve"> shows correlations that indicate it is indeed the case that the share of population that speaks English is correlated with the TOEFL at .3321. </w:t>
      </w:r>
    </w:p>
    <w:p w:rsidR="005C4888" w:rsidRDefault="005C4888" w:rsidP="005C4888">
      <w:pPr>
        <w:spacing w:after="0" w:line="480" w:lineRule="auto"/>
        <w:ind w:firstLine="720"/>
        <w:rPr>
          <w:rFonts w:eastAsia="Calibri" w:cs="Times New Roman"/>
        </w:rPr>
      </w:pPr>
      <w:r>
        <w:rPr>
          <w:rFonts w:eastAsia="Calibri" w:cs="Times New Roman"/>
        </w:rPr>
        <w:t xml:space="preserve">Table </w:t>
      </w:r>
      <w:r w:rsidR="00A91BFF">
        <w:rPr>
          <w:rFonts w:eastAsia="Calibri" w:cs="Times New Roman"/>
        </w:rPr>
        <w:t>III-</w:t>
      </w:r>
      <w:r>
        <w:rPr>
          <w:rFonts w:eastAsia="Calibri" w:cs="Times New Roman"/>
        </w:rPr>
        <w:t xml:space="preserve">3 presents summary statistics for the variables used in the regression. Note that there is a reasonably large range of abilities for the TOEFL. Countries that have multiple official languages with different linguistic distances from English according to the FSI use the value of the language most distant from English among all their official languages for this paper.  Additionally, following </w:t>
      </w:r>
      <w:proofErr w:type="spellStart"/>
      <w:r>
        <w:rPr>
          <w:rFonts w:eastAsia="Calibri" w:cs="Times New Roman"/>
        </w:rPr>
        <w:t>Meltiz</w:t>
      </w:r>
      <w:proofErr w:type="spellEnd"/>
      <w:r>
        <w:rPr>
          <w:rFonts w:eastAsia="Calibri" w:cs="Times New Roman"/>
        </w:rPr>
        <w:t xml:space="preserve"> and </w:t>
      </w:r>
      <w:proofErr w:type="spellStart"/>
      <w:r>
        <w:rPr>
          <w:rFonts w:eastAsia="Calibri" w:cs="Times New Roman"/>
        </w:rPr>
        <w:t>Toubal</w:t>
      </w:r>
      <w:proofErr w:type="spellEnd"/>
      <w:r>
        <w:rPr>
          <w:rFonts w:eastAsia="Calibri" w:cs="Times New Roman"/>
        </w:rPr>
        <w:t xml:space="preserve"> (2014), I include a control dummy, equal to 1 for a country having English as one of their official languages, in order to capture the effect of official endorsement or presence of English aside from the actual abilities of a country.  </w:t>
      </w:r>
    </w:p>
    <w:p w:rsidR="005C4888" w:rsidRDefault="005C4888" w:rsidP="005C4888">
      <w:pPr>
        <w:spacing w:after="0" w:line="480" w:lineRule="auto"/>
        <w:ind w:firstLine="720"/>
        <w:rPr>
          <w:rFonts w:eastAsia="Calibri" w:cs="Times New Roman"/>
        </w:rPr>
      </w:pPr>
      <w:r>
        <w:rPr>
          <w:rFonts w:eastAsia="Calibri" w:cs="Times New Roman"/>
        </w:rPr>
        <w:lastRenderedPageBreak/>
        <w:t xml:space="preserve">Left hand side variables include net exports (exports minus imports as a share of GDP). FDI( net inflows from foreign countries as a share of GDP), natural log of real GDP per capita, and emigration rate data from the OECD from 2000-2008 across different specifications. This emigration data includes 200 countries of origin and 38 OECD and affiliated countries as destinations, but is not available as a panel. </w:t>
      </w:r>
    </w:p>
    <w:p w:rsidR="005C4888" w:rsidRDefault="005C4888" w:rsidP="005C4888">
      <w:pPr>
        <w:spacing w:after="0" w:line="480" w:lineRule="auto"/>
        <w:ind w:firstLine="720"/>
        <w:rPr>
          <w:rFonts w:eastAsia="Calibri" w:cs="Times New Roman"/>
        </w:rPr>
      </w:pPr>
      <w:r>
        <w:rPr>
          <w:rFonts w:eastAsia="Calibri" w:cs="Times New Roman"/>
        </w:rPr>
        <w:t>For covariates, a natural and important inclusion would be an overall measure of education. There is a great deal of interaction between language ability and overall education level, with well-educated individuals best being able to leverage the benefits of English in other studies (</w:t>
      </w:r>
      <w:proofErr w:type="spellStart"/>
      <w:r>
        <w:rPr>
          <w:rFonts w:eastAsia="Calibri" w:cs="Times New Roman"/>
        </w:rPr>
        <w:t>Azam</w:t>
      </w:r>
      <w:proofErr w:type="spellEnd"/>
      <w:r>
        <w:rPr>
          <w:rFonts w:eastAsia="Calibri" w:cs="Times New Roman"/>
        </w:rPr>
        <w:t xml:space="preserve"> et al. 2013.) </w:t>
      </w:r>
      <w:proofErr w:type="spellStart"/>
      <w:r>
        <w:rPr>
          <w:rFonts w:eastAsia="Calibri" w:cs="Times New Roman"/>
        </w:rPr>
        <w:t>Barro</w:t>
      </w:r>
      <w:proofErr w:type="spellEnd"/>
      <w:r>
        <w:rPr>
          <w:rFonts w:eastAsia="Calibri" w:cs="Times New Roman"/>
        </w:rPr>
        <w:t xml:space="preserve"> and Lee (2013) produce a measure of overall education, updated in five year windows, which I employ for this study. I use a weighted average of this education measure for the years where measures of education are not present, so if education values are available 1995 and 2000, 1996 uses 20% of the value from 2000 and 80% from 1995, 1997 uses 40% of the value from 2000 and 60% from 1995, and so on. </w:t>
      </w:r>
    </w:p>
    <w:p w:rsidR="005C4888" w:rsidRDefault="005C4888" w:rsidP="005C4888">
      <w:pPr>
        <w:spacing w:after="0" w:line="480" w:lineRule="auto"/>
        <w:ind w:firstLine="720"/>
        <w:rPr>
          <w:rFonts w:eastAsia="Calibri" w:cs="Times New Roman"/>
        </w:rPr>
      </w:pPr>
      <w:r>
        <w:rPr>
          <w:rFonts w:eastAsia="Calibri" w:cs="Times New Roman"/>
        </w:rPr>
        <w:t>Persistently high inflation may negatively affect real incomes, so I include inflation as an independent variable. Government size as a share of GDP may also impact long term growth, so this is also added as a right hand variable. As I am analyzing linguistic factors, it is sensible to include a measure of ethnolinguistic fractionalization, as countries with more languages may have lower incomes as well as face different incentives to learn English (</w:t>
      </w:r>
      <w:proofErr w:type="spellStart"/>
      <w:r>
        <w:rPr>
          <w:rFonts w:eastAsia="Calibri" w:cs="Times New Roman"/>
        </w:rPr>
        <w:t>Arcand</w:t>
      </w:r>
      <w:proofErr w:type="spellEnd"/>
      <w:r>
        <w:rPr>
          <w:rFonts w:eastAsia="Calibri" w:cs="Times New Roman"/>
        </w:rPr>
        <w:t xml:space="preserve"> and Grin 2012.)</w:t>
      </w:r>
    </w:p>
    <w:p w:rsidR="005C4888" w:rsidRDefault="005C4888" w:rsidP="005C4888">
      <w:pPr>
        <w:spacing w:after="0" w:line="480" w:lineRule="auto"/>
        <w:ind w:firstLine="720"/>
        <w:rPr>
          <w:rFonts w:eastAsia="Calibri" w:cs="Times New Roman"/>
        </w:rPr>
      </w:pPr>
      <w:r>
        <w:rPr>
          <w:rFonts w:eastAsia="Calibri" w:cs="Times New Roman"/>
        </w:rPr>
        <w:t xml:space="preserve">Geographic factors such as latitude, landlocked status, or island status may also affect incomes or the other outcomes being considered. </w:t>
      </w:r>
      <w:r w:rsidRPr="00D81771">
        <w:rPr>
          <w:rFonts w:cs="Times New Roman"/>
        </w:rPr>
        <w:t xml:space="preserve">Easterly (2001) </w:t>
      </w:r>
      <w:r>
        <w:rPr>
          <w:rFonts w:cs="Times New Roman"/>
        </w:rPr>
        <w:t xml:space="preserve">and </w:t>
      </w:r>
      <w:r w:rsidRPr="00D81771">
        <w:rPr>
          <w:rFonts w:cs="Times New Roman"/>
        </w:rPr>
        <w:t>Bloom et al (1998)</w:t>
      </w:r>
      <w:r>
        <w:rPr>
          <w:rFonts w:cs="Times New Roman"/>
        </w:rPr>
        <w:t>, among</w:t>
      </w:r>
      <w:r w:rsidRPr="00D81771">
        <w:rPr>
          <w:rFonts w:cs="Times New Roman"/>
        </w:rPr>
        <w:t xml:space="preserve"> others</w:t>
      </w:r>
      <w:r>
        <w:rPr>
          <w:rFonts w:cs="Times New Roman"/>
        </w:rPr>
        <w:t>,</w:t>
      </w:r>
      <w:r w:rsidRPr="00D81771">
        <w:rPr>
          <w:rFonts w:cs="Times New Roman"/>
        </w:rPr>
        <w:t xml:space="preserve"> consider these geographic features to be potential determinants of </w:t>
      </w:r>
      <w:r w:rsidRPr="00D81771">
        <w:rPr>
          <w:rFonts w:cs="Times New Roman"/>
        </w:rPr>
        <w:lastRenderedPageBreak/>
        <w:t>income.</w:t>
      </w:r>
      <w:r>
        <w:rPr>
          <w:rFonts w:cs="Times New Roman"/>
        </w:rPr>
        <w:t xml:space="preserve"> </w:t>
      </w:r>
      <w:r>
        <w:rPr>
          <w:rFonts w:eastAsia="Calibri" w:cs="Times New Roman"/>
        </w:rPr>
        <w:t xml:space="preserve">The size of the country may also matter, as larger countries have lower incentives to learn non-native languages as they have many more commercial opportunities within their borders, so I include natural log of population as well as land area as a covariate. I also include continent level dummies with Europe being the omitted continent due to perfect co-linearity. </w:t>
      </w:r>
    </w:p>
    <w:p w:rsidR="005C4888" w:rsidRDefault="005C4888" w:rsidP="005C4888">
      <w:pPr>
        <w:spacing w:after="0" w:line="480" w:lineRule="auto"/>
        <w:ind w:firstLine="720"/>
        <w:rPr>
          <w:rFonts w:eastAsia="Calibri" w:cs="Times New Roman"/>
        </w:rPr>
      </w:pPr>
      <w:r>
        <w:rPr>
          <w:rFonts w:eastAsia="Calibri" w:cs="Times New Roman"/>
        </w:rPr>
        <w:t xml:space="preserve">Ethnolinguistic fractionalization comes from Roeder (2001), latitude data is from the CIA World </w:t>
      </w:r>
      <w:proofErr w:type="spellStart"/>
      <w:r>
        <w:rPr>
          <w:rFonts w:eastAsia="Calibri" w:cs="Times New Roman"/>
        </w:rPr>
        <w:t>Factbook</w:t>
      </w:r>
      <w:proofErr w:type="spellEnd"/>
      <w:r>
        <w:rPr>
          <w:rFonts w:eastAsia="Calibri" w:cs="Times New Roman"/>
        </w:rPr>
        <w:t xml:space="preserve">, and continents are specified by the ETS in their TOEFL publications. All other covariates come from the World Development Indicators. The linguistic distance instrument, hours to learn English as listed by the FSI, is parameterized in two different ways as discussed earlier. I also employ </w:t>
      </w:r>
      <w:proofErr w:type="spellStart"/>
      <w:r>
        <w:rPr>
          <w:rFonts w:eastAsia="Calibri" w:cs="Times New Roman"/>
        </w:rPr>
        <w:t>Meltiz</w:t>
      </w:r>
      <w:proofErr w:type="spellEnd"/>
      <w:r>
        <w:rPr>
          <w:rFonts w:eastAsia="Calibri" w:cs="Times New Roman"/>
        </w:rPr>
        <w:t xml:space="preserve"> and </w:t>
      </w:r>
      <w:proofErr w:type="spellStart"/>
      <w:r>
        <w:rPr>
          <w:rFonts w:eastAsia="Calibri" w:cs="Times New Roman"/>
        </w:rPr>
        <w:t>Toubal’s</w:t>
      </w:r>
      <w:proofErr w:type="spellEnd"/>
      <w:r>
        <w:rPr>
          <w:rFonts w:eastAsia="Calibri" w:cs="Times New Roman"/>
        </w:rPr>
        <w:t xml:space="preserve"> (2014) LP2 measure as a robustness check.</w:t>
      </w:r>
      <w:r w:rsidRPr="00602C0A">
        <w:rPr>
          <w:rStyle w:val="FootnoteReference"/>
        </w:rPr>
        <w:footnoteReference w:id="31"/>
      </w:r>
      <w:r>
        <w:rPr>
          <w:rFonts w:eastAsia="Calibri" w:cs="Times New Roman"/>
        </w:rPr>
        <w:t xml:space="preserve"> </w:t>
      </w:r>
    </w:p>
    <w:p w:rsidR="005C4888" w:rsidRDefault="005C4888" w:rsidP="005C4888">
      <w:pPr>
        <w:spacing w:after="0" w:line="480" w:lineRule="auto"/>
        <w:ind w:firstLine="720"/>
        <w:rPr>
          <w:rFonts w:eastAsia="Calibri" w:cs="Times New Roman"/>
        </w:rPr>
      </w:pPr>
    </w:p>
    <w:p w:rsidR="005C4888" w:rsidRPr="00A97591" w:rsidRDefault="005C4888" w:rsidP="002B13C4">
      <w:pPr>
        <w:pStyle w:val="ListParagraph"/>
        <w:numPr>
          <w:ilvl w:val="0"/>
          <w:numId w:val="16"/>
        </w:numPr>
        <w:spacing w:after="0" w:line="480" w:lineRule="auto"/>
        <w:jc w:val="center"/>
        <w:outlineLvl w:val="1"/>
        <w:rPr>
          <w:rFonts w:eastAsia="Calibri" w:cs="Times New Roman"/>
          <w:b/>
        </w:rPr>
      </w:pPr>
      <w:bookmarkStart w:id="57" w:name="_Toc417480172"/>
      <w:r w:rsidRPr="00A97591">
        <w:rPr>
          <w:rFonts w:eastAsia="Calibri" w:cs="Times New Roman"/>
          <w:b/>
        </w:rPr>
        <w:t>Results</w:t>
      </w:r>
      <w:bookmarkEnd w:id="57"/>
    </w:p>
    <w:p w:rsidR="005C4888" w:rsidRPr="002B13C4" w:rsidRDefault="00B971C7" w:rsidP="002B13C4">
      <w:pPr>
        <w:pStyle w:val="Heading3"/>
        <w:spacing w:before="0" w:line="480" w:lineRule="auto"/>
        <w:jc w:val="center"/>
        <w:rPr>
          <w:rFonts w:eastAsia="Calibri" w:cs="Times New Roman"/>
          <w:b w:val="0"/>
          <w:i/>
          <w:color w:val="000000" w:themeColor="text1"/>
        </w:rPr>
      </w:pPr>
      <w:bookmarkStart w:id="58" w:name="_Toc417480173"/>
      <w:r w:rsidRPr="002B13C4">
        <w:rPr>
          <w:rFonts w:eastAsia="Calibri" w:cs="Times New Roman"/>
          <w:b w:val="0"/>
          <w:i/>
          <w:color w:val="000000" w:themeColor="text1"/>
        </w:rPr>
        <w:t>5A. Income</w:t>
      </w:r>
      <w:bookmarkEnd w:id="58"/>
    </w:p>
    <w:p w:rsidR="005C4888" w:rsidRDefault="005C4888" w:rsidP="005C4888">
      <w:pPr>
        <w:spacing w:after="0" w:line="480" w:lineRule="auto"/>
        <w:ind w:firstLine="720"/>
        <w:rPr>
          <w:rFonts w:eastAsia="Calibri" w:cs="Times New Roman"/>
        </w:rPr>
      </w:pPr>
      <w:r>
        <w:rPr>
          <w:rFonts w:eastAsia="Calibri" w:cs="Times New Roman"/>
        </w:rPr>
        <w:t xml:space="preserve">Table </w:t>
      </w:r>
      <w:r w:rsidR="00A91BFF">
        <w:rPr>
          <w:rFonts w:eastAsia="Calibri" w:cs="Times New Roman"/>
        </w:rPr>
        <w:t>III-</w:t>
      </w:r>
      <w:r>
        <w:rPr>
          <w:rFonts w:eastAsia="Calibri" w:cs="Times New Roman"/>
        </w:rPr>
        <w:t xml:space="preserve">4 shows the impact of English language abilities and various covariates on GDP per capita. The results here are given with standardized betas, where a 1 standard deviation change in the X variable leads to a B (listed in table) standard deviation change in the Y variable. The OLS specification (1) and (2) shows a positive and significant effect of English abilities on incomes, but the magnitude drops substantially once covariates are included. The only covariate value that is particularly </w:t>
      </w:r>
      <w:r>
        <w:rPr>
          <w:rFonts w:eastAsia="Calibri" w:cs="Times New Roman"/>
        </w:rPr>
        <w:lastRenderedPageBreak/>
        <w:t>surprising is the dummy for English being an official language, which is negative. This would imply that once I control for English abilities, officially recognizing English is negative in its effect on income.</w:t>
      </w:r>
    </w:p>
    <w:p w:rsidR="005C4888" w:rsidRDefault="005C4888" w:rsidP="005C4888">
      <w:pPr>
        <w:spacing w:after="0" w:line="480" w:lineRule="auto"/>
        <w:ind w:firstLine="720"/>
        <w:rPr>
          <w:rFonts w:eastAsia="Calibri" w:cs="Times New Roman"/>
        </w:rPr>
      </w:pPr>
      <w:r>
        <w:rPr>
          <w:rFonts w:eastAsia="Calibri" w:cs="Times New Roman"/>
        </w:rPr>
        <w:t xml:space="preserve">All three IV specifications, specification 1 breaking linguistic distance into three categories, specification 2 breaking it more finely into seven categories, and the LP2 measure using a continuous measure of linguistic distance, show a positive and significant effect of English language abilities on incomes after accounting for covariates. This effect is also much larger than the effect observed using OLS. Depending on the specification a one standard deviation increase in TOEFL scores raised log income by between .358 and .768 standard deviations. Presented using non-standardized coefficients, raising the average TOEFL score of a country by 1 point on a 120 point scale raises its real per capita incomes by between 6 and 13 percent. </w:t>
      </w:r>
    </w:p>
    <w:p w:rsidR="005C4888" w:rsidRDefault="005C4888" w:rsidP="005C4888">
      <w:pPr>
        <w:spacing w:after="0" w:line="480" w:lineRule="auto"/>
        <w:ind w:firstLine="720"/>
        <w:rPr>
          <w:rFonts w:eastAsia="Calibri" w:cs="Times New Roman"/>
        </w:rPr>
      </w:pPr>
      <w:r>
        <w:rPr>
          <w:rFonts w:eastAsia="Calibri" w:cs="Times New Roman"/>
        </w:rPr>
        <w:t xml:space="preserve">These findings could indicate either that the IVs corrected for an attenuation effect, as TOEFL scores may not accurately capture English abilities, or that lower income countries were the ones seeing the largest benefit from better English abilities. Both stories are consistent with the increased size of the coefficient on the TOEFL score. The argument that higher income countries choose to improve, or would find it easier to improve, their English abilities is either inconsistent with this evidence or dominated by the other two effects. Otherwise, IV results should have a smaller coefficient than OLS results. The </w:t>
      </w:r>
      <w:proofErr w:type="spellStart"/>
      <w:r>
        <w:rPr>
          <w:rFonts w:eastAsia="Calibri" w:cs="Times New Roman"/>
        </w:rPr>
        <w:t>Hausman</w:t>
      </w:r>
      <w:proofErr w:type="spellEnd"/>
      <w:r>
        <w:rPr>
          <w:rFonts w:eastAsia="Calibri" w:cs="Times New Roman"/>
        </w:rPr>
        <w:t xml:space="preserve"> test strongly rejects the null of no difference between OLS and IV in all cases, indicating a statistically significant systematic difference between IV and OLS estimations in all IV specifications. </w:t>
      </w:r>
    </w:p>
    <w:p w:rsidR="005C4888" w:rsidRDefault="005C4888" w:rsidP="005C4888">
      <w:pPr>
        <w:spacing w:after="0" w:line="480" w:lineRule="auto"/>
        <w:ind w:firstLine="720"/>
        <w:rPr>
          <w:rFonts w:eastAsia="Calibri" w:cs="Times New Roman"/>
        </w:rPr>
      </w:pPr>
      <w:r>
        <w:rPr>
          <w:rFonts w:eastAsia="Calibri" w:cs="Times New Roman"/>
        </w:rPr>
        <w:lastRenderedPageBreak/>
        <w:t xml:space="preserve">First stage results for IVs in Table </w:t>
      </w:r>
      <w:r w:rsidR="00A91BFF">
        <w:rPr>
          <w:rFonts w:eastAsia="Calibri" w:cs="Times New Roman"/>
        </w:rPr>
        <w:t>III-</w:t>
      </w:r>
      <w:r>
        <w:rPr>
          <w:rFonts w:eastAsia="Calibri" w:cs="Times New Roman"/>
        </w:rPr>
        <w:t xml:space="preserve">4a are unsurprising given these findings. The coefficients for dummies in specifications 3-4 are steadily decreasing as the hours needed to learn English increases, indicating more linguistic distance from English leads to lower TOEFL scores. They are decreasing less steadily for specifications 5-6, possibly because several of the categories contain a small number of countries. Similarly, for 7-8, where higher values of LP2 mean higher levels of linguistic proximity, the correlation is positive. </w:t>
      </w:r>
    </w:p>
    <w:p w:rsidR="005C4888" w:rsidRDefault="005C4888" w:rsidP="005C4888">
      <w:pPr>
        <w:spacing w:after="0" w:line="480" w:lineRule="auto"/>
        <w:ind w:firstLine="720"/>
        <w:rPr>
          <w:rFonts w:eastAsia="Calibri" w:cs="Times New Roman"/>
        </w:rPr>
      </w:pPr>
    </w:p>
    <w:p w:rsidR="005C4888" w:rsidRPr="002B13C4" w:rsidRDefault="00681B4E" w:rsidP="002B13C4">
      <w:pPr>
        <w:pStyle w:val="Heading3"/>
        <w:spacing w:before="0" w:line="480" w:lineRule="auto"/>
        <w:jc w:val="center"/>
        <w:rPr>
          <w:rFonts w:eastAsia="Calibri" w:cs="Times New Roman"/>
          <w:b w:val="0"/>
          <w:i/>
          <w:color w:val="000000" w:themeColor="text1"/>
        </w:rPr>
      </w:pPr>
      <w:bookmarkStart w:id="59" w:name="_Toc417480174"/>
      <w:r w:rsidRPr="002B13C4">
        <w:rPr>
          <w:rFonts w:eastAsia="Calibri" w:cs="Times New Roman"/>
          <w:b w:val="0"/>
          <w:i/>
          <w:color w:val="000000" w:themeColor="text1"/>
        </w:rPr>
        <w:t xml:space="preserve">5B. </w:t>
      </w:r>
      <w:r w:rsidR="005C4888" w:rsidRPr="002B13C4">
        <w:rPr>
          <w:rFonts w:eastAsia="Calibri" w:cs="Times New Roman"/>
          <w:b w:val="0"/>
          <w:i/>
          <w:color w:val="000000" w:themeColor="text1"/>
        </w:rPr>
        <w:t>Trade</w:t>
      </w:r>
      <w:bookmarkEnd w:id="59"/>
    </w:p>
    <w:p w:rsidR="005C4888" w:rsidRDefault="005C4888" w:rsidP="005C4888">
      <w:pPr>
        <w:spacing w:after="0" w:line="480" w:lineRule="auto"/>
        <w:ind w:firstLine="720"/>
        <w:rPr>
          <w:rFonts w:eastAsia="Calibri" w:cs="Times New Roman"/>
        </w:rPr>
      </w:pPr>
      <w:r>
        <w:rPr>
          <w:rFonts w:eastAsia="Calibri" w:cs="Times New Roman"/>
        </w:rPr>
        <w:t xml:space="preserve">Having established that English is correlated with higher incomes, I now explore channels by which this effect may work. As argued earlier, English abilities may open more export markets due to ease of communication, and they may also give access to more productive technology. While the latter is difficult to test due to the general inability of economists to identify technology as anything beyond a residual, looking for an increase in exports specifically is possible. As higher English abilities is supposed to open more export markets due to ease of communication, one may expect higher net exports to be a natural result of higher English language abilities. Table </w:t>
      </w:r>
      <w:r w:rsidR="00A91BFF">
        <w:rPr>
          <w:rFonts w:eastAsia="Calibri" w:cs="Times New Roman"/>
        </w:rPr>
        <w:t>III-</w:t>
      </w:r>
      <w:r>
        <w:rPr>
          <w:rFonts w:eastAsia="Calibri" w:cs="Times New Roman"/>
        </w:rPr>
        <w:t xml:space="preserve">5 shows exactly this, following a similar pattern as seen in Table </w:t>
      </w:r>
      <w:r w:rsidR="00A91BFF">
        <w:rPr>
          <w:rFonts w:eastAsia="Calibri" w:cs="Times New Roman"/>
        </w:rPr>
        <w:t>III-</w:t>
      </w:r>
      <w:r>
        <w:rPr>
          <w:rFonts w:eastAsia="Calibri" w:cs="Times New Roman"/>
        </w:rPr>
        <w:t xml:space="preserve">4 with income.  There is a positive effect of TOEFL scores on net exports both with and without covariates in the OLS specifications (1-2). All IV specifications with covariates (4, 6, 8) show the same positive, statistically significant, and statistically different from OLS (as by the </w:t>
      </w:r>
      <w:proofErr w:type="spellStart"/>
      <w:r>
        <w:rPr>
          <w:rFonts w:eastAsia="Calibri" w:cs="Times New Roman"/>
        </w:rPr>
        <w:t>Hausman</w:t>
      </w:r>
      <w:proofErr w:type="spellEnd"/>
      <w:r>
        <w:rPr>
          <w:rFonts w:eastAsia="Calibri" w:cs="Times New Roman"/>
        </w:rPr>
        <w:t xml:space="preserve"> test) effect of TOEFL scores on net exports as a share of GDP. This effect is comparatively large, with a 1 standard deviation change in TOEFL scores raising net </w:t>
      </w:r>
      <w:r>
        <w:rPr>
          <w:rFonts w:eastAsia="Calibri" w:cs="Times New Roman"/>
        </w:rPr>
        <w:lastRenderedPageBreak/>
        <w:t xml:space="preserve">exports as a share of GDP by between .6 and 1.3 standard deviations. In unstandardized terms, a 1 point increase in average TOEFL scores on a 120 point scale raises net exports between .8 to 1.9 percentage points as a share of GDP. First stage results in Table </w:t>
      </w:r>
      <w:r w:rsidR="00A91BFF">
        <w:rPr>
          <w:rFonts w:eastAsia="Calibri" w:cs="Times New Roman"/>
        </w:rPr>
        <w:t>III-</w:t>
      </w:r>
      <w:r>
        <w:rPr>
          <w:rFonts w:eastAsia="Calibri" w:cs="Times New Roman"/>
        </w:rPr>
        <w:t xml:space="preserve">5a are similar to Table </w:t>
      </w:r>
      <w:r w:rsidR="00A91BFF">
        <w:rPr>
          <w:rFonts w:eastAsia="Calibri" w:cs="Times New Roman"/>
        </w:rPr>
        <w:t>III-</w:t>
      </w:r>
      <w:r>
        <w:rPr>
          <w:rFonts w:eastAsia="Calibri" w:cs="Times New Roman"/>
        </w:rPr>
        <w:t xml:space="preserve">4a. This would agree with </w:t>
      </w:r>
      <w:proofErr w:type="spellStart"/>
      <w:r>
        <w:rPr>
          <w:rFonts w:eastAsia="Calibri" w:cs="Times New Roman"/>
        </w:rPr>
        <w:t>Hejazi</w:t>
      </w:r>
      <w:proofErr w:type="spellEnd"/>
      <w:r>
        <w:rPr>
          <w:rFonts w:eastAsia="Calibri" w:cs="Times New Roman"/>
        </w:rPr>
        <w:t xml:space="preserve"> and Ma (2011), finding that English is significant in generating trade specifically, as well as numerous authors finding shared languages raise trade. </w:t>
      </w:r>
    </w:p>
    <w:p w:rsidR="005C4888" w:rsidRPr="00681B4E" w:rsidRDefault="005C4888" w:rsidP="005C4888">
      <w:pPr>
        <w:spacing w:after="0" w:line="480" w:lineRule="auto"/>
        <w:ind w:firstLine="720"/>
        <w:rPr>
          <w:rFonts w:eastAsia="Calibri" w:cs="Times New Roman"/>
          <w:u w:val="single"/>
        </w:rPr>
      </w:pPr>
    </w:p>
    <w:p w:rsidR="005C4888" w:rsidRPr="002B13C4" w:rsidRDefault="00681B4E" w:rsidP="002B13C4">
      <w:pPr>
        <w:pStyle w:val="Heading3"/>
        <w:spacing w:before="0" w:line="480" w:lineRule="auto"/>
        <w:jc w:val="center"/>
        <w:rPr>
          <w:rFonts w:eastAsia="Calibri" w:cs="Times New Roman"/>
          <w:b w:val="0"/>
          <w:i/>
          <w:color w:val="000000" w:themeColor="text1"/>
        </w:rPr>
      </w:pPr>
      <w:bookmarkStart w:id="60" w:name="_Toc417480175"/>
      <w:r w:rsidRPr="002B13C4">
        <w:rPr>
          <w:rFonts w:eastAsia="Calibri" w:cs="Times New Roman"/>
          <w:b w:val="0"/>
          <w:i/>
          <w:color w:val="000000" w:themeColor="text1"/>
        </w:rPr>
        <w:t xml:space="preserve">5C. </w:t>
      </w:r>
      <w:r w:rsidR="005C4888" w:rsidRPr="002B13C4">
        <w:rPr>
          <w:rFonts w:eastAsia="Calibri" w:cs="Times New Roman"/>
          <w:b w:val="0"/>
          <w:i/>
          <w:color w:val="000000" w:themeColor="text1"/>
        </w:rPr>
        <w:t>Foreign investment and Emigration</w:t>
      </w:r>
      <w:bookmarkEnd w:id="60"/>
    </w:p>
    <w:p w:rsidR="005C4888" w:rsidRDefault="005C4888" w:rsidP="005C4888">
      <w:pPr>
        <w:spacing w:after="0" w:line="480" w:lineRule="auto"/>
        <w:ind w:firstLine="720"/>
        <w:rPr>
          <w:rFonts w:eastAsia="Calibri" w:cs="Times New Roman"/>
        </w:rPr>
      </w:pPr>
      <w:r>
        <w:rPr>
          <w:rFonts w:eastAsia="Calibri" w:cs="Times New Roman"/>
        </w:rPr>
        <w:t>While the evidence presented so far would promote the idea that higher English abilities are associated with higher incomes, through higher net exports from or through access to better technology directly raising productivity or incomes, other channels could be at work. International corporations may take advantage of higher English skills in these countries, leading to a boost in foreign direct investment (</w:t>
      </w:r>
      <w:proofErr w:type="spellStart"/>
      <w:r>
        <w:rPr>
          <w:rFonts w:eastAsia="Calibri" w:cs="Times New Roman"/>
        </w:rPr>
        <w:t>Lein</w:t>
      </w:r>
      <w:proofErr w:type="spellEnd"/>
      <w:r>
        <w:rPr>
          <w:rFonts w:eastAsia="Calibri" w:cs="Times New Roman"/>
        </w:rPr>
        <w:t xml:space="preserve"> et al 2011) or increased migration to opportunities abroad that leads to higher remittances albeit with loss of human capital from the original country (Gupta et al 2008.) </w:t>
      </w:r>
    </w:p>
    <w:p w:rsidR="005C4888" w:rsidRDefault="005C4888" w:rsidP="005C4888">
      <w:pPr>
        <w:spacing w:after="0" w:line="480" w:lineRule="auto"/>
        <w:ind w:firstLine="720"/>
        <w:rPr>
          <w:rFonts w:eastAsia="Calibri" w:cs="Times New Roman"/>
        </w:rPr>
      </w:pPr>
      <w:r>
        <w:rPr>
          <w:rFonts w:eastAsia="Calibri" w:cs="Times New Roman"/>
        </w:rPr>
        <w:t xml:space="preserve">Table </w:t>
      </w:r>
      <w:r w:rsidR="00A91BFF">
        <w:rPr>
          <w:rFonts w:eastAsia="Calibri" w:cs="Times New Roman"/>
        </w:rPr>
        <w:t>III-</w:t>
      </w:r>
      <w:r>
        <w:rPr>
          <w:rFonts w:eastAsia="Calibri" w:cs="Times New Roman"/>
        </w:rPr>
        <w:t xml:space="preserve">6 looks at the impact of TOEFL scores on FDI inflows as a share of GDP. For all three instrumental variable specifications as well as OLS, there is generally no effect of TOEFL scores on FDI after accounting for covariates. For specification (4), there is a negative impact of TOEFL scores on FDI, but the </w:t>
      </w:r>
      <w:proofErr w:type="spellStart"/>
      <w:r>
        <w:rPr>
          <w:rFonts w:eastAsia="Calibri" w:cs="Times New Roman"/>
        </w:rPr>
        <w:t>Hausman</w:t>
      </w:r>
      <w:proofErr w:type="spellEnd"/>
      <w:r>
        <w:rPr>
          <w:rFonts w:eastAsia="Calibri" w:cs="Times New Roman"/>
        </w:rPr>
        <w:t xml:space="preserve"> test fails to reject the null of no systematic difference between the estimations. There is no evidence that higher TOEFL scores leading to increased FDI. It is possible that higher incomes and net exports may come from domestic industries taking advantage of more international export opportunities as well as having easier access to more </w:t>
      </w:r>
      <w:r>
        <w:rPr>
          <w:rFonts w:eastAsia="Calibri" w:cs="Times New Roman"/>
        </w:rPr>
        <w:lastRenderedPageBreak/>
        <w:t xml:space="preserve">information and better technologies, rather than from foreign investment. Foreign corporations may have criteria other than English ability in mind for locating a production facility. Table </w:t>
      </w:r>
      <w:r w:rsidR="00A91BFF">
        <w:rPr>
          <w:rFonts w:eastAsia="Calibri" w:cs="Times New Roman"/>
        </w:rPr>
        <w:t>III-</w:t>
      </w:r>
      <w:r>
        <w:rPr>
          <w:rFonts w:eastAsia="Calibri" w:cs="Times New Roman"/>
        </w:rPr>
        <w:t xml:space="preserve">6a shows similar results to previous first stage estimation results. </w:t>
      </w:r>
    </w:p>
    <w:p w:rsidR="005C4888" w:rsidRDefault="005C4888" w:rsidP="005C4888">
      <w:pPr>
        <w:spacing w:after="0" w:line="480" w:lineRule="auto"/>
        <w:ind w:firstLine="720"/>
        <w:rPr>
          <w:rFonts w:eastAsia="Calibri" w:cs="Times New Roman"/>
        </w:rPr>
      </w:pPr>
      <w:r>
        <w:rPr>
          <w:rFonts w:eastAsia="Calibri" w:cs="Times New Roman"/>
        </w:rPr>
        <w:t xml:space="preserve">Finally, Tables </w:t>
      </w:r>
      <w:r w:rsidR="00A91BFF">
        <w:rPr>
          <w:rFonts w:eastAsia="Calibri" w:cs="Times New Roman"/>
        </w:rPr>
        <w:t>III-</w:t>
      </w:r>
      <w:r>
        <w:rPr>
          <w:rFonts w:eastAsia="Calibri" w:cs="Times New Roman"/>
        </w:rPr>
        <w:t xml:space="preserve">7 and </w:t>
      </w:r>
      <w:r w:rsidR="00A91BFF">
        <w:rPr>
          <w:rFonts w:eastAsia="Calibri" w:cs="Times New Roman"/>
        </w:rPr>
        <w:t>III-</w:t>
      </w:r>
      <w:r>
        <w:rPr>
          <w:rFonts w:eastAsia="Calibri" w:cs="Times New Roman"/>
        </w:rPr>
        <w:t xml:space="preserve">8 consider the impact of English ability on emigration. Unlike previous variables, panel information for emigration is not available, so I use cross sectional aggregate migration from 2000-2008 from the World Bank. I consider two cross sections using this migration data, one with covariates at the start of the dataset, 1992, and the other using covariates at the end, 2012. Table </w:t>
      </w:r>
      <w:r w:rsidR="00A91BFF">
        <w:rPr>
          <w:rFonts w:eastAsia="Calibri" w:cs="Times New Roman"/>
        </w:rPr>
        <w:t>III-</w:t>
      </w:r>
      <w:r>
        <w:rPr>
          <w:rFonts w:eastAsia="Calibri" w:cs="Times New Roman"/>
        </w:rPr>
        <w:t xml:space="preserve">7 shows the 2012 specification results which show, once accounting for covariates, there is generally no effect of TOEFL scores on emigration save specification (4), where it is negative. However, there is no systematic difference between IV and OLS estimates according to the </w:t>
      </w:r>
      <w:proofErr w:type="spellStart"/>
      <w:r>
        <w:rPr>
          <w:rFonts w:eastAsia="Calibri" w:cs="Times New Roman"/>
        </w:rPr>
        <w:t>Hausman</w:t>
      </w:r>
      <w:proofErr w:type="spellEnd"/>
      <w:r>
        <w:rPr>
          <w:rFonts w:eastAsia="Calibri" w:cs="Times New Roman"/>
        </w:rPr>
        <w:t xml:space="preserve"> test even in this case. Table </w:t>
      </w:r>
      <w:r w:rsidR="00A91BFF">
        <w:rPr>
          <w:rFonts w:eastAsia="Calibri" w:cs="Times New Roman"/>
        </w:rPr>
        <w:t>III-</w:t>
      </w:r>
      <w:r>
        <w:rPr>
          <w:rFonts w:eastAsia="Calibri" w:cs="Times New Roman"/>
        </w:rPr>
        <w:t xml:space="preserve">7 presents similar results using a 1992 cross section of determinants instead of 2012 cross section, across the board finding no effect of TOEFL scores on the emigration stock. Tables </w:t>
      </w:r>
      <w:r w:rsidR="00A91BFF">
        <w:rPr>
          <w:rFonts w:eastAsia="Calibri" w:cs="Times New Roman"/>
        </w:rPr>
        <w:t>III-</w:t>
      </w:r>
      <w:r>
        <w:rPr>
          <w:rFonts w:eastAsia="Calibri" w:cs="Times New Roman"/>
        </w:rPr>
        <w:t xml:space="preserve">7a and </w:t>
      </w:r>
      <w:r w:rsidR="00A91BFF">
        <w:rPr>
          <w:rFonts w:eastAsia="Calibri" w:cs="Times New Roman"/>
        </w:rPr>
        <w:t>III-</w:t>
      </w:r>
      <w:r>
        <w:rPr>
          <w:rFonts w:eastAsia="Calibri" w:cs="Times New Roman"/>
        </w:rPr>
        <w:t>8a show first stage results which, while less significant than previous tables due to the smaller sample size, are still roughly similar</w:t>
      </w:r>
      <w:r w:rsidR="00A91BFF">
        <w:rPr>
          <w:rFonts w:eastAsia="Calibri" w:cs="Times New Roman"/>
        </w:rPr>
        <w:t xml:space="preserve"> in direction and magnitude as T</w:t>
      </w:r>
      <w:r>
        <w:rPr>
          <w:rFonts w:eastAsia="Calibri" w:cs="Times New Roman"/>
        </w:rPr>
        <w:t xml:space="preserve">able </w:t>
      </w:r>
      <w:r w:rsidR="00A91BFF">
        <w:rPr>
          <w:rFonts w:eastAsia="Calibri" w:cs="Times New Roman"/>
        </w:rPr>
        <w:t>III-</w:t>
      </w:r>
      <w:r>
        <w:rPr>
          <w:rFonts w:eastAsia="Calibri" w:cs="Times New Roman"/>
        </w:rPr>
        <w:t>4a seen earlier.</w:t>
      </w:r>
    </w:p>
    <w:p w:rsidR="005C4888" w:rsidRDefault="005C4888" w:rsidP="005C4888">
      <w:pPr>
        <w:spacing w:after="0" w:line="480" w:lineRule="auto"/>
        <w:ind w:firstLine="720"/>
        <w:rPr>
          <w:rFonts w:eastAsia="Calibri" w:cs="Times New Roman"/>
        </w:rPr>
      </w:pPr>
      <w:r>
        <w:rPr>
          <w:rFonts w:eastAsia="Calibri" w:cs="Times New Roman"/>
        </w:rPr>
        <w:t xml:space="preserve">The net result of these regressions is that English abilities are indeed statistically significantly correlated with several important outcomes. Countries with higher TOEFL scores tend to have higher incomes, with a 1 point increase in national average TOEFL scores on a 120 point scale being associated with a 6 to 13 percent increase in real per capita income. This could be due to access to better technology that raised worker </w:t>
      </w:r>
      <w:r>
        <w:rPr>
          <w:rFonts w:eastAsia="Calibri" w:cs="Times New Roman"/>
        </w:rPr>
        <w:lastRenderedPageBreak/>
        <w:t>productivity, lower transaction costs, or more export opportunities raising overall incomes. There is direct evidence of the latter, with net exports as a share of GDP increasing by .8 to 1.9 percentage points for a 1 point national average TOEFL score increase. Using these parameters as baseline estimates, policy makers can decide whether the particular costs of improving English abilities are worth these stated benefits. However, when looking at other potential channels, such as FDI or emigration, there are no such effects. Higher TOEFL scores do not lead to more foreign direct investment, and they do not increase emigration. The higher income and exports likely come from domestic industries being able to better compete internationally, possibly due to lower communication costs and easier access to information and technology. This finding would also indicate against extensive brain drain from higher English abilities.</w:t>
      </w:r>
    </w:p>
    <w:p w:rsidR="005C4888" w:rsidRDefault="005C4888" w:rsidP="005C4888">
      <w:pPr>
        <w:spacing w:after="0" w:line="480" w:lineRule="auto"/>
        <w:ind w:firstLine="720"/>
        <w:rPr>
          <w:rFonts w:eastAsia="Calibri" w:cs="Times New Roman"/>
        </w:rPr>
      </w:pPr>
    </w:p>
    <w:p w:rsidR="005C4888" w:rsidRPr="00A97591" w:rsidRDefault="005C4888" w:rsidP="002B13C4">
      <w:pPr>
        <w:pStyle w:val="ListParagraph"/>
        <w:numPr>
          <w:ilvl w:val="0"/>
          <w:numId w:val="16"/>
        </w:numPr>
        <w:spacing w:after="0" w:line="480" w:lineRule="auto"/>
        <w:jc w:val="center"/>
        <w:outlineLvl w:val="1"/>
        <w:rPr>
          <w:b/>
        </w:rPr>
      </w:pPr>
      <w:bookmarkStart w:id="61" w:name="_Toc417480176"/>
      <w:r w:rsidRPr="00A97591">
        <w:rPr>
          <w:b/>
        </w:rPr>
        <w:t>Conclusion</w:t>
      </w:r>
      <w:bookmarkEnd w:id="61"/>
    </w:p>
    <w:p w:rsidR="005C4888" w:rsidRDefault="005C4888" w:rsidP="005C4888">
      <w:pPr>
        <w:spacing w:after="0" w:line="480" w:lineRule="auto"/>
        <w:ind w:firstLine="720"/>
      </w:pPr>
      <w:r>
        <w:t xml:space="preserve">In an increasingly globalized world, a common language greatly simplifies international trade and business, making it easier to invest in foreign countries, export products, and exchange production technologies, all with the end result of raising incomes. Due to historical accident, English has arisen as this common international language. Many countries have begun to teach English to students in hopes of giving them a competitive edge, after seeing that English language skills are correlated with higher incomes and more employment opportunities.  However, it is not clear that this relationship is straightforward; higher English skills may allow an individual to earn </w:t>
      </w:r>
      <w:r>
        <w:lastRenderedPageBreak/>
        <w:t xml:space="preserve">higher income, or higher income may lead to one seeking more English skills. Any association of English language skills with income may thus be spurious. </w:t>
      </w:r>
    </w:p>
    <w:p w:rsidR="00C83ABE" w:rsidRDefault="005C4888" w:rsidP="005C4888">
      <w:pPr>
        <w:spacing w:after="0" w:line="480" w:lineRule="auto"/>
        <w:ind w:firstLine="720"/>
      </w:pPr>
      <w:r>
        <w:t>To answer the question as to whether English language skills actually lead to higher national incomes, more exports, FDI, or emigration, this paper employs data on English test scores from an international education testing companies’ records. To account for the fact that income and English proficiency are endogenous, I use the difficulty of learning English as an instrument for English language skills. The difficulty of learning English given the most common native language in a country should be correlated with prevailing English abilities in that country, but will have no effect on income after controlling for its effect on language abilities, making it an ideal instrument. There is a positive effect of English abilities on income and net exports, but not on FDI or emigration. This suggests that English abilities raise incomes and exports but not necessarily through higher foreign investment or remittances, perhaps either due to better access to technology raising productivity for all firms within the country or fundamental changes in domestic industries allowing them to find more export opportunities. However, while this paper is able to estimate some of the effects of national level English abilities, it is unable to identify the exact costs and benefits from investing in English language education. It merely provides a strong starting point to quantifying the benefits of English language abilities on average national incomes and suggesting broad channels of causation,</w:t>
      </w:r>
      <w:r w:rsidRPr="00F42BB8">
        <w:t xml:space="preserve"> </w:t>
      </w:r>
      <w:r>
        <w:t xml:space="preserve">and I leave the analysis of marginal tradeoffs and more specific channels to future papers. </w:t>
      </w:r>
    </w:p>
    <w:p w:rsidR="0085749E" w:rsidRPr="006A4B6C" w:rsidRDefault="00C83ABE" w:rsidP="002A4507">
      <w:pPr>
        <w:spacing w:after="0"/>
        <w:jc w:val="center"/>
        <w:outlineLvl w:val="3"/>
        <w:rPr>
          <w:rFonts w:cs="Times New Roman"/>
          <w:b/>
        </w:rPr>
      </w:pPr>
      <w:r>
        <w:br w:type="page"/>
      </w:r>
      <w:bookmarkStart w:id="62" w:name="_Toc417480202"/>
      <w:r w:rsidR="0085749E" w:rsidRPr="006A4B6C">
        <w:rPr>
          <w:rFonts w:cs="Times New Roman"/>
          <w:b/>
        </w:rPr>
        <w:lastRenderedPageBreak/>
        <w:t>Table III-1</w:t>
      </w:r>
      <w:r w:rsidR="002A4507">
        <w:rPr>
          <w:rFonts w:cs="Times New Roman"/>
          <w:b/>
        </w:rPr>
        <w:t xml:space="preserve"> </w:t>
      </w:r>
      <w:r w:rsidR="0085749E" w:rsidRPr="006A4B6C">
        <w:rPr>
          <w:rFonts w:cs="Times New Roman"/>
          <w:b/>
        </w:rPr>
        <w:t>Hours Required for an English Language Speaker to Learn another Language</w:t>
      </w:r>
      <w:bookmarkEnd w:id="62"/>
    </w:p>
    <w:p w:rsidR="00C83ABE" w:rsidRDefault="00C83ABE">
      <w:r w:rsidRPr="008F4412">
        <w:rPr>
          <w:rFonts w:asciiTheme="minorHAnsi" w:hAnsiTheme="minorHAnsi" w:cstheme="minorHAnsi"/>
          <w:noProof/>
        </w:rPr>
        <mc:AlternateContent>
          <mc:Choice Requires="wps">
            <w:drawing>
              <wp:anchor distT="0" distB="0" distL="114300" distR="114300" simplePos="0" relativeHeight="251682816" behindDoc="0" locked="0" layoutInCell="1" allowOverlap="1" wp14:anchorId="1864A308" wp14:editId="67CF24DF">
                <wp:simplePos x="0" y="0"/>
                <wp:positionH relativeFrom="column">
                  <wp:posOffset>-1150302</wp:posOffset>
                </wp:positionH>
                <wp:positionV relativeFrom="paragraph">
                  <wp:posOffset>797132</wp:posOffset>
                </wp:positionV>
                <wp:extent cx="7670800" cy="5370514"/>
                <wp:effectExtent l="7302" t="0" r="13653" b="13652"/>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670800" cy="5370514"/>
                        </a:xfrm>
                        <a:prstGeom prst="rect">
                          <a:avLst/>
                        </a:prstGeom>
                        <a:solidFill>
                          <a:srgbClr val="FFFFFF"/>
                        </a:solidFill>
                        <a:ln w="9525">
                          <a:solidFill>
                            <a:schemeClr val="bg1"/>
                          </a:solidFill>
                          <a:miter lim="800000"/>
                          <a:headEnd/>
                          <a:tailEnd/>
                        </a:ln>
                      </wps:spPr>
                      <wps:txbx>
                        <w:txbxContent>
                          <w:p w:rsidR="00283488" w:rsidRPr="006A4B6C" w:rsidRDefault="00283488" w:rsidP="00C83ABE">
                            <w:pPr>
                              <w:spacing w:after="0"/>
                              <w:jc w:val="center"/>
                              <w:rPr>
                                <w:rFonts w:cs="Times New Roman"/>
                                <w:b/>
                              </w:rPr>
                            </w:pPr>
                            <w:r w:rsidRPr="006A4B6C">
                              <w:rPr>
                                <w:rFonts w:cs="Times New Roman"/>
                                <w:b/>
                              </w:rPr>
                              <w:t>Table III-1</w:t>
                            </w:r>
                          </w:p>
                          <w:p w:rsidR="00283488" w:rsidRPr="006A4B6C" w:rsidRDefault="00283488" w:rsidP="00C83ABE">
                            <w:pPr>
                              <w:spacing w:after="0"/>
                              <w:jc w:val="center"/>
                              <w:rPr>
                                <w:rFonts w:cs="Times New Roman"/>
                                <w:b/>
                              </w:rPr>
                            </w:pPr>
                            <w:r w:rsidRPr="006A4B6C">
                              <w:rPr>
                                <w:rFonts w:cs="Times New Roman"/>
                                <w:b/>
                              </w:rPr>
                              <w:t>Hours Required for an English Language Speaker to Learn another Language</w:t>
                            </w:r>
                          </w:p>
                          <w:tbl>
                            <w:tblPr>
                              <w:tblW w:w="12104" w:type="dxa"/>
                              <w:jc w:val="center"/>
                              <w:tblLook w:val="04A0" w:firstRow="1" w:lastRow="0" w:firstColumn="1" w:lastColumn="0" w:noHBand="0" w:noVBand="1"/>
                            </w:tblPr>
                            <w:tblGrid>
                              <w:gridCol w:w="990"/>
                              <w:gridCol w:w="1114"/>
                              <w:gridCol w:w="1420"/>
                              <w:gridCol w:w="1050"/>
                              <w:gridCol w:w="1103"/>
                              <w:gridCol w:w="1240"/>
                              <w:gridCol w:w="1198"/>
                              <w:gridCol w:w="976"/>
                              <w:gridCol w:w="1113"/>
                              <w:gridCol w:w="1008"/>
                              <w:gridCol w:w="892"/>
                            </w:tblGrid>
                            <w:tr w:rsidR="00283488" w:rsidRPr="001E1318" w:rsidTr="001E1318">
                              <w:trPr>
                                <w:trHeight w:hRule="exact" w:val="245"/>
                                <w:jc w:val="center"/>
                              </w:trPr>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Hours</w:t>
                                  </w:r>
                                </w:p>
                              </w:tc>
                              <w:tc>
                                <w:tcPr>
                                  <w:tcW w:w="1114" w:type="dxa"/>
                                  <w:tcBorders>
                                    <w:top w:val="single" w:sz="4" w:space="0" w:color="auto"/>
                                    <w:left w:val="nil"/>
                                    <w:bottom w:val="single" w:sz="4" w:space="0" w:color="auto"/>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600</w:t>
                                  </w:r>
                                </w:p>
                              </w:tc>
                              <w:tc>
                                <w:tcPr>
                                  <w:tcW w:w="1420" w:type="dxa"/>
                                  <w:tcBorders>
                                    <w:top w:val="single" w:sz="4" w:space="0" w:color="auto"/>
                                    <w:left w:val="nil"/>
                                    <w:bottom w:val="single" w:sz="4" w:space="0" w:color="auto"/>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750</w:t>
                                  </w:r>
                                </w:p>
                              </w:tc>
                              <w:tc>
                                <w:tcPr>
                                  <w:tcW w:w="1050" w:type="dxa"/>
                                  <w:tcBorders>
                                    <w:top w:val="single" w:sz="4" w:space="0" w:color="auto"/>
                                    <w:left w:val="nil"/>
                                    <w:bottom w:val="single" w:sz="4" w:space="0" w:color="auto"/>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900</w:t>
                                  </w:r>
                                </w:p>
                              </w:tc>
                              <w:tc>
                                <w:tcPr>
                                  <w:tcW w:w="1103" w:type="dxa"/>
                                  <w:tcBorders>
                                    <w:top w:val="single" w:sz="4" w:space="0" w:color="auto"/>
                                    <w:left w:val="nil"/>
                                    <w:bottom w:val="single" w:sz="4" w:space="0" w:color="auto"/>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240" w:type="dxa"/>
                                  <w:tcBorders>
                                    <w:top w:val="single" w:sz="4" w:space="0" w:color="auto"/>
                                    <w:left w:val="nil"/>
                                    <w:bottom w:val="single" w:sz="4" w:space="0" w:color="auto"/>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1100</w:t>
                                  </w:r>
                                </w:p>
                              </w:tc>
                              <w:tc>
                                <w:tcPr>
                                  <w:tcW w:w="1198" w:type="dxa"/>
                                  <w:tcBorders>
                                    <w:top w:val="single" w:sz="4" w:space="0" w:color="auto"/>
                                    <w:left w:val="nil"/>
                                    <w:bottom w:val="single" w:sz="4" w:space="0" w:color="auto"/>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976" w:type="dxa"/>
                                  <w:tcBorders>
                                    <w:top w:val="single" w:sz="4" w:space="0" w:color="auto"/>
                                    <w:left w:val="nil"/>
                                    <w:bottom w:val="single" w:sz="4" w:space="0" w:color="auto"/>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13" w:type="dxa"/>
                                  <w:tcBorders>
                                    <w:top w:val="single" w:sz="4" w:space="0" w:color="auto"/>
                                    <w:left w:val="nil"/>
                                    <w:bottom w:val="single" w:sz="4" w:space="0" w:color="auto"/>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1100+</w:t>
                                  </w:r>
                                </w:p>
                              </w:tc>
                              <w:tc>
                                <w:tcPr>
                                  <w:tcW w:w="1008" w:type="dxa"/>
                                  <w:tcBorders>
                                    <w:top w:val="single" w:sz="4" w:space="0" w:color="auto"/>
                                    <w:left w:val="nil"/>
                                    <w:bottom w:val="single" w:sz="4" w:space="0" w:color="auto"/>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2200</w:t>
                                  </w:r>
                                </w:p>
                              </w:tc>
                              <w:tc>
                                <w:tcPr>
                                  <w:tcW w:w="892" w:type="dxa"/>
                                  <w:tcBorders>
                                    <w:top w:val="single" w:sz="4" w:space="0" w:color="auto"/>
                                    <w:left w:val="nil"/>
                                    <w:bottom w:val="single" w:sz="4" w:space="0" w:color="auto"/>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2200+</w:t>
                                  </w:r>
                                </w:p>
                              </w:tc>
                            </w:tr>
                            <w:tr w:rsidR="00283488" w:rsidRPr="001E1318" w:rsidTr="001E1318">
                              <w:trPr>
                                <w:trHeight w:hRule="exact" w:val="245"/>
                                <w:jc w:val="center"/>
                              </w:trPr>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Languages</w:t>
                                  </w:r>
                                </w:p>
                              </w:tc>
                              <w:tc>
                                <w:tcPr>
                                  <w:tcW w:w="1114" w:type="dxa"/>
                                  <w:tcBorders>
                                    <w:top w:val="single" w:sz="4" w:space="0" w:color="auto"/>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Afrikaans</w:t>
                                  </w:r>
                                </w:p>
                              </w:tc>
                              <w:tc>
                                <w:tcPr>
                                  <w:tcW w:w="1420" w:type="dxa"/>
                                  <w:tcBorders>
                                    <w:top w:val="single" w:sz="4" w:space="0" w:color="auto"/>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German</w:t>
                                  </w:r>
                                </w:p>
                              </w:tc>
                              <w:tc>
                                <w:tcPr>
                                  <w:tcW w:w="1050" w:type="dxa"/>
                                  <w:tcBorders>
                                    <w:top w:val="single" w:sz="4" w:space="0" w:color="auto"/>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Indonesian</w:t>
                                  </w:r>
                                </w:p>
                              </w:tc>
                              <w:tc>
                                <w:tcPr>
                                  <w:tcW w:w="1103" w:type="dxa"/>
                                  <w:tcBorders>
                                    <w:top w:val="single" w:sz="4" w:space="0" w:color="auto"/>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Albanian</w:t>
                                  </w:r>
                                </w:p>
                              </w:tc>
                              <w:tc>
                                <w:tcPr>
                                  <w:tcW w:w="1240" w:type="dxa"/>
                                  <w:tcBorders>
                                    <w:top w:val="single" w:sz="4" w:space="0" w:color="auto"/>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Hebrew</w:t>
                                  </w:r>
                                </w:p>
                              </w:tc>
                              <w:tc>
                                <w:tcPr>
                                  <w:tcW w:w="1198" w:type="dxa"/>
                                  <w:tcBorders>
                                    <w:top w:val="single" w:sz="4" w:space="0" w:color="auto"/>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roofErr w:type="spellStart"/>
                                  <w:r w:rsidRPr="001E1318">
                                    <w:rPr>
                                      <w:rFonts w:eastAsia="Times New Roman" w:cs="Times New Roman"/>
                                      <w:sz w:val="16"/>
                                      <w:szCs w:val="16"/>
                                    </w:rPr>
                                    <w:t>Maninka</w:t>
                                  </w:r>
                                  <w:proofErr w:type="spellEnd"/>
                                </w:p>
                              </w:tc>
                              <w:tc>
                                <w:tcPr>
                                  <w:tcW w:w="976" w:type="dxa"/>
                                  <w:tcBorders>
                                    <w:top w:val="single" w:sz="4" w:space="0" w:color="auto"/>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Slovenian</w:t>
                                  </w:r>
                                </w:p>
                              </w:tc>
                              <w:tc>
                                <w:tcPr>
                                  <w:tcW w:w="1113" w:type="dxa"/>
                                  <w:tcBorders>
                                    <w:top w:val="single" w:sz="4" w:space="0" w:color="auto"/>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Estonian</w:t>
                                  </w:r>
                                </w:p>
                              </w:tc>
                              <w:tc>
                                <w:tcPr>
                                  <w:tcW w:w="1008" w:type="dxa"/>
                                  <w:tcBorders>
                                    <w:top w:val="single" w:sz="4" w:space="0" w:color="auto"/>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Arabic</w:t>
                                  </w:r>
                                </w:p>
                              </w:tc>
                              <w:tc>
                                <w:tcPr>
                                  <w:tcW w:w="892" w:type="dxa"/>
                                  <w:tcBorders>
                                    <w:top w:val="single" w:sz="4" w:space="0" w:color="auto"/>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Japanese</w:t>
                                  </w:r>
                                </w:p>
                              </w:tc>
                            </w:tr>
                            <w:tr w:rsidR="00283488" w:rsidRPr="001E1318" w:rsidTr="001E1318">
                              <w:trPr>
                                <w:trHeight w:hRule="exact" w:val="245"/>
                                <w:jc w:val="center"/>
                              </w:trPr>
                              <w:tc>
                                <w:tcPr>
                                  <w:tcW w:w="990" w:type="dxa"/>
                                  <w:tcBorders>
                                    <w:top w:val="single" w:sz="4" w:space="0" w:color="auto"/>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14"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Catalan</w:t>
                                  </w:r>
                                </w:p>
                              </w:tc>
                              <w:tc>
                                <w:tcPr>
                                  <w:tcW w:w="142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Luxembourgish</w:t>
                                  </w:r>
                                </w:p>
                              </w:tc>
                              <w:tc>
                                <w:tcPr>
                                  <w:tcW w:w="105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Kirundi</w:t>
                                  </w:r>
                                </w:p>
                              </w:tc>
                              <w:tc>
                                <w:tcPr>
                                  <w:tcW w:w="110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Amharic</w:t>
                                  </w:r>
                                </w:p>
                              </w:tc>
                              <w:tc>
                                <w:tcPr>
                                  <w:tcW w:w="124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Herero</w:t>
                                  </w:r>
                                </w:p>
                              </w:tc>
                              <w:tc>
                                <w:tcPr>
                                  <w:tcW w:w="119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Marshallese</w:t>
                                  </w:r>
                                </w:p>
                              </w:tc>
                              <w:tc>
                                <w:tcPr>
                                  <w:tcW w:w="976"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Somali</w:t>
                                  </w:r>
                                </w:p>
                              </w:tc>
                              <w:tc>
                                <w:tcPr>
                                  <w:tcW w:w="111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Finnish</w:t>
                                  </w:r>
                                </w:p>
                              </w:tc>
                              <w:tc>
                                <w:tcPr>
                                  <w:tcW w:w="100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Berber</w:t>
                                  </w:r>
                                </w:p>
                              </w:tc>
                              <w:tc>
                                <w:tcPr>
                                  <w:tcW w:w="892"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r>
                            <w:tr w:rsidR="00283488" w:rsidRPr="001E1318" w:rsidTr="001E1318">
                              <w:trPr>
                                <w:trHeight w:hRule="exact" w:val="245"/>
                                <w:jc w:val="center"/>
                              </w:trPr>
                              <w:tc>
                                <w:tcPr>
                                  <w:tcW w:w="99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14"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Danish</w:t>
                                  </w:r>
                                </w:p>
                              </w:tc>
                              <w:tc>
                                <w:tcPr>
                                  <w:tcW w:w="142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5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Malaysian</w:t>
                                  </w:r>
                                </w:p>
                              </w:tc>
                              <w:tc>
                                <w:tcPr>
                                  <w:tcW w:w="110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Armenian</w:t>
                                  </w:r>
                                </w:p>
                              </w:tc>
                              <w:tc>
                                <w:tcPr>
                                  <w:tcW w:w="124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Hindi</w:t>
                                  </w:r>
                                </w:p>
                              </w:tc>
                              <w:tc>
                                <w:tcPr>
                                  <w:tcW w:w="119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Montenegrin</w:t>
                                  </w:r>
                                </w:p>
                              </w:tc>
                              <w:tc>
                                <w:tcPr>
                                  <w:tcW w:w="976"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Soninke</w:t>
                                  </w:r>
                                </w:p>
                              </w:tc>
                              <w:tc>
                                <w:tcPr>
                                  <w:tcW w:w="111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Georgian</w:t>
                                  </w:r>
                                </w:p>
                              </w:tc>
                              <w:tc>
                                <w:tcPr>
                                  <w:tcW w:w="100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Cantonese</w:t>
                                  </w:r>
                                </w:p>
                              </w:tc>
                              <w:tc>
                                <w:tcPr>
                                  <w:tcW w:w="892"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r>
                            <w:tr w:rsidR="00283488" w:rsidRPr="001E1318" w:rsidTr="001E1318">
                              <w:trPr>
                                <w:trHeight w:hRule="exact" w:val="245"/>
                                <w:jc w:val="center"/>
                              </w:trPr>
                              <w:tc>
                                <w:tcPr>
                                  <w:tcW w:w="99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14"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Dutch</w:t>
                                  </w:r>
                                </w:p>
                              </w:tc>
                              <w:tc>
                                <w:tcPr>
                                  <w:tcW w:w="142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5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Swahili</w:t>
                                  </w:r>
                                </w:p>
                              </w:tc>
                              <w:tc>
                                <w:tcPr>
                                  <w:tcW w:w="110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Azerbaijani</w:t>
                                  </w:r>
                                </w:p>
                              </w:tc>
                              <w:tc>
                                <w:tcPr>
                                  <w:tcW w:w="124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roofErr w:type="spellStart"/>
                                  <w:r w:rsidRPr="001E1318">
                                    <w:rPr>
                                      <w:rFonts w:eastAsia="Times New Roman" w:cs="Times New Roman"/>
                                      <w:sz w:val="16"/>
                                      <w:szCs w:val="16"/>
                                    </w:rPr>
                                    <w:t>Hiru</w:t>
                                  </w:r>
                                  <w:proofErr w:type="spellEnd"/>
                                  <w:r w:rsidRPr="001E1318">
                                    <w:rPr>
                                      <w:rFonts w:eastAsia="Times New Roman" w:cs="Times New Roman"/>
                                      <w:sz w:val="16"/>
                                      <w:szCs w:val="16"/>
                                    </w:rPr>
                                    <w:t xml:space="preserve"> </w:t>
                                  </w:r>
                                  <w:proofErr w:type="spellStart"/>
                                  <w:r w:rsidRPr="001E1318">
                                    <w:rPr>
                                      <w:rFonts w:eastAsia="Times New Roman" w:cs="Times New Roman"/>
                                      <w:sz w:val="16"/>
                                      <w:szCs w:val="16"/>
                                    </w:rPr>
                                    <w:t>motu</w:t>
                                  </w:r>
                                  <w:proofErr w:type="spellEnd"/>
                                </w:p>
                              </w:tc>
                              <w:tc>
                                <w:tcPr>
                                  <w:tcW w:w="119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Moore</w:t>
                                  </w:r>
                                </w:p>
                              </w:tc>
                              <w:tc>
                                <w:tcPr>
                                  <w:tcW w:w="976"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roofErr w:type="spellStart"/>
                                  <w:r w:rsidRPr="001E1318">
                                    <w:rPr>
                                      <w:rFonts w:eastAsia="Times New Roman" w:cs="Times New Roman"/>
                                      <w:sz w:val="16"/>
                                      <w:szCs w:val="16"/>
                                    </w:rPr>
                                    <w:t>Swait</w:t>
                                  </w:r>
                                  <w:proofErr w:type="spellEnd"/>
                                </w:p>
                              </w:tc>
                              <w:tc>
                                <w:tcPr>
                                  <w:tcW w:w="111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Hungarian</w:t>
                                  </w:r>
                                </w:p>
                              </w:tc>
                              <w:tc>
                                <w:tcPr>
                                  <w:tcW w:w="100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Dzongkha</w:t>
                                  </w:r>
                                </w:p>
                              </w:tc>
                              <w:tc>
                                <w:tcPr>
                                  <w:tcW w:w="892"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r>
                            <w:tr w:rsidR="00283488" w:rsidRPr="001E1318" w:rsidTr="001E1318">
                              <w:trPr>
                                <w:trHeight w:hRule="exact" w:val="245"/>
                                <w:jc w:val="center"/>
                              </w:trPr>
                              <w:tc>
                                <w:tcPr>
                                  <w:tcW w:w="99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14"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Faroese</w:t>
                                  </w:r>
                                </w:p>
                              </w:tc>
                              <w:tc>
                                <w:tcPr>
                                  <w:tcW w:w="142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5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0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Bambara</w:t>
                                  </w:r>
                                </w:p>
                              </w:tc>
                              <w:tc>
                                <w:tcPr>
                                  <w:tcW w:w="124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Icelandic</w:t>
                                  </w:r>
                                </w:p>
                              </w:tc>
                              <w:tc>
                                <w:tcPr>
                                  <w:tcW w:w="119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Ndebele</w:t>
                                  </w:r>
                                </w:p>
                              </w:tc>
                              <w:tc>
                                <w:tcPr>
                                  <w:tcW w:w="976"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Tagalog</w:t>
                                  </w:r>
                                </w:p>
                              </w:tc>
                              <w:tc>
                                <w:tcPr>
                                  <w:tcW w:w="111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Mongolian</w:t>
                                  </w:r>
                                </w:p>
                              </w:tc>
                              <w:tc>
                                <w:tcPr>
                                  <w:tcW w:w="100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Mandarin</w:t>
                                  </w:r>
                                </w:p>
                              </w:tc>
                              <w:tc>
                                <w:tcPr>
                                  <w:tcW w:w="892"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r>
                            <w:tr w:rsidR="00283488" w:rsidRPr="001E1318" w:rsidTr="001E1318">
                              <w:trPr>
                                <w:trHeight w:hRule="exact" w:val="245"/>
                                <w:jc w:val="center"/>
                              </w:trPr>
                              <w:tc>
                                <w:tcPr>
                                  <w:tcW w:w="99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14"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French</w:t>
                                  </w:r>
                                </w:p>
                              </w:tc>
                              <w:tc>
                                <w:tcPr>
                                  <w:tcW w:w="142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5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0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Belarussian</w:t>
                                  </w:r>
                                </w:p>
                              </w:tc>
                              <w:tc>
                                <w:tcPr>
                                  <w:tcW w:w="124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Igbo</w:t>
                                  </w:r>
                                </w:p>
                              </w:tc>
                              <w:tc>
                                <w:tcPr>
                                  <w:tcW w:w="119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Nepali</w:t>
                                  </w:r>
                                </w:p>
                              </w:tc>
                              <w:tc>
                                <w:tcPr>
                                  <w:tcW w:w="976"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Tajik</w:t>
                                  </w:r>
                                </w:p>
                              </w:tc>
                              <w:tc>
                                <w:tcPr>
                                  <w:tcW w:w="111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Thai</w:t>
                                  </w:r>
                                </w:p>
                              </w:tc>
                              <w:tc>
                                <w:tcPr>
                                  <w:tcW w:w="100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Korean</w:t>
                                  </w:r>
                                </w:p>
                              </w:tc>
                              <w:tc>
                                <w:tcPr>
                                  <w:tcW w:w="892"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r>
                            <w:tr w:rsidR="00283488" w:rsidRPr="001E1318" w:rsidTr="001E1318">
                              <w:trPr>
                                <w:trHeight w:hRule="exact" w:val="245"/>
                                <w:jc w:val="center"/>
                              </w:trPr>
                              <w:tc>
                                <w:tcPr>
                                  <w:tcW w:w="99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14"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Italian</w:t>
                                  </w:r>
                                </w:p>
                              </w:tc>
                              <w:tc>
                                <w:tcPr>
                                  <w:tcW w:w="142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5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0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Bemba</w:t>
                                  </w:r>
                                </w:p>
                              </w:tc>
                              <w:tc>
                                <w:tcPr>
                                  <w:tcW w:w="124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roofErr w:type="spellStart"/>
                                  <w:r w:rsidRPr="001E1318">
                                    <w:rPr>
                                      <w:rFonts w:eastAsia="Times New Roman" w:cs="Times New Roman"/>
                                      <w:sz w:val="16"/>
                                      <w:szCs w:val="16"/>
                                    </w:rPr>
                                    <w:t>Jola</w:t>
                                  </w:r>
                                  <w:proofErr w:type="spellEnd"/>
                                </w:p>
                              </w:tc>
                              <w:tc>
                                <w:tcPr>
                                  <w:tcW w:w="119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Nyanja</w:t>
                                  </w:r>
                                </w:p>
                              </w:tc>
                              <w:tc>
                                <w:tcPr>
                                  <w:tcW w:w="976"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Tamil</w:t>
                                  </w:r>
                                </w:p>
                              </w:tc>
                              <w:tc>
                                <w:tcPr>
                                  <w:tcW w:w="111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Vietnamese</w:t>
                                  </w:r>
                                </w:p>
                              </w:tc>
                              <w:tc>
                                <w:tcPr>
                                  <w:tcW w:w="100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892"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r>
                            <w:tr w:rsidR="00283488" w:rsidRPr="001E1318" w:rsidTr="001E1318">
                              <w:trPr>
                                <w:trHeight w:hRule="exact" w:val="245"/>
                                <w:jc w:val="center"/>
                              </w:trPr>
                              <w:tc>
                                <w:tcPr>
                                  <w:tcW w:w="99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14"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Norwegian</w:t>
                                  </w:r>
                                </w:p>
                              </w:tc>
                              <w:tc>
                                <w:tcPr>
                                  <w:tcW w:w="142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5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0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Bengali</w:t>
                                  </w:r>
                                </w:p>
                              </w:tc>
                              <w:tc>
                                <w:tcPr>
                                  <w:tcW w:w="124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Kaonde</w:t>
                                  </w:r>
                                </w:p>
                              </w:tc>
                              <w:tc>
                                <w:tcPr>
                                  <w:tcW w:w="119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roofErr w:type="spellStart"/>
                                  <w:r w:rsidRPr="001E1318">
                                    <w:rPr>
                                      <w:rFonts w:eastAsia="Times New Roman" w:cs="Times New Roman"/>
                                      <w:sz w:val="16"/>
                                      <w:szCs w:val="16"/>
                                    </w:rPr>
                                    <w:t>Oshiwambo</w:t>
                                  </w:r>
                                  <w:proofErr w:type="spellEnd"/>
                                </w:p>
                              </w:tc>
                              <w:tc>
                                <w:tcPr>
                                  <w:tcW w:w="976"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Tetum</w:t>
                                  </w:r>
                                </w:p>
                              </w:tc>
                              <w:tc>
                                <w:tcPr>
                                  <w:tcW w:w="111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0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892"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r>
                            <w:tr w:rsidR="00283488" w:rsidRPr="001E1318" w:rsidTr="001E1318">
                              <w:trPr>
                                <w:trHeight w:hRule="exact" w:val="245"/>
                                <w:jc w:val="center"/>
                              </w:trPr>
                              <w:tc>
                                <w:tcPr>
                                  <w:tcW w:w="99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14"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Papiamento</w:t>
                                  </w:r>
                                </w:p>
                              </w:tc>
                              <w:tc>
                                <w:tcPr>
                                  <w:tcW w:w="142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5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0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roofErr w:type="spellStart"/>
                                  <w:r w:rsidRPr="001E1318">
                                    <w:rPr>
                                      <w:rFonts w:eastAsia="Times New Roman" w:cs="Times New Roman"/>
                                      <w:sz w:val="16"/>
                                      <w:szCs w:val="16"/>
                                    </w:rPr>
                                    <w:t>Bislama</w:t>
                                  </w:r>
                                  <w:proofErr w:type="spellEnd"/>
                                </w:p>
                              </w:tc>
                              <w:tc>
                                <w:tcPr>
                                  <w:tcW w:w="124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Kazakh</w:t>
                                  </w:r>
                                </w:p>
                              </w:tc>
                              <w:tc>
                                <w:tcPr>
                                  <w:tcW w:w="119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Palauan</w:t>
                                  </w:r>
                                </w:p>
                              </w:tc>
                              <w:tc>
                                <w:tcPr>
                                  <w:tcW w:w="976"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Tigrinya</w:t>
                                  </w:r>
                                </w:p>
                              </w:tc>
                              <w:tc>
                                <w:tcPr>
                                  <w:tcW w:w="111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0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892"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r>
                            <w:tr w:rsidR="00283488" w:rsidRPr="001E1318" w:rsidTr="001E1318">
                              <w:trPr>
                                <w:trHeight w:hRule="exact" w:val="245"/>
                                <w:jc w:val="center"/>
                              </w:trPr>
                              <w:tc>
                                <w:tcPr>
                                  <w:tcW w:w="99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14"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Portuguese</w:t>
                                  </w:r>
                                </w:p>
                              </w:tc>
                              <w:tc>
                                <w:tcPr>
                                  <w:tcW w:w="142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5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0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Bosnian</w:t>
                                  </w:r>
                                </w:p>
                              </w:tc>
                              <w:tc>
                                <w:tcPr>
                                  <w:tcW w:w="124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Khmer</w:t>
                                  </w:r>
                                </w:p>
                              </w:tc>
                              <w:tc>
                                <w:tcPr>
                                  <w:tcW w:w="119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Pashto</w:t>
                                  </w:r>
                                </w:p>
                              </w:tc>
                              <w:tc>
                                <w:tcPr>
                                  <w:tcW w:w="976"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roofErr w:type="spellStart"/>
                                  <w:r w:rsidRPr="001E1318">
                                    <w:rPr>
                                      <w:rFonts w:eastAsia="Times New Roman" w:cs="Times New Roman"/>
                                      <w:sz w:val="16"/>
                                      <w:szCs w:val="16"/>
                                    </w:rPr>
                                    <w:t>Tok</w:t>
                                  </w:r>
                                  <w:proofErr w:type="spellEnd"/>
                                  <w:r w:rsidRPr="001E1318">
                                    <w:rPr>
                                      <w:rFonts w:eastAsia="Times New Roman" w:cs="Times New Roman"/>
                                      <w:sz w:val="16"/>
                                      <w:szCs w:val="16"/>
                                    </w:rPr>
                                    <w:t xml:space="preserve"> </w:t>
                                  </w:r>
                                  <w:proofErr w:type="spellStart"/>
                                  <w:r w:rsidRPr="001E1318">
                                    <w:rPr>
                                      <w:rFonts w:eastAsia="Times New Roman" w:cs="Times New Roman"/>
                                      <w:sz w:val="16"/>
                                      <w:szCs w:val="16"/>
                                    </w:rPr>
                                    <w:t>Pisin</w:t>
                                  </w:r>
                                  <w:proofErr w:type="spellEnd"/>
                                </w:p>
                              </w:tc>
                              <w:tc>
                                <w:tcPr>
                                  <w:tcW w:w="111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0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892"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r>
                            <w:tr w:rsidR="00283488" w:rsidRPr="001E1318" w:rsidTr="001E1318">
                              <w:trPr>
                                <w:trHeight w:hRule="exact" w:val="245"/>
                                <w:jc w:val="center"/>
                              </w:trPr>
                              <w:tc>
                                <w:tcPr>
                                  <w:tcW w:w="99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14"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Romanian</w:t>
                                  </w:r>
                                </w:p>
                              </w:tc>
                              <w:tc>
                                <w:tcPr>
                                  <w:tcW w:w="142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5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0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Bulgarian</w:t>
                                  </w:r>
                                </w:p>
                              </w:tc>
                              <w:tc>
                                <w:tcPr>
                                  <w:tcW w:w="124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Kikongo</w:t>
                                  </w:r>
                                </w:p>
                              </w:tc>
                              <w:tc>
                                <w:tcPr>
                                  <w:tcW w:w="119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Persian</w:t>
                                  </w:r>
                                </w:p>
                              </w:tc>
                              <w:tc>
                                <w:tcPr>
                                  <w:tcW w:w="976"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Tonga</w:t>
                                  </w:r>
                                </w:p>
                              </w:tc>
                              <w:tc>
                                <w:tcPr>
                                  <w:tcW w:w="111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0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892"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r>
                            <w:tr w:rsidR="00283488" w:rsidRPr="001E1318" w:rsidTr="001E1318">
                              <w:trPr>
                                <w:trHeight w:hRule="exact" w:val="245"/>
                                <w:jc w:val="center"/>
                              </w:trPr>
                              <w:tc>
                                <w:tcPr>
                                  <w:tcW w:w="99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14"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Spanish</w:t>
                                  </w:r>
                                </w:p>
                              </w:tc>
                              <w:tc>
                                <w:tcPr>
                                  <w:tcW w:w="142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5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0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Burmese</w:t>
                                  </w:r>
                                </w:p>
                              </w:tc>
                              <w:tc>
                                <w:tcPr>
                                  <w:tcW w:w="124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Kinyarwanda</w:t>
                                  </w:r>
                                </w:p>
                              </w:tc>
                              <w:tc>
                                <w:tcPr>
                                  <w:tcW w:w="119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Polish</w:t>
                                  </w:r>
                                </w:p>
                              </w:tc>
                              <w:tc>
                                <w:tcPr>
                                  <w:tcW w:w="976"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Tongan</w:t>
                                  </w:r>
                                </w:p>
                              </w:tc>
                              <w:tc>
                                <w:tcPr>
                                  <w:tcW w:w="111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0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892"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r>
                            <w:tr w:rsidR="00283488" w:rsidRPr="001E1318" w:rsidTr="001E1318">
                              <w:trPr>
                                <w:trHeight w:hRule="exact" w:val="245"/>
                                <w:jc w:val="center"/>
                              </w:trPr>
                              <w:tc>
                                <w:tcPr>
                                  <w:tcW w:w="99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14"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Swedish</w:t>
                                  </w:r>
                                </w:p>
                              </w:tc>
                              <w:tc>
                                <w:tcPr>
                                  <w:tcW w:w="142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5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0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Carolinian</w:t>
                                  </w:r>
                                </w:p>
                              </w:tc>
                              <w:tc>
                                <w:tcPr>
                                  <w:tcW w:w="124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roofErr w:type="spellStart"/>
                                  <w:r w:rsidRPr="001E1318">
                                    <w:rPr>
                                      <w:rFonts w:eastAsia="Times New Roman" w:cs="Times New Roman"/>
                                      <w:sz w:val="16"/>
                                      <w:szCs w:val="16"/>
                                    </w:rPr>
                                    <w:t>Kongo</w:t>
                                  </w:r>
                                  <w:proofErr w:type="spellEnd"/>
                                </w:p>
                              </w:tc>
                              <w:tc>
                                <w:tcPr>
                                  <w:tcW w:w="119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roofErr w:type="spellStart"/>
                                  <w:r w:rsidRPr="001E1318">
                                    <w:rPr>
                                      <w:rFonts w:eastAsia="Times New Roman" w:cs="Times New Roman"/>
                                      <w:sz w:val="16"/>
                                      <w:szCs w:val="16"/>
                                    </w:rPr>
                                    <w:t>Rukwangali</w:t>
                                  </w:r>
                                  <w:proofErr w:type="spellEnd"/>
                                </w:p>
                              </w:tc>
                              <w:tc>
                                <w:tcPr>
                                  <w:tcW w:w="976"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Tshiluba</w:t>
                                  </w:r>
                                </w:p>
                              </w:tc>
                              <w:tc>
                                <w:tcPr>
                                  <w:tcW w:w="111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0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892"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r>
                            <w:tr w:rsidR="00283488" w:rsidRPr="001E1318" w:rsidTr="001E1318">
                              <w:trPr>
                                <w:trHeight w:hRule="exact" w:val="245"/>
                                <w:jc w:val="center"/>
                              </w:trPr>
                              <w:tc>
                                <w:tcPr>
                                  <w:tcW w:w="99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14"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42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5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0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Chamorro</w:t>
                                  </w:r>
                                </w:p>
                              </w:tc>
                              <w:tc>
                                <w:tcPr>
                                  <w:tcW w:w="124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Kurdish</w:t>
                                  </w:r>
                                </w:p>
                              </w:tc>
                              <w:tc>
                                <w:tcPr>
                                  <w:tcW w:w="119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Russian</w:t>
                                  </w:r>
                                </w:p>
                              </w:tc>
                              <w:tc>
                                <w:tcPr>
                                  <w:tcW w:w="976"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Turkish</w:t>
                                  </w:r>
                                </w:p>
                              </w:tc>
                              <w:tc>
                                <w:tcPr>
                                  <w:tcW w:w="111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0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892"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r>
                            <w:tr w:rsidR="00283488" w:rsidRPr="001E1318" w:rsidTr="001E1318">
                              <w:trPr>
                                <w:trHeight w:hRule="exact" w:val="245"/>
                                <w:jc w:val="center"/>
                              </w:trPr>
                              <w:tc>
                                <w:tcPr>
                                  <w:tcW w:w="99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14"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42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5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0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Chewa</w:t>
                                  </w:r>
                                </w:p>
                              </w:tc>
                              <w:tc>
                                <w:tcPr>
                                  <w:tcW w:w="124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Kyrgyz</w:t>
                                  </w:r>
                                </w:p>
                              </w:tc>
                              <w:tc>
                                <w:tcPr>
                                  <w:tcW w:w="119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Samoan</w:t>
                                  </w:r>
                                </w:p>
                              </w:tc>
                              <w:tc>
                                <w:tcPr>
                                  <w:tcW w:w="976"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Turkmen</w:t>
                                  </w:r>
                                </w:p>
                              </w:tc>
                              <w:tc>
                                <w:tcPr>
                                  <w:tcW w:w="111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0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892"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r>
                            <w:tr w:rsidR="00283488" w:rsidRPr="001E1318" w:rsidTr="001E1318">
                              <w:trPr>
                                <w:trHeight w:hRule="exact" w:val="245"/>
                                <w:jc w:val="center"/>
                              </w:trPr>
                              <w:tc>
                                <w:tcPr>
                                  <w:tcW w:w="99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14"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42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5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0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Chichewa</w:t>
                                  </w:r>
                                </w:p>
                              </w:tc>
                              <w:tc>
                                <w:tcPr>
                                  <w:tcW w:w="124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Lao</w:t>
                                  </w:r>
                                </w:p>
                              </w:tc>
                              <w:tc>
                                <w:tcPr>
                                  <w:tcW w:w="119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Sango</w:t>
                                  </w:r>
                                </w:p>
                              </w:tc>
                              <w:tc>
                                <w:tcPr>
                                  <w:tcW w:w="976"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Tuvaluan</w:t>
                                  </w:r>
                                </w:p>
                              </w:tc>
                              <w:tc>
                                <w:tcPr>
                                  <w:tcW w:w="111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0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892"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r>
                            <w:tr w:rsidR="00283488" w:rsidRPr="001E1318" w:rsidTr="001E1318">
                              <w:trPr>
                                <w:trHeight w:hRule="exact" w:val="245"/>
                                <w:jc w:val="center"/>
                              </w:trPr>
                              <w:tc>
                                <w:tcPr>
                                  <w:tcW w:w="99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14"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42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5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0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Comorian</w:t>
                                  </w:r>
                                </w:p>
                              </w:tc>
                              <w:tc>
                                <w:tcPr>
                                  <w:tcW w:w="124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Latvian</w:t>
                                  </w:r>
                                </w:p>
                              </w:tc>
                              <w:tc>
                                <w:tcPr>
                                  <w:tcW w:w="119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roofErr w:type="spellStart"/>
                                  <w:r w:rsidRPr="001E1318">
                                    <w:rPr>
                                      <w:rFonts w:eastAsia="Times New Roman" w:cs="Times New Roman"/>
                                      <w:sz w:val="16"/>
                                      <w:szCs w:val="16"/>
                                    </w:rPr>
                                    <w:t>Sena</w:t>
                                  </w:r>
                                  <w:proofErr w:type="spellEnd"/>
                                </w:p>
                              </w:tc>
                              <w:tc>
                                <w:tcPr>
                                  <w:tcW w:w="976"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Ukrainian</w:t>
                                  </w:r>
                                </w:p>
                              </w:tc>
                              <w:tc>
                                <w:tcPr>
                                  <w:tcW w:w="111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0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892"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r>
                            <w:tr w:rsidR="00283488" w:rsidRPr="001E1318" w:rsidTr="001E1318">
                              <w:trPr>
                                <w:trHeight w:hRule="exact" w:val="245"/>
                                <w:jc w:val="center"/>
                              </w:trPr>
                              <w:tc>
                                <w:tcPr>
                                  <w:tcW w:w="99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14"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42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5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0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Croatian</w:t>
                                  </w:r>
                                </w:p>
                              </w:tc>
                              <w:tc>
                                <w:tcPr>
                                  <w:tcW w:w="124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Lingala</w:t>
                                  </w:r>
                                </w:p>
                              </w:tc>
                              <w:tc>
                                <w:tcPr>
                                  <w:tcW w:w="119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Serbian</w:t>
                                  </w:r>
                                </w:p>
                              </w:tc>
                              <w:tc>
                                <w:tcPr>
                                  <w:tcW w:w="976"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Urdu</w:t>
                                  </w:r>
                                </w:p>
                              </w:tc>
                              <w:tc>
                                <w:tcPr>
                                  <w:tcW w:w="111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0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892"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r>
                            <w:tr w:rsidR="00283488" w:rsidRPr="001E1318" w:rsidTr="001E1318">
                              <w:trPr>
                                <w:trHeight w:hRule="exact" w:val="245"/>
                                <w:jc w:val="center"/>
                              </w:trPr>
                              <w:tc>
                                <w:tcPr>
                                  <w:tcW w:w="99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14"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42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5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0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Czech</w:t>
                                  </w:r>
                                </w:p>
                              </w:tc>
                              <w:tc>
                                <w:tcPr>
                                  <w:tcW w:w="124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Lithuanian</w:t>
                                  </w:r>
                                </w:p>
                              </w:tc>
                              <w:tc>
                                <w:tcPr>
                                  <w:tcW w:w="119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Serer</w:t>
                                  </w:r>
                                </w:p>
                              </w:tc>
                              <w:tc>
                                <w:tcPr>
                                  <w:tcW w:w="976"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Uzbek</w:t>
                                  </w:r>
                                </w:p>
                              </w:tc>
                              <w:tc>
                                <w:tcPr>
                                  <w:tcW w:w="111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0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892"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r>
                            <w:tr w:rsidR="00283488" w:rsidRPr="001E1318" w:rsidTr="001E1318">
                              <w:trPr>
                                <w:trHeight w:hRule="exact" w:val="245"/>
                                <w:jc w:val="center"/>
                              </w:trPr>
                              <w:tc>
                                <w:tcPr>
                                  <w:tcW w:w="99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14"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42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5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0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roofErr w:type="spellStart"/>
                                  <w:r w:rsidRPr="001E1318">
                                    <w:rPr>
                                      <w:rFonts w:eastAsia="Times New Roman" w:cs="Times New Roman"/>
                                      <w:sz w:val="16"/>
                                      <w:szCs w:val="16"/>
                                    </w:rPr>
                                    <w:t>Damara</w:t>
                                  </w:r>
                                  <w:proofErr w:type="spellEnd"/>
                                </w:p>
                              </w:tc>
                              <w:tc>
                                <w:tcPr>
                                  <w:tcW w:w="124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roofErr w:type="spellStart"/>
                                  <w:r w:rsidRPr="001E1318">
                                    <w:rPr>
                                      <w:rFonts w:eastAsia="Times New Roman" w:cs="Times New Roman"/>
                                      <w:sz w:val="16"/>
                                      <w:szCs w:val="16"/>
                                    </w:rPr>
                                    <w:t>Lozi</w:t>
                                  </w:r>
                                  <w:proofErr w:type="spellEnd"/>
                                </w:p>
                              </w:tc>
                              <w:tc>
                                <w:tcPr>
                                  <w:tcW w:w="119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Sesotho</w:t>
                                  </w:r>
                                </w:p>
                              </w:tc>
                              <w:tc>
                                <w:tcPr>
                                  <w:tcW w:w="976"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roofErr w:type="spellStart"/>
                                  <w:r w:rsidRPr="001E1318">
                                    <w:rPr>
                                      <w:rFonts w:eastAsia="Times New Roman" w:cs="Times New Roman"/>
                                      <w:sz w:val="16"/>
                                      <w:szCs w:val="16"/>
                                    </w:rPr>
                                    <w:t>Voro</w:t>
                                  </w:r>
                                  <w:proofErr w:type="spellEnd"/>
                                </w:p>
                              </w:tc>
                              <w:tc>
                                <w:tcPr>
                                  <w:tcW w:w="111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0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892"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r>
                            <w:tr w:rsidR="00283488" w:rsidRPr="001E1318" w:rsidTr="001E1318">
                              <w:trPr>
                                <w:trHeight w:hRule="exact" w:val="245"/>
                                <w:jc w:val="center"/>
                              </w:trPr>
                              <w:tc>
                                <w:tcPr>
                                  <w:tcW w:w="99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14"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42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5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0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 xml:space="preserve">Fiji </w:t>
                                  </w:r>
                                  <w:proofErr w:type="spellStart"/>
                                  <w:r w:rsidRPr="001E1318">
                                    <w:rPr>
                                      <w:rFonts w:eastAsia="Times New Roman" w:cs="Times New Roman"/>
                                      <w:sz w:val="16"/>
                                      <w:szCs w:val="16"/>
                                    </w:rPr>
                                    <w:t>hindi</w:t>
                                  </w:r>
                                  <w:proofErr w:type="spellEnd"/>
                                </w:p>
                              </w:tc>
                              <w:tc>
                                <w:tcPr>
                                  <w:tcW w:w="124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Lunda</w:t>
                                  </w:r>
                                </w:p>
                              </w:tc>
                              <w:tc>
                                <w:tcPr>
                                  <w:tcW w:w="119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Setswana</w:t>
                                  </w:r>
                                </w:p>
                              </w:tc>
                              <w:tc>
                                <w:tcPr>
                                  <w:tcW w:w="976"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Wolof</w:t>
                                  </w:r>
                                </w:p>
                              </w:tc>
                              <w:tc>
                                <w:tcPr>
                                  <w:tcW w:w="111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0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892"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r>
                            <w:tr w:rsidR="00283488" w:rsidRPr="001E1318" w:rsidTr="001E1318">
                              <w:trPr>
                                <w:trHeight w:hRule="exact" w:val="245"/>
                                <w:jc w:val="center"/>
                              </w:trPr>
                              <w:tc>
                                <w:tcPr>
                                  <w:tcW w:w="99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14"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42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5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0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Fijian</w:t>
                                  </w:r>
                                </w:p>
                              </w:tc>
                              <w:tc>
                                <w:tcPr>
                                  <w:tcW w:w="124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roofErr w:type="spellStart"/>
                                  <w:r w:rsidRPr="001E1318">
                                    <w:rPr>
                                      <w:rFonts w:eastAsia="Times New Roman" w:cs="Times New Roman"/>
                                      <w:sz w:val="16"/>
                                      <w:szCs w:val="16"/>
                                    </w:rPr>
                                    <w:t>Luvale</w:t>
                                  </w:r>
                                  <w:proofErr w:type="spellEnd"/>
                                </w:p>
                              </w:tc>
                              <w:tc>
                                <w:tcPr>
                                  <w:tcW w:w="119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roofErr w:type="spellStart"/>
                                  <w:r w:rsidRPr="001E1318">
                                    <w:rPr>
                                      <w:rFonts w:eastAsia="Times New Roman" w:cs="Times New Roman"/>
                                      <w:sz w:val="16"/>
                                      <w:szCs w:val="16"/>
                                    </w:rPr>
                                    <w:t>Setu</w:t>
                                  </w:r>
                                  <w:proofErr w:type="spellEnd"/>
                                </w:p>
                              </w:tc>
                              <w:tc>
                                <w:tcPr>
                                  <w:tcW w:w="976"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Xhosa</w:t>
                                  </w:r>
                                </w:p>
                              </w:tc>
                              <w:tc>
                                <w:tcPr>
                                  <w:tcW w:w="111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0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892"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r>
                            <w:tr w:rsidR="00283488" w:rsidRPr="001E1318" w:rsidTr="001E1318">
                              <w:trPr>
                                <w:trHeight w:hRule="exact" w:val="245"/>
                                <w:jc w:val="center"/>
                              </w:trPr>
                              <w:tc>
                                <w:tcPr>
                                  <w:tcW w:w="99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14"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42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5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0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Fula</w:t>
                                  </w:r>
                                </w:p>
                              </w:tc>
                              <w:tc>
                                <w:tcPr>
                                  <w:tcW w:w="124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Macedonian</w:t>
                                  </w:r>
                                </w:p>
                              </w:tc>
                              <w:tc>
                                <w:tcPr>
                                  <w:tcW w:w="119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Shona</w:t>
                                  </w:r>
                                </w:p>
                              </w:tc>
                              <w:tc>
                                <w:tcPr>
                                  <w:tcW w:w="976"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Yoruba</w:t>
                                  </w:r>
                                </w:p>
                              </w:tc>
                              <w:tc>
                                <w:tcPr>
                                  <w:tcW w:w="111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0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892"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r>
                            <w:tr w:rsidR="00283488" w:rsidRPr="001E1318" w:rsidTr="001E1318">
                              <w:trPr>
                                <w:trHeight w:hRule="exact" w:val="245"/>
                                <w:jc w:val="center"/>
                              </w:trPr>
                              <w:tc>
                                <w:tcPr>
                                  <w:tcW w:w="99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14"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42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5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0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Gilbertese</w:t>
                                  </w:r>
                                </w:p>
                              </w:tc>
                              <w:tc>
                                <w:tcPr>
                                  <w:tcW w:w="124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roofErr w:type="spellStart"/>
                                  <w:r w:rsidRPr="001E1318">
                                    <w:rPr>
                                      <w:rFonts w:eastAsia="Times New Roman" w:cs="Times New Roman"/>
                                      <w:sz w:val="16"/>
                                      <w:szCs w:val="16"/>
                                    </w:rPr>
                                    <w:t>Makhuwa</w:t>
                                  </w:r>
                                  <w:proofErr w:type="spellEnd"/>
                                </w:p>
                              </w:tc>
                              <w:tc>
                                <w:tcPr>
                                  <w:tcW w:w="119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roofErr w:type="spellStart"/>
                                  <w:r w:rsidRPr="001E1318">
                                    <w:rPr>
                                      <w:rFonts w:eastAsia="Times New Roman" w:cs="Times New Roman"/>
                                      <w:sz w:val="16"/>
                                      <w:szCs w:val="16"/>
                                    </w:rPr>
                                    <w:t>Silozi</w:t>
                                  </w:r>
                                  <w:proofErr w:type="spellEnd"/>
                                </w:p>
                              </w:tc>
                              <w:tc>
                                <w:tcPr>
                                  <w:tcW w:w="976"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Zulu</w:t>
                                  </w:r>
                                </w:p>
                              </w:tc>
                              <w:tc>
                                <w:tcPr>
                                  <w:tcW w:w="111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0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892"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r>
                            <w:tr w:rsidR="00283488" w:rsidRPr="001E1318" w:rsidTr="001E1318">
                              <w:trPr>
                                <w:trHeight w:hRule="exact" w:val="245"/>
                                <w:jc w:val="center"/>
                              </w:trPr>
                              <w:tc>
                                <w:tcPr>
                                  <w:tcW w:w="99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14"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42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5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0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Greek</w:t>
                                  </w:r>
                                </w:p>
                              </w:tc>
                              <w:tc>
                                <w:tcPr>
                                  <w:tcW w:w="124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Malagasy</w:t>
                                  </w:r>
                                </w:p>
                              </w:tc>
                              <w:tc>
                                <w:tcPr>
                                  <w:tcW w:w="119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Sinhala</w:t>
                                  </w:r>
                                </w:p>
                              </w:tc>
                              <w:tc>
                                <w:tcPr>
                                  <w:tcW w:w="976"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1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0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892"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r>
                            <w:tr w:rsidR="00283488" w:rsidRPr="001E1318" w:rsidTr="001E1318">
                              <w:trPr>
                                <w:trHeight w:hRule="exact" w:val="245"/>
                                <w:jc w:val="center"/>
                              </w:trPr>
                              <w:tc>
                                <w:tcPr>
                                  <w:tcW w:w="99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14"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42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5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0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Hausa</w:t>
                                  </w:r>
                                </w:p>
                              </w:tc>
                              <w:tc>
                                <w:tcPr>
                                  <w:tcW w:w="124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Mandinka</w:t>
                                  </w:r>
                                </w:p>
                              </w:tc>
                              <w:tc>
                                <w:tcPr>
                                  <w:tcW w:w="119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Slovak</w:t>
                                  </w:r>
                                </w:p>
                              </w:tc>
                              <w:tc>
                                <w:tcPr>
                                  <w:tcW w:w="976"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1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0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892"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r>
                          </w:tbl>
                          <w:p w:rsidR="00283488" w:rsidRPr="001E1318" w:rsidRDefault="00283488" w:rsidP="00C83ABE">
                            <w:pPr>
                              <w:rPr>
                                <w:rFonts w:cs="Times New Roman"/>
                                <w:sz w:val="16"/>
                                <w:szCs w:val="16"/>
                              </w:rPr>
                            </w:pPr>
                          </w:p>
                          <w:p w:rsidR="00283488" w:rsidRPr="001E1318" w:rsidRDefault="00283488" w:rsidP="00C83ABE">
                            <w:pPr>
                              <w:rPr>
                                <w:b/>
                                <w:sz w:val="16"/>
                                <w:szCs w:val="16"/>
                              </w:rPr>
                            </w:pPr>
                            <w:r w:rsidRPr="001E1318">
                              <w:rPr>
                                <w:rFonts w:cs="Times New Roman"/>
                                <w:b/>
                                <w:sz w:val="16"/>
                                <w:szCs w:val="16"/>
                              </w:rPr>
                              <w:t>For specification 1, The 600, 750, and 900 categories constitute the first dummy variable, 1100 and 1100+ the second dummy variable, and 2200 and 2200+ constitute the third dummy variable. For specification 2, each has its own dummy variable. The omitted dummy in each is 1 for a country where the sole official language is English and 0 if not. Countries use the hours to learn of the official language with the highest hours to learn.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90.55pt;margin-top:62.75pt;width:604pt;height:422.9pt;rotation:-9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" strokecolor="white [3212]">
                <v:textbox>
                  <w:txbxContent>
                    <w:p w:rsidR="00283488" w:rsidRPr="006A4B6C" w:rsidRDefault="00283488" w:rsidP="00C83ABE">
                      <w:pPr>
                        <w:spacing w:after="0"/>
                        <w:jc w:val="center"/>
                        <w:rPr>
                          <w:rFonts w:cs="Times New Roman"/>
                          <w:b/>
                        </w:rPr>
                      </w:pPr>
                      <w:r w:rsidRPr="006A4B6C">
                        <w:rPr>
                          <w:rFonts w:cs="Times New Roman"/>
                          <w:b/>
                        </w:rPr>
                        <w:t>Table III-1</w:t>
                      </w:r>
                    </w:p>
                    <w:p w:rsidR="00283488" w:rsidRPr="006A4B6C" w:rsidRDefault="00283488" w:rsidP="00C83ABE">
                      <w:pPr>
                        <w:spacing w:after="0"/>
                        <w:jc w:val="center"/>
                        <w:rPr>
                          <w:rFonts w:cs="Times New Roman"/>
                          <w:b/>
                        </w:rPr>
                      </w:pPr>
                      <w:r w:rsidRPr="006A4B6C">
                        <w:rPr>
                          <w:rFonts w:cs="Times New Roman"/>
                          <w:b/>
                        </w:rPr>
                        <w:t>Hours Required for an English Language Speaker to Learn another Language</w:t>
                      </w:r>
                    </w:p>
                    <w:tbl>
                      <w:tblPr>
                        <w:tblW w:w="12104" w:type="dxa"/>
                        <w:jc w:val="center"/>
                        <w:tblLook w:val="04A0" w:firstRow="1" w:lastRow="0" w:firstColumn="1" w:lastColumn="0" w:noHBand="0" w:noVBand="1"/>
                      </w:tblPr>
                      <w:tblGrid>
                        <w:gridCol w:w="990"/>
                        <w:gridCol w:w="1114"/>
                        <w:gridCol w:w="1420"/>
                        <w:gridCol w:w="1050"/>
                        <w:gridCol w:w="1103"/>
                        <w:gridCol w:w="1240"/>
                        <w:gridCol w:w="1198"/>
                        <w:gridCol w:w="976"/>
                        <w:gridCol w:w="1113"/>
                        <w:gridCol w:w="1008"/>
                        <w:gridCol w:w="892"/>
                      </w:tblGrid>
                      <w:tr w:rsidR="00283488" w:rsidRPr="001E1318" w:rsidTr="001E1318">
                        <w:trPr>
                          <w:trHeight w:hRule="exact" w:val="245"/>
                          <w:jc w:val="center"/>
                        </w:trPr>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Hours</w:t>
                            </w:r>
                          </w:p>
                        </w:tc>
                        <w:tc>
                          <w:tcPr>
                            <w:tcW w:w="1114" w:type="dxa"/>
                            <w:tcBorders>
                              <w:top w:val="single" w:sz="4" w:space="0" w:color="auto"/>
                              <w:left w:val="nil"/>
                              <w:bottom w:val="single" w:sz="4" w:space="0" w:color="auto"/>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600</w:t>
                            </w:r>
                          </w:p>
                        </w:tc>
                        <w:tc>
                          <w:tcPr>
                            <w:tcW w:w="1420" w:type="dxa"/>
                            <w:tcBorders>
                              <w:top w:val="single" w:sz="4" w:space="0" w:color="auto"/>
                              <w:left w:val="nil"/>
                              <w:bottom w:val="single" w:sz="4" w:space="0" w:color="auto"/>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750</w:t>
                            </w:r>
                          </w:p>
                        </w:tc>
                        <w:tc>
                          <w:tcPr>
                            <w:tcW w:w="1050" w:type="dxa"/>
                            <w:tcBorders>
                              <w:top w:val="single" w:sz="4" w:space="0" w:color="auto"/>
                              <w:left w:val="nil"/>
                              <w:bottom w:val="single" w:sz="4" w:space="0" w:color="auto"/>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900</w:t>
                            </w:r>
                          </w:p>
                        </w:tc>
                        <w:tc>
                          <w:tcPr>
                            <w:tcW w:w="1103" w:type="dxa"/>
                            <w:tcBorders>
                              <w:top w:val="single" w:sz="4" w:space="0" w:color="auto"/>
                              <w:left w:val="nil"/>
                              <w:bottom w:val="single" w:sz="4" w:space="0" w:color="auto"/>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240" w:type="dxa"/>
                            <w:tcBorders>
                              <w:top w:val="single" w:sz="4" w:space="0" w:color="auto"/>
                              <w:left w:val="nil"/>
                              <w:bottom w:val="single" w:sz="4" w:space="0" w:color="auto"/>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1100</w:t>
                            </w:r>
                          </w:p>
                        </w:tc>
                        <w:tc>
                          <w:tcPr>
                            <w:tcW w:w="1198" w:type="dxa"/>
                            <w:tcBorders>
                              <w:top w:val="single" w:sz="4" w:space="0" w:color="auto"/>
                              <w:left w:val="nil"/>
                              <w:bottom w:val="single" w:sz="4" w:space="0" w:color="auto"/>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976" w:type="dxa"/>
                            <w:tcBorders>
                              <w:top w:val="single" w:sz="4" w:space="0" w:color="auto"/>
                              <w:left w:val="nil"/>
                              <w:bottom w:val="single" w:sz="4" w:space="0" w:color="auto"/>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13" w:type="dxa"/>
                            <w:tcBorders>
                              <w:top w:val="single" w:sz="4" w:space="0" w:color="auto"/>
                              <w:left w:val="nil"/>
                              <w:bottom w:val="single" w:sz="4" w:space="0" w:color="auto"/>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1100+</w:t>
                            </w:r>
                          </w:p>
                        </w:tc>
                        <w:tc>
                          <w:tcPr>
                            <w:tcW w:w="1008" w:type="dxa"/>
                            <w:tcBorders>
                              <w:top w:val="single" w:sz="4" w:space="0" w:color="auto"/>
                              <w:left w:val="nil"/>
                              <w:bottom w:val="single" w:sz="4" w:space="0" w:color="auto"/>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2200</w:t>
                            </w:r>
                          </w:p>
                        </w:tc>
                        <w:tc>
                          <w:tcPr>
                            <w:tcW w:w="892" w:type="dxa"/>
                            <w:tcBorders>
                              <w:top w:val="single" w:sz="4" w:space="0" w:color="auto"/>
                              <w:left w:val="nil"/>
                              <w:bottom w:val="single" w:sz="4" w:space="0" w:color="auto"/>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2200+</w:t>
                            </w:r>
                          </w:p>
                        </w:tc>
                      </w:tr>
                      <w:tr w:rsidR="00283488" w:rsidRPr="001E1318" w:rsidTr="001E1318">
                        <w:trPr>
                          <w:trHeight w:hRule="exact" w:val="245"/>
                          <w:jc w:val="center"/>
                        </w:trPr>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Languages</w:t>
                            </w:r>
                          </w:p>
                        </w:tc>
                        <w:tc>
                          <w:tcPr>
                            <w:tcW w:w="1114" w:type="dxa"/>
                            <w:tcBorders>
                              <w:top w:val="single" w:sz="4" w:space="0" w:color="auto"/>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Afrikaans</w:t>
                            </w:r>
                          </w:p>
                        </w:tc>
                        <w:tc>
                          <w:tcPr>
                            <w:tcW w:w="1420" w:type="dxa"/>
                            <w:tcBorders>
                              <w:top w:val="single" w:sz="4" w:space="0" w:color="auto"/>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German</w:t>
                            </w:r>
                          </w:p>
                        </w:tc>
                        <w:tc>
                          <w:tcPr>
                            <w:tcW w:w="1050" w:type="dxa"/>
                            <w:tcBorders>
                              <w:top w:val="single" w:sz="4" w:space="0" w:color="auto"/>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Indonesian</w:t>
                            </w:r>
                          </w:p>
                        </w:tc>
                        <w:tc>
                          <w:tcPr>
                            <w:tcW w:w="1103" w:type="dxa"/>
                            <w:tcBorders>
                              <w:top w:val="single" w:sz="4" w:space="0" w:color="auto"/>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Albanian</w:t>
                            </w:r>
                          </w:p>
                        </w:tc>
                        <w:tc>
                          <w:tcPr>
                            <w:tcW w:w="1240" w:type="dxa"/>
                            <w:tcBorders>
                              <w:top w:val="single" w:sz="4" w:space="0" w:color="auto"/>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Hebrew</w:t>
                            </w:r>
                          </w:p>
                        </w:tc>
                        <w:tc>
                          <w:tcPr>
                            <w:tcW w:w="1198" w:type="dxa"/>
                            <w:tcBorders>
                              <w:top w:val="single" w:sz="4" w:space="0" w:color="auto"/>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roofErr w:type="spellStart"/>
                            <w:r w:rsidRPr="001E1318">
                              <w:rPr>
                                <w:rFonts w:eastAsia="Times New Roman" w:cs="Times New Roman"/>
                                <w:sz w:val="16"/>
                                <w:szCs w:val="16"/>
                              </w:rPr>
                              <w:t>Maninka</w:t>
                            </w:r>
                            <w:proofErr w:type="spellEnd"/>
                          </w:p>
                        </w:tc>
                        <w:tc>
                          <w:tcPr>
                            <w:tcW w:w="976" w:type="dxa"/>
                            <w:tcBorders>
                              <w:top w:val="single" w:sz="4" w:space="0" w:color="auto"/>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Slovenian</w:t>
                            </w:r>
                          </w:p>
                        </w:tc>
                        <w:tc>
                          <w:tcPr>
                            <w:tcW w:w="1113" w:type="dxa"/>
                            <w:tcBorders>
                              <w:top w:val="single" w:sz="4" w:space="0" w:color="auto"/>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Estonian</w:t>
                            </w:r>
                          </w:p>
                        </w:tc>
                        <w:tc>
                          <w:tcPr>
                            <w:tcW w:w="1008" w:type="dxa"/>
                            <w:tcBorders>
                              <w:top w:val="single" w:sz="4" w:space="0" w:color="auto"/>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Arabic</w:t>
                            </w:r>
                          </w:p>
                        </w:tc>
                        <w:tc>
                          <w:tcPr>
                            <w:tcW w:w="892" w:type="dxa"/>
                            <w:tcBorders>
                              <w:top w:val="single" w:sz="4" w:space="0" w:color="auto"/>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Japanese</w:t>
                            </w:r>
                          </w:p>
                        </w:tc>
                      </w:tr>
                      <w:tr w:rsidR="00283488" w:rsidRPr="001E1318" w:rsidTr="001E1318">
                        <w:trPr>
                          <w:trHeight w:hRule="exact" w:val="245"/>
                          <w:jc w:val="center"/>
                        </w:trPr>
                        <w:tc>
                          <w:tcPr>
                            <w:tcW w:w="990" w:type="dxa"/>
                            <w:tcBorders>
                              <w:top w:val="single" w:sz="4" w:space="0" w:color="auto"/>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14"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Catalan</w:t>
                            </w:r>
                          </w:p>
                        </w:tc>
                        <w:tc>
                          <w:tcPr>
                            <w:tcW w:w="142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Luxembourgish</w:t>
                            </w:r>
                          </w:p>
                        </w:tc>
                        <w:tc>
                          <w:tcPr>
                            <w:tcW w:w="105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Kirundi</w:t>
                            </w:r>
                          </w:p>
                        </w:tc>
                        <w:tc>
                          <w:tcPr>
                            <w:tcW w:w="110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Amharic</w:t>
                            </w:r>
                          </w:p>
                        </w:tc>
                        <w:tc>
                          <w:tcPr>
                            <w:tcW w:w="124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Herero</w:t>
                            </w:r>
                          </w:p>
                        </w:tc>
                        <w:tc>
                          <w:tcPr>
                            <w:tcW w:w="119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Marshallese</w:t>
                            </w:r>
                          </w:p>
                        </w:tc>
                        <w:tc>
                          <w:tcPr>
                            <w:tcW w:w="976"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Somali</w:t>
                            </w:r>
                          </w:p>
                        </w:tc>
                        <w:tc>
                          <w:tcPr>
                            <w:tcW w:w="111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Finnish</w:t>
                            </w:r>
                          </w:p>
                        </w:tc>
                        <w:tc>
                          <w:tcPr>
                            <w:tcW w:w="100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Berber</w:t>
                            </w:r>
                          </w:p>
                        </w:tc>
                        <w:tc>
                          <w:tcPr>
                            <w:tcW w:w="892"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r>
                      <w:tr w:rsidR="00283488" w:rsidRPr="001E1318" w:rsidTr="001E1318">
                        <w:trPr>
                          <w:trHeight w:hRule="exact" w:val="245"/>
                          <w:jc w:val="center"/>
                        </w:trPr>
                        <w:tc>
                          <w:tcPr>
                            <w:tcW w:w="99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14"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Danish</w:t>
                            </w:r>
                          </w:p>
                        </w:tc>
                        <w:tc>
                          <w:tcPr>
                            <w:tcW w:w="142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5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Malaysian</w:t>
                            </w:r>
                          </w:p>
                        </w:tc>
                        <w:tc>
                          <w:tcPr>
                            <w:tcW w:w="110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Armenian</w:t>
                            </w:r>
                          </w:p>
                        </w:tc>
                        <w:tc>
                          <w:tcPr>
                            <w:tcW w:w="124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Hindi</w:t>
                            </w:r>
                          </w:p>
                        </w:tc>
                        <w:tc>
                          <w:tcPr>
                            <w:tcW w:w="119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Montenegrin</w:t>
                            </w:r>
                          </w:p>
                        </w:tc>
                        <w:tc>
                          <w:tcPr>
                            <w:tcW w:w="976"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Soninke</w:t>
                            </w:r>
                          </w:p>
                        </w:tc>
                        <w:tc>
                          <w:tcPr>
                            <w:tcW w:w="111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Georgian</w:t>
                            </w:r>
                          </w:p>
                        </w:tc>
                        <w:tc>
                          <w:tcPr>
                            <w:tcW w:w="100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Cantonese</w:t>
                            </w:r>
                          </w:p>
                        </w:tc>
                        <w:tc>
                          <w:tcPr>
                            <w:tcW w:w="892"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r>
                      <w:tr w:rsidR="00283488" w:rsidRPr="001E1318" w:rsidTr="001E1318">
                        <w:trPr>
                          <w:trHeight w:hRule="exact" w:val="245"/>
                          <w:jc w:val="center"/>
                        </w:trPr>
                        <w:tc>
                          <w:tcPr>
                            <w:tcW w:w="99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14"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Dutch</w:t>
                            </w:r>
                          </w:p>
                        </w:tc>
                        <w:tc>
                          <w:tcPr>
                            <w:tcW w:w="142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5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Swahili</w:t>
                            </w:r>
                          </w:p>
                        </w:tc>
                        <w:tc>
                          <w:tcPr>
                            <w:tcW w:w="110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Azerbaijani</w:t>
                            </w:r>
                          </w:p>
                        </w:tc>
                        <w:tc>
                          <w:tcPr>
                            <w:tcW w:w="124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roofErr w:type="spellStart"/>
                            <w:r w:rsidRPr="001E1318">
                              <w:rPr>
                                <w:rFonts w:eastAsia="Times New Roman" w:cs="Times New Roman"/>
                                <w:sz w:val="16"/>
                                <w:szCs w:val="16"/>
                              </w:rPr>
                              <w:t>Hiru</w:t>
                            </w:r>
                            <w:proofErr w:type="spellEnd"/>
                            <w:r w:rsidRPr="001E1318">
                              <w:rPr>
                                <w:rFonts w:eastAsia="Times New Roman" w:cs="Times New Roman"/>
                                <w:sz w:val="16"/>
                                <w:szCs w:val="16"/>
                              </w:rPr>
                              <w:t xml:space="preserve"> </w:t>
                            </w:r>
                            <w:proofErr w:type="spellStart"/>
                            <w:r w:rsidRPr="001E1318">
                              <w:rPr>
                                <w:rFonts w:eastAsia="Times New Roman" w:cs="Times New Roman"/>
                                <w:sz w:val="16"/>
                                <w:szCs w:val="16"/>
                              </w:rPr>
                              <w:t>motu</w:t>
                            </w:r>
                            <w:proofErr w:type="spellEnd"/>
                          </w:p>
                        </w:tc>
                        <w:tc>
                          <w:tcPr>
                            <w:tcW w:w="119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Moore</w:t>
                            </w:r>
                          </w:p>
                        </w:tc>
                        <w:tc>
                          <w:tcPr>
                            <w:tcW w:w="976"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roofErr w:type="spellStart"/>
                            <w:r w:rsidRPr="001E1318">
                              <w:rPr>
                                <w:rFonts w:eastAsia="Times New Roman" w:cs="Times New Roman"/>
                                <w:sz w:val="16"/>
                                <w:szCs w:val="16"/>
                              </w:rPr>
                              <w:t>Swait</w:t>
                            </w:r>
                            <w:proofErr w:type="spellEnd"/>
                          </w:p>
                        </w:tc>
                        <w:tc>
                          <w:tcPr>
                            <w:tcW w:w="111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Hungarian</w:t>
                            </w:r>
                          </w:p>
                        </w:tc>
                        <w:tc>
                          <w:tcPr>
                            <w:tcW w:w="100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Dzongkha</w:t>
                            </w:r>
                          </w:p>
                        </w:tc>
                        <w:tc>
                          <w:tcPr>
                            <w:tcW w:w="892"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r>
                      <w:tr w:rsidR="00283488" w:rsidRPr="001E1318" w:rsidTr="001E1318">
                        <w:trPr>
                          <w:trHeight w:hRule="exact" w:val="245"/>
                          <w:jc w:val="center"/>
                        </w:trPr>
                        <w:tc>
                          <w:tcPr>
                            <w:tcW w:w="99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14"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Faroese</w:t>
                            </w:r>
                          </w:p>
                        </w:tc>
                        <w:tc>
                          <w:tcPr>
                            <w:tcW w:w="142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5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0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Bambara</w:t>
                            </w:r>
                          </w:p>
                        </w:tc>
                        <w:tc>
                          <w:tcPr>
                            <w:tcW w:w="124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Icelandic</w:t>
                            </w:r>
                          </w:p>
                        </w:tc>
                        <w:tc>
                          <w:tcPr>
                            <w:tcW w:w="119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Ndebele</w:t>
                            </w:r>
                          </w:p>
                        </w:tc>
                        <w:tc>
                          <w:tcPr>
                            <w:tcW w:w="976"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Tagalog</w:t>
                            </w:r>
                          </w:p>
                        </w:tc>
                        <w:tc>
                          <w:tcPr>
                            <w:tcW w:w="111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Mongolian</w:t>
                            </w:r>
                          </w:p>
                        </w:tc>
                        <w:tc>
                          <w:tcPr>
                            <w:tcW w:w="100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Mandarin</w:t>
                            </w:r>
                          </w:p>
                        </w:tc>
                        <w:tc>
                          <w:tcPr>
                            <w:tcW w:w="892"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r>
                      <w:tr w:rsidR="00283488" w:rsidRPr="001E1318" w:rsidTr="001E1318">
                        <w:trPr>
                          <w:trHeight w:hRule="exact" w:val="245"/>
                          <w:jc w:val="center"/>
                        </w:trPr>
                        <w:tc>
                          <w:tcPr>
                            <w:tcW w:w="99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14"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French</w:t>
                            </w:r>
                          </w:p>
                        </w:tc>
                        <w:tc>
                          <w:tcPr>
                            <w:tcW w:w="142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5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0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Belarussian</w:t>
                            </w:r>
                          </w:p>
                        </w:tc>
                        <w:tc>
                          <w:tcPr>
                            <w:tcW w:w="124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Igbo</w:t>
                            </w:r>
                          </w:p>
                        </w:tc>
                        <w:tc>
                          <w:tcPr>
                            <w:tcW w:w="119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Nepali</w:t>
                            </w:r>
                          </w:p>
                        </w:tc>
                        <w:tc>
                          <w:tcPr>
                            <w:tcW w:w="976"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Tajik</w:t>
                            </w:r>
                          </w:p>
                        </w:tc>
                        <w:tc>
                          <w:tcPr>
                            <w:tcW w:w="111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Thai</w:t>
                            </w:r>
                          </w:p>
                        </w:tc>
                        <w:tc>
                          <w:tcPr>
                            <w:tcW w:w="100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Korean</w:t>
                            </w:r>
                          </w:p>
                        </w:tc>
                        <w:tc>
                          <w:tcPr>
                            <w:tcW w:w="892"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r>
                      <w:tr w:rsidR="00283488" w:rsidRPr="001E1318" w:rsidTr="001E1318">
                        <w:trPr>
                          <w:trHeight w:hRule="exact" w:val="245"/>
                          <w:jc w:val="center"/>
                        </w:trPr>
                        <w:tc>
                          <w:tcPr>
                            <w:tcW w:w="99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14"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Italian</w:t>
                            </w:r>
                          </w:p>
                        </w:tc>
                        <w:tc>
                          <w:tcPr>
                            <w:tcW w:w="142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5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0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Bemba</w:t>
                            </w:r>
                          </w:p>
                        </w:tc>
                        <w:tc>
                          <w:tcPr>
                            <w:tcW w:w="124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roofErr w:type="spellStart"/>
                            <w:r w:rsidRPr="001E1318">
                              <w:rPr>
                                <w:rFonts w:eastAsia="Times New Roman" w:cs="Times New Roman"/>
                                <w:sz w:val="16"/>
                                <w:szCs w:val="16"/>
                              </w:rPr>
                              <w:t>Jola</w:t>
                            </w:r>
                            <w:proofErr w:type="spellEnd"/>
                          </w:p>
                        </w:tc>
                        <w:tc>
                          <w:tcPr>
                            <w:tcW w:w="119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Nyanja</w:t>
                            </w:r>
                          </w:p>
                        </w:tc>
                        <w:tc>
                          <w:tcPr>
                            <w:tcW w:w="976"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Tamil</w:t>
                            </w:r>
                          </w:p>
                        </w:tc>
                        <w:tc>
                          <w:tcPr>
                            <w:tcW w:w="111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Vietnamese</w:t>
                            </w:r>
                          </w:p>
                        </w:tc>
                        <w:tc>
                          <w:tcPr>
                            <w:tcW w:w="100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892"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r>
                      <w:tr w:rsidR="00283488" w:rsidRPr="001E1318" w:rsidTr="001E1318">
                        <w:trPr>
                          <w:trHeight w:hRule="exact" w:val="245"/>
                          <w:jc w:val="center"/>
                        </w:trPr>
                        <w:tc>
                          <w:tcPr>
                            <w:tcW w:w="99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14"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Norwegian</w:t>
                            </w:r>
                          </w:p>
                        </w:tc>
                        <w:tc>
                          <w:tcPr>
                            <w:tcW w:w="142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5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0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Bengali</w:t>
                            </w:r>
                          </w:p>
                        </w:tc>
                        <w:tc>
                          <w:tcPr>
                            <w:tcW w:w="124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Kaonde</w:t>
                            </w:r>
                          </w:p>
                        </w:tc>
                        <w:tc>
                          <w:tcPr>
                            <w:tcW w:w="119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roofErr w:type="spellStart"/>
                            <w:r w:rsidRPr="001E1318">
                              <w:rPr>
                                <w:rFonts w:eastAsia="Times New Roman" w:cs="Times New Roman"/>
                                <w:sz w:val="16"/>
                                <w:szCs w:val="16"/>
                              </w:rPr>
                              <w:t>Oshiwambo</w:t>
                            </w:r>
                            <w:proofErr w:type="spellEnd"/>
                          </w:p>
                        </w:tc>
                        <w:tc>
                          <w:tcPr>
                            <w:tcW w:w="976"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Tetum</w:t>
                            </w:r>
                          </w:p>
                        </w:tc>
                        <w:tc>
                          <w:tcPr>
                            <w:tcW w:w="111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0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892"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r>
                      <w:tr w:rsidR="00283488" w:rsidRPr="001E1318" w:rsidTr="001E1318">
                        <w:trPr>
                          <w:trHeight w:hRule="exact" w:val="245"/>
                          <w:jc w:val="center"/>
                        </w:trPr>
                        <w:tc>
                          <w:tcPr>
                            <w:tcW w:w="99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14"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Papiamento</w:t>
                            </w:r>
                          </w:p>
                        </w:tc>
                        <w:tc>
                          <w:tcPr>
                            <w:tcW w:w="142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5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0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roofErr w:type="spellStart"/>
                            <w:r w:rsidRPr="001E1318">
                              <w:rPr>
                                <w:rFonts w:eastAsia="Times New Roman" w:cs="Times New Roman"/>
                                <w:sz w:val="16"/>
                                <w:szCs w:val="16"/>
                              </w:rPr>
                              <w:t>Bislama</w:t>
                            </w:r>
                            <w:proofErr w:type="spellEnd"/>
                          </w:p>
                        </w:tc>
                        <w:tc>
                          <w:tcPr>
                            <w:tcW w:w="124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Kazakh</w:t>
                            </w:r>
                          </w:p>
                        </w:tc>
                        <w:tc>
                          <w:tcPr>
                            <w:tcW w:w="119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Palauan</w:t>
                            </w:r>
                          </w:p>
                        </w:tc>
                        <w:tc>
                          <w:tcPr>
                            <w:tcW w:w="976"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Tigrinya</w:t>
                            </w:r>
                          </w:p>
                        </w:tc>
                        <w:tc>
                          <w:tcPr>
                            <w:tcW w:w="111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0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892"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r>
                      <w:tr w:rsidR="00283488" w:rsidRPr="001E1318" w:rsidTr="001E1318">
                        <w:trPr>
                          <w:trHeight w:hRule="exact" w:val="245"/>
                          <w:jc w:val="center"/>
                        </w:trPr>
                        <w:tc>
                          <w:tcPr>
                            <w:tcW w:w="99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14"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Portuguese</w:t>
                            </w:r>
                          </w:p>
                        </w:tc>
                        <w:tc>
                          <w:tcPr>
                            <w:tcW w:w="142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5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0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Bosnian</w:t>
                            </w:r>
                          </w:p>
                        </w:tc>
                        <w:tc>
                          <w:tcPr>
                            <w:tcW w:w="124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Khmer</w:t>
                            </w:r>
                          </w:p>
                        </w:tc>
                        <w:tc>
                          <w:tcPr>
                            <w:tcW w:w="119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Pashto</w:t>
                            </w:r>
                          </w:p>
                        </w:tc>
                        <w:tc>
                          <w:tcPr>
                            <w:tcW w:w="976"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roofErr w:type="spellStart"/>
                            <w:r w:rsidRPr="001E1318">
                              <w:rPr>
                                <w:rFonts w:eastAsia="Times New Roman" w:cs="Times New Roman"/>
                                <w:sz w:val="16"/>
                                <w:szCs w:val="16"/>
                              </w:rPr>
                              <w:t>Tok</w:t>
                            </w:r>
                            <w:proofErr w:type="spellEnd"/>
                            <w:r w:rsidRPr="001E1318">
                              <w:rPr>
                                <w:rFonts w:eastAsia="Times New Roman" w:cs="Times New Roman"/>
                                <w:sz w:val="16"/>
                                <w:szCs w:val="16"/>
                              </w:rPr>
                              <w:t xml:space="preserve"> </w:t>
                            </w:r>
                            <w:proofErr w:type="spellStart"/>
                            <w:r w:rsidRPr="001E1318">
                              <w:rPr>
                                <w:rFonts w:eastAsia="Times New Roman" w:cs="Times New Roman"/>
                                <w:sz w:val="16"/>
                                <w:szCs w:val="16"/>
                              </w:rPr>
                              <w:t>Pisin</w:t>
                            </w:r>
                            <w:proofErr w:type="spellEnd"/>
                          </w:p>
                        </w:tc>
                        <w:tc>
                          <w:tcPr>
                            <w:tcW w:w="111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0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892"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r>
                      <w:tr w:rsidR="00283488" w:rsidRPr="001E1318" w:rsidTr="001E1318">
                        <w:trPr>
                          <w:trHeight w:hRule="exact" w:val="245"/>
                          <w:jc w:val="center"/>
                        </w:trPr>
                        <w:tc>
                          <w:tcPr>
                            <w:tcW w:w="99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14"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Romanian</w:t>
                            </w:r>
                          </w:p>
                        </w:tc>
                        <w:tc>
                          <w:tcPr>
                            <w:tcW w:w="142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5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0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Bulgarian</w:t>
                            </w:r>
                          </w:p>
                        </w:tc>
                        <w:tc>
                          <w:tcPr>
                            <w:tcW w:w="124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Kikongo</w:t>
                            </w:r>
                          </w:p>
                        </w:tc>
                        <w:tc>
                          <w:tcPr>
                            <w:tcW w:w="119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Persian</w:t>
                            </w:r>
                          </w:p>
                        </w:tc>
                        <w:tc>
                          <w:tcPr>
                            <w:tcW w:w="976"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Tonga</w:t>
                            </w:r>
                          </w:p>
                        </w:tc>
                        <w:tc>
                          <w:tcPr>
                            <w:tcW w:w="111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0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892"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r>
                      <w:tr w:rsidR="00283488" w:rsidRPr="001E1318" w:rsidTr="001E1318">
                        <w:trPr>
                          <w:trHeight w:hRule="exact" w:val="245"/>
                          <w:jc w:val="center"/>
                        </w:trPr>
                        <w:tc>
                          <w:tcPr>
                            <w:tcW w:w="99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14"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Spanish</w:t>
                            </w:r>
                          </w:p>
                        </w:tc>
                        <w:tc>
                          <w:tcPr>
                            <w:tcW w:w="142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5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0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Burmese</w:t>
                            </w:r>
                          </w:p>
                        </w:tc>
                        <w:tc>
                          <w:tcPr>
                            <w:tcW w:w="124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Kinyarwanda</w:t>
                            </w:r>
                          </w:p>
                        </w:tc>
                        <w:tc>
                          <w:tcPr>
                            <w:tcW w:w="119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Polish</w:t>
                            </w:r>
                          </w:p>
                        </w:tc>
                        <w:tc>
                          <w:tcPr>
                            <w:tcW w:w="976"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Tongan</w:t>
                            </w:r>
                          </w:p>
                        </w:tc>
                        <w:tc>
                          <w:tcPr>
                            <w:tcW w:w="111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0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892"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r>
                      <w:tr w:rsidR="00283488" w:rsidRPr="001E1318" w:rsidTr="001E1318">
                        <w:trPr>
                          <w:trHeight w:hRule="exact" w:val="245"/>
                          <w:jc w:val="center"/>
                        </w:trPr>
                        <w:tc>
                          <w:tcPr>
                            <w:tcW w:w="99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14"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Swedish</w:t>
                            </w:r>
                          </w:p>
                        </w:tc>
                        <w:tc>
                          <w:tcPr>
                            <w:tcW w:w="142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5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0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Carolinian</w:t>
                            </w:r>
                          </w:p>
                        </w:tc>
                        <w:tc>
                          <w:tcPr>
                            <w:tcW w:w="124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roofErr w:type="spellStart"/>
                            <w:r w:rsidRPr="001E1318">
                              <w:rPr>
                                <w:rFonts w:eastAsia="Times New Roman" w:cs="Times New Roman"/>
                                <w:sz w:val="16"/>
                                <w:szCs w:val="16"/>
                              </w:rPr>
                              <w:t>Kongo</w:t>
                            </w:r>
                            <w:proofErr w:type="spellEnd"/>
                          </w:p>
                        </w:tc>
                        <w:tc>
                          <w:tcPr>
                            <w:tcW w:w="119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roofErr w:type="spellStart"/>
                            <w:r w:rsidRPr="001E1318">
                              <w:rPr>
                                <w:rFonts w:eastAsia="Times New Roman" w:cs="Times New Roman"/>
                                <w:sz w:val="16"/>
                                <w:szCs w:val="16"/>
                              </w:rPr>
                              <w:t>Rukwangali</w:t>
                            </w:r>
                            <w:proofErr w:type="spellEnd"/>
                          </w:p>
                        </w:tc>
                        <w:tc>
                          <w:tcPr>
                            <w:tcW w:w="976"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Tshiluba</w:t>
                            </w:r>
                          </w:p>
                        </w:tc>
                        <w:tc>
                          <w:tcPr>
                            <w:tcW w:w="111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0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892"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r>
                      <w:tr w:rsidR="00283488" w:rsidRPr="001E1318" w:rsidTr="001E1318">
                        <w:trPr>
                          <w:trHeight w:hRule="exact" w:val="245"/>
                          <w:jc w:val="center"/>
                        </w:trPr>
                        <w:tc>
                          <w:tcPr>
                            <w:tcW w:w="99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14"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42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5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0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Chamorro</w:t>
                            </w:r>
                          </w:p>
                        </w:tc>
                        <w:tc>
                          <w:tcPr>
                            <w:tcW w:w="124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Kurdish</w:t>
                            </w:r>
                          </w:p>
                        </w:tc>
                        <w:tc>
                          <w:tcPr>
                            <w:tcW w:w="119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Russian</w:t>
                            </w:r>
                          </w:p>
                        </w:tc>
                        <w:tc>
                          <w:tcPr>
                            <w:tcW w:w="976"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Turkish</w:t>
                            </w:r>
                          </w:p>
                        </w:tc>
                        <w:tc>
                          <w:tcPr>
                            <w:tcW w:w="111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0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892"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r>
                      <w:tr w:rsidR="00283488" w:rsidRPr="001E1318" w:rsidTr="001E1318">
                        <w:trPr>
                          <w:trHeight w:hRule="exact" w:val="245"/>
                          <w:jc w:val="center"/>
                        </w:trPr>
                        <w:tc>
                          <w:tcPr>
                            <w:tcW w:w="99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14"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42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5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0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Chewa</w:t>
                            </w:r>
                          </w:p>
                        </w:tc>
                        <w:tc>
                          <w:tcPr>
                            <w:tcW w:w="124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Kyrgyz</w:t>
                            </w:r>
                          </w:p>
                        </w:tc>
                        <w:tc>
                          <w:tcPr>
                            <w:tcW w:w="119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Samoan</w:t>
                            </w:r>
                          </w:p>
                        </w:tc>
                        <w:tc>
                          <w:tcPr>
                            <w:tcW w:w="976"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Turkmen</w:t>
                            </w:r>
                          </w:p>
                        </w:tc>
                        <w:tc>
                          <w:tcPr>
                            <w:tcW w:w="111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0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892"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r>
                      <w:tr w:rsidR="00283488" w:rsidRPr="001E1318" w:rsidTr="001E1318">
                        <w:trPr>
                          <w:trHeight w:hRule="exact" w:val="245"/>
                          <w:jc w:val="center"/>
                        </w:trPr>
                        <w:tc>
                          <w:tcPr>
                            <w:tcW w:w="99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14"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42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5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0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Chichewa</w:t>
                            </w:r>
                          </w:p>
                        </w:tc>
                        <w:tc>
                          <w:tcPr>
                            <w:tcW w:w="124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Lao</w:t>
                            </w:r>
                          </w:p>
                        </w:tc>
                        <w:tc>
                          <w:tcPr>
                            <w:tcW w:w="119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Sango</w:t>
                            </w:r>
                          </w:p>
                        </w:tc>
                        <w:tc>
                          <w:tcPr>
                            <w:tcW w:w="976"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Tuvaluan</w:t>
                            </w:r>
                          </w:p>
                        </w:tc>
                        <w:tc>
                          <w:tcPr>
                            <w:tcW w:w="111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0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892"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r>
                      <w:tr w:rsidR="00283488" w:rsidRPr="001E1318" w:rsidTr="001E1318">
                        <w:trPr>
                          <w:trHeight w:hRule="exact" w:val="245"/>
                          <w:jc w:val="center"/>
                        </w:trPr>
                        <w:tc>
                          <w:tcPr>
                            <w:tcW w:w="99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14"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42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5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0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Comorian</w:t>
                            </w:r>
                          </w:p>
                        </w:tc>
                        <w:tc>
                          <w:tcPr>
                            <w:tcW w:w="124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Latvian</w:t>
                            </w:r>
                          </w:p>
                        </w:tc>
                        <w:tc>
                          <w:tcPr>
                            <w:tcW w:w="119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roofErr w:type="spellStart"/>
                            <w:r w:rsidRPr="001E1318">
                              <w:rPr>
                                <w:rFonts w:eastAsia="Times New Roman" w:cs="Times New Roman"/>
                                <w:sz w:val="16"/>
                                <w:szCs w:val="16"/>
                              </w:rPr>
                              <w:t>Sena</w:t>
                            </w:r>
                            <w:proofErr w:type="spellEnd"/>
                          </w:p>
                        </w:tc>
                        <w:tc>
                          <w:tcPr>
                            <w:tcW w:w="976"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Ukrainian</w:t>
                            </w:r>
                          </w:p>
                        </w:tc>
                        <w:tc>
                          <w:tcPr>
                            <w:tcW w:w="111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0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892"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r>
                      <w:tr w:rsidR="00283488" w:rsidRPr="001E1318" w:rsidTr="001E1318">
                        <w:trPr>
                          <w:trHeight w:hRule="exact" w:val="245"/>
                          <w:jc w:val="center"/>
                        </w:trPr>
                        <w:tc>
                          <w:tcPr>
                            <w:tcW w:w="99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14"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42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5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0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Croatian</w:t>
                            </w:r>
                          </w:p>
                        </w:tc>
                        <w:tc>
                          <w:tcPr>
                            <w:tcW w:w="124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Lingala</w:t>
                            </w:r>
                          </w:p>
                        </w:tc>
                        <w:tc>
                          <w:tcPr>
                            <w:tcW w:w="119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Serbian</w:t>
                            </w:r>
                          </w:p>
                        </w:tc>
                        <w:tc>
                          <w:tcPr>
                            <w:tcW w:w="976"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Urdu</w:t>
                            </w:r>
                          </w:p>
                        </w:tc>
                        <w:tc>
                          <w:tcPr>
                            <w:tcW w:w="111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0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892"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r>
                      <w:tr w:rsidR="00283488" w:rsidRPr="001E1318" w:rsidTr="001E1318">
                        <w:trPr>
                          <w:trHeight w:hRule="exact" w:val="245"/>
                          <w:jc w:val="center"/>
                        </w:trPr>
                        <w:tc>
                          <w:tcPr>
                            <w:tcW w:w="99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14"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42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5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0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Czech</w:t>
                            </w:r>
                          </w:p>
                        </w:tc>
                        <w:tc>
                          <w:tcPr>
                            <w:tcW w:w="124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Lithuanian</w:t>
                            </w:r>
                          </w:p>
                        </w:tc>
                        <w:tc>
                          <w:tcPr>
                            <w:tcW w:w="119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Serer</w:t>
                            </w:r>
                          </w:p>
                        </w:tc>
                        <w:tc>
                          <w:tcPr>
                            <w:tcW w:w="976"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Uzbek</w:t>
                            </w:r>
                          </w:p>
                        </w:tc>
                        <w:tc>
                          <w:tcPr>
                            <w:tcW w:w="111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0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892"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r>
                      <w:tr w:rsidR="00283488" w:rsidRPr="001E1318" w:rsidTr="001E1318">
                        <w:trPr>
                          <w:trHeight w:hRule="exact" w:val="245"/>
                          <w:jc w:val="center"/>
                        </w:trPr>
                        <w:tc>
                          <w:tcPr>
                            <w:tcW w:w="99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14"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42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5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0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roofErr w:type="spellStart"/>
                            <w:r w:rsidRPr="001E1318">
                              <w:rPr>
                                <w:rFonts w:eastAsia="Times New Roman" w:cs="Times New Roman"/>
                                <w:sz w:val="16"/>
                                <w:szCs w:val="16"/>
                              </w:rPr>
                              <w:t>Damara</w:t>
                            </w:r>
                            <w:proofErr w:type="spellEnd"/>
                          </w:p>
                        </w:tc>
                        <w:tc>
                          <w:tcPr>
                            <w:tcW w:w="124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roofErr w:type="spellStart"/>
                            <w:r w:rsidRPr="001E1318">
                              <w:rPr>
                                <w:rFonts w:eastAsia="Times New Roman" w:cs="Times New Roman"/>
                                <w:sz w:val="16"/>
                                <w:szCs w:val="16"/>
                              </w:rPr>
                              <w:t>Lozi</w:t>
                            </w:r>
                            <w:proofErr w:type="spellEnd"/>
                          </w:p>
                        </w:tc>
                        <w:tc>
                          <w:tcPr>
                            <w:tcW w:w="119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Sesotho</w:t>
                            </w:r>
                          </w:p>
                        </w:tc>
                        <w:tc>
                          <w:tcPr>
                            <w:tcW w:w="976"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roofErr w:type="spellStart"/>
                            <w:r w:rsidRPr="001E1318">
                              <w:rPr>
                                <w:rFonts w:eastAsia="Times New Roman" w:cs="Times New Roman"/>
                                <w:sz w:val="16"/>
                                <w:szCs w:val="16"/>
                              </w:rPr>
                              <w:t>Voro</w:t>
                            </w:r>
                            <w:proofErr w:type="spellEnd"/>
                          </w:p>
                        </w:tc>
                        <w:tc>
                          <w:tcPr>
                            <w:tcW w:w="111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0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892"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r>
                      <w:tr w:rsidR="00283488" w:rsidRPr="001E1318" w:rsidTr="001E1318">
                        <w:trPr>
                          <w:trHeight w:hRule="exact" w:val="245"/>
                          <w:jc w:val="center"/>
                        </w:trPr>
                        <w:tc>
                          <w:tcPr>
                            <w:tcW w:w="99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14"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42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5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0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 xml:space="preserve">Fiji </w:t>
                            </w:r>
                            <w:proofErr w:type="spellStart"/>
                            <w:r w:rsidRPr="001E1318">
                              <w:rPr>
                                <w:rFonts w:eastAsia="Times New Roman" w:cs="Times New Roman"/>
                                <w:sz w:val="16"/>
                                <w:szCs w:val="16"/>
                              </w:rPr>
                              <w:t>hindi</w:t>
                            </w:r>
                            <w:proofErr w:type="spellEnd"/>
                          </w:p>
                        </w:tc>
                        <w:tc>
                          <w:tcPr>
                            <w:tcW w:w="124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Lunda</w:t>
                            </w:r>
                          </w:p>
                        </w:tc>
                        <w:tc>
                          <w:tcPr>
                            <w:tcW w:w="119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Setswana</w:t>
                            </w:r>
                          </w:p>
                        </w:tc>
                        <w:tc>
                          <w:tcPr>
                            <w:tcW w:w="976"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Wolof</w:t>
                            </w:r>
                          </w:p>
                        </w:tc>
                        <w:tc>
                          <w:tcPr>
                            <w:tcW w:w="111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0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892"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r>
                      <w:tr w:rsidR="00283488" w:rsidRPr="001E1318" w:rsidTr="001E1318">
                        <w:trPr>
                          <w:trHeight w:hRule="exact" w:val="245"/>
                          <w:jc w:val="center"/>
                        </w:trPr>
                        <w:tc>
                          <w:tcPr>
                            <w:tcW w:w="99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14"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42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5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0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Fijian</w:t>
                            </w:r>
                          </w:p>
                        </w:tc>
                        <w:tc>
                          <w:tcPr>
                            <w:tcW w:w="124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roofErr w:type="spellStart"/>
                            <w:r w:rsidRPr="001E1318">
                              <w:rPr>
                                <w:rFonts w:eastAsia="Times New Roman" w:cs="Times New Roman"/>
                                <w:sz w:val="16"/>
                                <w:szCs w:val="16"/>
                              </w:rPr>
                              <w:t>Luvale</w:t>
                            </w:r>
                            <w:proofErr w:type="spellEnd"/>
                          </w:p>
                        </w:tc>
                        <w:tc>
                          <w:tcPr>
                            <w:tcW w:w="119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roofErr w:type="spellStart"/>
                            <w:r w:rsidRPr="001E1318">
                              <w:rPr>
                                <w:rFonts w:eastAsia="Times New Roman" w:cs="Times New Roman"/>
                                <w:sz w:val="16"/>
                                <w:szCs w:val="16"/>
                              </w:rPr>
                              <w:t>Setu</w:t>
                            </w:r>
                            <w:proofErr w:type="spellEnd"/>
                          </w:p>
                        </w:tc>
                        <w:tc>
                          <w:tcPr>
                            <w:tcW w:w="976"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Xhosa</w:t>
                            </w:r>
                          </w:p>
                        </w:tc>
                        <w:tc>
                          <w:tcPr>
                            <w:tcW w:w="111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0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892"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r>
                      <w:tr w:rsidR="00283488" w:rsidRPr="001E1318" w:rsidTr="001E1318">
                        <w:trPr>
                          <w:trHeight w:hRule="exact" w:val="245"/>
                          <w:jc w:val="center"/>
                        </w:trPr>
                        <w:tc>
                          <w:tcPr>
                            <w:tcW w:w="99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14"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42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5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0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Fula</w:t>
                            </w:r>
                          </w:p>
                        </w:tc>
                        <w:tc>
                          <w:tcPr>
                            <w:tcW w:w="124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Macedonian</w:t>
                            </w:r>
                          </w:p>
                        </w:tc>
                        <w:tc>
                          <w:tcPr>
                            <w:tcW w:w="119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Shona</w:t>
                            </w:r>
                          </w:p>
                        </w:tc>
                        <w:tc>
                          <w:tcPr>
                            <w:tcW w:w="976"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Yoruba</w:t>
                            </w:r>
                          </w:p>
                        </w:tc>
                        <w:tc>
                          <w:tcPr>
                            <w:tcW w:w="111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0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892"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r>
                      <w:tr w:rsidR="00283488" w:rsidRPr="001E1318" w:rsidTr="001E1318">
                        <w:trPr>
                          <w:trHeight w:hRule="exact" w:val="245"/>
                          <w:jc w:val="center"/>
                        </w:trPr>
                        <w:tc>
                          <w:tcPr>
                            <w:tcW w:w="99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14"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42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5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0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Gilbertese</w:t>
                            </w:r>
                          </w:p>
                        </w:tc>
                        <w:tc>
                          <w:tcPr>
                            <w:tcW w:w="124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roofErr w:type="spellStart"/>
                            <w:r w:rsidRPr="001E1318">
                              <w:rPr>
                                <w:rFonts w:eastAsia="Times New Roman" w:cs="Times New Roman"/>
                                <w:sz w:val="16"/>
                                <w:szCs w:val="16"/>
                              </w:rPr>
                              <w:t>Makhuwa</w:t>
                            </w:r>
                            <w:proofErr w:type="spellEnd"/>
                          </w:p>
                        </w:tc>
                        <w:tc>
                          <w:tcPr>
                            <w:tcW w:w="119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roofErr w:type="spellStart"/>
                            <w:r w:rsidRPr="001E1318">
                              <w:rPr>
                                <w:rFonts w:eastAsia="Times New Roman" w:cs="Times New Roman"/>
                                <w:sz w:val="16"/>
                                <w:szCs w:val="16"/>
                              </w:rPr>
                              <w:t>Silozi</w:t>
                            </w:r>
                            <w:proofErr w:type="spellEnd"/>
                          </w:p>
                        </w:tc>
                        <w:tc>
                          <w:tcPr>
                            <w:tcW w:w="976"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Zulu</w:t>
                            </w:r>
                          </w:p>
                        </w:tc>
                        <w:tc>
                          <w:tcPr>
                            <w:tcW w:w="111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0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892"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r>
                      <w:tr w:rsidR="00283488" w:rsidRPr="001E1318" w:rsidTr="001E1318">
                        <w:trPr>
                          <w:trHeight w:hRule="exact" w:val="245"/>
                          <w:jc w:val="center"/>
                        </w:trPr>
                        <w:tc>
                          <w:tcPr>
                            <w:tcW w:w="99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14"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42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5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0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Greek</w:t>
                            </w:r>
                          </w:p>
                        </w:tc>
                        <w:tc>
                          <w:tcPr>
                            <w:tcW w:w="124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Malagasy</w:t>
                            </w:r>
                          </w:p>
                        </w:tc>
                        <w:tc>
                          <w:tcPr>
                            <w:tcW w:w="119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Sinhala</w:t>
                            </w:r>
                          </w:p>
                        </w:tc>
                        <w:tc>
                          <w:tcPr>
                            <w:tcW w:w="976"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1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0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892"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r>
                      <w:tr w:rsidR="00283488" w:rsidRPr="001E1318" w:rsidTr="001E1318">
                        <w:trPr>
                          <w:trHeight w:hRule="exact" w:val="245"/>
                          <w:jc w:val="center"/>
                        </w:trPr>
                        <w:tc>
                          <w:tcPr>
                            <w:tcW w:w="99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14"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42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5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0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Hausa</w:t>
                            </w:r>
                          </w:p>
                        </w:tc>
                        <w:tc>
                          <w:tcPr>
                            <w:tcW w:w="1240"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Mandinka</w:t>
                            </w:r>
                          </w:p>
                        </w:tc>
                        <w:tc>
                          <w:tcPr>
                            <w:tcW w:w="119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r w:rsidRPr="001E1318">
                              <w:rPr>
                                <w:rFonts w:eastAsia="Times New Roman" w:cs="Times New Roman"/>
                                <w:sz w:val="16"/>
                                <w:szCs w:val="16"/>
                              </w:rPr>
                              <w:t>Slovak</w:t>
                            </w:r>
                          </w:p>
                        </w:tc>
                        <w:tc>
                          <w:tcPr>
                            <w:tcW w:w="976"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113"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1008"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c>
                          <w:tcPr>
                            <w:tcW w:w="892" w:type="dxa"/>
                            <w:tcBorders>
                              <w:top w:val="nil"/>
                              <w:left w:val="nil"/>
                              <w:bottom w:val="nil"/>
                              <w:right w:val="nil"/>
                            </w:tcBorders>
                            <w:shd w:val="clear" w:color="auto" w:fill="auto"/>
                            <w:noWrap/>
                            <w:vAlign w:val="bottom"/>
                            <w:hideMark/>
                          </w:tcPr>
                          <w:p w:rsidR="00283488" w:rsidRPr="001E1318" w:rsidRDefault="00283488" w:rsidP="00670313">
                            <w:pPr>
                              <w:spacing w:after="0"/>
                              <w:jc w:val="center"/>
                              <w:rPr>
                                <w:rFonts w:eastAsia="Times New Roman" w:cs="Times New Roman"/>
                                <w:sz w:val="16"/>
                                <w:szCs w:val="16"/>
                              </w:rPr>
                            </w:pPr>
                          </w:p>
                        </w:tc>
                      </w:tr>
                    </w:tbl>
                    <w:p w:rsidR="00283488" w:rsidRPr="001E1318" w:rsidRDefault="00283488" w:rsidP="00C83ABE">
                      <w:pPr>
                        <w:rPr>
                          <w:rFonts w:cs="Times New Roman"/>
                          <w:sz w:val="16"/>
                          <w:szCs w:val="16"/>
                        </w:rPr>
                      </w:pPr>
                    </w:p>
                    <w:p w:rsidR="00283488" w:rsidRPr="001E1318" w:rsidRDefault="00283488" w:rsidP="00C83ABE">
                      <w:pPr>
                        <w:rPr>
                          <w:b/>
                          <w:sz w:val="16"/>
                          <w:szCs w:val="16"/>
                        </w:rPr>
                      </w:pPr>
                      <w:r w:rsidRPr="001E1318">
                        <w:rPr>
                          <w:rFonts w:cs="Times New Roman"/>
                          <w:b/>
                          <w:sz w:val="16"/>
                          <w:szCs w:val="16"/>
                        </w:rPr>
                        <w:t>For specification 1, The 600, 750, and 900 categories constitute the first dummy variable, 1100 and 1100+ the second dummy variable, and 2200 and 2200+ constitute the third dummy variable. For specification 2, each has its own dummy variable. The omitted dummy in each is 1 for a country where the sole official language is English and 0 if not. Countries use the hours to learn of the official language with the highest hours to learn.</w:t>
                      </w:r>
                    </w:p>
                  </w:txbxContent>
                </v:textbox>
              </v:shape>
            </w:pict>
          </mc:Fallback>
        </mc:AlternateContent>
      </w:r>
      <w:r>
        <w:br w:type="page"/>
      </w:r>
    </w:p>
    <w:p w:rsidR="00C83ABE" w:rsidRPr="006A4B6C" w:rsidRDefault="00C83ABE" w:rsidP="00CE0302">
      <w:pPr>
        <w:spacing w:after="0"/>
        <w:jc w:val="center"/>
        <w:outlineLvl w:val="3"/>
        <w:rPr>
          <w:rFonts w:cs="Times New Roman"/>
          <w:b/>
        </w:rPr>
      </w:pPr>
      <w:bookmarkStart w:id="63" w:name="_Toc417480203"/>
      <w:r w:rsidRPr="006A4B6C">
        <w:rPr>
          <w:rFonts w:cs="Times New Roman"/>
          <w:b/>
        </w:rPr>
        <w:lastRenderedPageBreak/>
        <w:t>Table III-2</w:t>
      </w:r>
      <w:r w:rsidR="00CE0302">
        <w:rPr>
          <w:rFonts w:cs="Times New Roman"/>
          <w:b/>
        </w:rPr>
        <w:br/>
      </w:r>
      <w:r w:rsidRPr="006A4B6C">
        <w:rPr>
          <w:rFonts w:cs="Times New Roman"/>
          <w:b/>
        </w:rPr>
        <w:t>Correlations, 1992-2012</w:t>
      </w:r>
      <w:bookmarkEnd w:id="63"/>
    </w:p>
    <w:tbl>
      <w:tblPr>
        <w:tblW w:w="7147" w:type="dxa"/>
        <w:jc w:val="center"/>
        <w:tblInd w:w="93" w:type="dxa"/>
        <w:tblLook w:val="04A0" w:firstRow="1" w:lastRow="0" w:firstColumn="1" w:lastColumn="0" w:noHBand="0" w:noVBand="1"/>
      </w:tblPr>
      <w:tblGrid>
        <w:gridCol w:w="1789"/>
        <w:gridCol w:w="1076"/>
        <w:gridCol w:w="1789"/>
        <w:gridCol w:w="996"/>
        <w:gridCol w:w="1497"/>
      </w:tblGrid>
      <w:tr w:rsidR="00C83ABE" w:rsidRPr="00887EB2" w:rsidTr="00A91BFF">
        <w:trPr>
          <w:trHeight w:val="300"/>
          <w:jc w:val="center"/>
        </w:trPr>
        <w:tc>
          <w:tcPr>
            <w:tcW w:w="1789" w:type="dxa"/>
            <w:tcBorders>
              <w:top w:val="single" w:sz="4" w:space="0" w:color="auto"/>
              <w:left w:val="nil"/>
              <w:bottom w:val="single" w:sz="4" w:space="0" w:color="auto"/>
              <w:right w:val="single" w:sz="4" w:space="0" w:color="auto"/>
            </w:tcBorders>
            <w:shd w:val="clear" w:color="auto" w:fill="auto"/>
            <w:noWrap/>
            <w:hideMark/>
          </w:tcPr>
          <w:p w:rsidR="00C83ABE" w:rsidRPr="00887EB2" w:rsidRDefault="00C83ABE" w:rsidP="00A91BFF">
            <w:pPr>
              <w:spacing w:after="0"/>
              <w:jc w:val="center"/>
              <w:rPr>
                <w:rFonts w:eastAsia="Times New Roman" w:cs="Times New Roman"/>
                <w:color w:val="000000"/>
              </w:rPr>
            </w:pPr>
          </w:p>
        </w:tc>
        <w:tc>
          <w:tcPr>
            <w:tcW w:w="1076" w:type="dxa"/>
            <w:tcBorders>
              <w:top w:val="single" w:sz="4" w:space="0" w:color="auto"/>
              <w:left w:val="single" w:sz="4" w:space="0" w:color="auto"/>
              <w:bottom w:val="single" w:sz="4" w:space="0" w:color="auto"/>
              <w:right w:val="nil"/>
            </w:tcBorders>
            <w:shd w:val="clear" w:color="auto" w:fill="auto"/>
            <w:noWrap/>
            <w:hideMark/>
          </w:tcPr>
          <w:p w:rsidR="00C83ABE" w:rsidRPr="00887EB2" w:rsidRDefault="00C83ABE" w:rsidP="00A91BFF">
            <w:pPr>
              <w:spacing w:after="0"/>
              <w:jc w:val="center"/>
              <w:rPr>
                <w:rFonts w:eastAsia="Times New Roman" w:cs="Times New Roman"/>
                <w:color w:val="000000"/>
              </w:rPr>
            </w:pPr>
            <w:r w:rsidRPr="00887EB2">
              <w:rPr>
                <w:rFonts w:eastAsia="Times New Roman" w:cs="Times New Roman"/>
                <w:color w:val="000000"/>
              </w:rPr>
              <w:t>Score</w:t>
            </w:r>
          </w:p>
        </w:tc>
        <w:tc>
          <w:tcPr>
            <w:tcW w:w="1789" w:type="dxa"/>
            <w:tcBorders>
              <w:top w:val="single" w:sz="4" w:space="0" w:color="auto"/>
              <w:left w:val="nil"/>
              <w:bottom w:val="single" w:sz="4" w:space="0" w:color="auto"/>
              <w:right w:val="nil"/>
            </w:tcBorders>
            <w:shd w:val="clear" w:color="auto" w:fill="auto"/>
            <w:noWrap/>
            <w:hideMark/>
          </w:tcPr>
          <w:p w:rsidR="00C83ABE" w:rsidRPr="00887EB2" w:rsidRDefault="00C83ABE" w:rsidP="00A91BFF">
            <w:pPr>
              <w:spacing w:after="0"/>
              <w:jc w:val="center"/>
              <w:rPr>
                <w:rFonts w:eastAsia="Times New Roman" w:cs="Times New Roman"/>
                <w:color w:val="000000"/>
              </w:rPr>
            </w:pPr>
            <w:r w:rsidRPr="00887EB2">
              <w:rPr>
                <w:rFonts w:eastAsia="Times New Roman" w:cs="Times New Roman"/>
                <w:color w:val="000000"/>
              </w:rPr>
              <w:t>Hours to Learn</w:t>
            </w:r>
          </w:p>
        </w:tc>
        <w:tc>
          <w:tcPr>
            <w:tcW w:w="996" w:type="dxa"/>
            <w:tcBorders>
              <w:top w:val="single" w:sz="4" w:space="0" w:color="auto"/>
              <w:left w:val="nil"/>
              <w:bottom w:val="single" w:sz="4" w:space="0" w:color="auto"/>
              <w:right w:val="nil"/>
            </w:tcBorders>
          </w:tcPr>
          <w:p w:rsidR="00C83ABE" w:rsidRPr="00887EB2" w:rsidRDefault="00C83ABE" w:rsidP="00A91BFF">
            <w:pPr>
              <w:spacing w:after="0"/>
              <w:jc w:val="center"/>
              <w:rPr>
                <w:rFonts w:eastAsia="Times New Roman" w:cs="Times New Roman"/>
                <w:color w:val="000000"/>
              </w:rPr>
            </w:pPr>
            <w:r w:rsidRPr="00887EB2">
              <w:rPr>
                <w:rFonts w:eastAsia="Times New Roman" w:cs="Times New Roman"/>
                <w:color w:val="000000"/>
              </w:rPr>
              <w:t>LP2</w:t>
            </w:r>
          </w:p>
        </w:tc>
        <w:tc>
          <w:tcPr>
            <w:tcW w:w="1497" w:type="dxa"/>
            <w:tcBorders>
              <w:top w:val="single" w:sz="4" w:space="0" w:color="auto"/>
              <w:left w:val="nil"/>
              <w:bottom w:val="single" w:sz="4" w:space="0" w:color="auto"/>
              <w:right w:val="nil"/>
            </w:tcBorders>
            <w:shd w:val="clear" w:color="auto" w:fill="auto"/>
            <w:noWrap/>
            <w:hideMark/>
          </w:tcPr>
          <w:p w:rsidR="00C83ABE" w:rsidRPr="00887EB2" w:rsidRDefault="00C83ABE" w:rsidP="00A91BFF">
            <w:pPr>
              <w:spacing w:after="0"/>
              <w:jc w:val="center"/>
              <w:rPr>
                <w:rFonts w:eastAsia="Times New Roman" w:cs="Times New Roman"/>
                <w:color w:val="000000"/>
              </w:rPr>
            </w:pPr>
            <w:r w:rsidRPr="00887EB2">
              <w:rPr>
                <w:rFonts w:eastAsia="Times New Roman" w:cs="Times New Roman"/>
                <w:color w:val="000000"/>
              </w:rPr>
              <w:t>GDPPC, Ln</w:t>
            </w:r>
          </w:p>
        </w:tc>
      </w:tr>
      <w:tr w:rsidR="00C83ABE" w:rsidRPr="00887EB2" w:rsidTr="00A91BFF">
        <w:trPr>
          <w:trHeight w:val="300"/>
          <w:jc w:val="center"/>
        </w:trPr>
        <w:tc>
          <w:tcPr>
            <w:tcW w:w="1789" w:type="dxa"/>
            <w:tcBorders>
              <w:top w:val="single" w:sz="4" w:space="0" w:color="auto"/>
              <w:left w:val="nil"/>
              <w:bottom w:val="nil"/>
              <w:right w:val="single" w:sz="4" w:space="0" w:color="auto"/>
            </w:tcBorders>
            <w:shd w:val="clear" w:color="auto" w:fill="auto"/>
            <w:noWrap/>
            <w:hideMark/>
          </w:tcPr>
          <w:p w:rsidR="00C83ABE" w:rsidRPr="00887EB2" w:rsidRDefault="00C83ABE" w:rsidP="00A91BFF">
            <w:pPr>
              <w:spacing w:after="0"/>
              <w:jc w:val="center"/>
              <w:rPr>
                <w:rFonts w:eastAsia="Times New Roman" w:cs="Times New Roman"/>
                <w:color w:val="000000"/>
              </w:rPr>
            </w:pPr>
            <w:r w:rsidRPr="00887EB2">
              <w:rPr>
                <w:rFonts w:eastAsia="Times New Roman" w:cs="Times New Roman"/>
                <w:color w:val="000000"/>
              </w:rPr>
              <w:t>Score</w:t>
            </w:r>
          </w:p>
        </w:tc>
        <w:tc>
          <w:tcPr>
            <w:tcW w:w="1076" w:type="dxa"/>
            <w:tcBorders>
              <w:top w:val="single" w:sz="4" w:space="0" w:color="auto"/>
              <w:left w:val="single" w:sz="4" w:space="0" w:color="auto"/>
              <w:bottom w:val="nil"/>
              <w:right w:val="nil"/>
            </w:tcBorders>
            <w:shd w:val="clear" w:color="auto" w:fill="auto"/>
            <w:noWrap/>
            <w:hideMark/>
          </w:tcPr>
          <w:p w:rsidR="00C83ABE" w:rsidRPr="00887EB2" w:rsidRDefault="00C83ABE" w:rsidP="00A91BFF">
            <w:pPr>
              <w:spacing w:after="0"/>
              <w:jc w:val="center"/>
              <w:rPr>
                <w:rFonts w:eastAsia="Times New Roman" w:cs="Times New Roman"/>
                <w:color w:val="000000"/>
              </w:rPr>
            </w:pPr>
            <w:r w:rsidRPr="00887EB2">
              <w:rPr>
                <w:rFonts w:eastAsia="Times New Roman" w:cs="Times New Roman"/>
                <w:color w:val="000000"/>
              </w:rPr>
              <w:t>1</w:t>
            </w:r>
          </w:p>
        </w:tc>
        <w:tc>
          <w:tcPr>
            <w:tcW w:w="1789" w:type="dxa"/>
            <w:tcBorders>
              <w:top w:val="single" w:sz="4" w:space="0" w:color="auto"/>
              <w:left w:val="nil"/>
              <w:bottom w:val="nil"/>
              <w:right w:val="nil"/>
            </w:tcBorders>
            <w:shd w:val="clear" w:color="auto" w:fill="auto"/>
            <w:noWrap/>
            <w:hideMark/>
          </w:tcPr>
          <w:p w:rsidR="00C83ABE" w:rsidRPr="00887EB2" w:rsidRDefault="00C83ABE" w:rsidP="00A91BFF">
            <w:pPr>
              <w:spacing w:after="0"/>
              <w:jc w:val="center"/>
              <w:rPr>
                <w:rFonts w:eastAsia="Times New Roman" w:cs="Times New Roman"/>
                <w:color w:val="000000"/>
              </w:rPr>
            </w:pPr>
          </w:p>
        </w:tc>
        <w:tc>
          <w:tcPr>
            <w:tcW w:w="996" w:type="dxa"/>
            <w:tcBorders>
              <w:top w:val="single" w:sz="4" w:space="0" w:color="auto"/>
              <w:left w:val="nil"/>
              <w:bottom w:val="nil"/>
              <w:right w:val="nil"/>
            </w:tcBorders>
          </w:tcPr>
          <w:p w:rsidR="00C83ABE" w:rsidRPr="00887EB2" w:rsidRDefault="00C83ABE" w:rsidP="00A91BFF">
            <w:pPr>
              <w:spacing w:after="0"/>
              <w:jc w:val="center"/>
              <w:rPr>
                <w:rFonts w:eastAsia="Times New Roman" w:cs="Times New Roman"/>
                <w:color w:val="000000"/>
              </w:rPr>
            </w:pPr>
          </w:p>
        </w:tc>
        <w:tc>
          <w:tcPr>
            <w:tcW w:w="1497" w:type="dxa"/>
            <w:tcBorders>
              <w:top w:val="single" w:sz="4" w:space="0" w:color="auto"/>
              <w:left w:val="nil"/>
              <w:bottom w:val="nil"/>
              <w:right w:val="nil"/>
            </w:tcBorders>
            <w:shd w:val="clear" w:color="auto" w:fill="auto"/>
            <w:noWrap/>
            <w:hideMark/>
          </w:tcPr>
          <w:p w:rsidR="00C83ABE" w:rsidRPr="00887EB2" w:rsidRDefault="00C83ABE" w:rsidP="00A91BFF">
            <w:pPr>
              <w:spacing w:after="0"/>
              <w:jc w:val="center"/>
              <w:rPr>
                <w:rFonts w:eastAsia="Times New Roman" w:cs="Times New Roman"/>
                <w:color w:val="000000"/>
              </w:rPr>
            </w:pPr>
          </w:p>
        </w:tc>
      </w:tr>
      <w:tr w:rsidR="00C83ABE" w:rsidRPr="00887EB2" w:rsidTr="00A91BFF">
        <w:trPr>
          <w:trHeight w:val="300"/>
          <w:jc w:val="center"/>
        </w:trPr>
        <w:tc>
          <w:tcPr>
            <w:tcW w:w="1789" w:type="dxa"/>
            <w:tcBorders>
              <w:top w:val="nil"/>
              <w:left w:val="nil"/>
              <w:bottom w:val="nil"/>
              <w:right w:val="single" w:sz="4" w:space="0" w:color="auto"/>
            </w:tcBorders>
            <w:shd w:val="clear" w:color="auto" w:fill="auto"/>
            <w:noWrap/>
            <w:hideMark/>
          </w:tcPr>
          <w:p w:rsidR="00C83ABE" w:rsidRPr="00887EB2" w:rsidRDefault="00C83ABE" w:rsidP="00A91BFF">
            <w:pPr>
              <w:spacing w:after="0"/>
              <w:jc w:val="center"/>
              <w:rPr>
                <w:rFonts w:eastAsia="Times New Roman" w:cs="Times New Roman"/>
                <w:color w:val="000000"/>
              </w:rPr>
            </w:pPr>
            <w:r w:rsidRPr="00887EB2">
              <w:rPr>
                <w:rFonts w:eastAsia="Times New Roman" w:cs="Times New Roman"/>
                <w:color w:val="000000"/>
              </w:rPr>
              <w:t>Hours to Learn</w:t>
            </w:r>
          </w:p>
        </w:tc>
        <w:tc>
          <w:tcPr>
            <w:tcW w:w="1076" w:type="dxa"/>
            <w:tcBorders>
              <w:top w:val="nil"/>
              <w:left w:val="single" w:sz="4" w:space="0" w:color="auto"/>
              <w:bottom w:val="nil"/>
              <w:right w:val="nil"/>
            </w:tcBorders>
            <w:shd w:val="clear" w:color="auto" w:fill="auto"/>
            <w:noWrap/>
            <w:hideMark/>
          </w:tcPr>
          <w:p w:rsidR="00C83ABE" w:rsidRPr="00887EB2" w:rsidRDefault="00C83ABE" w:rsidP="00A91BFF">
            <w:pPr>
              <w:spacing w:after="0"/>
              <w:jc w:val="center"/>
              <w:rPr>
                <w:rFonts w:eastAsia="Times New Roman" w:cs="Times New Roman"/>
                <w:color w:val="000000"/>
              </w:rPr>
            </w:pPr>
            <w:r w:rsidRPr="00887EB2">
              <w:rPr>
                <w:rFonts w:eastAsia="Times New Roman" w:cs="Times New Roman"/>
                <w:color w:val="000000"/>
              </w:rPr>
              <w:t>-0.2837</w:t>
            </w:r>
          </w:p>
        </w:tc>
        <w:tc>
          <w:tcPr>
            <w:tcW w:w="1789" w:type="dxa"/>
            <w:tcBorders>
              <w:top w:val="nil"/>
              <w:left w:val="nil"/>
              <w:bottom w:val="nil"/>
              <w:right w:val="nil"/>
            </w:tcBorders>
            <w:shd w:val="clear" w:color="auto" w:fill="auto"/>
            <w:noWrap/>
            <w:hideMark/>
          </w:tcPr>
          <w:p w:rsidR="00C83ABE" w:rsidRPr="00887EB2" w:rsidRDefault="00C83ABE" w:rsidP="00A91BFF">
            <w:pPr>
              <w:spacing w:after="0"/>
              <w:jc w:val="center"/>
              <w:rPr>
                <w:rFonts w:eastAsia="Times New Roman" w:cs="Times New Roman"/>
                <w:color w:val="000000"/>
              </w:rPr>
            </w:pPr>
            <w:r w:rsidRPr="00887EB2">
              <w:rPr>
                <w:rFonts w:eastAsia="Times New Roman" w:cs="Times New Roman"/>
                <w:color w:val="000000"/>
              </w:rPr>
              <w:t>1</w:t>
            </w:r>
          </w:p>
        </w:tc>
        <w:tc>
          <w:tcPr>
            <w:tcW w:w="996" w:type="dxa"/>
            <w:tcBorders>
              <w:top w:val="nil"/>
              <w:left w:val="nil"/>
              <w:bottom w:val="nil"/>
              <w:right w:val="nil"/>
            </w:tcBorders>
          </w:tcPr>
          <w:p w:rsidR="00C83ABE" w:rsidRPr="00887EB2" w:rsidRDefault="00C83ABE" w:rsidP="00A91BFF">
            <w:pPr>
              <w:spacing w:after="0"/>
              <w:jc w:val="center"/>
              <w:rPr>
                <w:rFonts w:eastAsia="Times New Roman" w:cs="Times New Roman"/>
                <w:color w:val="000000"/>
              </w:rPr>
            </w:pPr>
          </w:p>
        </w:tc>
        <w:tc>
          <w:tcPr>
            <w:tcW w:w="1497" w:type="dxa"/>
            <w:tcBorders>
              <w:top w:val="nil"/>
              <w:left w:val="nil"/>
              <w:bottom w:val="nil"/>
              <w:right w:val="nil"/>
            </w:tcBorders>
            <w:shd w:val="clear" w:color="auto" w:fill="auto"/>
            <w:noWrap/>
            <w:hideMark/>
          </w:tcPr>
          <w:p w:rsidR="00C83ABE" w:rsidRPr="00887EB2" w:rsidRDefault="00C83ABE" w:rsidP="00A91BFF">
            <w:pPr>
              <w:spacing w:after="0"/>
              <w:jc w:val="center"/>
              <w:rPr>
                <w:rFonts w:eastAsia="Times New Roman" w:cs="Times New Roman"/>
                <w:color w:val="000000"/>
              </w:rPr>
            </w:pPr>
          </w:p>
        </w:tc>
      </w:tr>
      <w:tr w:rsidR="00C83ABE" w:rsidRPr="00887EB2" w:rsidTr="00A91BFF">
        <w:trPr>
          <w:trHeight w:val="300"/>
          <w:jc w:val="center"/>
        </w:trPr>
        <w:tc>
          <w:tcPr>
            <w:tcW w:w="1789" w:type="dxa"/>
            <w:tcBorders>
              <w:top w:val="nil"/>
              <w:left w:val="nil"/>
              <w:bottom w:val="nil"/>
              <w:right w:val="single" w:sz="4" w:space="0" w:color="auto"/>
            </w:tcBorders>
            <w:shd w:val="clear" w:color="auto" w:fill="auto"/>
            <w:noWrap/>
          </w:tcPr>
          <w:p w:rsidR="00C83ABE" w:rsidRPr="00887EB2" w:rsidRDefault="00C83ABE" w:rsidP="00A91BFF">
            <w:pPr>
              <w:spacing w:after="0"/>
              <w:jc w:val="center"/>
              <w:rPr>
                <w:rFonts w:eastAsia="Times New Roman" w:cs="Times New Roman"/>
                <w:color w:val="000000"/>
              </w:rPr>
            </w:pPr>
            <w:r w:rsidRPr="00887EB2">
              <w:rPr>
                <w:rFonts w:eastAsia="Times New Roman" w:cs="Times New Roman"/>
                <w:color w:val="000000"/>
              </w:rPr>
              <w:t>LP2</w:t>
            </w:r>
          </w:p>
        </w:tc>
        <w:tc>
          <w:tcPr>
            <w:tcW w:w="1076" w:type="dxa"/>
            <w:tcBorders>
              <w:top w:val="nil"/>
              <w:left w:val="single" w:sz="4" w:space="0" w:color="auto"/>
              <w:bottom w:val="nil"/>
              <w:right w:val="nil"/>
            </w:tcBorders>
            <w:shd w:val="clear" w:color="auto" w:fill="auto"/>
            <w:noWrap/>
          </w:tcPr>
          <w:p w:rsidR="00C83ABE" w:rsidRPr="00887EB2" w:rsidRDefault="00C83ABE" w:rsidP="00A91BFF">
            <w:pPr>
              <w:spacing w:after="0"/>
              <w:jc w:val="center"/>
              <w:rPr>
                <w:rFonts w:eastAsia="Times New Roman" w:cs="Times New Roman"/>
                <w:color w:val="000000"/>
              </w:rPr>
            </w:pPr>
            <w:r w:rsidRPr="00887EB2">
              <w:rPr>
                <w:rFonts w:eastAsia="Times New Roman" w:cs="Times New Roman"/>
                <w:color w:val="000000"/>
              </w:rPr>
              <w:t xml:space="preserve"> 0.4972</w:t>
            </w:r>
          </w:p>
        </w:tc>
        <w:tc>
          <w:tcPr>
            <w:tcW w:w="1789" w:type="dxa"/>
            <w:tcBorders>
              <w:top w:val="nil"/>
              <w:left w:val="nil"/>
              <w:bottom w:val="nil"/>
              <w:right w:val="nil"/>
            </w:tcBorders>
            <w:shd w:val="clear" w:color="auto" w:fill="auto"/>
            <w:noWrap/>
          </w:tcPr>
          <w:p w:rsidR="00C83ABE" w:rsidRPr="00887EB2" w:rsidRDefault="00C83ABE" w:rsidP="00A91BFF">
            <w:pPr>
              <w:spacing w:after="0"/>
              <w:jc w:val="center"/>
              <w:rPr>
                <w:rFonts w:eastAsia="Times New Roman" w:cs="Times New Roman"/>
                <w:color w:val="000000"/>
              </w:rPr>
            </w:pPr>
            <w:r w:rsidRPr="00887EB2">
              <w:rPr>
                <w:rFonts w:eastAsia="Times New Roman" w:cs="Times New Roman"/>
                <w:color w:val="000000"/>
              </w:rPr>
              <w:t>-0.1427</w:t>
            </w:r>
          </w:p>
        </w:tc>
        <w:tc>
          <w:tcPr>
            <w:tcW w:w="996" w:type="dxa"/>
            <w:tcBorders>
              <w:top w:val="nil"/>
              <w:left w:val="nil"/>
              <w:bottom w:val="nil"/>
              <w:right w:val="nil"/>
            </w:tcBorders>
          </w:tcPr>
          <w:p w:rsidR="00C83ABE" w:rsidRPr="00887EB2" w:rsidRDefault="00C83ABE" w:rsidP="00A91BFF">
            <w:pPr>
              <w:spacing w:after="0"/>
              <w:jc w:val="center"/>
              <w:rPr>
                <w:rFonts w:eastAsia="Times New Roman" w:cs="Times New Roman"/>
                <w:color w:val="000000"/>
              </w:rPr>
            </w:pPr>
            <w:r w:rsidRPr="00887EB2">
              <w:rPr>
                <w:rFonts w:eastAsia="Times New Roman" w:cs="Times New Roman"/>
                <w:color w:val="000000"/>
              </w:rPr>
              <w:t>1</w:t>
            </w:r>
          </w:p>
        </w:tc>
        <w:tc>
          <w:tcPr>
            <w:tcW w:w="1497" w:type="dxa"/>
            <w:tcBorders>
              <w:top w:val="nil"/>
              <w:left w:val="nil"/>
              <w:bottom w:val="nil"/>
              <w:right w:val="nil"/>
            </w:tcBorders>
            <w:shd w:val="clear" w:color="auto" w:fill="auto"/>
            <w:noWrap/>
          </w:tcPr>
          <w:p w:rsidR="00C83ABE" w:rsidRPr="00887EB2" w:rsidRDefault="00C83ABE" w:rsidP="00A91BFF">
            <w:pPr>
              <w:spacing w:after="0"/>
              <w:jc w:val="center"/>
              <w:rPr>
                <w:rFonts w:eastAsia="Times New Roman" w:cs="Times New Roman"/>
                <w:color w:val="000000"/>
              </w:rPr>
            </w:pPr>
          </w:p>
        </w:tc>
      </w:tr>
      <w:tr w:rsidR="00C83ABE" w:rsidRPr="00887EB2" w:rsidTr="00A91BFF">
        <w:trPr>
          <w:trHeight w:val="300"/>
          <w:jc w:val="center"/>
        </w:trPr>
        <w:tc>
          <w:tcPr>
            <w:tcW w:w="1789" w:type="dxa"/>
            <w:tcBorders>
              <w:top w:val="nil"/>
              <w:left w:val="nil"/>
              <w:bottom w:val="nil"/>
              <w:right w:val="single" w:sz="4" w:space="0" w:color="auto"/>
            </w:tcBorders>
            <w:shd w:val="clear" w:color="auto" w:fill="auto"/>
            <w:noWrap/>
            <w:hideMark/>
          </w:tcPr>
          <w:p w:rsidR="00C83ABE" w:rsidRPr="00887EB2" w:rsidRDefault="00C83ABE" w:rsidP="00A91BFF">
            <w:pPr>
              <w:spacing w:after="0"/>
              <w:jc w:val="center"/>
              <w:rPr>
                <w:rFonts w:eastAsia="Times New Roman" w:cs="Times New Roman"/>
                <w:color w:val="000000"/>
              </w:rPr>
            </w:pPr>
            <w:r w:rsidRPr="00887EB2">
              <w:rPr>
                <w:rFonts w:eastAsia="Times New Roman" w:cs="Times New Roman"/>
                <w:color w:val="000000"/>
              </w:rPr>
              <w:t>GDPPC, Ln</w:t>
            </w:r>
          </w:p>
        </w:tc>
        <w:tc>
          <w:tcPr>
            <w:tcW w:w="1076" w:type="dxa"/>
            <w:tcBorders>
              <w:top w:val="nil"/>
              <w:left w:val="single" w:sz="4" w:space="0" w:color="auto"/>
              <w:bottom w:val="nil"/>
              <w:right w:val="nil"/>
            </w:tcBorders>
            <w:shd w:val="clear" w:color="auto" w:fill="auto"/>
            <w:noWrap/>
            <w:hideMark/>
          </w:tcPr>
          <w:p w:rsidR="00C83ABE" w:rsidRPr="00887EB2" w:rsidRDefault="00C83ABE" w:rsidP="00A91BFF">
            <w:pPr>
              <w:spacing w:after="0"/>
              <w:jc w:val="center"/>
              <w:rPr>
                <w:rFonts w:eastAsia="Times New Roman" w:cs="Times New Roman"/>
                <w:color w:val="000000"/>
              </w:rPr>
            </w:pPr>
            <w:r w:rsidRPr="00887EB2">
              <w:rPr>
                <w:rFonts w:eastAsia="Times New Roman" w:cs="Times New Roman"/>
                <w:color w:val="000000"/>
              </w:rPr>
              <w:t xml:space="preserve"> 0.3968</w:t>
            </w:r>
          </w:p>
        </w:tc>
        <w:tc>
          <w:tcPr>
            <w:tcW w:w="1789" w:type="dxa"/>
            <w:tcBorders>
              <w:top w:val="nil"/>
              <w:left w:val="nil"/>
              <w:bottom w:val="nil"/>
              <w:right w:val="nil"/>
            </w:tcBorders>
            <w:shd w:val="clear" w:color="auto" w:fill="auto"/>
            <w:noWrap/>
            <w:hideMark/>
          </w:tcPr>
          <w:p w:rsidR="00C83ABE" w:rsidRPr="00887EB2" w:rsidRDefault="00C83ABE" w:rsidP="00A91BFF">
            <w:pPr>
              <w:spacing w:after="0"/>
              <w:jc w:val="center"/>
              <w:rPr>
                <w:rFonts w:eastAsia="Times New Roman" w:cs="Times New Roman"/>
                <w:color w:val="000000"/>
              </w:rPr>
            </w:pPr>
            <w:r w:rsidRPr="00887EB2">
              <w:rPr>
                <w:rFonts w:eastAsia="Times New Roman" w:cs="Times New Roman"/>
                <w:color w:val="000000"/>
              </w:rPr>
              <w:t xml:space="preserve"> 0.0376</w:t>
            </w:r>
          </w:p>
        </w:tc>
        <w:tc>
          <w:tcPr>
            <w:tcW w:w="996" w:type="dxa"/>
            <w:tcBorders>
              <w:top w:val="nil"/>
              <w:left w:val="nil"/>
              <w:bottom w:val="nil"/>
              <w:right w:val="nil"/>
            </w:tcBorders>
          </w:tcPr>
          <w:p w:rsidR="00C83ABE" w:rsidRPr="00887EB2" w:rsidRDefault="00C83ABE" w:rsidP="00A91BFF">
            <w:pPr>
              <w:spacing w:after="0"/>
              <w:jc w:val="center"/>
              <w:rPr>
                <w:rFonts w:eastAsia="Times New Roman" w:cs="Times New Roman"/>
                <w:color w:val="000000"/>
              </w:rPr>
            </w:pPr>
            <w:r w:rsidRPr="00887EB2">
              <w:rPr>
                <w:rFonts w:eastAsia="Times New Roman" w:cs="Times New Roman"/>
                <w:color w:val="000000"/>
              </w:rPr>
              <w:t>0.5382</w:t>
            </w:r>
          </w:p>
        </w:tc>
        <w:tc>
          <w:tcPr>
            <w:tcW w:w="1497" w:type="dxa"/>
            <w:tcBorders>
              <w:top w:val="nil"/>
              <w:left w:val="nil"/>
              <w:bottom w:val="nil"/>
              <w:right w:val="nil"/>
            </w:tcBorders>
            <w:shd w:val="clear" w:color="auto" w:fill="auto"/>
            <w:noWrap/>
            <w:hideMark/>
          </w:tcPr>
          <w:p w:rsidR="00C83ABE" w:rsidRPr="00887EB2" w:rsidRDefault="00C83ABE" w:rsidP="00A91BFF">
            <w:pPr>
              <w:spacing w:after="0"/>
              <w:jc w:val="center"/>
              <w:rPr>
                <w:rFonts w:eastAsia="Times New Roman" w:cs="Times New Roman"/>
                <w:color w:val="000000"/>
              </w:rPr>
            </w:pPr>
            <w:r w:rsidRPr="00887EB2">
              <w:rPr>
                <w:rFonts w:eastAsia="Times New Roman" w:cs="Times New Roman"/>
                <w:color w:val="000000"/>
              </w:rPr>
              <w:t>1</w:t>
            </w:r>
          </w:p>
        </w:tc>
      </w:tr>
    </w:tbl>
    <w:p w:rsidR="00C83ABE" w:rsidRPr="00EF61C7" w:rsidRDefault="00C83ABE" w:rsidP="00C83ABE">
      <w:pPr>
        <w:jc w:val="center"/>
        <w:rPr>
          <w:rFonts w:cs="Times New Roman"/>
          <w:sz w:val="18"/>
          <w:szCs w:val="18"/>
        </w:rPr>
      </w:pPr>
    </w:p>
    <w:p w:rsidR="00C83ABE" w:rsidRPr="00887EB2" w:rsidRDefault="00C83ABE" w:rsidP="00C83ABE">
      <w:pPr>
        <w:jc w:val="center"/>
        <w:rPr>
          <w:rFonts w:cs="Times New Roman"/>
          <w:b/>
        </w:rPr>
      </w:pPr>
      <w:r w:rsidRPr="00887EB2">
        <w:rPr>
          <w:rFonts w:cs="Times New Roman"/>
          <w:b/>
        </w:rPr>
        <w:t>Correlation between percent speaking English and TOEFL score is .3321</w:t>
      </w:r>
    </w:p>
    <w:p w:rsidR="00C83ABE" w:rsidRPr="00670313" w:rsidRDefault="00C83ABE" w:rsidP="00C83ABE">
      <w:pPr>
        <w:jc w:val="center"/>
        <w:rPr>
          <w:rFonts w:cs="Times New Roman"/>
        </w:rPr>
      </w:pPr>
    </w:p>
    <w:p w:rsidR="00AC1387" w:rsidRDefault="00AC1387">
      <w:pPr>
        <w:rPr>
          <w:rFonts w:cs="Times New Roman"/>
          <w:b/>
        </w:rPr>
      </w:pPr>
      <w:r>
        <w:rPr>
          <w:rFonts w:cs="Times New Roman"/>
          <w:b/>
        </w:rPr>
        <w:br w:type="page"/>
      </w:r>
    </w:p>
    <w:p w:rsidR="00C83ABE" w:rsidRPr="00CE0302" w:rsidRDefault="00C83ABE" w:rsidP="00CE0302">
      <w:pPr>
        <w:spacing w:after="0"/>
        <w:jc w:val="center"/>
        <w:outlineLvl w:val="3"/>
        <w:rPr>
          <w:rFonts w:cs="Times New Roman"/>
          <w:b/>
        </w:rPr>
      </w:pPr>
      <w:bookmarkStart w:id="64" w:name="_Toc417480204"/>
      <w:r w:rsidRPr="006A4B6C">
        <w:rPr>
          <w:rFonts w:cs="Times New Roman"/>
          <w:b/>
        </w:rPr>
        <w:lastRenderedPageBreak/>
        <w:t>Table III-3</w:t>
      </w:r>
      <w:r w:rsidR="00CE0302">
        <w:rPr>
          <w:rFonts w:cs="Times New Roman"/>
          <w:b/>
        </w:rPr>
        <w:br/>
      </w:r>
      <w:r w:rsidRPr="006A4B6C">
        <w:rPr>
          <w:rFonts w:cs="Times New Roman"/>
          <w:b/>
        </w:rPr>
        <w:t xml:space="preserve">Summary Statistics, TOEFL Scores </w:t>
      </w:r>
      <w:r w:rsidRPr="006A4B6C">
        <w:rPr>
          <w:rFonts w:cs="Times New Roman"/>
          <w:b/>
          <w:color w:val="000000"/>
        </w:rPr>
        <w:t>and Covariates, 1992-2012</w:t>
      </w:r>
      <w:bookmarkEnd w:id="64"/>
    </w:p>
    <w:tbl>
      <w:tblPr>
        <w:tblW w:w="8619" w:type="dxa"/>
        <w:tblInd w:w="93" w:type="dxa"/>
        <w:tblLook w:val="04A0" w:firstRow="1" w:lastRow="0" w:firstColumn="1" w:lastColumn="0" w:noHBand="0" w:noVBand="1"/>
      </w:tblPr>
      <w:tblGrid>
        <w:gridCol w:w="3018"/>
        <w:gridCol w:w="660"/>
        <w:gridCol w:w="814"/>
        <w:gridCol w:w="970"/>
        <w:gridCol w:w="763"/>
        <w:gridCol w:w="1031"/>
        <w:gridCol w:w="1363"/>
      </w:tblGrid>
      <w:tr w:rsidR="00C83ABE" w:rsidRPr="00AC1387" w:rsidTr="00AC1387">
        <w:trPr>
          <w:trHeight w:val="300"/>
        </w:trPr>
        <w:tc>
          <w:tcPr>
            <w:tcW w:w="3018" w:type="dxa"/>
            <w:tcBorders>
              <w:top w:val="single" w:sz="4" w:space="0" w:color="auto"/>
              <w:left w:val="nil"/>
              <w:bottom w:val="single" w:sz="4" w:space="0" w:color="auto"/>
              <w:right w:val="single" w:sz="4" w:space="0" w:color="auto"/>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Variable</w:t>
            </w:r>
          </w:p>
        </w:tc>
        <w:tc>
          <w:tcPr>
            <w:tcW w:w="660" w:type="dxa"/>
            <w:tcBorders>
              <w:top w:val="single" w:sz="4" w:space="0" w:color="auto"/>
              <w:left w:val="single" w:sz="4" w:space="0" w:color="auto"/>
              <w:bottom w:val="single" w:sz="4" w:space="0" w:color="auto"/>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proofErr w:type="spellStart"/>
            <w:r w:rsidRPr="00AC1387">
              <w:rPr>
                <w:rFonts w:eastAsia="Times New Roman" w:cs="Times New Roman"/>
                <w:color w:val="000000"/>
                <w:sz w:val="18"/>
                <w:szCs w:val="18"/>
              </w:rPr>
              <w:t>Obs</w:t>
            </w:r>
            <w:proofErr w:type="spellEnd"/>
          </w:p>
        </w:tc>
        <w:tc>
          <w:tcPr>
            <w:tcW w:w="814" w:type="dxa"/>
            <w:tcBorders>
              <w:top w:val="single" w:sz="4" w:space="0" w:color="auto"/>
              <w:left w:val="nil"/>
              <w:bottom w:val="single" w:sz="4" w:space="0" w:color="auto"/>
              <w:right w:val="nil"/>
            </w:tcBorders>
            <w:shd w:val="clear" w:color="auto" w:fill="auto"/>
            <w:noWrap/>
            <w:vAlign w:val="bottom"/>
            <w:hideMark/>
          </w:tcPr>
          <w:p w:rsidR="00C83ABE" w:rsidRPr="00AC1387" w:rsidRDefault="00C83ABE" w:rsidP="00A91BFF">
            <w:pPr>
              <w:tabs>
                <w:tab w:val="decimal" w:pos="248"/>
              </w:tabs>
              <w:spacing w:after="0"/>
              <w:jc w:val="center"/>
              <w:rPr>
                <w:rFonts w:eastAsia="Times New Roman" w:cs="Times New Roman"/>
                <w:color w:val="000000"/>
                <w:sz w:val="18"/>
                <w:szCs w:val="18"/>
              </w:rPr>
            </w:pPr>
            <w:r w:rsidRPr="00AC1387">
              <w:rPr>
                <w:rFonts w:eastAsia="Times New Roman" w:cs="Times New Roman"/>
                <w:color w:val="000000"/>
                <w:sz w:val="18"/>
                <w:szCs w:val="18"/>
              </w:rPr>
              <w:t>Mean</w:t>
            </w:r>
          </w:p>
        </w:tc>
        <w:tc>
          <w:tcPr>
            <w:tcW w:w="970" w:type="dxa"/>
            <w:tcBorders>
              <w:top w:val="single" w:sz="4" w:space="0" w:color="auto"/>
              <w:left w:val="nil"/>
              <w:bottom w:val="single" w:sz="4" w:space="0" w:color="auto"/>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Std. Dev.</w:t>
            </w:r>
          </w:p>
        </w:tc>
        <w:tc>
          <w:tcPr>
            <w:tcW w:w="763" w:type="dxa"/>
            <w:tcBorders>
              <w:top w:val="single" w:sz="4" w:space="0" w:color="auto"/>
              <w:left w:val="nil"/>
              <w:bottom w:val="single" w:sz="4" w:space="0" w:color="auto"/>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Min</w:t>
            </w:r>
          </w:p>
        </w:tc>
        <w:tc>
          <w:tcPr>
            <w:tcW w:w="1031" w:type="dxa"/>
            <w:tcBorders>
              <w:top w:val="single" w:sz="4" w:space="0" w:color="auto"/>
              <w:left w:val="nil"/>
              <w:bottom w:val="single" w:sz="4" w:space="0" w:color="auto"/>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Max</w:t>
            </w:r>
          </w:p>
        </w:tc>
        <w:tc>
          <w:tcPr>
            <w:tcW w:w="1363" w:type="dxa"/>
            <w:tcBorders>
              <w:top w:val="single" w:sz="4" w:space="0" w:color="auto"/>
              <w:left w:val="nil"/>
              <w:bottom w:val="single" w:sz="4" w:space="0" w:color="auto"/>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Time Invariant</w:t>
            </w:r>
          </w:p>
        </w:tc>
      </w:tr>
      <w:tr w:rsidR="00C83ABE" w:rsidRPr="00AC1387" w:rsidTr="00AC1387">
        <w:trPr>
          <w:trHeight w:val="300"/>
        </w:trPr>
        <w:tc>
          <w:tcPr>
            <w:tcW w:w="3018" w:type="dxa"/>
            <w:tcBorders>
              <w:top w:val="single" w:sz="4" w:space="0" w:color="auto"/>
              <w:left w:val="nil"/>
              <w:bottom w:val="nil"/>
              <w:right w:val="single" w:sz="4" w:space="0" w:color="auto"/>
            </w:tcBorders>
            <w:shd w:val="clear" w:color="auto" w:fill="auto"/>
            <w:noWrap/>
            <w:vAlign w:val="bottom"/>
            <w:hideMark/>
          </w:tcPr>
          <w:p w:rsidR="00C83ABE" w:rsidRPr="00AC1387" w:rsidRDefault="00C83ABE" w:rsidP="00A91BFF">
            <w:pPr>
              <w:spacing w:after="0"/>
              <w:rPr>
                <w:rFonts w:eastAsia="Times New Roman" w:cs="Times New Roman"/>
                <w:color w:val="000000"/>
                <w:sz w:val="18"/>
                <w:szCs w:val="18"/>
              </w:rPr>
            </w:pPr>
            <w:r w:rsidRPr="00AC1387">
              <w:rPr>
                <w:rFonts w:eastAsia="Times New Roman" w:cs="Times New Roman"/>
                <w:color w:val="000000"/>
                <w:sz w:val="18"/>
                <w:szCs w:val="18"/>
              </w:rPr>
              <w:t>Emigration, % of Population</w:t>
            </w:r>
          </w:p>
        </w:tc>
        <w:tc>
          <w:tcPr>
            <w:tcW w:w="660" w:type="dxa"/>
            <w:tcBorders>
              <w:top w:val="single" w:sz="4" w:space="0" w:color="auto"/>
              <w:left w:val="single" w:sz="4" w:space="0" w:color="auto"/>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3440</w:t>
            </w:r>
          </w:p>
        </w:tc>
        <w:tc>
          <w:tcPr>
            <w:tcW w:w="814" w:type="dxa"/>
            <w:tcBorders>
              <w:top w:val="single" w:sz="4" w:space="0" w:color="auto"/>
              <w:left w:val="nil"/>
              <w:bottom w:val="nil"/>
              <w:right w:val="nil"/>
            </w:tcBorders>
            <w:shd w:val="clear" w:color="auto" w:fill="auto"/>
            <w:noWrap/>
            <w:vAlign w:val="bottom"/>
            <w:hideMark/>
          </w:tcPr>
          <w:p w:rsidR="00C83ABE" w:rsidRPr="00AC1387" w:rsidRDefault="00C83ABE" w:rsidP="00A91BFF">
            <w:pPr>
              <w:tabs>
                <w:tab w:val="decimal" w:pos="248"/>
              </w:tabs>
              <w:spacing w:after="0"/>
              <w:rPr>
                <w:rFonts w:eastAsia="Times New Roman" w:cs="Times New Roman"/>
                <w:color w:val="000000"/>
                <w:sz w:val="18"/>
                <w:szCs w:val="18"/>
              </w:rPr>
            </w:pPr>
            <w:r w:rsidRPr="00AC1387">
              <w:rPr>
                <w:rFonts w:eastAsia="Times New Roman" w:cs="Times New Roman"/>
                <w:color w:val="000000"/>
                <w:sz w:val="18"/>
                <w:szCs w:val="18"/>
              </w:rPr>
              <w:t>7.14</w:t>
            </w:r>
          </w:p>
        </w:tc>
        <w:tc>
          <w:tcPr>
            <w:tcW w:w="970" w:type="dxa"/>
            <w:tcBorders>
              <w:top w:val="single" w:sz="4" w:space="0" w:color="auto"/>
              <w:left w:val="nil"/>
              <w:bottom w:val="nil"/>
              <w:right w:val="nil"/>
            </w:tcBorders>
            <w:shd w:val="clear" w:color="auto" w:fill="auto"/>
            <w:noWrap/>
            <w:vAlign w:val="bottom"/>
            <w:hideMark/>
          </w:tcPr>
          <w:p w:rsidR="00C83ABE" w:rsidRPr="00AC1387" w:rsidRDefault="00C83ABE" w:rsidP="00A91BFF">
            <w:pPr>
              <w:tabs>
                <w:tab w:val="decimal" w:pos="363"/>
              </w:tabs>
              <w:spacing w:after="0"/>
              <w:rPr>
                <w:rFonts w:eastAsia="Times New Roman" w:cs="Times New Roman"/>
                <w:color w:val="000000"/>
                <w:sz w:val="18"/>
                <w:szCs w:val="18"/>
              </w:rPr>
            </w:pPr>
            <w:r w:rsidRPr="00AC1387">
              <w:rPr>
                <w:rFonts w:eastAsia="Times New Roman" w:cs="Times New Roman"/>
                <w:color w:val="000000"/>
                <w:sz w:val="18"/>
                <w:szCs w:val="18"/>
              </w:rPr>
              <w:t>10.11</w:t>
            </w:r>
          </w:p>
        </w:tc>
        <w:tc>
          <w:tcPr>
            <w:tcW w:w="763" w:type="dxa"/>
            <w:tcBorders>
              <w:top w:val="single" w:sz="4" w:space="0" w:color="auto"/>
              <w:left w:val="nil"/>
              <w:bottom w:val="nil"/>
              <w:right w:val="nil"/>
            </w:tcBorders>
            <w:shd w:val="clear" w:color="auto" w:fill="auto"/>
            <w:noWrap/>
            <w:vAlign w:val="bottom"/>
            <w:hideMark/>
          </w:tcPr>
          <w:p w:rsidR="00C83ABE" w:rsidRPr="00AC1387" w:rsidRDefault="00C83ABE" w:rsidP="00A91BFF">
            <w:pPr>
              <w:tabs>
                <w:tab w:val="decimal" w:pos="211"/>
              </w:tabs>
              <w:spacing w:after="0"/>
              <w:rPr>
                <w:rFonts w:eastAsia="Times New Roman" w:cs="Times New Roman"/>
                <w:color w:val="000000"/>
                <w:sz w:val="18"/>
                <w:szCs w:val="18"/>
              </w:rPr>
            </w:pPr>
            <w:r w:rsidRPr="00AC1387">
              <w:rPr>
                <w:rFonts w:eastAsia="Times New Roman" w:cs="Times New Roman"/>
                <w:color w:val="000000"/>
                <w:sz w:val="18"/>
                <w:szCs w:val="18"/>
              </w:rPr>
              <w:t>0.10</w:t>
            </w:r>
          </w:p>
        </w:tc>
        <w:tc>
          <w:tcPr>
            <w:tcW w:w="1031" w:type="dxa"/>
            <w:tcBorders>
              <w:top w:val="single" w:sz="4" w:space="0" w:color="auto"/>
              <w:left w:val="nil"/>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43</w:t>
            </w:r>
          </w:p>
        </w:tc>
        <w:tc>
          <w:tcPr>
            <w:tcW w:w="1363" w:type="dxa"/>
            <w:tcBorders>
              <w:top w:val="single" w:sz="4" w:space="0" w:color="auto"/>
              <w:left w:val="nil"/>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Y</w:t>
            </w:r>
          </w:p>
        </w:tc>
      </w:tr>
      <w:tr w:rsidR="00C83ABE" w:rsidRPr="00AC1387" w:rsidTr="00AC1387">
        <w:trPr>
          <w:trHeight w:val="300"/>
        </w:trPr>
        <w:tc>
          <w:tcPr>
            <w:tcW w:w="3018" w:type="dxa"/>
            <w:tcBorders>
              <w:top w:val="nil"/>
              <w:left w:val="nil"/>
              <w:bottom w:val="nil"/>
              <w:right w:val="single" w:sz="4" w:space="0" w:color="auto"/>
            </w:tcBorders>
            <w:shd w:val="clear" w:color="auto" w:fill="auto"/>
            <w:noWrap/>
            <w:vAlign w:val="bottom"/>
            <w:hideMark/>
          </w:tcPr>
          <w:p w:rsidR="00C83ABE" w:rsidRPr="00AC1387" w:rsidRDefault="00C83ABE" w:rsidP="00A91BFF">
            <w:pPr>
              <w:spacing w:after="0"/>
              <w:rPr>
                <w:rFonts w:eastAsia="Times New Roman" w:cs="Times New Roman"/>
                <w:color w:val="000000"/>
                <w:sz w:val="18"/>
                <w:szCs w:val="18"/>
              </w:rPr>
            </w:pPr>
            <w:r w:rsidRPr="00AC1387">
              <w:rPr>
                <w:rFonts w:eastAsia="Times New Roman" w:cs="Times New Roman"/>
                <w:color w:val="000000"/>
                <w:sz w:val="18"/>
                <w:szCs w:val="18"/>
              </w:rPr>
              <w:t>Net Exports, % of GDP</w:t>
            </w:r>
          </w:p>
        </w:tc>
        <w:tc>
          <w:tcPr>
            <w:tcW w:w="660" w:type="dxa"/>
            <w:tcBorders>
              <w:top w:val="nil"/>
              <w:left w:val="single" w:sz="4" w:space="0" w:color="auto"/>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3612</w:t>
            </w:r>
          </w:p>
        </w:tc>
        <w:tc>
          <w:tcPr>
            <w:tcW w:w="814" w:type="dxa"/>
            <w:tcBorders>
              <w:top w:val="nil"/>
              <w:left w:val="nil"/>
              <w:bottom w:val="nil"/>
              <w:right w:val="nil"/>
            </w:tcBorders>
            <w:shd w:val="clear" w:color="auto" w:fill="auto"/>
            <w:noWrap/>
            <w:vAlign w:val="bottom"/>
            <w:hideMark/>
          </w:tcPr>
          <w:p w:rsidR="00C83ABE" w:rsidRPr="00AC1387" w:rsidRDefault="00C83ABE" w:rsidP="00A91BFF">
            <w:pPr>
              <w:tabs>
                <w:tab w:val="decimal" w:pos="248"/>
              </w:tabs>
              <w:spacing w:after="0"/>
              <w:rPr>
                <w:rFonts w:eastAsia="Times New Roman" w:cs="Times New Roman"/>
                <w:color w:val="000000"/>
                <w:sz w:val="18"/>
                <w:szCs w:val="18"/>
              </w:rPr>
            </w:pPr>
            <w:r w:rsidRPr="00AC1387">
              <w:rPr>
                <w:rFonts w:eastAsia="Times New Roman" w:cs="Times New Roman"/>
                <w:color w:val="000000"/>
                <w:sz w:val="18"/>
                <w:szCs w:val="18"/>
              </w:rPr>
              <w:t>87.70</w:t>
            </w:r>
          </w:p>
        </w:tc>
        <w:tc>
          <w:tcPr>
            <w:tcW w:w="970" w:type="dxa"/>
            <w:tcBorders>
              <w:top w:val="nil"/>
              <w:left w:val="nil"/>
              <w:bottom w:val="nil"/>
              <w:right w:val="nil"/>
            </w:tcBorders>
            <w:shd w:val="clear" w:color="auto" w:fill="auto"/>
            <w:noWrap/>
            <w:vAlign w:val="bottom"/>
            <w:hideMark/>
          </w:tcPr>
          <w:p w:rsidR="00C83ABE" w:rsidRPr="00AC1387" w:rsidRDefault="00C83ABE" w:rsidP="00A91BFF">
            <w:pPr>
              <w:tabs>
                <w:tab w:val="decimal" w:pos="363"/>
              </w:tabs>
              <w:spacing w:after="0"/>
              <w:rPr>
                <w:rFonts w:eastAsia="Times New Roman" w:cs="Times New Roman"/>
                <w:color w:val="000000"/>
                <w:sz w:val="18"/>
                <w:szCs w:val="18"/>
              </w:rPr>
            </w:pPr>
            <w:r w:rsidRPr="00AC1387">
              <w:rPr>
                <w:rFonts w:eastAsia="Times New Roman" w:cs="Times New Roman"/>
                <w:color w:val="000000"/>
                <w:sz w:val="18"/>
                <w:szCs w:val="18"/>
              </w:rPr>
              <w:t>51.51</w:t>
            </w:r>
          </w:p>
        </w:tc>
        <w:tc>
          <w:tcPr>
            <w:tcW w:w="763" w:type="dxa"/>
            <w:tcBorders>
              <w:top w:val="nil"/>
              <w:left w:val="nil"/>
              <w:bottom w:val="nil"/>
              <w:right w:val="nil"/>
            </w:tcBorders>
            <w:shd w:val="clear" w:color="auto" w:fill="auto"/>
            <w:noWrap/>
            <w:vAlign w:val="bottom"/>
            <w:hideMark/>
          </w:tcPr>
          <w:p w:rsidR="00C83ABE" w:rsidRPr="00AC1387" w:rsidRDefault="00C83ABE" w:rsidP="00A91BFF">
            <w:pPr>
              <w:tabs>
                <w:tab w:val="decimal" w:pos="211"/>
              </w:tabs>
              <w:spacing w:after="0"/>
              <w:rPr>
                <w:rFonts w:eastAsia="Times New Roman" w:cs="Times New Roman"/>
                <w:color w:val="000000"/>
                <w:sz w:val="18"/>
                <w:szCs w:val="18"/>
              </w:rPr>
            </w:pPr>
            <w:r w:rsidRPr="00AC1387">
              <w:rPr>
                <w:rFonts w:eastAsia="Times New Roman" w:cs="Times New Roman"/>
                <w:color w:val="000000"/>
                <w:sz w:val="18"/>
                <w:szCs w:val="18"/>
              </w:rPr>
              <w:t>0.31</w:t>
            </w:r>
          </w:p>
        </w:tc>
        <w:tc>
          <w:tcPr>
            <w:tcW w:w="1031" w:type="dxa"/>
            <w:tcBorders>
              <w:top w:val="nil"/>
              <w:left w:val="nil"/>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531.74</w:t>
            </w:r>
          </w:p>
        </w:tc>
        <w:tc>
          <w:tcPr>
            <w:tcW w:w="1363" w:type="dxa"/>
            <w:tcBorders>
              <w:top w:val="nil"/>
              <w:left w:val="nil"/>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N</w:t>
            </w:r>
          </w:p>
        </w:tc>
      </w:tr>
      <w:tr w:rsidR="00C83ABE" w:rsidRPr="00AC1387" w:rsidTr="00AC1387">
        <w:trPr>
          <w:trHeight w:val="300"/>
        </w:trPr>
        <w:tc>
          <w:tcPr>
            <w:tcW w:w="3018" w:type="dxa"/>
            <w:tcBorders>
              <w:top w:val="nil"/>
              <w:left w:val="nil"/>
              <w:bottom w:val="nil"/>
              <w:right w:val="single" w:sz="4" w:space="0" w:color="auto"/>
            </w:tcBorders>
            <w:shd w:val="clear" w:color="auto" w:fill="auto"/>
            <w:noWrap/>
            <w:vAlign w:val="bottom"/>
            <w:hideMark/>
          </w:tcPr>
          <w:p w:rsidR="00C83ABE" w:rsidRPr="00AC1387" w:rsidRDefault="00C83ABE" w:rsidP="00A91BFF">
            <w:pPr>
              <w:spacing w:after="0"/>
              <w:rPr>
                <w:rFonts w:eastAsia="Times New Roman" w:cs="Times New Roman"/>
                <w:color w:val="000000"/>
                <w:sz w:val="18"/>
                <w:szCs w:val="18"/>
              </w:rPr>
            </w:pPr>
            <w:r w:rsidRPr="00AC1387">
              <w:rPr>
                <w:rFonts w:eastAsia="Times New Roman" w:cs="Times New Roman"/>
                <w:color w:val="000000"/>
                <w:sz w:val="18"/>
                <w:szCs w:val="18"/>
              </w:rPr>
              <w:t>Real GDP Per Capita, Ln</w:t>
            </w:r>
          </w:p>
        </w:tc>
        <w:tc>
          <w:tcPr>
            <w:tcW w:w="660" w:type="dxa"/>
            <w:tcBorders>
              <w:top w:val="nil"/>
              <w:left w:val="single" w:sz="4" w:space="0" w:color="auto"/>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3813</w:t>
            </w:r>
          </w:p>
        </w:tc>
        <w:tc>
          <w:tcPr>
            <w:tcW w:w="814" w:type="dxa"/>
            <w:tcBorders>
              <w:top w:val="nil"/>
              <w:left w:val="nil"/>
              <w:bottom w:val="nil"/>
              <w:right w:val="nil"/>
            </w:tcBorders>
            <w:shd w:val="clear" w:color="auto" w:fill="auto"/>
            <w:noWrap/>
            <w:vAlign w:val="bottom"/>
            <w:hideMark/>
          </w:tcPr>
          <w:p w:rsidR="00C83ABE" w:rsidRPr="00AC1387" w:rsidRDefault="00C83ABE" w:rsidP="00A91BFF">
            <w:pPr>
              <w:tabs>
                <w:tab w:val="decimal" w:pos="248"/>
              </w:tabs>
              <w:spacing w:after="0"/>
              <w:rPr>
                <w:rFonts w:eastAsia="Times New Roman" w:cs="Times New Roman"/>
                <w:color w:val="000000"/>
                <w:sz w:val="18"/>
                <w:szCs w:val="18"/>
              </w:rPr>
            </w:pPr>
            <w:r w:rsidRPr="00AC1387">
              <w:rPr>
                <w:rFonts w:eastAsia="Times New Roman" w:cs="Times New Roman"/>
                <w:color w:val="000000"/>
                <w:sz w:val="18"/>
                <w:szCs w:val="18"/>
              </w:rPr>
              <w:t>8.07</w:t>
            </w:r>
          </w:p>
        </w:tc>
        <w:tc>
          <w:tcPr>
            <w:tcW w:w="970" w:type="dxa"/>
            <w:tcBorders>
              <w:top w:val="nil"/>
              <w:left w:val="nil"/>
              <w:bottom w:val="nil"/>
              <w:right w:val="nil"/>
            </w:tcBorders>
            <w:shd w:val="clear" w:color="auto" w:fill="auto"/>
            <w:noWrap/>
            <w:vAlign w:val="bottom"/>
            <w:hideMark/>
          </w:tcPr>
          <w:p w:rsidR="00C83ABE" w:rsidRPr="00AC1387" w:rsidRDefault="00C83ABE" w:rsidP="00A91BFF">
            <w:pPr>
              <w:tabs>
                <w:tab w:val="decimal" w:pos="363"/>
              </w:tabs>
              <w:spacing w:after="0"/>
              <w:rPr>
                <w:rFonts w:eastAsia="Times New Roman" w:cs="Times New Roman"/>
                <w:color w:val="000000"/>
                <w:sz w:val="18"/>
                <w:szCs w:val="18"/>
              </w:rPr>
            </w:pPr>
            <w:r w:rsidRPr="00AC1387">
              <w:rPr>
                <w:rFonts w:eastAsia="Times New Roman" w:cs="Times New Roman"/>
                <w:color w:val="000000"/>
                <w:sz w:val="18"/>
                <w:szCs w:val="18"/>
              </w:rPr>
              <w:t>1.65</w:t>
            </w:r>
          </w:p>
        </w:tc>
        <w:tc>
          <w:tcPr>
            <w:tcW w:w="763" w:type="dxa"/>
            <w:tcBorders>
              <w:top w:val="nil"/>
              <w:left w:val="nil"/>
              <w:bottom w:val="nil"/>
              <w:right w:val="nil"/>
            </w:tcBorders>
            <w:shd w:val="clear" w:color="auto" w:fill="auto"/>
            <w:noWrap/>
            <w:vAlign w:val="bottom"/>
            <w:hideMark/>
          </w:tcPr>
          <w:p w:rsidR="00C83ABE" w:rsidRPr="00AC1387" w:rsidRDefault="00C83ABE" w:rsidP="00A91BFF">
            <w:pPr>
              <w:tabs>
                <w:tab w:val="decimal" w:pos="211"/>
              </w:tabs>
              <w:spacing w:after="0"/>
              <w:rPr>
                <w:rFonts w:eastAsia="Times New Roman" w:cs="Times New Roman"/>
                <w:color w:val="000000"/>
                <w:sz w:val="18"/>
                <w:szCs w:val="18"/>
              </w:rPr>
            </w:pPr>
            <w:r w:rsidRPr="00AC1387">
              <w:rPr>
                <w:rFonts w:eastAsia="Times New Roman" w:cs="Times New Roman"/>
                <w:color w:val="000000"/>
                <w:sz w:val="18"/>
                <w:szCs w:val="18"/>
              </w:rPr>
              <w:t>3.91</w:t>
            </w:r>
          </w:p>
        </w:tc>
        <w:tc>
          <w:tcPr>
            <w:tcW w:w="1031" w:type="dxa"/>
            <w:tcBorders>
              <w:top w:val="nil"/>
              <w:left w:val="nil"/>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11.98</w:t>
            </w:r>
          </w:p>
        </w:tc>
        <w:tc>
          <w:tcPr>
            <w:tcW w:w="1363" w:type="dxa"/>
            <w:tcBorders>
              <w:top w:val="nil"/>
              <w:left w:val="nil"/>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N</w:t>
            </w:r>
          </w:p>
        </w:tc>
      </w:tr>
      <w:tr w:rsidR="00C83ABE" w:rsidRPr="00AC1387" w:rsidTr="00AC1387">
        <w:trPr>
          <w:trHeight w:val="300"/>
        </w:trPr>
        <w:tc>
          <w:tcPr>
            <w:tcW w:w="3018" w:type="dxa"/>
            <w:tcBorders>
              <w:top w:val="nil"/>
              <w:left w:val="nil"/>
              <w:bottom w:val="nil"/>
              <w:right w:val="single" w:sz="4" w:space="0" w:color="auto"/>
            </w:tcBorders>
            <w:shd w:val="clear" w:color="auto" w:fill="auto"/>
            <w:noWrap/>
            <w:vAlign w:val="bottom"/>
          </w:tcPr>
          <w:p w:rsidR="00C83ABE" w:rsidRPr="00AC1387" w:rsidRDefault="00C83ABE" w:rsidP="00A91BFF">
            <w:pPr>
              <w:spacing w:after="0"/>
              <w:rPr>
                <w:rFonts w:eastAsia="Times New Roman" w:cs="Times New Roman"/>
                <w:color w:val="000000"/>
                <w:sz w:val="18"/>
                <w:szCs w:val="18"/>
              </w:rPr>
            </w:pPr>
            <w:r w:rsidRPr="00AC1387">
              <w:rPr>
                <w:rFonts w:eastAsia="Times New Roman" w:cs="Times New Roman"/>
                <w:color w:val="000000"/>
                <w:sz w:val="18"/>
                <w:szCs w:val="18"/>
              </w:rPr>
              <w:t>FDI, % of GDP</w:t>
            </w:r>
          </w:p>
        </w:tc>
        <w:tc>
          <w:tcPr>
            <w:tcW w:w="660" w:type="dxa"/>
            <w:tcBorders>
              <w:top w:val="nil"/>
              <w:left w:val="single" w:sz="4" w:space="0" w:color="auto"/>
              <w:bottom w:val="nil"/>
              <w:right w:val="nil"/>
            </w:tcBorders>
            <w:shd w:val="clear" w:color="auto" w:fill="auto"/>
            <w:noWrap/>
            <w:vAlign w:val="bottom"/>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3579</w:t>
            </w:r>
          </w:p>
        </w:tc>
        <w:tc>
          <w:tcPr>
            <w:tcW w:w="814" w:type="dxa"/>
            <w:tcBorders>
              <w:top w:val="nil"/>
              <w:left w:val="nil"/>
              <w:bottom w:val="nil"/>
              <w:right w:val="nil"/>
            </w:tcBorders>
            <w:shd w:val="clear" w:color="auto" w:fill="auto"/>
            <w:noWrap/>
            <w:vAlign w:val="bottom"/>
          </w:tcPr>
          <w:p w:rsidR="00C83ABE" w:rsidRPr="00AC1387" w:rsidRDefault="00C83ABE" w:rsidP="00A91BFF">
            <w:pPr>
              <w:tabs>
                <w:tab w:val="decimal" w:pos="248"/>
              </w:tabs>
              <w:spacing w:after="0"/>
              <w:rPr>
                <w:rFonts w:eastAsia="Times New Roman" w:cs="Times New Roman"/>
                <w:color w:val="000000"/>
                <w:sz w:val="18"/>
                <w:szCs w:val="18"/>
              </w:rPr>
            </w:pPr>
            <w:r w:rsidRPr="00AC1387">
              <w:rPr>
                <w:rFonts w:eastAsia="Times New Roman" w:cs="Times New Roman"/>
                <w:color w:val="000000"/>
                <w:sz w:val="18"/>
                <w:szCs w:val="18"/>
              </w:rPr>
              <w:t>4.84</w:t>
            </w:r>
          </w:p>
        </w:tc>
        <w:tc>
          <w:tcPr>
            <w:tcW w:w="970" w:type="dxa"/>
            <w:tcBorders>
              <w:top w:val="nil"/>
              <w:left w:val="nil"/>
              <w:bottom w:val="nil"/>
              <w:right w:val="nil"/>
            </w:tcBorders>
            <w:shd w:val="clear" w:color="auto" w:fill="auto"/>
            <w:noWrap/>
            <w:vAlign w:val="bottom"/>
          </w:tcPr>
          <w:p w:rsidR="00C83ABE" w:rsidRPr="00AC1387" w:rsidRDefault="00C83ABE" w:rsidP="00A91BFF">
            <w:pPr>
              <w:tabs>
                <w:tab w:val="decimal" w:pos="363"/>
              </w:tabs>
              <w:spacing w:after="0"/>
              <w:rPr>
                <w:rFonts w:eastAsia="Times New Roman" w:cs="Times New Roman"/>
                <w:color w:val="000000"/>
                <w:sz w:val="18"/>
                <w:szCs w:val="18"/>
              </w:rPr>
            </w:pPr>
            <w:r w:rsidRPr="00AC1387">
              <w:rPr>
                <w:rFonts w:eastAsia="Times New Roman" w:cs="Times New Roman"/>
                <w:color w:val="000000"/>
                <w:sz w:val="18"/>
                <w:szCs w:val="18"/>
              </w:rPr>
              <w:t>12.91</w:t>
            </w:r>
          </w:p>
        </w:tc>
        <w:tc>
          <w:tcPr>
            <w:tcW w:w="763" w:type="dxa"/>
            <w:tcBorders>
              <w:top w:val="nil"/>
              <w:left w:val="nil"/>
              <w:bottom w:val="nil"/>
              <w:right w:val="nil"/>
            </w:tcBorders>
            <w:shd w:val="clear" w:color="auto" w:fill="auto"/>
            <w:noWrap/>
            <w:vAlign w:val="bottom"/>
          </w:tcPr>
          <w:p w:rsidR="00C83ABE" w:rsidRPr="00AC1387" w:rsidRDefault="00C83ABE" w:rsidP="00A91BFF">
            <w:pPr>
              <w:tabs>
                <w:tab w:val="decimal" w:pos="211"/>
              </w:tabs>
              <w:spacing w:after="0"/>
              <w:rPr>
                <w:rFonts w:eastAsia="Times New Roman" w:cs="Times New Roman"/>
                <w:color w:val="000000"/>
                <w:sz w:val="18"/>
                <w:szCs w:val="18"/>
              </w:rPr>
            </w:pPr>
            <w:r w:rsidRPr="00AC1387">
              <w:rPr>
                <w:rFonts w:eastAsia="Times New Roman" w:cs="Times New Roman"/>
                <w:color w:val="000000"/>
                <w:sz w:val="18"/>
                <w:szCs w:val="18"/>
              </w:rPr>
              <w:t>-82.89</w:t>
            </w:r>
          </w:p>
        </w:tc>
        <w:tc>
          <w:tcPr>
            <w:tcW w:w="1031" w:type="dxa"/>
            <w:tcBorders>
              <w:top w:val="nil"/>
              <w:left w:val="nil"/>
              <w:bottom w:val="nil"/>
              <w:right w:val="nil"/>
            </w:tcBorders>
            <w:shd w:val="clear" w:color="auto" w:fill="auto"/>
            <w:noWrap/>
            <w:vAlign w:val="bottom"/>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366.36</w:t>
            </w:r>
          </w:p>
        </w:tc>
        <w:tc>
          <w:tcPr>
            <w:tcW w:w="1363" w:type="dxa"/>
            <w:tcBorders>
              <w:top w:val="nil"/>
              <w:left w:val="nil"/>
              <w:bottom w:val="nil"/>
              <w:right w:val="nil"/>
            </w:tcBorders>
            <w:shd w:val="clear" w:color="auto" w:fill="auto"/>
            <w:noWrap/>
            <w:vAlign w:val="bottom"/>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Y</w:t>
            </w:r>
          </w:p>
        </w:tc>
      </w:tr>
      <w:tr w:rsidR="00C83ABE" w:rsidRPr="00AC1387" w:rsidTr="00AC1387">
        <w:trPr>
          <w:trHeight w:val="300"/>
        </w:trPr>
        <w:tc>
          <w:tcPr>
            <w:tcW w:w="3018" w:type="dxa"/>
            <w:tcBorders>
              <w:top w:val="nil"/>
              <w:left w:val="nil"/>
              <w:bottom w:val="nil"/>
              <w:right w:val="single" w:sz="4" w:space="0" w:color="auto"/>
            </w:tcBorders>
            <w:shd w:val="clear" w:color="auto" w:fill="auto"/>
            <w:noWrap/>
            <w:vAlign w:val="bottom"/>
            <w:hideMark/>
          </w:tcPr>
          <w:p w:rsidR="00C83ABE" w:rsidRPr="00AC1387" w:rsidRDefault="00C83ABE" w:rsidP="00A91BFF">
            <w:pPr>
              <w:spacing w:after="0"/>
              <w:rPr>
                <w:rFonts w:eastAsia="Times New Roman" w:cs="Times New Roman"/>
                <w:color w:val="000000"/>
                <w:sz w:val="18"/>
                <w:szCs w:val="18"/>
              </w:rPr>
            </w:pPr>
            <w:r w:rsidRPr="00AC1387">
              <w:rPr>
                <w:rFonts w:eastAsia="Times New Roman" w:cs="Times New Roman"/>
                <w:color w:val="000000"/>
                <w:sz w:val="18"/>
                <w:szCs w:val="18"/>
              </w:rPr>
              <w:t>TOEFL Score</w:t>
            </w:r>
          </w:p>
        </w:tc>
        <w:tc>
          <w:tcPr>
            <w:tcW w:w="660" w:type="dxa"/>
            <w:tcBorders>
              <w:top w:val="nil"/>
              <w:left w:val="single" w:sz="4" w:space="0" w:color="auto"/>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3050</w:t>
            </w:r>
          </w:p>
        </w:tc>
        <w:tc>
          <w:tcPr>
            <w:tcW w:w="814" w:type="dxa"/>
            <w:tcBorders>
              <w:top w:val="nil"/>
              <w:left w:val="nil"/>
              <w:bottom w:val="nil"/>
              <w:right w:val="nil"/>
            </w:tcBorders>
            <w:shd w:val="clear" w:color="auto" w:fill="auto"/>
            <w:noWrap/>
            <w:vAlign w:val="bottom"/>
            <w:hideMark/>
          </w:tcPr>
          <w:p w:rsidR="00C83ABE" w:rsidRPr="00AC1387" w:rsidRDefault="00C83ABE" w:rsidP="00A91BFF">
            <w:pPr>
              <w:tabs>
                <w:tab w:val="decimal" w:pos="248"/>
              </w:tabs>
              <w:spacing w:after="0"/>
              <w:rPr>
                <w:rFonts w:eastAsia="Times New Roman" w:cs="Times New Roman"/>
                <w:color w:val="000000"/>
                <w:sz w:val="18"/>
                <w:szCs w:val="18"/>
              </w:rPr>
            </w:pPr>
            <w:r w:rsidRPr="00AC1387">
              <w:rPr>
                <w:rFonts w:eastAsia="Times New Roman" w:cs="Times New Roman"/>
                <w:color w:val="000000"/>
                <w:sz w:val="18"/>
                <w:szCs w:val="18"/>
              </w:rPr>
              <w:t>83.43</w:t>
            </w:r>
          </w:p>
        </w:tc>
        <w:tc>
          <w:tcPr>
            <w:tcW w:w="970" w:type="dxa"/>
            <w:tcBorders>
              <w:top w:val="nil"/>
              <w:left w:val="nil"/>
              <w:bottom w:val="nil"/>
              <w:right w:val="nil"/>
            </w:tcBorders>
            <w:shd w:val="clear" w:color="auto" w:fill="auto"/>
            <w:noWrap/>
            <w:vAlign w:val="bottom"/>
            <w:hideMark/>
          </w:tcPr>
          <w:p w:rsidR="00C83ABE" w:rsidRPr="00AC1387" w:rsidRDefault="00C83ABE" w:rsidP="00A91BFF">
            <w:pPr>
              <w:tabs>
                <w:tab w:val="decimal" w:pos="363"/>
              </w:tabs>
              <w:spacing w:after="0"/>
              <w:rPr>
                <w:rFonts w:eastAsia="Times New Roman" w:cs="Times New Roman"/>
                <w:color w:val="000000"/>
                <w:sz w:val="18"/>
                <w:szCs w:val="18"/>
              </w:rPr>
            </w:pPr>
            <w:r w:rsidRPr="00AC1387">
              <w:rPr>
                <w:rFonts w:eastAsia="Times New Roman" w:cs="Times New Roman"/>
                <w:color w:val="000000"/>
                <w:sz w:val="18"/>
                <w:szCs w:val="18"/>
              </w:rPr>
              <w:t>9.67</w:t>
            </w:r>
          </w:p>
        </w:tc>
        <w:tc>
          <w:tcPr>
            <w:tcW w:w="763" w:type="dxa"/>
            <w:tcBorders>
              <w:top w:val="nil"/>
              <w:left w:val="nil"/>
              <w:bottom w:val="nil"/>
              <w:right w:val="nil"/>
            </w:tcBorders>
            <w:shd w:val="clear" w:color="auto" w:fill="auto"/>
            <w:noWrap/>
            <w:vAlign w:val="bottom"/>
            <w:hideMark/>
          </w:tcPr>
          <w:p w:rsidR="00C83ABE" w:rsidRPr="00AC1387" w:rsidRDefault="00C83ABE" w:rsidP="00A91BFF">
            <w:pPr>
              <w:tabs>
                <w:tab w:val="decimal" w:pos="211"/>
              </w:tabs>
              <w:spacing w:after="0"/>
              <w:rPr>
                <w:rFonts w:eastAsia="Times New Roman" w:cs="Times New Roman"/>
                <w:color w:val="000000"/>
                <w:sz w:val="18"/>
                <w:szCs w:val="18"/>
              </w:rPr>
            </w:pPr>
            <w:r w:rsidRPr="00AC1387">
              <w:rPr>
                <w:rFonts w:eastAsia="Times New Roman" w:cs="Times New Roman"/>
                <w:color w:val="000000"/>
                <w:sz w:val="18"/>
                <w:szCs w:val="18"/>
              </w:rPr>
              <w:t>51.00</w:t>
            </w:r>
          </w:p>
        </w:tc>
        <w:tc>
          <w:tcPr>
            <w:tcW w:w="1031" w:type="dxa"/>
            <w:tcBorders>
              <w:top w:val="nil"/>
              <w:left w:val="nil"/>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105.74</w:t>
            </w:r>
          </w:p>
        </w:tc>
        <w:tc>
          <w:tcPr>
            <w:tcW w:w="1363" w:type="dxa"/>
            <w:tcBorders>
              <w:top w:val="nil"/>
              <w:left w:val="nil"/>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N</w:t>
            </w:r>
          </w:p>
        </w:tc>
      </w:tr>
      <w:tr w:rsidR="00C83ABE" w:rsidRPr="00AC1387" w:rsidTr="00AC1387">
        <w:trPr>
          <w:trHeight w:val="300"/>
        </w:trPr>
        <w:tc>
          <w:tcPr>
            <w:tcW w:w="3018" w:type="dxa"/>
            <w:tcBorders>
              <w:top w:val="nil"/>
              <w:left w:val="nil"/>
              <w:bottom w:val="nil"/>
              <w:right w:val="single" w:sz="4" w:space="0" w:color="auto"/>
            </w:tcBorders>
            <w:shd w:val="clear" w:color="auto" w:fill="auto"/>
            <w:noWrap/>
            <w:vAlign w:val="bottom"/>
            <w:hideMark/>
          </w:tcPr>
          <w:p w:rsidR="00C83ABE" w:rsidRPr="00AC1387" w:rsidRDefault="00C83ABE" w:rsidP="00A91BFF">
            <w:pPr>
              <w:spacing w:after="0"/>
              <w:rPr>
                <w:rFonts w:eastAsia="Times New Roman" w:cs="Times New Roman"/>
                <w:color w:val="000000"/>
                <w:sz w:val="18"/>
                <w:szCs w:val="18"/>
              </w:rPr>
            </w:pPr>
            <w:r w:rsidRPr="00AC1387">
              <w:rPr>
                <w:rFonts w:eastAsia="Times New Roman" w:cs="Times New Roman"/>
                <w:color w:val="000000"/>
                <w:sz w:val="18"/>
                <w:szCs w:val="18"/>
              </w:rPr>
              <w:t>Hours to Learn English</w:t>
            </w:r>
          </w:p>
        </w:tc>
        <w:tc>
          <w:tcPr>
            <w:tcW w:w="660" w:type="dxa"/>
            <w:tcBorders>
              <w:top w:val="nil"/>
              <w:left w:val="single" w:sz="4" w:space="0" w:color="auto"/>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4297</w:t>
            </w:r>
          </w:p>
        </w:tc>
        <w:tc>
          <w:tcPr>
            <w:tcW w:w="814" w:type="dxa"/>
            <w:tcBorders>
              <w:top w:val="nil"/>
              <w:left w:val="nil"/>
              <w:bottom w:val="nil"/>
              <w:right w:val="nil"/>
            </w:tcBorders>
            <w:shd w:val="clear" w:color="auto" w:fill="auto"/>
            <w:noWrap/>
            <w:vAlign w:val="bottom"/>
            <w:hideMark/>
          </w:tcPr>
          <w:p w:rsidR="00C83ABE" w:rsidRPr="00AC1387" w:rsidRDefault="00C83ABE" w:rsidP="00A91BFF">
            <w:pPr>
              <w:tabs>
                <w:tab w:val="decimal" w:pos="248"/>
              </w:tabs>
              <w:spacing w:after="0"/>
              <w:rPr>
                <w:rFonts w:eastAsia="Times New Roman" w:cs="Times New Roman"/>
                <w:color w:val="000000"/>
                <w:sz w:val="18"/>
                <w:szCs w:val="18"/>
              </w:rPr>
            </w:pPr>
            <w:r w:rsidRPr="00AC1387">
              <w:rPr>
                <w:rFonts w:eastAsia="Times New Roman" w:cs="Times New Roman"/>
                <w:color w:val="000000"/>
                <w:sz w:val="18"/>
                <w:szCs w:val="18"/>
              </w:rPr>
              <w:t>967.35</w:t>
            </w:r>
          </w:p>
        </w:tc>
        <w:tc>
          <w:tcPr>
            <w:tcW w:w="970" w:type="dxa"/>
            <w:tcBorders>
              <w:top w:val="nil"/>
              <w:left w:val="nil"/>
              <w:bottom w:val="nil"/>
              <w:right w:val="nil"/>
            </w:tcBorders>
            <w:shd w:val="clear" w:color="auto" w:fill="auto"/>
            <w:noWrap/>
            <w:vAlign w:val="bottom"/>
            <w:hideMark/>
          </w:tcPr>
          <w:p w:rsidR="00C83ABE" w:rsidRPr="00AC1387" w:rsidRDefault="00C83ABE" w:rsidP="00A91BFF">
            <w:pPr>
              <w:tabs>
                <w:tab w:val="decimal" w:pos="363"/>
              </w:tabs>
              <w:spacing w:after="0"/>
              <w:rPr>
                <w:rFonts w:eastAsia="Times New Roman" w:cs="Times New Roman"/>
                <w:color w:val="000000"/>
                <w:sz w:val="18"/>
                <w:szCs w:val="18"/>
              </w:rPr>
            </w:pPr>
            <w:r w:rsidRPr="00AC1387">
              <w:rPr>
                <w:rFonts w:eastAsia="Times New Roman" w:cs="Times New Roman"/>
                <w:color w:val="000000"/>
                <w:sz w:val="18"/>
                <w:szCs w:val="18"/>
              </w:rPr>
              <w:t>637.30</w:t>
            </w:r>
          </w:p>
        </w:tc>
        <w:tc>
          <w:tcPr>
            <w:tcW w:w="763" w:type="dxa"/>
            <w:tcBorders>
              <w:top w:val="nil"/>
              <w:left w:val="nil"/>
              <w:bottom w:val="nil"/>
              <w:right w:val="nil"/>
            </w:tcBorders>
            <w:shd w:val="clear" w:color="auto" w:fill="auto"/>
            <w:noWrap/>
            <w:vAlign w:val="bottom"/>
            <w:hideMark/>
          </w:tcPr>
          <w:p w:rsidR="00C83ABE" w:rsidRPr="00AC1387" w:rsidRDefault="00C83ABE" w:rsidP="00A91BFF">
            <w:pPr>
              <w:tabs>
                <w:tab w:val="decimal" w:pos="211"/>
              </w:tabs>
              <w:spacing w:after="0"/>
              <w:rPr>
                <w:rFonts w:eastAsia="Times New Roman" w:cs="Times New Roman"/>
                <w:color w:val="000000"/>
                <w:sz w:val="18"/>
                <w:szCs w:val="18"/>
              </w:rPr>
            </w:pPr>
            <w:r w:rsidRPr="00AC1387">
              <w:rPr>
                <w:rFonts w:eastAsia="Times New Roman" w:cs="Times New Roman"/>
                <w:color w:val="000000"/>
                <w:sz w:val="18"/>
                <w:szCs w:val="18"/>
              </w:rPr>
              <w:t>0</w:t>
            </w:r>
          </w:p>
        </w:tc>
        <w:tc>
          <w:tcPr>
            <w:tcW w:w="1031" w:type="dxa"/>
            <w:tcBorders>
              <w:top w:val="nil"/>
              <w:left w:val="nil"/>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2200</w:t>
            </w:r>
          </w:p>
        </w:tc>
        <w:tc>
          <w:tcPr>
            <w:tcW w:w="1363" w:type="dxa"/>
            <w:tcBorders>
              <w:top w:val="nil"/>
              <w:left w:val="nil"/>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Y</w:t>
            </w:r>
          </w:p>
        </w:tc>
      </w:tr>
      <w:tr w:rsidR="00C83ABE" w:rsidRPr="00AC1387" w:rsidTr="00AC1387">
        <w:trPr>
          <w:trHeight w:val="300"/>
        </w:trPr>
        <w:tc>
          <w:tcPr>
            <w:tcW w:w="3018" w:type="dxa"/>
            <w:tcBorders>
              <w:top w:val="nil"/>
              <w:left w:val="nil"/>
              <w:bottom w:val="nil"/>
              <w:right w:val="single" w:sz="4" w:space="0" w:color="auto"/>
            </w:tcBorders>
            <w:shd w:val="clear" w:color="auto" w:fill="auto"/>
            <w:noWrap/>
            <w:vAlign w:val="bottom"/>
            <w:hideMark/>
          </w:tcPr>
          <w:p w:rsidR="00C83ABE" w:rsidRPr="00AC1387" w:rsidRDefault="00C83ABE" w:rsidP="00A91BFF">
            <w:pPr>
              <w:spacing w:after="0"/>
              <w:rPr>
                <w:rFonts w:eastAsia="Times New Roman" w:cs="Times New Roman"/>
                <w:color w:val="000000"/>
                <w:sz w:val="18"/>
                <w:szCs w:val="18"/>
              </w:rPr>
            </w:pPr>
            <w:r w:rsidRPr="00AC1387">
              <w:rPr>
                <w:rFonts w:eastAsia="Times New Roman" w:cs="Times New Roman"/>
                <w:color w:val="000000"/>
                <w:sz w:val="18"/>
                <w:szCs w:val="18"/>
              </w:rPr>
              <w:t>Percent English Speaking</w:t>
            </w:r>
          </w:p>
        </w:tc>
        <w:tc>
          <w:tcPr>
            <w:tcW w:w="660" w:type="dxa"/>
            <w:tcBorders>
              <w:top w:val="nil"/>
              <w:left w:val="single" w:sz="4" w:space="0" w:color="auto"/>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2280</w:t>
            </w:r>
          </w:p>
        </w:tc>
        <w:tc>
          <w:tcPr>
            <w:tcW w:w="814" w:type="dxa"/>
            <w:tcBorders>
              <w:top w:val="nil"/>
              <w:left w:val="nil"/>
              <w:bottom w:val="nil"/>
              <w:right w:val="nil"/>
            </w:tcBorders>
            <w:shd w:val="clear" w:color="auto" w:fill="auto"/>
            <w:noWrap/>
            <w:vAlign w:val="bottom"/>
            <w:hideMark/>
          </w:tcPr>
          <w:p w:rsidR="00C83ABE" w:rsidRPr="00AC1387" w:rsidRDefault="00C83ABE" w:rsidP="00A91BFF">
            <w:pPr>
              <w:tabs>
                <w:tab w:val="decimal" w:pos="248"/>
              </w:tabs>
              <w:spacing w:after="0"/>
              <w:rPr>
                <w:rFonts w:eastAsia="Times New Roman" w:cs="Times New Roman"/>
                <w:color w:val="000000"/>
                <w:sz w:val="18"/>
                <w:szCs w:val="18"/>
              </w:rPr>
            </w:pPr>
            <w:r w:rsidRPr="00AC1387">
              <w:rPr>
                <w:rFonts w:eastAsia="Times New Roman" w:cs="Times New Roman"/>
                <w:color w:val="000000"/>
                <w:sz w:val="18"/>
                <w:szCs w:val="18"/>
              </w:rPr>
              <w:t>45.59</w:t>
            </w:r>
          </w:p>
        </w:tc>
        <w:tc>
          <w:tcPr>
            <w:tcW w:w="970" w:type="dxa"/>
            <w:tcBorders>
              <w:top w:val="nil"/>
              <w:left w:val="nil"/>
              <w:bottom w:val="nil"/>
              <w:right w:val="nil"/>
            </w:tcBorders>
            <w:shd w:val="clear" w:color="auto" w:fill="auto"/>
            <w:noWrap/>
            <w:vAlign w:val="bottom"/>
            <w:hideMark/>
          </w:tcPr>
          <w:p w:rsidR="00C83ABE" w:rsidRPr="00AC1387" w:rsidRDefault="00C83ABE" w:rsidP="00A91BFF">
            <w:pPr>
              <w:tabs>
                <w:tab w:val="decimal" w:pos="363"/>
              </w:tabs>
              <w:spacing w:after="0"/>
              <w:rPr>
                <w:rFonts w:eastAsia="Times New Roman" w:cs="Times New Roman"/>
                <w:color w:val="000000"/>
                <w:sz w:val="18"/>
                <w:szCs w:val="18"/>
              </w:rPr>
            </w:pPr>
            <w:r w:rsidRPr="00AC1387">
              <w:rPr>
                <w:rFonts w:eastAsia="Times New Roman" w:cs="Times New Roman"/>
                <w:color w:val="000000"/>
                <w:sz w:val="18"/>
                <w:szCs w:val="18"/>
              </w:rPr>
              <w:t>31.95</w:t>
            </w:r>
          </w:p>
        </w:tc>
        <w:tc>
          <w:tcPr>
            <w:tcW w:w="763" w:type="dxa"/>
            <w:tcBorders>
              <w:top w:val="nil"/>
              <w:left w:val="nil"/>
              <w:bottom w:val="nil"/>
              <w:right w:val="nil"/>
            </w:tcBorders>
            <w:shd w:val="clear" w:color="auto" w:fill="auto"/>
            <w:noWrap/>
            <w:vAlign w:val="bottom"/>
            <w:hideMark/>
          </w:tcPr>
          <w:p w:rsidR="00C83ABE" w:rsidRPr="00AC1387" w:rsidRDefault="00C83ABE" w:rsidP="00A91BFF">
            <w:pPr>
              <w:tabs>
                <w:tab w:val="decimal" w:pos="211"/>
              </w:tabs>
              <w:spacing w:after="0"/>
              <w:rPr>
                <w:rFonts w:eastAsia="Times New Roman" w:cs="Times New Roman"/>
                <w:color w:val="000000"/>
                <w:sz w:val="18"/>
                <w:szCs w:val="18"/>
              </w:rPr>
            </w:pPr>
            <w:r w:rsidRPr="00AC1387">
              <w:rPr>
                <w:rFonts w:eastAsia="Times New Roman" w:cs="Times New Roman"/>
                <w:color w:val="000000"/>
                <w:sz w:val="18"/>
                <w:szCs w:val="18"/>
              </w:rPr>
              <w:t>0.15</w:t>
            </w:r>
          </w:p>
        </w:tc>
        <w:tc>
          <w:tcPr>
            <w:tcW w:w="1031" w:type="dxa"/>
            <w:tcBorders>
              <w:top w:val="nil"/>
              <w:left w:val="nil"/>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100</w:t>
            </w:r>
          </w:p>
        </w:tc>
        <w:tc>
          <w:tcPr>
            <w:tcW w:w="1363" w:type="dxa"/>
            <w:tcBorders>
              <w:top w:val="nil"/>
              <w:left w:val="nil"/>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Y</w:t>
            </w:r>
          </w:p>
        </w:tc>
      </w:tr>
      <w:tr w:rsidR="00C83ABE" w:rsidRPr="00AC1387" w:rsidTr="00AC1387">
        <w:trPr>
          <w:trHeight w:val="300"/>
        </w:trPr>
        <w:tc>
          <w:tcPr>
            <w:tcW w:w="3018" w:type="dxa"/>
            <w:tcBorders>
              <w:top w:val="nil"/>
              <w:left w:val="nil"/>
              <w:bottom w:val="nil"/>
              <w:right w:val="single" w:sz="4" w:space="0" w:color="auto"/>
            </w:tcBorders>
            <w:shd w:val="clear" w:color="auto" w:fill="auto"/>
            <w:noWrap/>
            <w:vAlign w:val="bottom"/>
            <w:hideMark/>
          </w:tcPr>
          <w:p w:rsidR="00C83ABE" w:rsidRPr="00AC1387" w:rsidRDefault="00C83ABE" w:rsidP="00A91BFF">
            <w:pPr>
              <w:spacing w:after="0"/>
              <w:rPr>
                <w:rFonts w:eastAsia="Times New Roman" w:cs="Times New Roman"/>
                <w:color w:val="000000"/>
                <w:sz w:val="18"/>
                <w:szCs w:val="18"/>
              </w:rPr>
            </w:pPr>
            <w:r w:rsidRPr="00AC1387">
              <w:rPr>
                <w:rFonts w:eastAsia="Times New Roman" w:cs="Times New Roman"/>
                <w:color w:val="000000"/>
                <w:sz w:val="18"/>
                <w:szCs w:val="18"/>
              </w:rPr>
              <w:t>Linguistic Proximity-2</w:t>
            </w:r>
          </w:p>
        </w:tc>
        <w:tc>
          <w:tcPr>
            <w:tcW w:w="660" w:type="dxa"/>
            <w:tcBorders>
              <w:top w:val="nil"/>
              <w:left w:val="single" w:sz="4" w:space="0" w:color="auto"/>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3634</w:t>
            </w:r>
          </w:p>
        </w:tc>
        <w:tc>
          <w:tcPr>
            <w:tcW w:w="814" w:type="dxa"/>
            <w:tcBorders>
              <w:top w:val="nil"/>
              <w:left w:val="nil"/>
              <w:bottom w:val="nil"/>
              <w:right w:val="nil"/>
            </w:tcBorders>
            <w:shd w:val="clear" w:color="auto" w:fill="auto"/>
            <w:noWrap/>
            <w:vAlign w:val="bottom"/>
            <w:hideMark/>
          </w:tcPr>
          <w:p w:rsidR="00C83ABE" w:rsidRPr="00AC1387" w:rsidRDefault="00C83ABE" w:rsidP="00A91BFF">
            <w:pPr>
              <w:tabs>
                <w:tab w:val="decimal" w:pos="248"/>
              </w:tabs>
              <w:spacing w:after="0"/>
              <w:rPr>
                <w:rFonts w:eastAsia="Times New Roman" w:cs="Times New Roman"/>
                <w:color w:val="000000"/>
                <w:sz w:val="18"/>
                <w:szCs w:val="18"/>
              </w:rPr>
            </w:pPr>
            <w:r w:rsidRPr="00AC1387">
              <w:rPr>
                <w:rFonts w:eastAsia="Times New Roman" w:cs="Times New Roman"/>
                <w:color w:val="000000"/>
                <w:sz w:val="18"/>
                <w:szCs w:val="18"/>
              </w:rPr>
              <w:t>0.74</w:t>
            </w:r>
          </w:p>
        </w:tc>
        <w:tc>
          <w:tcPr>
            <w:tcW w:w="970" w:type="dxa"/>
            <w:tcBorders>
              <w:top w:val="nil"/>
              <w:left w:val="nil"/>
              <w:bottom w:val="nil"/>
              <w:right w:val="nil"/>
            </w:tcBorders>
            <w:shd w:val="clear" w:color="auto" w:fill="auto"/>
            <w:noWrap/>
            <w:vAlign w:val="bottom"/>
            <w:hideMark/>
          </w:tcPr>
          <w:p w:rsidR="00C83ABE" w:rsidRPr="00AC1387" w:rsidRDefault="00C83ABE" w:rsidP="00A91BFF">
            <w:pPr>
              <w:tabs>
                <w:tab w:val="decimal" w:pos="363"/>
              </w:tabs>
              <w:spacing w:after="0"/>
              <w:rPr>
                <w:rFonts w:eastAsia="Times New Roman" w:cs="Times New Roman"/>
                <w:color w:val="000000"/>
                <w:sz w:val="18"/>
                <w:szCs w:val="18"/>
              </w:rPr>
            </w:pPr>
            <w:r w:rsidRPr="00AC1387">
              <w:rPr>
                <w:rFonts w:eastAsia="Times New Roman" w:cs="Times New Roman"/>
                <w:color w:val="000000"/>
                <w:sz w:val="18"/>
                <w:szCs w:val="18"/>
              </w:rPr>
              <w:t>0.73</w:t>
            </w:r>
          </w:p>
        </w:tc>
        <w:tc>
          <w:tcPr>
            <w:tcW w:w="763" w:type="dxa"/>
            <w:tcBorders>
              <w:top w:val="nil"/>
              <w:left w:val="nil"/>
              <w:bottom w:val="nil"/>
              <w:right w:val="nil"/>
            </w:tcBorders>
            <w:shd w:val="clear" w:color="auto" w:fill="auto"/>
            <w:noWrap/>
            <w:vAlign w:val="bottom"/>
            <w:hideMark/>
          </w:tcPr>
          <w:p w:rsidR="00C83ABE" w:rsidRPr="00AC1387" w:rsidRDefault="00C83ABE" w:rsidP="00A91BFF">
            <w:pPr>
              <w:tabs>
                <w:tab w:val="decimal" w:pos="211"/>
              </w:tabs>
              <w:spacing w:after="0"/>
              <w:rPr>
                <w:rFonts w:eastAsia="Times New Roman" w:cs="Times New Roman"/>
                <w:color w:val="000000"/>
                <w:sz w:val="18"/>
                <w:szCs w:val="18"/>
              </w:rPr>
            </w:pPr>
            <w:r w:rsidRPr="00AC1387">
              <w:rPr>
                <w:rFonts w:eastAsia="Times New Roman" w:cs="Times New Roman"/>
                <w:color w:val="000000"/>
                <w:sz w:val="18"/>
                <w:szCs w:val="18"/>
              </w:rPr>
              <w:t>0</w:t>
            </w:r>
          </w:p>
        </w:tc>
        <w:tc>
          <w:tcPr>
            <w:tcW w:w="1031" w:type="dxa"/>
            <w:tcBorders>
              <w:top w:val="nil"/>
              <w:left w:val="nil"/>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3.77</w:t>
            </w:r>
          </w:p>
        </w:tc>
        <w:tc>
          <w:tcPr>
            <w:tcW w:w="1363" w:type="dxa"/>
            <w:tcBorders>
              <w:top w:val="nil"/>
              <w:left w:val="nil"/>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Y</w:t>
            </w:r>
          </w:p>
        </w:tc>
      </w:tr>
      <w:tr w:rsidR="00C83ABE" w:rsidRPr="00AC1387" w:rsidTr="00AC1387">
        <w:trPr>
          <w:trHeight w:val="300"/>
        </w:trPr>
        <w:tc>
          <w:tcPr>
            <w:tcW w:w="3018" w:type="dxa"/>
            <w:tcBorders>
              <w:top w:val="nil"/>
              <w:left w:val="nil"/>
              <w:bottom w:val="nil"/>
              <w:right w:val="single" w:sz="4" w:space="0" w:color="auto"/>
            </w:tcBorders>
            <w:shd w:val="clear" w:color="auto" w:fill="auto"/>
            <w:noWrap/>
            <w:vAlign w:val="bottom"/>
            <w:hideMark/>
          </w:tcPr>
          <w:p w:rsidR="00C83ABE" w:rsidRPr="00AC1387" w:rsidRDefault="00C83ABE" w:rsidP="00A91BFF">
            <w:pPr>
              <w:spacing w:after="0"/>
              <w:rPr>
                <w:rFonts w:eastAsia="Times New Roman" w:cs="Times New Roman"/>
                <w:color w:val="000000"/>
                <w:sz w:val="18"/>
                <w:szCs w:val="18"/>
              </w:rPr>
            </w:pPr>
            <w:r w:rsidRPr="00AC1387">
              <w:rPr>
                <w:rFonts w:eastAsia="Times New Roman" w:cs="Times New Roman"/>
                <w:color w:val="000000"/>
                <w:sz w:val="18"/>
                <w:szCs w:val="18"/>
              </w:rPr>
              <w:t>Official English</w:t>
            </w:r>
          </w:p>
        </w:tc>
        <w:tc>
          <w:tcPr>
            <w:tcW w:w="660" w:type="dxa"/>
            <w:tcBorders>
              <w:top w:val="nil"/>
              <w:left w:val="single" w:sz="4" w:space="0" w:color="auto"/>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4297</w:t>
            </w:r>
          </w:p>
        </w:tc>
        <w:tc>
          <w:tcPr>
            <w:tcW w:w="814" w:type="dxa"/>
            <w:tcBorders>
              <w:top w:val="nil"/>
              <w:left w:val="nil"/>
              <w:bottom w:val="nil"/>
              <w:right w:val="nil"/>
            </w:tcBorders>
            <w:shd w:val="clear" w:color="auto" w:fill="auto"/>
            <w:noWrap/>
            <w:vAlign w:val="bottom"/>
            <w:hideMark/>
          </w:tcPr>
          <w:p w:rsidR="00C83ABE" w:rsidRPr="00AC1387" w:rsidRDefault="00C83ABE" w:rsidP="00A91BFF">
            <w:pPr>
              <w:tabs>
                <w:tab w:val="decimal" w:pos="248"/>
              </w:tabs>
              <w:spacing w:after="0"/>
              <w:rPr>
                <w:rFonts w:eastAsia="Times New Roman" w:cs="Times New Roman"/>
                <w:color w:val="000000"/>
                <w:sz w:val="18"/>
                <w:szCs w:val="18"/>
              </w:rPr>
            </w:pPr>
            <w:r w:rsidRPr="00AC1387">
              <w:rPr>
                <w:rFonts w:eastAsia="Times New Roman" w:cs="Times New Roman"/>
                <w:color w:val="000000"/>
                <w:sz w:val="18"/>
                <w:szCs w:val="18"/>
              </w:rPr>
              <w:t>0.34</w:t>
            </w:r>
          </w:p>
        </w:tc>
        <w:tc>
          <w:tcPr>
            <w:tcW w:w="970" w:type="dxa"/>
            <w:tcBorders>
              <w:top w:val="nil"/>
              <w:left w:val="nil"/>
              <w:bottom w:val="nil"/>
              <w:right w:val="nil"/>
            </w:tcBorders>
            <w:shd w:val="clear" w:color="auto" w:fill="auto"/>
            <w:noWrap/>
            <w:vAlign w:val="bottom"/>
            <w:hideMark/>
          </w:tcPr>
          <w:p w:rsidR="00C83ABE" w:rsidRPr="00AC1387" w:rsidRDefault="00C83ABE" w:rsidP="00A91BFF">
            <w:pPr>
              <w:tabs>
                <w:tab w:val="decimal" w:pos="363"/>
              </w:tabs>
              <w:spacing w:after="0"/>
              <w:rPr>
                <w:rFonts w:eastAsia="Times New Roman" w:cs="Times New Roman"/>
                <w:color w:val="000000"/>
                <w:sz w:val="18"/>
                <w:szCs w:val="18"/>
              </w:rPr>
            </w:pPr>
            <w:r w:rsidRPr="00AC1387">
              <w:rPr>
                <w:rFonts w:eastAsia="Times New Roman" w:cs="Times New Roman"/>
                <w:color w:val="000000"/>
                <w:sz w:val="18"/>
                <w:szCs w:val="18"/>
              </w:rPr>
              <w:t>0.47</w:t>
            </w:r>
          </w:p>
        </w:tc>
        <w:tc>
          <w:tcPr>
            <w:tcW w:w="763" w:type="dxa"/>
            <w:tcBorders>
              <w:top w:val="nil"/>
              <w:left w:val="nil"/>
              <w:bottom w:val="nil"/>
              <w:right w:val="nil"/>
            </w:tcBorders>
            <w:shd w:val="clear" w:color="auto" w:fill="auto"/>
            <w:noWrap/>
            <w:vAlign w:val="bottom"/>
            <w:hideMark/>
          </w:tcPr>
          <w:p w:rsidR="00C83ABE" w:rsidRPr="00AC1387" w:rsidRDefault="00C83ABE" w:rsidP="00A91BFF">
            <w:pPr>
              <w:tabs>
                <w:tab w:val="decimal" w:pos="211"/>
              </w:tabs>
              <w:spacing w:after="0"/>
              <w:rPr>
                <w:rFonts w:eastAsia="Times New Roman" w:cs="Times New Roman"/>
                <w:color w:val="000000"/>
                <w:sz w:val="18"/>
                <w:szCs w:val="18"/>
              </w:rPr>
            </w:pPr>
            <w:r w:rsidRPr="00AC1387">
              <w:rPr>
                <w:rFonts w:eastAsia="Times New Roman" w:cs="Times New Roman"/>
                <w:color w:val="000000"/>
                <w:sz w:val="18"/>
                <w:szCs w:val="18"/>
              </w:rPr>
              <w:t>0</w:t>
            </w:r>
          </w:p>
        </w:tc>
        <w:tc>
          <w:tcPr>
            <w:tcW w:w="1031" w:type="dxa"/>
            <w:tcBorders>
              <w:top w:val="nil"/>
              <w:left w:val="nil"/>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1.00</w:t>
            </w:r>
          </w:p>
        </w:tc>
        <w:tc>
          <w:tcPr>
            <w:tcW w:w="1363" w:type="dxa"/>
            <w:tcBorders>
              <w:top w:val="nil"/>
              <w:left w:val="nil"/>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Y</w:t>
            </w:r>
          </w:p>
        </w:tc>
      </w:tr>
      <w:tr w:rsidR="00C83ABE" w:rsidRPr="00AC1387" w:rsidTr="00AC1387">
        <w:trPr>
          <w:trHeight w:val="300"/>
        </w:trPr>
        <w:tc>
          <w:tcPr>
            <w:tcW w:w="3018" w:type="dxa"/>
            <w:tcBorders>
              <w:top w:val="nil"/>
              <w:left w:val="nil"/>
              <w:bottom w:val="nil"/>
              <w:right w:val="single" w:sz="4" w:space="0" w:color="auto"/>
            </w:tcBorders>
            <w:shd w:val="clear" w:color="auto" w:fill="auto"/>
            <w:noWrap/>
            <w:vAlign w:val="bottom"/>
            <w:hideMark/>
          </w:tcPr>
          <w:p w:rsidR="00C83ABE" w:rsidRPr="00AC1387" w:rsidRDefault="00C83ABE" w:rsidP="00A91BFF">
            <w:pPr>
              <w:spacing w:after="0"/>
              <w:rPr>
                <w:rFonts w:eastAsia="Times New Roman" w:cs="Times New Roman"/>
                <w:color w:val="000000"/>
                <w:sz w:val="18"/>
                <w:szCs w:val="18"/>
              </w:rPr>
            </w:pPr>
            <w:r w:rsidRPr="00AC1387">
              <w:rPr>
                <w:rFonts w:eastAsia="Times New Roman" w:cs="Times New Roman"/>
                <w:color w:val="000000"/>
                <w:sz w:val="18"/>
                <w:szCs w:val="18"/>
              </w:rPr>
              <w:t>Schooling, Average Years of</w:t>
            </w:r>
          </w:p>
        </w:tc>
        <w:tc>
          <w:tcPr>
            <w:tcW w:w="660" w:type="dxa"/>
            <w:tcBorders>
              <w:top w:val="nil"/>
              <w:left w:val="single" w:sz="4" w:space="0" w:color="auto"/>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2880</w:t>
            </w:r>
          </w:p>
        </w:tc>
        <w:tc>
          <w:tcPr>
            <w:tcW w:w="814" w:type="dxa"/>
            <w:tcBorders>
              <w:top w:val="nil"/>
              <w:left w:val="nil"/>
              <w:bottom w:val="nil"/>
              <w:right w:val="nil"/>
            </w:tcBorders>
            <w:shd w:val="clear" w:color="auto" w:fill="auto"/>
            <w:noWrap/>
            <w:vAlign w:val="bottom"/>
            <w:hideMark/>
          </w:tcPr>
          <w:p w:rsidR="00C83ABE" w:rsidRPr="00AC1387" w:rsidRDefault="00C83ABE" w:rsidP="00A91BFF">
            <w:pPr>
              <w:tabs>
                <w:tab w:val="decimal" w:pos="248"/>
              </w:tabs>
              <w:spacing w:after="0"/>
              <w:rPr>
                <w:rFonts w:eastAsia="Times New Roman" w:cs="Times New Roman"/>
                <w:color w:val="000000"/>
                <w:sz w:val="18"/>
                <w:szCs w:val="18"/>
              </w:rPr>
            </w:pPr>
            <w:r w:rsidRPr="00AC1387">
              <w:rPr>
                <w:rFonts w:eastAsia="Times New Roman" w:cs="Times New Roman"/>
                <w:color w:val="000000"/>
                <w:sz w:val="18"/>
                <w:szCs w:val="18"/>
              </w:rPr>
              <w:t>7.51</w:t>
            </w:r>
          </w:p>
        </w:tc>
        <w:tc>
          <w:tcPr>
            <w:tcW w:w="970" w:type="dxa"/>
            <w:tcBorders>
              <w:top w:val="nil"/>
              <w:left w:val="nil"/>
              <w:bottom w:val="nil"/>
              <w:right w:val="nil"/>
            </w:tcBorders>
            <w:shd w:val="clear" w:color="auto" w:fill="auto"/>
            <w:noWrap/>
            <w:vAlign w:val="bottom"/>
            <w:hideMark/>
          </w:tcPr>
          <w:p w:rsidR="00C83ABE" w:rsidRPr="00AC1387" w:rsidRDefault="00C83ABE" w:rsidP="00A91BFF">
            <w:pPr>
              <w:tabs>
                <w:tab w:val="decimal" w:pos="363"/>
              </w:tabs>
              <w:spacing w:after="0"/>
              <w:rPr>
                <w:rFonts w:eastAsia="Times New Roman" w:cs="Times New Roman"/>
                <w:color w:val="000000"/>
                <w:sz w:val="18"/>
                <w:szCs w:val="18"/>
              </w:rPr>
            </w:pPr>
            <w:r w:rsidRPr="00AC1387">
              <w:rPr>
                <w:rFonts w:eastAsia="Times New Roman" w:cs="Times New Roman"/>
                <w:color w:val="000000"/>
                <w:sz w:val="18"/>
                <w:szCs w:val="18"/>
              </w:rPr>
              <w:t>2.86</w:t>
            </w:r>
          </w:p>
        </w:tc>
        <w:tc>
          <w:tcPr>
            <w:tcW w:w="763" w:type="dxa"/>
            <w:tcBorders>
              <w:top w:val="nil"/>
              <w:left w:val="nil"/>
              <w:bottom w:val="nil"/>
              <w:right w:val="nil"/>
            </w:tcBorders>
            <w:shd w:val="clear" w:color="auto" w:fill="auto"/>
            <w:noWrap/>
            <w:vAlign w:val="bottom"/>
            <w:hideMark/>
          </w:tcPr>
          <w:p w:rsidR="00C83ABE" w:rsidRPr="00AC1387" w:rsidRDefault="00C83ABE" w:rsidP="00A91BFF">
            <w:pPr>
              <w:tabs>
                <w:tab w:val="decimal" w:pos="211"/>
              </w:tabs>
              <w:spacing w:after="0"/>
              <w:rPr>
                <w:rFonts w:eastAsia="Times New Roman" w:cs="Times New Roman"/>
                <w:color w:val="000000"/>
                <w:sz w:val="18"/>
                <w:szCs w:val="18"/>
              </w:rPr>
            </w:pPr>
            <w:r w:rsidRPr="00AC1387">
              <w:rPr>
                <w:rFonts w:eastAsia="Times New Roman" w:cs="Times New Roman"/>
                <w:color w:val="000000"/>
                <w:sz w:val="18"/>
                <w:szCs w:val="18"/>
              </w:rPr>
              <w:t>0.93</w:t>
            </w:r>
          </w:p>
        </w:tc>
        <w:tc>
          <w:tcPr>
            <w:tcW w:w="1031" w:type="dxa"/>
            <w:tcBorders>
              <w:top w:val="nil"/>
              <w:left w:val="nil"/>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13.18</w:t>
            </w:r>
          </w:p>
        </w:tc>
        <w:tc>
          <w:tcPr>
            <w:tcW w:w="1363" w:type="dxa"/>
            <w:tcBorders>
              <w:top w:val="nil"/>
              <w:left w:val="nil"/>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N</w:t>
            </w:r>
          </w:p>
        </w:tc>
      </w:tr>
      <w:tr w:rsidR="00C83ABE" w:rsidRPr="00AC1387" w:rsidTr="00AC1387">
        <w:trPr>
          <w:trHeight w:val="300"/>
        </w:trPr>
        <w:tc>
          <w:tcPr>
            <w:tcW w:w="3018" w:type="dxa"/>
            <w:tcBorders>
              <w:top w:val="nil"/>
              <w:left w:val="nil"/>
              <w:bottom w:val="nil"/>
              <w:right w:val="single" w:sz="4" w:space="0" w:color="auto"/>
            </w:tcBorders>
            <w:shd w:val="clear" w:color="auto" w:fill="auto"/>
            <w:noWrap/>
            <w:vAlign w:val="bottom"/>
            <w:hideMark/>
          </w:tcPr>
          <w:p w:rsidR="00C83ABE" w:rsidRPr="00AC1387" w:rsidRDefault="00C83ABE" w:rsidP="00A91BFF">
            <w:pPr>
              <w:spacing w:after="0"/>
              <w:rPr>
                <w:rFonts w:eastAsia="Times New Roman" w:cs="Times New Roman"/>
                <w:color w:val="000000"/>
                <w:sz w:val="18"/>
                <w:szCs w:val="18"/>
              </w:rPr>
            </w:pPr>
            <w:r w:rsidRPr="00AC1387">
              <w:rPr>
                <w:rFonts w:eastAsia="Times New Roman" w:cs="Times New Roman"/>
                <w:color w:val="000000"/>
                <w:sz w:val="18"/>
                <w:szCs w:val="18"/>
              </w:rPr>
              <w:t>Inflation, GDP Deflator</w:t>
            </w:r>
          </w:p>
        </w:tc>
        <w:tc>
          <w:tcPr>
            <w:tcW w:w="660" w:type="dxa"/>
            <w:tcBorders>
              <w:top w:val="nil"/>
              <w:left w:val="single" w:sz="4" w:space="0" w:color="auto"/>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3840</w:t>
            </w:r>
          </w:p>
        </w:tc>
        <w:tc>
          <w:tcPr>
            <w:tcW w:w="814" w:type="dxa"/>
            <w:tcBorders>
              <w:top w:val="nil"/>
              <w:left w:val="nil"/>
              <w:bottom w:val="nil"/>
              <w:right w:val="nil"/>
            </w:tcBorders>
            <w:shd w:val="clear" w:color="auto" w:fill="auto"/>
            <w:noWrap/>
            <w:vAlign w:val="bottom"/>
            <w:hideMark/>
          </w:tcPr>
          <w:p w:rsidR="00C83ABE" w:rsidRPr="00AC1387" w:rsidRDefault="00C83ABE" w:rsidP="00A91BFF">
            <w:pPr>
              <w:tabs>
                <w:tab w:val="decimal" w:pos="248"/>
              </w:tabs>
              <w:spacing w:after="0"/>
              <w:rPr>
                <w:rFonts w:eastAsia="Times New Roman" w:cs="Times New Roman"/>
                <w:color w:val="000000"/>
                <w:sz w:val="18"/>
                <w:szCs w:val="18"/>
              </w:rPr>
            </w:pPr>
            <w:r w:rsidRPr="00AC1387">
              <w:rPr>
                <w:rFonts w:eastAsia="Times New Roman" w:cs="Times New Roman"/>
                <w:color w:val="000000"/>
                <w:sz w:val="18"/>
                <w:szCs w:val="18"/>
              </w:rPr>
              <w:t>43.48</w:t>
            </w:r>
          </w:p>
        </w:tc>
        <w:tc>
          <w:tcPr>
            <w:tcW w:w="970" w:type="dxa"/>
            <w:tcBorders>
              <w:top w:val="nil"/>
              <w:left w:val="nil"/>
              <w:bottom w:val="nil"/>
              <w:right w:val="nil"/>
            </w:tcBorders>
            <w:shd w:val="clear" w:color="auto" w:fill="auto"/>
            <w:noWrap/>
            <w:vAlign w:val="bottom"/>
            <w:hideMark/>
          </w:tcPr>
          <w:p w:rsidR="00C83ABE" w:rsidRPr="00AC1387" w:rsidRDefault="00C83ABE" w:rsidP="00A91BFF">
            <w:pPr>
              <w:tabs>
                <w:tab w:val="decimal" w:pos="363"/>
              </w:tabs>
              <w:spacing w:after="0"/>
              <w:rPr>
                <w:rFonts w:eastAsia="Times New Roman" w:cs="Times New Roman"/>
                <w:color w:val="000000"/>
                <w:sz w:val="18"/>
                <w:szCs w:val="18"/>
              </w:rPr>
            </w:pPr>
            <w:r w:rsidRPr="00AC1387">
              <w:rPr>
                <w:rFonts w:eastAsia="Times New Roman" w:cs="Times New Roman"/>
                <w:color w:val="000000"/>
                <w:sz w:val="18"/>
                <w:szCs w:val="18"/>
              </w:rPr>
              <w:t>549.47</w:t>
            </w:r>
          </w:p>
        </w:tc>
        <w:tc>
          <w:tcPr>
            <w:tcW w:w="763" w:type="dxa"/>
            <w:tcBorders>
              <w:top w:val="nil"/>
              <w:left w:val="nil"/>
              <w:bottom w:val="nil"/>
              <w:right w:val="nil"/>
            </w:tcBorders>
            <w:shd w:val="clear" w:color="auto" w:fill="auto"/>
            <w:noWrap/>
            <w:vAlign w:val="bottom"/>
            <w:hideMark/>
          </w:tcPr>
          <w:p w:rsidR="00C83ABE" w:rsidRPr="00AC1387" w:rsidRDefault="00C83ABE" w:rsidP="00A91BFF">
            <w:pPr>
              <w:tabs>
                <w:tab w:val="decimal" w:pos="211"/>
              </w:tabs>
              <w:spacing w:after="0"/>
              <w:rPr>
                <w:rFonts w:eastAsia="Times New Roman" w:cs="Times New Roman"/>
                <w:color w:val="000000"/>
                <w:sz w:val="18"/>
                <w:szCs w:val="18"/>
              </w:rPr>
            </w:pPr>
            <w:r w:rsidRPr="00AC1387">
              <w:rPr>
                <w:rFonts w:eastAsia="Times New Roman" w:cs="Times New Roman"/>
                <w:color w:val="000000"/>
                <w:sz w:val="18"/>
                <w:szCs w:val="18"/>
              </w:rPr>
              <w:t>-32.81</w:t>
            </w:r>
          </w:p>
        </w:tc>
        <w:tc>
          <w:tcPr>
            <w:tcW w:w="1031" w:type="dxa"/>
            <w:tcBorders>
              <w:top w:val="nil"/>
              <w:left w:val="nil"/>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26762.02</w:t>
            </w:r>
          </w:p>
        </w:tc>
        <w:tc>
          <w:tcPr>
            <w:tcW w:w="1363" w:type="dxa"/>
            <w:tcBorders>
              <w:top w:val="nil"/>
              <w:left w:val="nil"/>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N</w:t>
            </w:r>
          </w:p>
        </w:tc>
      </w:tr>
      <w:tr w:rsidR="00C83ABE" w:rsidRPr="00AC1387" w:rsidTr="00AC1387">
        <w:trPr>
          <w:trHeight w:val="300"/>
        </w:trPr>
        <w:tc>
          <w:tcPr>
            <w:tcW w:w="3018" w:type="dxa"/>
            <w:tcBorders>
              <w:top w:val="nil"/>
              <w:left w:val="nil"/>
              <w:bottom w:val="nil"/>
              <w:right w:val="single" w:sz="4" w:space="0" w:color="auto"/>
            </w:tcBorders>
            <w:shd w:val="clear" w:color="auto" w:fill="auto"/>
            <w:noWrap/>
            <w:vAlign w:val="bottom"/>
            <w:hideMark/>
          </w:tcPr>
          <w:p w:rsidR="00C83ABE" w:rsidRPr="00AC1387" w:rsidRDefault="00C83ABE" w:rsidP="00A91BFF">
            <w:pPr>
              <w:spacing w:after="0"/>
              <w:rPr>
                <w:rFonts w:eastAsia="Times New Roman" w:cs="Times New Roman"/>
                <w:color w:val="000000"/>
                <w:sz w:val="18"/>
                <w:szCs w:val="18"/>
              </w:rPr>
            </w:pPr>
            <w:r w:rsidRPr="00AC1387">
              <w:rPr>
                <w:rFonts w:eastAsia="Times New Roman" w:cs="Times New Roman"/>
                <w:color w:val="000000"/>
                <w:sz w:val="18"/>
                <w:szCs w:val="18"/>
              </w:rPr>
              <w:t>Investment, % of GDP</w:t>
            </w:r>
          </w:p>
        </w:tc>
        <w:tc>
          <w:tcPr>
            <w:tcW w:w="660" w:type="dxa"/>
            <w:tcBorders>
              <w:top w:val="nil"/>
              <w:left w:val="single" w:sz="4" w:space="0" w:color="auto"/>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3469</w:t>
            </w:r>
          </w:p>
        </w:tc>
        <w:tc>
          <w:tcPr>
            <w:tcW w:w="814" w:type="dxa"/>
            <w:tcBorders>
              <w:top w:val="nil"/>
              <w:left w:val="nil"/>
              <w:bottom w:val="nil"/>
              <w:right w:val="nil"/>
            </w:tcBorders>
            <w:shd w:val="clear" w:color="auto" w:fill="auto"/>
            <w:noWrap/>
            <w:vAlign w:val="bottom"/>
            <w:hideMark/>
          </w:tcPr>
          <w:p w:rsidR="00C83ABE" w:rsidRPr="00AC1387" w:rsidRDefault="00C83ABE" w:rsidP="00A91BFF">
            <w:pPr>
              <w:tabs>
                <w:tab w:val="decimal" w:pos="248"/>
              </w:tabs>
              <w:spacing w:after="0"/>
              <w:rPr>
                <w:rFonts w:eastAsia="Times New Roman" w:cs="Times New Roman"/>
                <w:color w:val="000000"/>
                <w:sz w:val="18"/>
                <w:szCs w:val="18"/>
              </w:rPr>
            </w:pPr>
            <w:r w:rsidRPr="00AC1387">
              <w:rPr>
                <w:rFonts w:eastAsia="Times New Roman" w:cs="Times New Roman"/>
                <w:color w:val="000000"/>
                <w:sz w:val="18"/>
                <w:szCs w:val="18"/>
              </w:rPr>
              <w:t>23.13</w:t>
            </w:r>
          </w:p>
        </w:tc>
        <w:tc>
          <w:tcPr>
            <w:tcW w:w="970" w:type="dxa"/>
            <w:tcBorders>
              <w:top w:val="nil"/>
              <w:left w:val="nil"/>
              <w:bottom w:val="nil"/>
              <w:right w:val="nil"/>
            </w:tcBorders>
            <w:shd w:val="clear" w:color="auto" w:fill="auto"/>
            <w:noWrap/>
            <w:vAlign w:val="bottom"/>
            <w:hideMark/>
          </w:tcPr>
          <w:p w:rsidR="00C83ABE" w:rsidRPr="00AC1387" w:rsidRDefault="00C83ABE" w:rsidP="00A91BFF">
            <w:pPr>
              <w:tabs>
                <w:tab w:val="decimal" w:pos="363"/>
              </w:tabs>
              <w:spacing w:after="0"/>
              <w:rPr>
                <w:rFonts w:eastAsia="Times New Roman" w:cs="Times New Roman"/>
                <w:color w:val="000000"/>
                <w:sz w:val="18"/>
                <w:szCs w:val="18"/>
              </w:rPr>
            </w:pPr>
            <w:r w:rsidRPr="00AC1387">
              <w:rPr>
                <w:rFonts w:eastAsia="Times New Roman" w:cs="Times New Roman"/>
                <w:color w:val="000000"/>
                <w:sz w:val="18"/>
                <w:szCs w:val="18"/>
              </w:rPr>
              <w:t>11.25</w:t>
            </w:r>
          </w:p>
        </w:tc>
        <w:tc>
          <w:tcPr>
            <w:tcW w:w="763" w:type="dxa"/>
            <w:tcBorders>
              <w:top w:val="nil"/>
              <w:left w:val="nil"/>
              <w:bottom w:val="nil"/>
              <w:right w:val="nil"/>
            </w:tcBorders>
            <w:shd w:val="clear" w:color="auto" w:fill="auto"/>
            <w:noWrap/>
            <w:vAlign w:val="bottom"/>
            <w:hideMark/>
          </w:tcPr>
          <w:p w:rsidR="00C83ABE" w:rsidRPr="00AC1387" w:rsidRDefault="00C83ABE" w:rsidP="00A91BFF">
            <w:pPr>
              <w:tabs>
                <w:tab w:val="decimal" w:pos="211"/>
              </w:tabs>
              <w:spacing w:after="0"/>
              <w:rPr>
                <w:rFonts w:eastAsia="Times New Roman" w:cs="Times New Roman"/>
                <w:color w:val="000000"/>
                <w:sz w:val="18"/>
                <w:szCs w:val="18"/>
              </w:rPr>
            </w:pPr>
            <w:r w:rsidRPr="00AC1387">
              <w:rPr>
                <w:rFonts w:eastAsia="Times New Roman" w:cs="Times New Roman"/>
                <w:color w:val="000000"/>
                <w:sz w:val="18"/>
                <w:szCs w:val="18"/>
              </w:rPr>
              <w:t>-2.42</w:t>
            </w:r>
          </w:p>
        </w:tc>
        <w:tc>
          <w:tcPr>
            <w:tcW w:w="1031" w:type="dxa"/>
            <w:tcBorders>
              <w:top w:val="nil"/>
              <w:left w:val="nil"/>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227.48</w:t>
            </w:r>
          </w:p>
        </w:tc>
        <w:tc>
          <w:tcPr>
            <w:tcW w:w="1363" w:type="dxa"/>
            <w:tcBorders>
              <w:top w:val="nil"/>
              <w:left w:val="nil"/>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N</w:t>
            </w:r>
          </w:p>
        </w:tc>
      </w:tr>
      <w:tr w:rsidR="00C83ABE" w:rsidRPr="00AC1387" w:rsidTr="00AC1387">
        <w:trPr>
          <w:trHeight w:val="300"/>
        </w:trPr>
        <w:tc>
          <w:tcPr>
            <w:tcW w:w="3018" w:type="dxa"/>
            <w:tcBorders>
              <w:top w:val="nil"/>
              <w:left w:val="nil"/>
              <w:bottom w:val="nil"/>
              <w:right w:val="single" w:sz="4" w:space="0" w:color="auto"/>
            </w:tcBorders>
            <w:shd w:val="clear" w:color="auto" w:fill="auto"/>
            <w:noWrap/>
            <w:vAlign w:val="bottom"/>
            <w:hideMark/>
          </w:tcPr>
          <w:p w:rsidR="00C83ABE" w:rsidRPr="00AC1387" w:rsidRDefault="00C83ABE" w:rsidP="00A91BFF">
            <w:pPr>
              <w:spacing w:after="0"/>
              <w:rPr>
                <w:rFonts w:eastAsia="Times New Roman" w:cs="Times New Roman"/>
                <w:color w:val="000000"/>
                <w:sz w:val="18"/>
                <w:szCs w:val="18"/>
              </w:rPr>
            </w:pPr>
            <w:r w:rsidRPr="00AC1387">
              <w:rPr>
                <w:rFonts w:eastAsia="Times New Roman" w:cs="Times New Roman"/>
                <w:color w:val="000000"/>
                <w:sz w:val="18"/>
                <w:szCs w:val="18"/>
              </w:rPr>
              <w:t>Island</w:t>
            </w:r>
          </w:p>
        </w:tc>
        <w:tc>
          <w:tcPr>
            <w:tcW w:w="660" w:type="dxa"/>
            <w:tcBorders>
              <w:top w:val="nil"/>
              <w:left w:val="single" w:sz="4" w:space="0" w:color="auto"/>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4297</w:t>
            </w:r>
          </w:p>
        </w:tc>
        <w:tc>
          <w:tcPr>
            <w:tcW w:w="814" w:type="dxa"/>
            <w:tcBorders>
              <w:top w:val="nil"/>
              <w:left w:val="nil"/>
              <w:bottom w:val="nil"/>
              <w:right w:val="nil"/>
            </w:tcBorders>
            <w:shd w:val="clear" w:color="auto" w:fill="auto"/>
            <w:noWrap/>
            <w:vAlign w:val="bottom"/>
            <w:hideMark/>
          </w:tcPr>
          <w:p w:rsidR="00C83ABE" w:rsidRPr="00AC1387" w:rsidRDefault="00C83ABE" w:rsidP="00A91BFF">
            <w:pPr>
              <w:tabs>
                <w:tab w:val="decimal" w:pos="248"/>
              </w:tabs>
              <w:spacing w:after="0"/>
              <w:rPr>
                <w:rFonts w:eastAsia="Times New Roman" w:cs="Times New Roman"/>
                <w:color w:val="000000"/>
                <w:sz w:val="18"/>
                <w:szCs w:val="18"/>
              </w:rPr>
            </w:pPr>
            <w:r w:rsidRPr="00AC1387">
              <w:rPr>
                <w:rFonts w:eastAsia="Times New Roman" w:cs="Times New Roman"/>
                <w:color w:val="000000"/>
                <w:sz w:val="18"/>
                <w:szCs w:val="18"/>
              </w:rPr>
              <w:t>0.26</w:t>
            </w:r>
          </w:p>
        </w:tc>
        <w:tc>
          <w:tcPr>
            <w:tcW w:w="970" w:type="dxa"/>
            <w:tcBorders>
              <w:top w:val="nil"/>
              <w:left w:val="nil"/>
              <w:bottom w:val="nil"/>
              <w:right w:val="nil"/>
            </w:tcBorders>
            <w:shd w:val="clear" w:color="auto" w:fill="auto"/>
            <w:noWrap/>
            <w:vAlign w:val="bottom"/>
            <w:hideMark/>
          </w:tcPr>
          <w:p w:rsidR="00C83ABE" w:rsidRPr="00AC1387" w:rsidRDefault="00C83ABE" w:rsidP="00A91BFF">
            <w:pPr>
              <w:tabs>
                <w:tab w:val="decimal" w:pos="363"/>
              </w:tabs>
              <w:spacing w:after="0"/>
              <w:rPr>
                <w:rFonts w:eastAsia="Times New Roman" w:cs="Times New Roman"/>
                <w:color w:val="000000"/>
                <w:sz w:val="18"/>
                <w:szCs w:val="18"/>
              </w:rPr>
            </w:pPr>
            <w:r w:rsidRPr="00AC1387">
              <w:rPr>
                <w:rFonts w:eastAsia="Times New Roman" w:cs="Times New Roman"/>
                <w:color w:val="000000"/>
                <w:sz w:val="18"/>
                <w:szCs w:val="18"/>
              </w:rPr>
              <w:t>0.44</w:t>
            </w:r>
          </w:p>
        </w:tc>
        <w:tc>
          <w:tcPr>
            <w:tcW w:w="763" w:type="dxa"/>
            <w:tcBorders>
              <w:top w:val="nil"/>
              <w:left w:val="nil"/>
              <w:bottom w:val="nil"/>
              <w:right w:val="nil"/>
            </w:tcBorders>
            <w:shd w:val="clear" w:color="auto" w:fill="auto"/>
            <w:noWrap/>
            <w:vAlign w:val="bottom"/>
            <w:hideMark/>
          </w:tcPr>
          <w:p w:rsidR="00C83ABE" w:rsidRPr="00AC1387" w:rsidRDefault="00C83ABE" w:rsidP="00A91BFF">
            <w:pPr>
              <w:tabs>
                <w:tab w:val="decimal" w:pos="211"/>
              </w:tabs>
              <w:spacing w:after="0"/>
              <w:rPr>
                <w:rFonts w:eastAsia="Times New Roman" w:cs="Times New Roman"/>
                <w:color w:val="000000"/>
                <w:sz w:val="18"/>
                <w:szCs w:val="18"/>
              </w:rPr>
            </w:pPr>
            <w:r w:rsidRPr="00AC1387">
              <w:rPr>
                <w:rFonts w:eastAsia="Times New Roman" w:cs="Times New Roman"/>
                <w:color w:val="000000"/>
                <w:sz w:val="18"/>
                <w:szCs w:val="18"/>
              </w:rPr>
              <w:t>0</w:t>
            </w:r>
          </w:p>
        </w:tc>
        <w:tc>
          <w:tcPr>
            <w:tcW w:w="1031" w:type="dxa"/>
            <w:tcBorders>
              <w:top w:val="nil"/>
              <w:left w:val="nil"/>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1.00</w:t>
            </w:r>
          </w:p>
        </w:tc>
        <w:tc>
          <w:tcPr>
            <w:tcW w:w="1363" w:type="dxa"/>
            <w:tcBorders>
              <w:top w:val="nil"/>
              <w:left w:val="nil"/>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N</w:t>
            </w:r>
          </w:p>
        </w:tc>
      </w:tr>
      <w:tr w:rsidR="00C83ABE" w:rsidRPr="00AC1387" w:rsidTr="00AC1387">
        <w:trPr>
          <w:trHeight w:val="300"/>
        </w:trPr>
        <w:tc>
          <w:tcPr>
            <w:tcW w:w="3018" w:type="dxa"/>
            <w:tcBorders>
              <w:top w:val="nil"/>
              <w:left w:val="nil"/>
              <w:bottom w:val="nil"/>
              <w:right w:val="single" w:sz="4" w:space="0" w:color="auto"/>
            </w:tcBorders>
            <w:shd w:val="clear" w:color="auto" w:fill="auto"/>
            <w:noWrap/>
            <w:vAlign w:val="bottom"/>
            <w:hideMark/>
          </w:tcPr>
          <w:p w:rsidR="00C83ABE" w:rsidRPr="00AC1387" w:rsidRDefault="00C83ABE" w:rsidP="00A91BFF">
            <w:pPr>
              <w:spacing w:after="0"/>
              <w:rPr>
                <w:rFonts w:eastAsia="Times New Roman" w:cs="Times New Roman"/>
                <w:color w:val="000000"/>
                <w:sz w:val="18"/>
                <w:szCs w:val="18"/>
              </w:rPr>
            </w:pPr>
            <w:r w:rsidRPr="00AC1387">
              <w:rPr>
                <w:rFonts w:eastAsia="Times New Roman" w:cs="Times New Roman"/>
                <w:color w:val="000000"/>
                <w:sz w:val="18"/>
                <w:szCs w:val="18"/>
              </w:rPr>
              <w:t>Land Area, Ln</w:t>
            </w:r>
          </w:p>
        </w:tc>
        <w:tc>
          <w:tcPr>
            <w:tcW w:w="660" w:type="dxa"/>
            <w:tcBorders>
              <w:top w:val="nil"/>
              <w:left w:val="single" w:sz="4" w:space="0" w:color="auto"/>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4232</w:t>
            </w:r>
          </w:p>
        </w:tc>
        <w:tc>
          <w:tcPr>
            <w:tcW w:w="814" w:type="dxa"/>
            <w:tcBorders>
              <w:top w:val="nil"/>
              <w:left w:val="nil"/>
              <w:bottom w:val="nil"/>
              <w:right w:val="nil"/>
            </w:tcBorders>
            <w:shd w:val="clear" w:color="auto" w:fill="auto"/>
            <w:noWrap/>
            <w:vAlign w:val="bottom"/>
            <w:hideMark/>
          </w:tcPr>
          <w:p w:rsidR="00C83ABE" w:rsidRPr="00AC1387" w:rsidRDefault="00C83ABE" w:rsidP="00A91BFF">
            <w:pPr>
              <w:tabs>
                <w:tab w:val="decimal" w:pos="248"/>
              </w:tabs>
              <w:spacing w:after="0"/>
              <w:rPr>
                <w:rFonts w:eastAsia="Times New Roman" w:cs="Times New Roman"/>
                <w:color w:val="000000"/>
                <w:sz w:val="18"/>
                <w:szCs w:val="18"/>
              </w:rPr>
            </w:pPr>
            <w:r w:rsidRPr="00AC1387">
              <w:rPr>
                <w:rFonts w:eastAsia="Times New Roman" w:cs="Times New Roman"/>
                <w:color w:val="000000"/>
                <w:sz w:val="18"/>
                <w:szCs w:val="18"/>
              </w:rPr>
              <w:t>10.82</w:t>
            </w:r>
          </w:p>
        </w:tc>
        <w:tc>
          <w:tcPr>
            <w:tcW w:w="970" w:type="dxa"/>
            <w:tcBorders>
              <w:top w:val="nil"/>
              <w:left w:val="nil"/>
              <w:bottom w:val="nil"/>
              <w:right w:val="nil"/>
            </w:tcBorders>
            <w:shd w:val="clear" w:color="auto" w:fill="auto"/>
            <w:noWrap/>
            <w:vAlign w:val="bottom"/>
            <w:hideMark/>
          </w:tcPr>
          <w:p w:rsidR="00C83ABE" w:rsidRPr="00AC1387" w:rsidRDefault="00C83ABE" w:rsidP="00A91BFF">
            <w:pPr>
              <w:tabs>
                <w:tab w:val="decimal" w:pos="363"/>
              </w:tabs>
              <w:spacing w:after="0"/>
              <w:rPr>
                <w:rFonts w:eastAsia="Times New Roman" w:cs="Times New Roman"/>
                <w:color w:val="000000"/>
                <w:sz w:val="18"/>
                <w:szCs w:val="18"/>
              </w:rPr>
            </w:pPr>
            <w:r w:rsidRPr="00AC1387">
              <w:rPr>
                <w:rFonts w:eastAsia="Times New Roman" w:cs="Times New Roman"/>
                <w:color w:val="000000"/>
                <w:sz w:val="18"/>
                <w:szCs w:val="18"/>
              </w:rPr>
              <w:t>3.03</w:t>
            </w:r>
          </w:p>
        </w:tc>
        <w:tc>
          <w:tcPr>
            <w:tcW w:w="763" w:type="dxa"/>
            <w:tcBorders>
              <w:top w:val="nil"/>
              <w:left w:val="nil"/>
              <w:bottom w:val="nil"/>
              <w:right w:val="nil"/>
            </w:tcBorders>
            <w:shd w:val="clear" w:color="auto" w:fill="auto"/>
            <w:noWrap/>
            <w:vAlign w:val="bottom"/>
            <w:hideMark/>
          </w:tcPr>
          <w:p w:rsidR="00C83ABE" w:rsidRPr="00AC1387" w:rsidRDefault="00C83ABE" w:rsidP="00A91BFF">
            <w:pPr>
              <w:tabs>
                <w:tab w:val="decimal" w:pos="211"/>
              </w:tabs>
              <w:spacing w:after="0"/>
              <w:rPr>
                <w:rFonts w:eastAsia="Times New Roman" w:cs="Times New Roman"/>
                <w:color w:val="000000"/>
                <w:sz w:val="18"/>
                <w:szCs w:val="18"/>
              </w:rPr>
            </w:pPr>
            <w:r w:rsidRPr="00AC1387">
              <w:rPr>
                <w:rFonts w:eastAsia="Times New Roman" w:cs="Times New Roman"/>
                <w:color w:val="000000"/>
                <w:sz w:val="18"/>
                <w:szCs w:val="18"/>
              </w:rPr>
              <w:t>0.69</w:t>
            </w:r>
          </w:p>
        </w:tc>
        <w:tc>
          <w:tcPr>
            <w:tcW w:w="1031" w:type="dxa"/>
            <w:tcBorders>
              <w:top w:val="nil"/>
              <w:left w:val="nil"/>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16.61</w:t>
            </w:r>
          </w:p>
        </w:tc>
        <w:tc>
          <w:tcPr>
            <w:tcW w:w="1363" w:type="dxa"/>
            <w:tcBorders>
              <w:top w:val="nil"/>
              <w:left w:val="nil"/>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N</w:t>
            </w:r>
          </w:p>
        </w:tc>
      </w:tr>
      <w:tr w:rsidR="00C83ABE" w:rsidRPr="00AC1387" w:rsidTr="00AC1387">
        <w:trPr>
          <w:trHeight w:val="300"/>
        </w:trPr>
        <w:tc>
          <w:tcPr>
            <w:tcW w:w="3018" w:type="dxa"/>
            <w:tcBorders>
              <w:top w:val="nil"/>
              <w:left w:val="nil"/>
              <w:bottom w:val="nil"/>
              <w:right w:val="single" w:sz="4" w:space="0" w:color="auto"/>
            </w:tcBorders>
            <w:shd w:val="clear" w:color="auto" w:fill="auto"/>
            <w:noWrap/>
            <w:vAlign w:val="bottom"/>
            <w:hideMark/>
          </w:tcPr>
          <w:p w:rsidR="00C83ABE" w:rsidRPr="00AC1387" w:rsidRDefault="00C83ABE" w:rsidP="00A91BFF">
            <w:pPr>
              <w:spacing w:after="0"/>
              <w:rPr>
                <w:rFonts w:eastAsia="Times New Roman" w:cs="Times New Roman"/>
                <w:color w:val="000000"/>
                <w:sz w:val="18"/>
                <w:szCs w:val="18"/>
              </w:rPr>
            </w:pPr>
            <w:r w:rsidRPr="00AC1387">
              <w:rPr>
                <w:rFonts w:eastAsia="Times New Roman" w:cs="Times New Roman"/>
                <w:color w:val="000000"/>
                <w:sz w:val="18"/>
                <w:szCs w:val="18"/>
              </w:rPr>
              <w:t>Landlocked</w:t>
            </w:r>
          </w:p>
        </w:tc>
        <w:tc>
          <w:tcPr>
            <w:tcW w:w="660" w:type="dxa"/>
            <w:tcBorders>
              <w:top w:val="nil"/>
              <w:left w:val="single" w:sz="4" w:space="0" w:color="auto"/>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4297</w:t>
            </w:r>
          </w:p>
        </w:tc>
        <w:tc>
          <w:tcPr>
            <w:tcW w:w="814" w:type="dxa"/>
            <w:tcBorders>
              <w:top w:val="nil"/>
              <w:left w:val="nil"/>
              <w:bottom w:val="nil"/>
              <w:right w:val="nil"/>
            </w:tcBorders>
            <w:shd w:val="clear" w:color="auto" w:fill="auto"/>
            <w:noWrap/>
            <w:vAlign w:val="bottom"/>
            <w:hideMark/>
          </w:tcPr>
          <w:p w:rsidR="00C83ABE" w:rsidRPr="00AC1387" w:rsidRDefault="00C83ABE" w:rsidP="00A91BFF">
            <w:pPr>
              <w:tabs>
                <w:tab w:val="decimal" w:pos="248"/>
              </w:tabs>
              <w:spacing w:after="0"/>
              <w:rPr>
                <w:rFonts w:eastAsia="Times New Roman" w:cs="Times New Roman"/>
                <w:color w:val="000000"/>
                <w:sz w:val="18"/>
                <w:szCs w:val="18"/>
              </w:rPr>
            </w:pPr>
            <w:r w:rsidRPr="00AC1387">
              <w:rPr>
                <w:rFonts w:eastAsia="Times New Roman" w:cs="Times New Roman"/>
                <w:color w:val="000000"/>
                <w:sz w:val="18"/>
                <w:szCs w:val="18"/>
              </w:rPr>
              <w:t>0.20</w:t>
            </w:r>
          </w:p>
        </w:tc>
        <w:tc>
          <w:tcPr>
            <w:tcW w:w="970" w:type="dxa"/>
            <w:tcBorders>
              <w:top w:val="nil"/>
              <w:left w:val="nil"/>
              <w:bottom w:val="nil"/>
              <w:right w:val="nil"/>
            </w:tcBorders>
            <w:shd w:val="clear" w:color="auto" w:fill="auto"/>
            <w:noWrap/>
            <w:vAlign w:val="bottom"/>
            <w:hideMark/>
          </w:tcPr>
          <w:p w:rsidR="00C83ABE" w:rsidRPr="00AC1387" w:rsidRDefault="00C83ABE" w:rsidP="00A91BFF">
            <w:pPr>
              <w:tabs>
                <w:tab w:val="decimal" w:pos="363"/>
              </w:tabs>
              <w:spacing w:after="0"/>
              <w:rPr>
                <w:rFonts w:eastAsia="Times New Roman" w:cs="Times New Roman"/>
                <w:color w:val="000000"/>
                <w:sz w:val="18"/>
                <w:szCs w:val="18"/>
              </w:rPr>
            </w:pPr>
            <w:r w:rsidRPr="00AC1387">
              <w:rPr>
                <w:rFonts w:eastAsia="Times New Roman" w:cs="Times New Roman"/>
                <w:color w:val="000000"/>
                <w:sz w:val="18"/>
                <w:szCs w:val="18"/>
              </w:rPr>
              <w:t>0.40</w:t>
            </w:r>
          </w:p>
        </w:tc>
        <w:tc>
          <w:tcPr>
            <w:tcW w:w="763" w:type="dxa"/>
            <w:tcBorders>
              <w:top w:val="nil"/>
              <w:left w:val="nil"/>
              <w:bottom w:val="nil"/>
              <w:right w:val="nil"/>
            </w:tcBorders>
            <w:shd w:val="clear" w:color="auto" w:fill="auto"/>
            <w:noWrap/>
            <w:vAlign w:val="bottom"/>
            <w:hideMark/>
          </w:tcPr>
          <w:p w:rsidR="00C83ABE" w:rsidRPr="00AC1387" w:rsidRDefault="00C83ABE" w:rsidP="00A91BFF">
            <w:pPr>
              <w:tabs>
                <w:tab w:val="decimal" w:pos="211"/>
              </w:tabs>
              <w:spacing w:after="0"/>
              <w:rPr>
                <w:rFonts w:eastAsia="Times New Roman" w:cs="Times New Roman"/>
                <w:color w:val="000000"/>
                <w:sz w:val="18"/>
                <w:szCs w:val="18"/>
              </w:rPr>
            </w:pPr>
            <w:r w:rsidRPr="00AC1387">
              <w:rPr>
                <w:rFonts w:eastAsia="Times New Roman" w:cs="Times New Roman"/>
                <w:color w:val="000000"/>
                <w:sz w:val="18"/>
                <w:szCs w:val="18"/>
              </w:rPr>
              <w:t>0.00</w:t>
            </w:r>
          </w:p>
        </w:tc>
        <w:tc>
          <w:tcPr>
            <w:tcW w:w="1031" w:type="dxa"/>
            <w:tcBorders>
              <w:top w:val="nil"/>
              <w:left w:val="nil"/>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1</w:t>
            </w:r>
          </w:p>
        </w:tc>
        <w:tc>
          <w:tcPr>
            <w:tcW w:w="1363" w:type="dxa"/>
            <w:tcBorders>
              <w:top w:val="nil"/>
              <w:left w:val="nil"/>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Y</w:t>
            </w:r>
          </w:p>
        </w:tc>
      </w:tr>
      <w:tr w:rsidR="00C83ABE" w:rsidRPr="00AC1387" w:rsidTr="00AC1387">
        <w:trPr>
          <w:trHeight w:val="300"/>
        </w:trPr>
        <w:tc>
          <w:tcPr>
            <w:tcW w:w="3018" w:type="dxa"/>
            <w:tcBorders>
              <w:top w:val="nil"/>
              <w:left w:val="nil"/>
              <w:bottom w:val="nil"/>
              <w:right w:val="single" w:sz="4" w:space="0" w:color="auto"/>
            </w:tcBorders>
            <w:shd w:val="clear" w:color="auto" w:fill="auto"/>
            <w:noWrap/>
            <w:vAlign w:val="bottom"/>
            <w:hideMark/>
          </w:tcPr>
          <w:p w:rsidR="00C83ABE" w:rsidRPr="00AC1387" w:rsidRDefault="00C83ABE" w:rsidP="00A91BFF">
            <w:pPr>
              <w:spacing w:after="0"/>
              <w:rPr>
                <w:rFonts w:eastAsia="Times New Roman" w:cs="Times New Roman"/>
                <w:color w:val="000000"/>
                <w:sz w:val="18"/>
                <w:szCs w:val="18"/>
              </w:rPr>
            </w:pPr>
            <w:r w:rsidRPr="00AC1387">
              <w:rPr>
                <w:rFonts w:eastAsia="Times New Roman" w:cs="Times New Roman"/>
                <w:color w:val="000000"/>
                <w:sz w:val="18"/>
                <w:szCs w:val="18"/>
              </w:rPr>
              <w:t>Population, Ln</w:t>
            </w:r>
          </w:p>
        </w:tc>
        <w:tc>
          <w:tcPr>
            <w:tcW w:w="660" w:type="dxa"/>
            <w:tcBorders>
              <w:top w:val="nil"/>
              <w:left w:val="single" w:sz="4" w:space="0" w:color="auto"/>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4265</w:t>
            </w:r>
          </w:p>
        </w:tc>
        <w:tc>
          <w:tcPr>
            <w:tcW w:w="814" w:type="dxa"/>
            <w:tcBorders>
              <w:top w:val="nil"/>
              <w:left w:val="nil"/>
              <w:bottom w:val="nil"/>
              <w:right w:val="nil"/>
            </w:tcBorders>
            <w:shd w:val="clear" w:color="auto" w:fill="auto"/>
            <w:noWrap/>
            <w:vAlign w:val="bottom"/>
            <w:hideMark/>
          </w:tcPr>
          <w:p w:rsidR="00C83ABE" w:rsidRPr="00AC1387" w:rsidRDefault="00C83ABE" w:rsidP="00A91BFF">
            <w:pPr>
              <w:tabs>
                <w:tab w:val="decimal" w:pos="248"/>
              </w:tabs>
              <w:spacing w:after="0"/>
              <w:rPr>
                <w:rFonts w:eastAsia="Times New Roman" w:cs="Times New Roman"/>
                <w:color w:val="000000"/>
                <w:sz w:val="18"/>
                <w:szCs w:val="18"/>
              </w:rPr>
            </w:pPr>
            <w:r w:rsidRPr="00AC1387">
              <w:rPr>
                <w:rFonts w:eastAsia="Times New Roman" w:cs="Times New Roman"/>
                <w:color w:val="000000"/>
                <w:sz w:val="18"/>
                <w:szCs w:val="18"/>
              </w:rPr>
              <w:t>15.06</w:t>
            </w:r>
          </w:p>
        </w:tc>
        <w:tc>
          <w:tcPr>
            <w:tcW w:w="970" w:type="dxa"/>
            <w:tcBorders>
              <w:top w:val="nil"/>
              <w:left w:val="nil"/>
              <w:bottom w:val="nil"/>
              <w:right w:val="nil"/>
            </w:tcBorders>
            <w:shd w:val="clear" w:color="auto" w:fill="auto"/>
            <w:noWrap/>
            <w:vAlign w:val="bottom"/>
            <w:hideMark/>
          </w:tcPr>
          <w:p w:rsidR="00C83ABE" w:rsidRPr="00AC1387" w:rsidRDefault="00C83ABE" w:rsidP="00A91BFF">
            <w:pPr>
              <w:tabs>
                <w:tab w:val="decimal" w:pos="363"/>
              </w:tabs>
              <w:spacing w:after="0"/>
              <w:rPr>
                <w:rFonts w:eastAsia="Times New Roman" w:cs="Times New Roman"/>
                <w:color w:val="000000"/>
                <w:sz w:val="18"/>
                <w:szCs w:val="18"/>
              </w:rPr>
            </w:pPr>
            <w:r w:rsidRPr="00AC1387">
              <w:rPr>
                <w:rFonts w:eastAsia="Times New Roman" w:cs="Times New Roman"/>
                <w:color w:val="000000"/>
                <w:sz w:val="18"/>
                <w:szCs w:val="18"/>
              </w:rPr>
              <w:t>2.35</w:t>
            </w:r>
          </w:p>
        </w:tc>
        <w:tc>
          <w:tcPr>
            <w:tcW w:w="763" w:type="dxa"/>
            <w:tcBorders>
              <w:top w:val="nil"/>
              <w:left w:val="nil"/>
              <w:bottom w:val="nil"/>
              <w:right w:val="nil"/>
            </w:tcBorders>
            <w:shd w:val="clear" w:color="auto" w:fill="auto"/>
            <w:noWrap/>
            <w:vAlign w:val="bottom"/>
            <w:hideMark/>
          </w:tcPr>
          <w:p w:rsidR="00C83ABE" w:rsidRPr="00AC1387" w:rsidRDefault="00C83ABE" w:rsidP="00A91BFF">
            <w:pPr>
              <w:tabs>
                <w:tab w:val="decimal" w:pos="211"/>
              </w:tabs>
              <w:spacing w:after="0"/>
              <w:rPr>
                <w:rFonts w:eastAsia="Times New Roman" w:cs="Times New Roman"/>
                <w:color w:val="000000"/>
                <w:sz w:val="18"/>
                <w:szCs w:val="18"/>
              </w:rPr>
            </w:pPr>
            <w:r w:rsidRPr="00AC1387">
              <w:rPr>
                <w:rFonts w:eastAsia="Times New Roman" w:cs="Times New Roman"/>
                <w:color w:val="000000"/>
                <w:sz w:val="18"/>
                <w:szCs w:val="18"/>
              </w:rPr>
              <w:t>9.12</w:t>
            </w:r>
          </w:p>
        </w:tc>
        <w:tc>
          <w:tcPr>
            <w:tcW w:w="1031" w:type="dxa"/>
            <w:tcBorders>
              <w:top w:val="nil"/>
              <w:left w:val="nil"/>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21.02</w:t>
            </w:r>
          </w:p>
        </w:tc>
        <w:tc>
          <w:tcPr>
            <w:tcW w:w="1363" w:type="dxa"/>
            <w:tcBorders>
              <w:top w:val="nil"/>
              <w:left w:val="nil"/>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N</w:t>
            </w:r>
          </w:p>
        </w:tc>
      </w:tr>
      <w:tr w:rsidR="00C83ABE" w:rsidRPr="00AC1387" w:rsidTr="00AC1387">
        <w:trPr>
          <w:trHeight w:val="300"/>
        </w:trPr>
        <w:tc>
          <w:tcPr>
            <w:tcW w:w="3018" w:type="dxa"/>
            <w:tcBorders>
              <w:top w:val="nil"/>
              <w:left w:val="nil"/>
              <w:bottom w:val="nil"/>
              <w:right w:val="single" w:sz="4" w:space="0" w:color="auto"/>
            </w:tcBorders>
            <w:shd w:val="clear" w:color="auto" w:fill="auto"/>
            <w:noWrap/>
            <w:vAlign w:val="bottom"/>
            <w:hideMark/>
          </w:tcPr>
          <w:p w:rsidR="00C83ABE" w:rsidRPr="00AC1387" w:rsidRDefault="00C83ABE" w:rsidP="00A91BFF">
            <w:pPr>
              <w:spacing w:after="0"/>
              <w:rPr>
                <w:rFonts w:eastAsia="Times New Roman" w:cs="Times New Roman"/>
                <w:color w:val="000000"/>
                <w:sz w:val="18"/>
                <w:szCs w:val="18"/>
              </w:rPr>
            </w:pPr>
            <w:r w:rsidRPr="00AC1387">
              <w:rPr>
                <w:rFonts w:eastAsia="Times New Roman" w:cs="Times New Roman"/>
                <w:color w:val="000000"/>
                <w:sz w:val="18"/>
                <w:szCs w:val="18"/>
              </w:rPr>
              <w:t>Government Consumption, % of GDP</w:t>
            </w:r>
          </w:p>
        </w:tc>
        <w:tc>
          <w:tcPr>
            <w:tcW w:w="660" w:type="dxa"/>
            <w:tcBorders>
              <w:top w:val="nil"/>
              <w:left w:val="single" w:sz="4" w:space="0" w:color="auto"/>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3740</w:t>
            </w:r>
          </w:p>
        </w:tc>
        <w:tc>
          <w:tcPr>
            <w:tcW w:w="814" w:type="dxa"/>
            <w:tcBorders>
              <w:top w:val="nil"/>
              <w:left w:val="nil"/>
              <w:bottom w:val="nil"/>
              <w:right w:val="nil"/>
            </w:tcBorders>
            <w:shd w:val="clear" w:color="auto" w:fill="auto"/>
            <w:noWrap/>
            <w:vAlign w:val="bottom"/>
            <w:hideMark/>
          </w:tcPr>
          <w:p w:rsidR="00C83ABE" w:rsidRPr="00AC1387" w:rsidRDefault="00C83ABE" w:rsidP="00A91BFF">
            <w:pPr>
              <w:tabs>
                <w:tab w:val="decimal" w:pos="248"/>
              </w:tabs>
              <w:spacing w:after="0"/>
              <w:rPr>
                <w:rFonts w:eastAsia="Times New Roman" w:cs="Times New Roman"/>
                <w:color w:val="000000"/>
                <w:sz w:val="18"/>
                <w:szCs w:val="18"/>
              </w:rPr>
            </w:pPr>
            <w:r w:rsidRPr="00AC1387">
              <w:rPr>
                <w:rFonts w:eastAsia="Times New Roman" w:cs="Times New Roman"/>
                <w:color w:val="000000"/>
                <w:sz w:val="18"/>
                <w:szCs w:val="18"/>
              </w:rPr>
              <w:t>12.20</w:t>
            </w:r>
          </w:p>
        </w:tc>
        <w:tc>
          <w:tcPr>
            <w:tcW w:w="970" w:type="dxa"/>
            <w:tcBorders>
              <w:top w:val="nil"/>
              <w:left w:val="nil"/>
              <w:bottom w:val="nil"/>
              <w:right w:val="nil"/>
            </w:tcBorders>
            <w:shd w:val="clear" w:color="auto" w:fill="auto"/>
            <w:noWrap/>
            <w:vAlign w:val="bottom"/>
            <w:hideMark/>
          </w:tcPr>
          <w:p w:rsidR="00C83ABE" w:rsidRPr="00AC1387" w:rsidRDefault="00C83ABE" w:rsidP="00A91BFF">
            <w:pPr>
              <w:tabs>
                <w:tab w:val="decimal" w:pos="363"/>
              </w:tabs>
              <w:spacing w:after="0"/>
              <w:rPr>
                <w:rFonts w:eastAsia="Times New Roman" w:cs="Times New Roman"/>
                <w:color w:val="000000"/>
                <w:sz w:val="18"/>
                <w:szCs w:val="18"/>
              </w:rPr>
            </w:pPr>
            <w:r w:rsidRPr="00AC1387">
              <w:rPr>
                <w:rFonts w:eastAsia="Times New Roman" w:cs="Times New Roman"/>
                <w:color w:val="000000"/>
                <w:sz w:val="18"/>
                <w:szCs w:val="18"/>
              </w:rPr>
              <w:t>8.92</w:t>
            </w:r>
          </w:p>
        </w:tc>
        <w:tc>
          <w:tcPr>
            <w:tcW w:w="763" w:type="dxa"/>
            <w:tcBorders>
              <w:top w:val="nil"/>
              <w:left w:val="nil"/>
              <w:bottom w:val="nil"/>
              <w:right w:val="nil"/>
            </w:tcBorders>
            <w:shd w:val="clear" w:color="auto" w:fill="auto"/>
            <w:noWrap/>
            <w:vAlign w:val="bottom"/>
            <w:hideMark/>
          </w:tcPr>
          <w:p w:rsidR="00C83ABE" w:rsidRPr="00AC1387" w:rsidRDefault="00C83ABE" w:rsidP="00A91BFF">
            <w:pPr>
              <w:tabs>
                <w:tab w:val="decimal" w:pos="211"/>
              </w:tabs>
              <w:spacing w:after="0"/>
              <w:rPr>
                <w:rFonts w:eastAsia="Times New Roman" w:cs="Times New Roman"/>
                <w:color w:val="000000"/>
                <w:sz w:val="18"/>
                <w:szCs w:val="18"/>
              </w:rPr>
            </w:pPr>
            <w:r w:rsidRPr="00AC1387">
              <w:rPr>
                <w:rFonts w:eastAsia="Times New Roman" w:cs="Times New Roman"/>
                <w:color w:val="000000"/>
                <w:sz w:val="18"/>
                <w:szCs w:val="18"/>
              </w:rPr>
              <w:t>0.93</w:t>
            </w:r>
          </w:p>
        </w:tc>
        <w:tc>
          <w:tcPr>
            <w:tcW w:w="1031" w:type="dxa"/>
            <w:tcBorders>
              <w:top w:val="nil"/>
              <w:left w:val="nil"/>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68.19</w:t>
            </w:r>
          </w:p>
        </w:tc>
        <w:tc>
          <w:tcPr>
            <w:tcW w:w="1363" w:type="dxa"/>
            <w:tcBorders>
              <w:top w:val="nil"/>
              <w:left w:val="nil"/>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N</w:t>
            </w:r>
          </w:p>
        </w:tc>
      </w:tr>
      <w:tr w:rsidR="00C83ABE" w:rsidRPr="00AC1387" w:rsidTr="00AC1387">
        <w:trPr>
          <w:trHeight w:val="300"/>
        </w:trPr>
        <w:tc>
          <w:tcPr>
            <w:tcW w:w="3018" w:type="dxa"/>
            <w:tcBorders>
              <w:top w:val="nil"/>
              <w:left w:val="nil"/>
              <w:bottom w:val="nil"/>
              <w:right w:val="single" w:sz="4" w:space="0" w:color="auto"/>
            </w:tcBorders>
            <w:shd w:val="clear" w:color="auto" w:fill="auto"/>
            <w:noWrap/>
            <w:vAlign w:val="bottom"/>
            <w:hideMark/>
          </w:tcPr>
          <w:p w:rsidR="00C83ABE" w:rsidRPr="00AC1387" w:rsidRDefault="00C83ABE" w:rsidP="00A91BFF">
            <w:pPr>
              <w:spacing w:after="0"/>
              <w:rPr>
                <w:rFonts w:eastAsia="Times New Roman" w:cs="Times New Roman"/>
                <w:color w:val="000000"/>
                <w:sz w:val="18"/>
                <w:szCs w:val="18"/>
              </w:rPr>
            </w:pPr>
            <w:r w:rsidRPr="00AC1387">
              <w:rPr>
                <w:rFonts w:eastAsia="Times New Roman" w:cs="Times New Roman"/>
                <w:color w:val="000000"/>
                <w:sz w:val="18"/>
                <w:szCs w:val="18"/>
              </w:rPr>
              <w:t>Ethnolinguistic Fractionalization</w:t>
            </w:r>
          </w:p>
        </w:tc>
        <w:tc>
          <w:tcPr>
            <w:tcW w:w="660" w:type="dxa"/>
            <w:tcBorders>
              <w:top w:val="nil"/>
              <w:left w:val="single" w:sz="4" w:space="0" w:color="auto"/>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3400</w:t>
            </w:r>
          </w:p>
        </w:tc>
        <w:tc>
          <w:tcPr>
            <w:tcW w:w="814" w:type="dxa"/>
            <w:tcBorders>
              <w:top w:val="nil"/>
              <w:left w:val="nil"/>
              <w:bottom w:val="nil"/>
              <w:right w:val="nil"/>
            </w:tcBorders>
            <w:shd w:val="clear" w:color="auto" w:fill="auto"/>
            <w:noWrap/>
            <w:vAlign w:val="bottom"/>
            <w:hideMark/>
          </w:tcPr>
          <w:p w:rsidR="00C83ABE" w:rsidRPr="00AC1387" w:rsidRDefault="00C83ABE" w:rsidP="00A91BFF">
            <w:pPr>
              <w:tabs>
                <w:tab w:val="decimal" w:pos="248"/>
              </w:tabs>
              <w:spacing w:after="0"/>
              <w:rPr>
                <w:rFonts w:eastAsia="Times New Roman" w:cs="Times New Roman"/>
                <w:color w:val="000000"/>
                <w:sz w:val="18"/>
                <w:szCs w:val="18"/>
              </w:rPr>
            </w:pPr>
            <w:r w:rsidRPr="00AC1387">
              <w:rPr>
                <w:rFonts w:eastAsia="Times New Roman" w:cs="Times New Roman"/>
                <w:color w:val="000000"/>
                <w:sz w:val="18"/>
                <w:szCs w:val="18"/>
              </w:rPr>
              <w:t>0.46</w:t>
            </w:r>
          </w:p>
        </w:tc>
        <w:tc>
          <w:tcPr>
            <w:tcW w:w="970" w:type="dxa"/>
            <w:tcBorders>
              <w:top w:val="nil"/>
              <w:left w:val="nil"/>
              <w:bottom w:val="nil"/>
              <w:right w:val="nil"/>
            </w:tcBorders>
            <w:shd w:val="clear" w:color="auto" w:fill="auto"/>
            <w:noWrap/>
            <w:vAlign w:val="bottom"/>
            <w:hideMark/>
          </w:tcPr>
          <w:p w:rsidR="00C83ABE" w:rsidRPr="00AC1387" w:rsidRDefault="00C83ABE" w:rsidP="00A91BFF">
            <w:pPr>
              <w:tabs>
                <w:tab w:val="decimal" w:pos="363"/>
              </w:tabs>
              <w:spacing w:after="0"/>
              <w:rPr>
                <w:rFonts w:eastAsia="Times New Roman" w:cs="Times New Roman"/>
                <w:color w:val="000000"/>
                <w:sz w:val="18"/>
                <w:szCs w:val="18"/>
              </w:rPr>
            </w:pPr>
            <w:r w:rsidRPr="00AC1387">
              <w:rPr>
                <w:rFonts w:eastAsia="Times New Roman" w:cs="Times New Roman"/>
                <w:color w:val="000000"/>
                <w:sz w:val="18"/>
                <w:szCs w:val="18"/>
              </w:rPr>
              <w:t>0.27</w:t>
            </w:r>
          </w:p>
        </w:tc>
        <w:tc>
          <w:tcPr>
            <w:tcW w:w="763" w:type="dxa"/>
            <w:tcBorders>
              <w:top w:val="nil"/>
              <w:left w:val="nil"/>
              <w:bottom w:val="nil"/>
              <w:right w:val="nil"/>
            </w:tcBorders>
            <w:shd w:val="clear" w:color="auto" w:fill="auto"/>
            <w:noWrap/>
            <w:vAlign w:val="bottom"/>
            <w:hideMark/>
          </w:tcPr>
          <w:p w:rsidR="00C83ABE" w:rsidRPr="00AC1387" w:rsidRDefault="00C83ABE" w:rsidP="00A91BFF">
            <w:pPr>
              <w:tabs>
                <w:tab w:val="decimal" w:pos="211"/>
              </w:tabs>
              <w:spacing w:after="0"/>
              <w:rPr>
                <w:rFonts w:eastAsia="Times New Roman" w:cs="Times New Roman"/>
                <w:color w:val="000000"/>
                <w:sz w:val="18"/>
                <w:szCs w:val="18"/>
              </w:rPr>
            </w:pPr>
            <w:r w:rsidRPr="00AC1387">
              <w:rPr>
                <w:rFonts w:eastAsia="Times New Roman" w:cs="Times New Roman"/>
                <w:color w:val="000000"/>
                <w:sz w:val="18"/>
                <w:szCs w:val="18"/>
              </w:rPr>
              <w:t>0</w:t>
            </w:r>
          </w:p>
        </w:tc>
        <w:tc>
          <w:tcPr>
            <w:tcW w:w="1031" w:type="dxa"/>
            <w:tcBorders>
              <w:top w:val="nil"/>
              <w:left w:val="nil"/>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0.98</w:t>
            </w:r>
          </w:p>
        </w:tc>
        <w:tc>
          <w:tcPr>
            <w:tcW w:w="1363" w:type="dxa"/>
            <w:tcBorders>
              <w:top w:val="nil"/>
              <w:left w:val="nil"/>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Y</w:t>
            </w:r>
          </w:p>
        </w:tc>
      </w:tr>
      <w:tr w:rsidR="00C83ABE" w:rsidRPr="00AC1387" w:rsidTr="00AC1387">
        <w:trPr>
          <w:trHeight w:val="300"/>
        </w:trPr>
        <w:tc>
          <w:tcPr>
            <w:tcW w:w="3018" w:type="dxa"/>
            <w:tcBorders>
              <w:top w:val="nil"/>
              <w:left w:val="nil"/>
              <w:bottom w:val="nil"/>
              <w:right w:val="single" w:sz="4" w:space="0" w:color="auto"/>
            </w:tcBorders>
            <w:shd w:val="clear" w:color="auto" w:fill="auto"/>
            <w:noWrap/>
            <w:vAlign w:val="bottom"/>
            <w:hideMark/>
          </w:tcPr>
          <w:p w:rsidR="00C83ABE" w:rsidRPr="00AC1387" w:rsidRDefault="00C83ABE" w:rsidP="00A91BFF">
            <w:pPr>
              <w:spacing w:after="0"/>
              <w:rPr>
                <w:rFonts w:eastAsia="Times New Roman" w:cs="Times New Roman"/>
                <w:color w:val="000000"/>
                <w:sz w:val="18"/>
                <w:szCs w:val="18"/>
              </w:rPr>
            </w:pPr>
            <w:r w:rsidRPr="00AC1387">
              <w:rPr>
                <w:rFonts w:eastAsia="Times New Roman" w:cs="Times New Roman"/>
                <w:color w:val="000000"/>
                <w:sz w:val="18"/>
                <w:szCs w:val="18"/>
              </w:rPr>
              <w:t>Latitude</w:t>
            </w:r>
          </w:p>
        </w:tc>
        <w:tc>
          <w:tcPr>
            <w:tcW w:w="660" w:type="dxa"/>
            <w:tcBorders>
              <w:top w:val="nil"/>
              <w:left w:val="single" w:sz="4" w:space="0" w:color="auto"/>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4237</w:t>
            </w:r>
          </w:p>
        </w:tc>
        <w:tc>
          <w:tcPr>
            <w:tcW w:w="814" w:type="dxa"/>
            <w:tcBorders>
              <w:top w:val="nil"/>
              <w:left w:val="nil"/>
              <w:bottom w:val="nil"/>
              <w:right w:val="nil"/>
            </w:tcBorders>
            <w:shd w:val="clear" w:color="auto" w:fill="auto"/>
            <w:noWrap/>
            <w:vAlign w:val="bottom"/>
            <w:hideMark/>
          </w:tcPr>
          <w:p w:rsidR="00C83ABE" w:rsidRPr="00AC1387" w:rsidRDefault="00C83ABE" w:rsidP="00A91BFF">
            <w:pPr>
              <w:tabs>
                <w:tab w:val="decimal" w:pos="248"/>
              </w:tabs>
              <w:spacing w:after="0"/>
              <w:rPr>
                <w:rFonts w:eastAsia="Times New Roman" w:cs="Times New Roman"/>
                <w:color w:val="000000"/>
                <w:sz w:val="18"/>
                <w:szCs w:val="18"/>
              </w:rPr>
            </w:pPr>
            <w:r w:rsidRPr="00AC1387">
              <w:rPr>
                <w:rFonts w:eastAsia="Times New Roman" w:cs="Times New Roman"/>
                <w:color w:val="000000"/>
                <w:sz w:val="18"/>
                <w:szCs w:val="18"/>
              </w:rPr>
              <w:t>25.47</w:t>
            </w:r>
          </w:p>
        </w:tc>
        <w:tc>
          <w:tcPr>
            <w:tcW w:w="970" w:type="dxa"/>
            <w:tcBorders>
              <w:top w:val="nil"/>
              <w:left w:val="nil"/>
              <w:bottom w:val="nil"/>
              <w:right w:val="nil"/>
            </w:tcBorders>
            <w:shd w:val="clear" w:color="auto" w:fill="auto"/>
            <w:noWrap/>
            <w:vAlign w:val="bottom"/>
            <w:hideMark/>
          </w:tcPr>
          <w:p w:rsidR="00C83ABE" w:rsidRPr="00AC1387" w:rsidRDefault="00C83ABE" w:rsidP="00A91BFF">
            <w:pPr>
              <w:tabs>
                <w:tab w:val="decimal" w:pos="363"/>
              </w:tabs>
              <w:spacing w:after="0"/>
              <w:rPr>
                <w:rFonts w:eastAsia="Times New Roman" w:cs="Times New Roman"/>
                <w:color w:val="000000"/>
                <w:sz w:val="18"/>
                <w:szCs w:val="18"/>
              </w:rPr>
            </w:pPr>
            <w:r w:rsidRPr="00AC1387">
              <w:rPr>
                <w:rFonts w:eastAsia="Times New Roman" w:cs="Times New Roman"/>
                <w:color w:val="000000"/>
                <w:sz w:val="18"/>
                <w:szCs w:val="18"/>
              </w:rPr>
              <w:t>17.01</w:t>
            </w:r>
          </w:p>
        </w:tc>
        <w:tc>
          <w:tcPr>
            <w:tcW w:w="763" w:type="dxa"/>
            <w:tcBorders>
              <w:top w:val="nil"/>
              <w:left w:val="nil"/>
              <w:bottom w:val="nil"/>
              <w:right w:val="nil"/>
            </w:tcBorders>
            <w:shd w:val="clear" w:color="auto" w:fill="auto"/>
            <w:noWrap/>
            <w:vAlign w:val="bottom"/>
            <w:hideMark/>
          </w:tcPr>
          <w:p w:rsidR="00C83ABE" w:rsidRPr="00AC1387" w:rsidRDefault="00C83ABE" w:rsidP="00A91BFF">
            <w:pPr>
              <w:tabs>
                <w:tab w:val="decimal" w:pos="211"/>
              </w:tabs>
              <w:spacing w:after="0"/>
              <w:rPr>
                <w:rFonts w:eastAsia="Times New Roman" w:cs="Times New Roman"/>
                <w:color w:val="000000"/>
                <w:sz w:val="18"/>
                <w:szCs w:val="18"/>
              </w:rPr>
            </w:pPr>
            <w:r w:rsidRPr="00AC1387">
              <w:rPr>
                <w:rFonts w:eastAsia="Times New Roman" w:cs="Times New Roman"/>
                <w:color w:val="000000"/>
                <w:sz w:val="18"/>
                <w:szCs w:val="18"/>
              </w:rPr>
              <w:t>0</w:t>
            </w:r>
          </w:p>
        </w:tc>
        <w:tc>
          <w:tcPr>
            <w:tcW w:w="1031" w:type="dxa"/>
            <w:tcBorders>
              <w:top w:val="nil"/>
              <w:left w:val="nil"/>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72</w:t>
            </w:r>
          </w:p>
        </w:tc>
        <w:tc>
          <w:tcPr>
            <w:tcW w:w="1363" w:type="dxa"/>
            <w:tcBorders>
              <w:top w:val="nil"/>
              <w:left w:val="nil"/>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Y</w:t>
            </w:r>
          </w:p>
        </w:tc>
      </w:tr>
      <w:tr w:rsidR="00C83ABE" w:rsidRPr="00AC1387" w:rsidTr="00AC1387">
        <w:trPr>
          <w:trHeight w:val="300"/>
        </w:trPr>
        <w:tc>
          <w:tcPr>
            <w:tcW w:w="3018" w:type="dxa"/>
            <w:tcBorders>
              <w:top w:val="nil"/>
              <w:left w:val="nil"/>
              <w:bottom w:val="nil"/>
              <w:right w:val="single" w:sz="4" w:space="0" w:color="auto"/>
            </w:tcBorders>
            <w:shd w:val="clear" w:color="auto" w:fill="auto"/>
            <w:noWrap/>
            <w:vAlign w:val="bottom"/>
            <w:hideMark/>
          </w:tcPr>
          <w:p w:rsidR="00C83ABE" w:rsidRPr="00AC1387" w:rsidRDefault="00C83ABE" w:rsidP="00A91BFF">
            <w:pPr>
              <w:spacing w:after="0"/>
              <w:rPr>
                <w:rFonts w:eastAsia="Times New Roman" w:cs="Times New Roman"/>
                <w:color w:val="000000"/>
                <w:sz w:val="18"/>
                <w:szCs w:val="18"/>
              </w:rPr>
            </w:pPr>
            <w:r w:rsidRPr="00AC1387">
              <w:rPr>
                <w:rFonts w:eastAsia="Times New Roman" w:cs="Times New Roman"/>
                <w:color w:val="000000"/>
                <w:sz w:val="18"/>
                <w:szCs w:val="18"/>
              </w:rPr>
              <w:t>Europe</w:t>
            </w:r>
          </w:p>
        </w:tc>
        <w:tc>
          <w:tcPr>
            <w:tcW w:w="660" w:type="dxa"/>
            <w:tcBorders>
              <w:top w:val="nil"/>
              <w:left w:val="single" w:sz="4" w:space="0" w:color="auto"/>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4297</w:t>
            </w:r>
          </w:p>
        </w:tc>
        <w:tc>
          <w:tcPr>
            <w:tcW w:w="814" w:type="dxa"/>
            <w:tcBorders>
              <w:top w:val="nil"/>
              <w:left w:val="nil"/>
              <w:bottom w:val="nil"/>
              <w:right w:val="nil"/>
            </w:tcBorders>
            <w:shd w:val="clear" w:color="auto" w:fill="auto"/>
            <w:noWrap/>
            <w:vAlign w:val="bottom"/>
            <w:hideMark/>
          </w:tcPr>
          <w:p w:rsidR="00C83ABE" w:rsidRPr="00AC1387" w:rsidRDefault="00C83ABE" w:rsidP="00A91BFF">
            <w:pPr>
              <w:tabs>
                <w:tab w:val="decimal" w:pos="248"/>
              </w:tabs>
              <w:spacing w:after="0"/>
              <w:rPr>
                <w:rFonts w:eastAsia="Times New Roman" w:cs="Times New Roman"/>
                <w:color w:val="000000"/>
                <w:sz w:val="18"/>
                <w:szCs w:val="18"/>
              </w:rPr>
            </w:pPr>
            <w:r w:rsidRPr="00AC1387">
              <w:rPr>
                <w:rFonts w:eastAsia="Times New Roman" w:cs="Times New Roman"/>
                <w:color w:val="000000"/>
                <w:sz w:val="18"/>
                <w:szCs w:val="18"/>
              </w:rPr>
              <w:t>0.24</w:t>
            </w:r>
          </w:p>
        </w:tc>
        <w:tc>
          <w:tcPr>
            <w:tcW w:w="970" w:type="dxa"/>
            <w:tcBorders>
              <w:top w:val="nil"/>
              <w:left w:val="nil"/>
              <w:bottom w:val="nil"/>
              <w:right w:val="nil"/>
            </w:tcBorders>
            <w:shd w:val="clear" w:color="auto" w:fill="auto"/>
            <w:noWrap/>
            <w:vAlign w:val="bottom"/>
            <w:hideMark/>
          </w:tcPr>
          <w:p w:rsidR="00C83ABE" w:rsidRPr="00AC1387" w:rsidRDefault="00C83ABE" w:rsidP="00A91BFF">
            <w:pPr>
              <w:tabs>
                <w:tab w:val="decimal" w:pos="363"/>
              </w:tabs>
              <w:spacing w:after="0"/>
              <w:rPr>
                <w:rFonts w:eastAsia="Times New Roman" w:cs="Times New Roman"/>
                <w:color w:val="000000"/>
                <w:sz w:val="18"/>
                <w:szCs w:val="18"/>
              </w:rPr>
            </w:pPr>
            <w:r w:rsidRPr="00AC1387">
              <w:rPr>
                <w:rFonts w:eastAsia="Times New Roman" w:cs="Times New Roman"/>
                <w:color w:val="000000"/>
                <w:sz w:val="18"/>
                <w:szCs w:val="18"/>
              </w:rPr>
              <w:t>0.43</w:t>
            </w:r>
          </w:p>
        </w:tc>
        <w:tc>
          <w:tcPr>
            <w:tcW w:w="763" w:type="dxa"/>
            <w:tcBorders>
              <w:top w:val="nil"/>
              <w:left w:val="nil"/>
              <w:bottom w:val="nil"/>
              <w:right w:val="nil"/>
            </w:tcBorders>
            <w:shd w:val="clear" w:color="auto" w:fill="auto"/>
            <w:noWrap/>
            <w:vAlign w:val="bottom"/>
            <w:hideMark/>
          </w:tcPr>
          <w:p w:rsidR="00C83ABE" w:rsidRPr="00AC1387" w:rsidRDefault="00C83ABE" w:rsidP="00A91BFF">
            <w:pPr>
              <w:tabs>
                <w:tab w:val="decimal" w:pos="211"/>
              </w:tabs>
              <w:spacing w:after="0"/>
              <w:rPr>
                <w:rFonts w:eastAsia="Times New Roman" w:cs="Times New Roman"/>
                <w:color w:val="000000"/>
                <w:sz w:val="18"/>
                <w:szCs w:val="18"/>
              </w:rPr>
            </w:pPr>
            <w:r w:rsidRPr="00AC1387">
              <w:rPr>
                <w:rFonts w:eastAsia="Times New Roman" w:cs="Times New Roman"/>
                <w:color w:val="000000"/>
                <w:sz w:val="18"/>
                <w:szCs w:val="18"/>
              </w:rPr>
              <w:t>0</w:t>
            </w:r>
          </w:p>
        </w:tc>
        <w:tc>
          <w:tcPr>
            <w:tcW w:w="1031" w:type="dxa"/>
            <w:tcBorders>
              <w:top w:val="nil"/>
              <w:left w:val="nil"/>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1</w:t>
            </w:r>
          </w:p>
        </w:tc>
        <w:tc>
          <w:tcPr>
            <w:tcW w:w="1363" w:type="dxa"/>
            <w:tcBorders>
              <w:top w:val="nil"/>
              <w:left w:val="nil"/>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Y</w:t>
            </w:r>
          </w:p>
        </w:tc>
      </w:tr>
      <w:tr w:rsidR="00C83ABE" w:rsidRPr="00AC1387" w:rsidTr="00AC1387">
        <w:trPr>
          <w:trHeight w:val="300"/>
        </w:trPr>
        <w:tc>
          <w:tcPr>
            <w:tcW w:w="3018" w:type="dxa"/>
            <w:tcBorders>
              <w:top w:val="nil"/>
              <w:left w:val="nil"/>
              <w:bottom w:val="nil"/>
              <w:right w:val="single" w:sz="4" w:space="0" w:color="auto"/>
            </w:tcBorders>
            <w:shd w:val="clear" w:color="auto" w:fill="auto"/>
            <w:noWrap/>
            <w:vAlign w:val="bottom"/>
            <w:hideMark/>
          </w:tcPr>
          <w:p w:rsidR="00C83ABE" w:rsidRPr="00AC1387" w:rsidRDefault="00C83ABE" w:rsidP="00A91BFF">
            <w:pPr>
              <w:spacing w:after="0"/>
              <w:rPr>
                <w:rFonts w:eastAsia="Times New Roman" w:cs="Times New Roman"/>
                <w:color w:val="000000"/>
                <w:sz w:val="18"/>
                <w:szCs w:val="18"/>
              </w:rPr>
            </w:pPr>
            <w:r w:rsidRPr="00AC1387">
              <w:rPr>
                <w:rFonts w:eastAsia="Times New Roman" w:cs="Times New Roman"/>
                <w:color w:val="000000"/>
                <w:sz w:val="18"/>
                <w:szCs w:val="18"/>
              </w:rPr>
              <w:t>Pacific</w:t>
            </w:r>
          </w:p>
        </w:tc>
        <w:tc>
          <w:tcPr>
            <w:tcW w:w="660" w:type="dxa"/>
            <w:tcBorders>
              <w:top w:val="nil"/>
              <w:left w:val="single" w:sz="4" w:space="0" w:color="auto"/>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4297</w:t>
            </w:r>
          </w:p>
        </w:tc>
        <w:tc>
          <w:tcPr>
            <w:tcW w:w="814" w:type="dxa"/>
            <w:tcBorders>
              <w:top w:val="nil"/>
              <w:left w:val="nil"/>
              <w:bottom w:val="nil"/>
              <w:right w:val="nil"/>
            </w:tcBorders>
            <w:shd w:val="clear" w:color="auto" w:fill="auto"/>
            <w:noWrap/>
            <w:vAlign w:val="bottom"/>
            <w:hideMark/>
          </w:tcPr>
          <w:p w:rsidR="00C83ABE" w:rsidRPr="00AC1387" w:rsidRDefault="00C83ABE" w:rsidP="00A91BFF">
            <w:pPr>
              <w:tabs>
                <w:tab w:val="decimal" w:pos="248"/>
              </w:tabs>
              <w:spacing w:after="0"/>
              <w:rPr>
                <w:rFonts w:eastAsia="Times New Roman" w:cs="Times New Roman"/>
                <w:color w:val="000000"/>
                <w:sz w:val="18"/>
                <w:szCs w:val="18"/>
              </w:rPr>
            </w:pPr>
            <w:r w:rsidRPr="00AC1387">
              <w:rPr>
                <w:rFonts w:eastAsia="Times New Roman" w:cs="Times New Roman"/>
                <w:color w:val="000000"/>
                <w:sz w:val="18"/>
                <w:szCs w:val="18"/>
              </w:rPr>
              <w:t>0.09</w:t>
            </w:r>
          </w:p>
        </w:tc>
        <w:tc>
          <w:tcPr>
            <w:tcW w:w="970" w:type="dxa"/>
            <w:tcBorders>
              <w:top w:val="nil"/>
              <w:left w:val="nil"/>
              <w:bottom w:val="nil"/>
              <w:right w:val="nil"/>
            </w:tcBorders>
            <w:shd w:val="clear" w:color="auto" w:fill="auto"/>
            <w:noWrap/>
            <w:vAlign w:val="bottom"/>
            <w:hideMark/>
          </w:tcPr>
          <w:p w:rsidR="00C83ABE" w:rsidRPr="00AC1387" w:rsidRDefault="00C83ABE" w:rsidP="00A91BFF">
            <w:pPr>
              <w:tabs>
                <w:tab w:val="decimal" w:pos="363"/>
              </w:tabs>
              <w:spacing w:after="0"/>
              <w:rPr>
                <w:rFonts w:eastAsia="Times New Roman" w:cs="Times New Roman"/>
                <w:color w:val="000000"/>
                <w:sz w:val="18"/>
                <w:szCs w:val="18"/>
              </w:rPr>
            </w:pPr>
            <w:r w:rsidRPr="00AC1387">
              <w:rPr>
                <w:rFonts w:eastAsia="Times New Roman" w:cs="Times New Roman"/>
                <w:color w:val="000000"/>
                <w:sz w:val="18"/>
                <w:szCs w:val="18"/>
              </w:rPr>
              <w:t>0.28</w:t>
            </w:r>
          </w:p>
        </w:tc>
        <w:tc>
          <w:tcPr>
            <w:tcW w:w="763" w:type="dxa"/>
            <w:tcBorders>
              <w:top w:val="nil"/>
              <w:left w:val="nil"/>
              <w:bottom w:val="nil"/>
              <w:right w:val="nil"/>
            </w:tcBorders>
            <w:shd w:val="clear" w:color="auto" w:fill="auto"/>
            <w:noWrap/>
            <w:vAlign w:val="bottom"/>
            <w:hideMark/>
          </w:tcPr>
          <w:p w:rsidR="00C83ABE" w:rsidRPr="00AC1387" w:rsidRDefault="00C83ABE" w:rsidP="00A91BFF">
            <w:pPr>
              <w:tabs>
                <w:tab w:val="decimal" w:pos="211"/>
              </w:tabs>
              <w:spacing w:after="0"/>
              <w:rPr>
                <w:rFonts w:eastAsia="Times New Roman" w:cs="Times New Roman"/>
                <w:color w:val="000000"/>
                <w:sz w:val="18"/>
                <w:szCs w:val="18"/>
              </w:rPr>
            </w:pPr>
            <w:r w:rsidRPr="00AC1387">
              <w:rPr>
                <w:rFonts w:eastAsia="Times New Roman" w:cs="Times New Roman"/>
                <w:color w:val="000000"/>
                <w:sz w:val="18"/>
                <w:szCs w:val="18"/>
              </w:rPr>
              <w:t>0</w:t>
            </w:r>
          </w:p>
        </w:tc>
        <w:tc>
          <w:tcPr>
            <w:tcW w:w="1031" w:type="dxa"/>
            <w:tcBorders>
              <w:top w:val="nil"/>
              <w:left w:val="nil"/>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1</w:t>
            </w:r>
          </w:p>
        </w:tc>
        <w:tc>
          <w:tcPr>
            <w:tcW w:w="1363" w:type="dxa"/>
            <w:tcBorders>
              <w:top w:val="nil"/>
              <w:left w:val="nil"/>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Y</w:t>
            </w:r>
          </w:p>
        </w:tc>
      </w:tr>
      <w:tr w:rsidR="00C83ABE" w:rsidRPr="00AC1387" w:rsidTr="00AC1387">
        <w:trPr>
          <w:trHeight w:val="300"/>
        </w:trPr>
        <w:tc>
          <w:tcPr>
            <w:tcW w:w="3018" w:type="dxa"/>
            <w:tcBorders>
              <w:top w:val="nil"/>
              <w:left w:val="nil"/>
              <w:bottom w:val="nil"/>
              <w:right w:val="single" w:sz="4" w:space="0" w:color="auto"/>
            </w:tcBorders>
            <w:shd w:val="clear" w:color="auto" w:fill="auto"/>
            <w:noWrap/>
            <w:vAlign w:val="bottom"/>
            <w:hideMark/>
          </w:tcPr>
          <w:p w:rsidR="00C83ABE" w:rsidRPr="00AC1387" w:rsidRDefault="00C83ABE" w:rsidP="00A91BFF">
            <w:pPr>
              <w:spacing w:after="0"/>
              <w:rPr>
                <w:rFonts w:eastAsia="Times New Roman" w:cs="Times New Roman"/>
                <w:color w:val="000000"/>
                <w:sz w:val="18"/>
                <w:szCs w:val="18"/>
              </w:rPr>
            </w:pPr>
            <w:r w:rsidRPr="00AC1387">
              <w:rPr>
                <w:rFonts w:eastAsia="Times New Roman" w:cs="Times New Roman"/>
                <w:color w:val="000000"/>
                <w:sz w:val="18"/>
                <w:szCs w:val="18"/>
              </w:rPr>
              <w:t>Middle East</w:t>
            </w:r>
          </w:p>
        </w:tc>
        <w:tc>
          <w:tcPr>
            <w:tcW w:w="660" w:type="dxa"/>
            <w:tcBorders>
              <w:top w:val="nil"/>
              <w:left w:val="single" w:sz="4" w:space="0" w:color="auto"/>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4297</w:t>
            </w:r>
          </w:p>
        </w:tc>
        <w:tc>
          <w:tcPr>
            <w:tcW w:w="814" w:type="dxa"/>
            <w:tcBorders>
              <w:top w:val="nil"/>
              <w:left w:val="nil"/>
              <w:bottom w:val="nil"/>
              <w:right w:val="nil"/>
            </w:tcBorders>
            <w:shd w:val="clear" w:color="auto" w:fill="auto"/>
            <w:noWrap/>
            <w:vAlign w:val="bottom"/>
            <w:hideMark/>
          </w:tcPr>
          <w:p w:rsidR="00C83ABE" w:rsidRPr="00AC1387" w:rsidRDefault="00C83ABE" w:rsidP="00A91BFF">
            <w:pPr>
              <w:tabs>
                <w:tab w:val="decimal" w:pos="248"/>
              </w:tabs>
              <w:spacing w:after="0"/>
              <w:rPr>
                <w:rFonts w:eastAsia="Times New Roman" w:cs="Times New Roman"/>
                <w:color w:val="000000"/>
                <w:sz w:val="18"/>
                <w:szCs w:val="18"/>
              </w:rPr>
            </w:pPr>
            <w:r w:rsidRPr="00AC1387">
              <w:rPr>
                <w:rFonts w:eastAsia="Times New Roman" w:cs="Times New Roman"/>
                <w:color w:val="000000"/>
                <w:sz w:val="18"/>
                <w:szCs w:val="18"/>
              </w:rPr>
              <w:t>0.09</w:t>
            </w:r>
          </w:p>
        </w:tc>
        <w:tc>
          <w:tcPr>
            <w:tcW w:w="970" w:type="dxa"/>
            <w:tcBorders>
              <w:top w:val="nil"/>
              <w:left w:val="nil"/>
              <w:bottom w:val="nil"/>
              <w:right w:val="nil"/>
            </w:tcBorders>
            <w:shd w:val="clear" w:color="auto" w:fill="auto"/>
            <w:noWrap/>
            <w:vAlign w:val="bottom"/>
            <w:hideMark/>
          </w:tcPr>
          <w:p w:rsidR="00C83ABE" w:rsidRPr="00AC1387" w:rsidRDefault="00C83ABE" w:rsidP="00A91BFF">
            <w:pPr>
              <w:tabs>
                <w:tab w:val="decimal" w:pos="363"/>
              </w:tabs>
              <w:spacing w:after="0"/>
              <w:rPr>
                <w:rFonts w:eastAsia="Times New Roman" w:cs="Times New Roman"/>
                <w:color w:val="000000"/>
                <w:sz w:val="18"/>
                <w:szCs w:val="18"/>
              </w:rPr>
            </w:pPr>
            <w:r w:rsidRPr="00AC1387">
              <w:rPr>
                <w:rFonts w:eastAsia="Times New Roman" w:cs="Times New Roman"/>
                <w:color w:val="000000"/>
                <w:sz w:val="18"/>
                <w:szCs w:val="18"/>
              </w:rPr>
              <w:t>0.28</w:t>
            </w:r>
          </w:p>
        </w:tc>
        <w:tc>
          <w:tcPr>
            <w:tcW w:w="763" w:type="dxa"/>
            <w:tcBorders>
              <w:top w:val="nil"/>
              <w:left w:val="nil"/>
              <w:bottom w:val="nil"/>
              <w:right w:val="nil"/>
            </w:tcBorders>
            <w:shd w:val="clear" w:color="auto" w:fill="auto"/>
            <w:noWrap/>
            <w:vAlign w:val="bottom"/>
            <w:hideMark/>
          </w:tcPr>
          <w:p w:rsidR="00C83ABE" w:rsidRPr="00AC1387" w:rsidRDefault="00C83ABE" w:rsidP="00A91BFF">
            <w:pPr>
              <w:tabs>
                <w:tab w:val="decimal" w:pos="211"/>
              </w:tabs>
              <w:spacing w:after="0"/>
              <w:rPr>
                <w:rFonts w:eastAsia="Times New Roman" w:cs="Times New Roman"/>
                <w:color w:val="000000"/>
                <w:sz w:val="18"/>
                <w:szCs w:val="18"/>
              </w:rPr>
            </w:pPr>
            <w:r w:rsidRPr="00AC1387">
              <w:rPr>
                <w:rFonts w:eastAsia="Times New Roman" w:cs="Times New Roman"/>
                <w:color w:val="000000"/>
                <w:sz w:val="18"/>
                <w:szCs w:val="18"/>
              </w:rPr>
              <w:t>0</w:t>
            </w:r>
          </w:p>
        </w:tc>
        <w:tc>
          <w:tcPr>
            <w:tcW w:w="1031" w:type="dxa"/>
            <w:tcBorders>
              <w:top w:val="nil"/>
              <w:left w:val="nil"/>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1</w:t>
            </w:r>
          </w:p>
        </w:tc>
        <w:tc>
          <w:tcPr>
            <w:tcW w:w="1363" w:type="dxa"/>
            <w:tcBorders>
              <w:top w:val="nil"/>
              <w:left w:val="nil"/>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Y</w:t>
            </w:r>
          </w:p>
        </w:tc>
      </w:tr>
      <w:tr w:rsidR="00C83ABE" w:rsidRPr="00AC1387" w:rsidTr="00AC1387">
        <w:trPr>
          <w:trHeight w:val="300"/>
        </w:trPr>
        <w:tc>
          <w:tcPr>
            <w:tcW w:w="3018" w:type="dxa"/>
            <w:tcBorders>
              <w:top w:val="nil"/>
              <w:left w:val="nil"/>
              <w:bottom w:val="nil"/>
              <w:right w:val="single" w:sz="4" w:space="0" w:color="auto"/>
            </w:tcBorders>
            <w:shd w:val="clear" w:color="auto" w:fill="auto"/>
            <w:noWrap/>
            <w:vAlign w:val="bottom"/>
            <w:hideMark/>
          </w:tcPr>
          <w:p w:rsidR="00C83ABE" w:rsidRPr="00AC1387" w:rsidRDefault="00C83ABE" w:rsidP="00A91BFF">
            <w:pPr>
              <w:spacing w:after="0"/>
              <w:rPr>
                <w:rFonts w:eastAsia="Times New Roman" w:cs="Times New Roman"/>
                <w:color w:val="000000"/>
                <w:sz w:val="18"/>
                <w:szCs w:val="18"/>
              </w:rPr>
            </w:pPr>
            <w:r w:rsidRPr="00AC1387">
              <w:rPr>
                <w:rFonts w:eastAsia="Times New Roman" w:cs="Times New Roman"/>
                <w:color w:val="000000"/>
                <w:sz w:val="18"/>
                <w:szCs w:val="18"/>
              </w:rPr>
              <w:t>Asia</w:t>
            </w:r>
          </w:p>
        </w:tc>
        <w:tc>
          <w:tcPr>
            <w:tcW w:w="660" w:type="dxa"/>
            <w:tcBorders>
              <w:top w:val="nil"/>
              <w:left w:val="single" w:sz="4" w:space="0" w:color="auto"/>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4297</w:t>
            </w:r>
          </w:p>
        </w:tc>
        <w:tc>
          <w:tcPr>
            <w:tcW w:w="814" w:type="dxa"/>
            <w:tcBorders>
              <w:top w:val="nil"/>
              <w:left w:val="nil"/>
              <w:bottom w:val="nil"/>
              <w:right w:val="nil"/>
            </w:tcBorders>
            <w:shd w:val="clear" w:color="auto" w:fill="auto"/>
            <w:noWrap/>
            <w:vAlign w:val="bottom"/>
            <w:hideMark/>
          </w:tcPr>
          <w:p w:rsidR="00C83ABE" w:rsidRPr="00AC1387" w:rsidRDefault="00C83ABE" w:rsidP="00A91BFF">
            <w:pPr>
              <w:tabs>
                <w:tab w:val="decimal" w:pos="248"/>
              </w:tabs>
              <w:spacing w:after="0"/>
              <w:rPr>
                <w:rFonts w:eastAsia="Times New Roman" w:cs="Times New Roman"/>
                <w:color w:val="000000"/>
                <w:sz w:val="18"/>
                <w:szCs w:val="18"/>
              </w:rPr>
            </w:pPr>
            <w:r w:rsidRPr="00AC1387">
              <w:rPr>
                <w:rFonts w:eastAsia="Times New Roman" w:cs="Times New Roman"/>
                <w:color w:val="000000"/>
                <w:sz w:val="18"/>
                <w:szCs w:val="18"/>
              </w:rPr>
              <w:t>0.15</w:t>
            </w:r>
          </w:p>
        </w:tc>
        <w:tc>
          <w:tcPr>
            <w:tcW w:w="970" w:type="dxa"/>
            <w:tcBorders>
              <w:top w:val="nil"/>
              <w:left w:val="nil"/>
              <w:bottom w:val="nil"/>
              <w:right w:val="nil"/>
            </w:tcBorders>
            <w:shd w:val="clear" w:color="auto" w:fill="auto"/>
            <w:noWrap/>
            <w:vAlign w:val="bottom"/>
            <w:hideMark/>
          </w:tcPr>
          <w:p w:rsidR="00C83ABE" w:rsidRPr="00AC1387" w:rsidRDefault="00C83ABE" w:rsidP="00A91BFF">
            <w:pPr>
              <w:tabs>
                <w:tab w:val="decimal" w:pos="363"/>
              </w:tabs>
              <w:spacing w:after="0"/>
              <w:rPr>
                <w:rFonts w:eastAsia="Times New Roman" w:cs="Times New Roman"/>
                <w:color w:val="000000"/>
                <w:sz w:val="18"/>
                <w:szCs w:val="18"/>
              </w:rPr>
            </w:pPr>
            <w:r w:rsidRPr="00AC1387">
              <w:rPr>
                <w:rFonts w:eastAsia="Times New Roman" w:cs="Times New Roman"/>
                <w:color w:val="000000"/>
                <w:sz w:val="18"/>
                <w:szCs w:val="18"/>
              </w:rPr>
              <w:t>0.36</w:t>
            </w:r>
          </w:p>
        </w:tc>
        <w:tc>
          <w:tcPr>
            <w:tcW w:w="763" w:type="dxa"/>
            <w:tcBorders>
              <w:top w:val="nil"/>
              <w:left w:val="nil"/>
              <w:bottom w:val="nil"/>
              <w:right w:val="nil"/>
            </w:tcBorders>
            <w:shd w:val="clear" w:color="auto" w:fill="auto"/>
            <w:noWrap/>
            <w:vAlign w:val="bottom"/>
            <w:hideMark/>
          </w:tcPr>
          <w:p w:rsidR="00C83ABE" w:rsidRPr="00AC1387" w:rsidRDefault="00C83ABE" w:rsidP="00A91BFF">
            <w:pPr>
              <w:tabs>
                <w:tab w:val="decimal" w:pos="211"/>
              </w:tabs>
              <w:spacing w:after="0"/>
              <w:rPr>
                <w:rFonts w:eastAsia="Times New Roman" w:cs="Times New Roman"/>
                <w:color w:val="000000"/>
                <w:sz w:val="18"/>
                <w:szCs w:val="18"/>
              </w:rPr>
            </w:pPr>
            <w:r w:rsidRPr="00AC1387">
              <w:rPr>
                <w:rFonts w:eastAsia="Times New Roman" w:cs="Times New Roman"/>
                <w:color w:val="000000"/>
                <w:sz w:val="18"/>
                <w:szCs w:val="18"/>
              </w:rPr>
              <w:t>0</w:t>
            </w:r>
          </w:p>
        </w:tc>
        <w:tc>
          <w:tcPr>
            <w:tcW w:w="1031" w:type="dxa"/>
            <w:tcBorders>
              <w:top w:val="nil"/>
              <w:left w:val="nil"/>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1</w:t>
            </w:r>
          </w:p>
        </w:tc>
        <w:tc>
          <w:tcPr>
            <w:tcW w:w="1363" w:type="dxa"/>
            <w:tcBorders>
              <w:top w:val="nil"/>
              <w:left w:val="nil"/>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Y</w:t>
            </w:r>
          </w:p>
        </w:tc>
      </w:tr>
      <w:tr w:rsidR="00C83ABE" w:rsidRPr="00AC1387" w:rsidTr="00AC1387">
        <w:trPr>
          <w:trHeight w:val="300"/>
        </w:trPr>
        <w:tc>
          <w:tcPr>
            <w:tcW w:w="3018" w:type="dxa"/>
            <w:tcBorders>
              <w:top w:val="nil"/>
              <w:left w:val="nil"/>
              <w:bottom w:val="nil"/>
              <w:right w:val="single" w:sz="4" w:space="0" w:color="auto"/>
            </w:tcBorders>
            <w:shd w:val="clear" w:color="auto" w:fill="auto"/>
            <w:noWrap/>
            <w:vAlign w:val="bottom"/>
            <w:hideMark/>
          </w:tcPr>
          <w:p w:rsidR="00C83ABE" w:rsidRPr="00AC1387" w:rsidRDefault="00C83ABE" w:rsidP="00A91BFF">
            <w:pPr>
              <w:spacing w:after="0"/>
              <w:rPr>
                <w:rFonts w:eastAsia="Times New Roman" w:cs="Times New Roman"/>
                <w:color w:val="000000"/>
                <w:sz w:val="18"/>
                <w:szCs w:val="18"/>
              </w:rPr>
            </w:pPr>
            <w:r w:rsidRPr="00AC1387">
              <w:rPr>
                <w:rFonts w:eastAsia="Times New Roman" w:cs="Times New Roman"/>
                <w:color w:val="000000"/>
                <w:sz w:val="18"/>
                <w:szCs w:val="18"/>
              </w:rPr>
              <w:t>Africa</w:t>
            </w:r>
          </w:p>
        </w:tc>
        <w:tc>
          <w:tcPr>
            <w:tcW w:w="660" w:type="dxa"/>
            <w:tcBorders>
              <w:top w:val="nil"/>
              <w:left w:val="single" w:sz="4" w:space="0" w:color="auto"/>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4297</w:t>
            </w:r>
          </w:p>
        </w:tc>
        <w:tc>
          <w:tcPr>
            <w:tcW w:w="814" w:type="dxa"/>
            <w:tcBorders>
              <w:top w:val="nil"/>
              <w:left w:val="nil"/>
              <w:bottom w:val="nil"/>
              <w:right w:val="nil"/>
            </w:tcBorders>
            <w:shd w:val="clear" w:color="auto" w:fill="auto"/>
            <w:noWrap/>
            <w:vAlign w:val="bottom"/>
            <w:hideMark/>
          </w:tcPr>
          <w:p w:rsidR="00C83ABE" w:rsidRPr="00AC1387" w:rsidRDefault="00C83ABE" w:rsidP="00A91BFF">
            <w:pPr>
              <w:tabs>
                <w:tab w:val="decimal" w:pos="248"/>
              </w:tabs>
              <w:spacing w:after="0"/>
              <w:rPr>
                <w:rFonts w:eastAsia="Times New Roman" w:cs="Times New Roman"/>
                <w:color w:val="000000"/>
                <w:sz w:val="18"/>
                <w:szCs w:val="18"/>
              </w:rPr>
            </w:pPr>
            <w:r w:rsidRPr="00AC1387">
              <w:rPr>
                <w:rFonts w:eastAsia="Times New Roman" w:cs="Times New Roman"/>
                <w:color w:val="000000"/>
                <w:sz w:val="18"/>
                <w:szCs w:val="18"/>
              </w:rPr>
              <w:t>0.23</w:t>
            </w:r>
          </w:p>
        </w:tc>
        <w:tc>
          <w:tcPr>
            <w:tcW w:w="970" w:type="dxa"/>
            <w:tcBorders>
              <w:top w:val="nil"/>
              <w:left w:val="nil"/>
              <w:bottom w:val="nil"/>
              <w:right w:val="nil"/>
            </w:tcBorders>
            <w:shd w:val="clear" w:color="auto" w:fill="auto"/>
            <w:noWrap/>
            <w:vAlign w:val="bottom"/>
            <w:hideMark/>
          </w:tcPr>
          <w:p w:rsidR="00C83ABE" w:rsidRPr="00AC1387" w:rsidRDefault="00C83ABE" w:rsidP="00A91BFF">
            <w:pPr>
              <w:tabs>
                <w:tab w:val="decimal" w:pos="363"/>
              </w:tabs>
              <w:spacing w:after="0"/>
              <w:rPr>
                <w:rFonts w:eastAsia="Times New Roman" w:cs="Times New Roman"/>
                <w:color w:val="000000"/>
                <w:sz w:val="18"/>
                <w:szCs w:val="18"/>
              </w:rPr>
            </w:pPr>
            <w:r w:rsidRPr="00AC1387">
              <w:rPr>
                <w:rFonts w:eastAsia="Times New Roman" w:cs="Times New Roman"/>
                <w:color w:val="000000"/>
                <w:sz w:val="18"/>
                <w:szCs w:val="18"/>
              </w:rPr>
              <w:t>0.42</w:t>
            </w:r>
          </w:p>
        </w:tc>
        <w:tc>
          <w:tcPr>
            <w:tcW w:w="763" w:type="dxa"/>
            <w:tcBorders>
              <w:top w:val="nil"/>
              <w:left w:val="nil"/>
              <w:bottom w:val="nil"/>
              <w:right w:val="nil"/>
            </w:tcBorders>
            <w:shd w:val="clear" w:color="auto" w:fill="auto"/>
            <w:noWrap/>
            <w:vAlign w:val="bottom"/>
            <w:hideMark/>
          </w:tcPr>
          <w:p w:rsidR="00C83ABE" w:rsidRPr="00AC1387" w:rsidRDefault="00C83ABE" w:rsidP="00A91BFF">
            <w:pPr>
              <w:tabs>
                <w:tab w:val="decimal" w:pos="211"/>
              </w:tabs>
              <w:spacing w:after="0"/>
              <w:rPr>
                <w:rFonts w:eastAsia="Times New Roman" w:cs="Times New Roman"/>
                <w:color w:val="000000"/>
                <w:sz w:val="18"/>
                <w:szCs w:val="18"/>
              </w:rPr>
            </w:pPr>
            <w:r w:rsidRPr="00AC1387">
              <w:rPr>
                <w:rFonts w:eastAsia="Times New Roman" w:cs="Times New Roman"/>
                <w:color w:val="000000"/>
                <w:sz w:val="18"/>
                <w:szCs w:val="18"/>
              </w:rPr>
              <w:t>0</w:t>
            </w:r>
          </w:p>
        </w:tc>
        <w:tc>
          <w:tcPr>
            <w:tcW w:w="1031" w:type="dxa"/>
            <w:tcBorders>
              <w:top w:val="nil"/>
              <w:left w:val="nil"/>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1</w:t>
            </w:r>
          </w:p>
        </w:tc>
        <w:tc>
          <w:tcPr>
            <w:tcW w:w="1363" w:type="dxa"/>
            <w:tcBorders>
              <w:top w:val="nil"/>
              <w:left w:val="nil"/>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Y</w:t>
            </w:r>
          </w:p>
        </w:tc>
      </w:tr>
      <w:tr w:rsidR="00C83ABE" w:rsidRPr="00AC1387" w:rsidTr="00AC1387">
        <w:trPr>
          <w:trHeight w:val="300"/>
        </w:trPr>
        <w:tc>
          <w:tcPr>
            <w:tcW w:w="3018" w:type="dxa"/>
            <w:tcBorders>
              <w:top w:val="nil"/>
              <w:left w:val="nil"/>
              <w:bottom w:val="nil"/>
              <w:right w:val="single" w:sz="4" w:space="0" w:color="auto"/>
            </w:tcBorders>
            <w:shd w:val="clear" w:color="auto" w:fill="auto"/>
            <w:noWrap/>
            <w:vAlign w:val="bottom"/>
            <w:hideMark/>
          </w:tcPr>
          <w:p w:rsidR="00C83ABE" w:rsidRPr="00AC1387" w:rsidRDefault="00C83ABE" w:rsidP="00A91BFF">
            <w:pPr>
              <w:spacing w:after="0"/>
              <w:rPr>
                <w:rFonts w:eastAsia="Times New Roman" w:cs="Times New Roman"/>
                <w:color w:val="000000"/>
                <w:sz w:val="18"/>
                <w:szCs w:val="18"/>
              </w:rPr>
            </w:pPr>
            <w:r w:rsidRPr="00AC1387">
              <w:rPr>
                <w:rFonts w:eastAsia="Times New Roman" w:cs="Times New Roman"/>
                <w:color w:val="000000"/>
                <w:sz w:val="18"/>
                <w:szCs w:val="18"/>
              </w:rPr>
              <w:t>Americas</w:t>
            </w:r>
          </w:p>
        </w:tc>
        <w:tc>
          <w:tcPr>
            <w:tcW w:w="660" w:type="dxa"/>
            <w:tcBorders>
              <w:top w:val="nil"/>
              <w:left w:val="single" w:sz="4" w:space="0" w:color="auto"/>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4297</w:t>
            </w:r>
          </w:p>
        </w:tc>
        <w:tc>
          <w:tcPr>
            <w:tcW w:w="814" w:type="dxa"/>
            <w:tcBorders>
              <w:top w:val="nil"/>
              <w:left w:val="nil"/>
              <w:bottom w:val="nil"/>
              <w:right w:val="nil"/>
            </w:tcBorders>
            <w:shd w:val="clear" w:color="auto" w:fill="auto"/>
            <w:noWrap/>
            <w:vAlign w:val="bottom"/>
            <w:hideMark/>
          </w:tcPr>
          <w:p w:rsidR="00C83ABE" w:rsidRPr="00AC1387" w:rsidRDefault="00C83ABE" w:rsidP="00A91BFF">
            <w:pPr>
              <w:tabs>
                <w:tab w:val="decimal" w:pos="248"/>
              </w:tabs>
              <w:spacing w:after="0"/>
              <w:rPr>
                <w:rFonts w:eastAsia="Times New Roman" w:cs="Times New Roman"/>
                <w:color w:val="000000"/>
                <w:sz w:val="18"/>
                <w:szCs w:val="18"/>
              </w:rPr>
            </w:pPr>
            <w:r w:rsidRPr="00AC1387">
              <w:rPr>
                <w:rFonts w:eastAsia="Times New Roman" w:cs="Times New Roman"/>
                <w:color w:val="000000"/>
                <w:sz w:val="18"/>
                <w:szCs w:val="18"/>
              </w:rPr>
              <w:t>0.21</w:t>
            </w:r>
          </w:p>
        </w:tc>
        <w:tc>
          <w:tcPr>
            <w:tcW w:w="970" w:type="dxa"/>
            <w:tcBorders>
              <w:top w:val="nil"/>
              <w:left w:val="nil"/>
              <w:bottom w:val="nil"/>
              <w:right w:val="nil"/>
            </w:tcBorders>
            <w:shd w:val="clear" w:color="auto" w:fill="auto"/>
            <w:noWrap/>
            <w:vAlign w:val="bottom"/>
            <w:hideMark/>
          </w:tcPr>
          <w:p w:rsidR="00C83ABE" w:rsidRPr="00AC1387" w:rsidRDefault="00C83ABE" w:rsidP="00A91BFF">
            <w:pPr>
              <w:tabs>
                <w:tab w:val="decimal" w:pos="363"/>
              </w:tabs>
              <w:spacing w:after="0"/>
              <w:rPr>
                <w:rFonts w:eastAsia="Times New Roman" w:cs="Times New Roman"/>
                <w:color w:val="000000"/>
                <w:sz w:val="18"/>
                <w:szCs w:val="18"/>
              </w:rPr>
            </w:pPr>
            <w:r w:rsidRPr="00AC1387">
              <w:rPr>
                <w:rFonts w:eastAsia="Times New Roman" w:cs="Times New Roman"/>
                <w:color w:val="000000"/>
                <w:sz w:val="18"/>
                <w:szCs w:val="18"/>
              </w:rPr>
              <w:t>0.40</w:t>
            </w:r>
          </w:p>
        </w:tc>
        <w:tc>
          <w:tcPr>
            <w:tcW w:w="763" w:type="dxa"/>
            <w:tcBorders>
              <w:top w:val="nil"/>
              <w:left w:val="nil"/>
              <w:bottom w:val="nil"/>
              <w:right w:val="nil"/>
            </w:tcBorders>
            <w:shd w:val="clear" w:color="auto" w:fill="auto"/>
            <w:noWrap/>
            <w:vAlign w:val="bottom"/>
            <w:hideMark/>
          </w:tcPr>
          <w:p w:rsidR="00C83ABE" w:rsidRPr="00AC1387" w:rsidRDefault="00C83ABE" w:rsidP="00A91BFF">
            <w:pPr>
              <w:tabs>
                <w:tab w:val="decimal" w:pos="211"/>
              </w:tabs>
              <w:spacing w:after="0"/>
              <w:rPr>
                <w:rFonts w:eastAsia="Times New Roman" w:cs="Times New Roman"/>
                <w:color w:val="000000"/>
                <w:sz w:val="18"/>
                <w:szCs w:val="18"/>
              </w:rPr>
            </w:pPr>
            <w:r w:rsidRPr="00AC1387">
              <w:rPr>
                <w:rFonts w:eastAsia="Times New Roman" w:cs="Times New Roman"/>
                <w:color w:val="000000"/>
                <w:sz w:val="18"/>
                <w:szCs w:val="18"/>
              </w:rPr>
              <w:t>0</w:t>
            </w:r>
          </w:p>
        </w:tc>
        <w:tc>
          <w:tcPr>
            <w:tcW w:w="1031" w:type="dxa"/>
            <w:tcBorders>
              <w:top w:val="nil"/>
              <w:left w:val="nil"/>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1</w:t>
            </w:r>
          </w:p>
        </w:tc>
        <w:tc>
          <w:tcPr>
            <w:tcW w:w="1363" w:type="dxa"/>
            <w:tcBorders>
              <w:top w:val="nil"/>
              <w:left w:val="nil"/>
              <w:bottom w:val="nil"/>
              <w:right w:val="nil"/>
            </w:tcBorders>
            <w:shd w:val="clear" w:color="auto" w:fill="auto"/>
            <w:noWrap/>
            <w:vAlign w:val="bottom"/>
            <w:hideMark/>
          </w:tcPr>
          <w:p w:rsidR="00C83ABE" w:rsidRPr="00AC1387" w:rsidRDefault="00C83ABE" w:rsidP="00A91BFF">
            <w:pPr>
              <w:spacing w:after="0"/>
              <w:jc w:val="center"/>
              <w:rPr>
                <w:rFonts w:eastAsia="Times New Roman" w:cs="Times New Roman"/>
                <w:color w:val="000000"/>
                <w:sz w:val="18"/>
                <w:szCs w:val="18"/>
              </w:rPr>
            </w:pPr>
            <w:r w:rsidRPr="00AC1387">
              <w:rPr>
                <w:rFonts w:eastAsia="Times New Roman" w:cs="Times New Roman"/>
                <w:color w:val="000000"/>
                <w:sz w:val="18"/>
                <w:szCs w:val="18"/>
              </w:rPr>
              <w:t>Y</w:t>
            </w:r>
          </w:p>
        </w:tc>
      </w:tr>
    </w:tbl>
    <w:p w:rsidR="00C83ABE" w:rsidRPr="00EF61C7" w:rsidRDefault="00C83ABE" w:rsidP="00C83ABE">
      <w:pPr>
        <w:jc w:val="center"/>
        <w:rPr>
          <w:sz w:val="18"/>
          <w:szCs w:val="18"/>
        </w:rPr>
      </w:pPr>
    </w:p>
    <w:p w:rsidR="00AC1387" w:rsidRDefault="00AC1387">
      <w:pPr>
        <w:rPr>
          <w:rFonts w:cs="Times New Roman"/>
          <w:b/>
        </w:rPr>
      </w:pPr>
      <w:r>
        <w:rPr>
          <w:rFonts w:cs="Times New Roman"/>
          <w:b/>
        </w:rPr>
        <w:br w:type="page"/>
      </w:r>
    </w:p>
    <w:p w:rsidR="00C83ABE" w:rsidRPr="006A4B6C" w:rsidRDefault="00C83ABE" w:rsidP="00CE0302">
      <w:pPr>
        <w:spacing w:after="0"/>
        <w:jc w:val="center"/>
        <w:outlineLvl w:val="3"/>
        <w:rPr>
          <w:rFonts w:cs="Times New Roman"/>
          <w:b/>
        </w:rPr>
      </w:pPr>
      <w:bookmarkStart w:id="65" w:name="_Toc417480205"/>
      <w:r w:rsidRPr="006A4B6C">
        <w:rPr>
          <w:rFonts w:cs="Times New Roman"/>
          <w:b/>
        </w:rPr>
        <w:lastRenderedPageBreak/>
        <w:t>Table III-4</w:t>
      </w:r>
      <w:r w:rsidR="00CE0302">
        <w:rPr>
          <w:rFonts w:cs="Times New Roman"/>
          <w:b/>
        </w:rPr>
        <w:br/>
      </w:r>
      <w:r w:rsidRPr="006A4B6C">
        <w:rPr>
          <w:rFonts w:cs="Times New Roman"/>
          <w:b/>
        </w:rPr>
        <w:t>Determinants of Ln Real GDP per Capita, 1992-2012</w:t>
      </w:r>
      <w:bookmarkEnd w:id="65"/>
    </w:p>
    <w:tbl>
      <w:tblPr>
        <w:tblW w:w="8713" w:type="dxa"/>
        <w:tblLayout w:type="fixed"/>
        <w:tblLook w:val="0000" w:firstRow="0" w:lastRow="0" w:firstColumn="0" w:lastColumn="0" w:noHBand="0" w:noVBand="0"/>
      </w:tblPr>
      <w:tblGrid>
        <w:gridCol w:w="2172"/>
        <w:gridCol w:w="719"/>
        <w:gridCol w:w="852"/>
        <w:gridCol w:w="849"/>
        <w:gridCol w:w="849"/>
        <w:gridCol w:w="849"/>
        <w:gridCol w:w="852"/>
        <w:gridCol w:w="719"/>
        <w:gridCol w:w="852"/>
      </w:tblGrid>
      <w:tr w:rsidR="00C83ABE" w:rsidRPr="00E60EFC" w:rsidTr="00E60EFC">
        <w:tc>
          <w:tcPr>
            <w:tcW w:w="2172" w:type="dxa"/>
            <w:tcBorders>
              <w:top w:val="single" w:sz="4" w:space="0" w:color="auto"/>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719" w:type="dxa"/>
            <w:tcBorders>
              <w:top w:val="single" w:sz="4" w:space="0" w:color="auto"/>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r w:rsidRPr="00E60EFC">
              <w:rPr>
                <w:rFonts w:cs="Times New Roman"/>
                <w:sz w:val="16"/>
                <w:szCs w:val="16"/>
              </w:rPr>
              <w:t>(1)</w:t>
            </w:r>
          </w:p>
        </w:tc>
        <w:tc>
          <w:tcPr>
            <w:tcW w:w="852" w:type="dxa"/>
            <w:tcBorders>
              <w:top w:val="single" w:sz="4" w:space="0" w:color="auto"/>
              <w:left w:val="nil"/>
              <w:bottom w:val="nil"/>
              <w:right w:val="nil"/>
            </w:tcBorders>
          </w:tcPr>
          <w:p w:rsidR="00C83ABE" w:rsidRPr="00E60EFC" w:rsidRDefault="00C83ABE" w:rsidP="00A91BFF">
            <w:pPr>
              <w:widowControl w:val="0"/>
              <w:tabs>
                <w:tab w:val="decimal" w:pos="316"/>
              </w:tabs>
              <w:autoSpaceDE w:val="0"/>
              <w:autoSpaceDN w:val="0"/>
              <w:adjustRightInd w:val="0"/>
              <w:spacing w:after="0"/>
              <w:rPr>
                <w:rFonts w:cs="Times New Roman"/>
                <w:sz w:val="16"/>
                <w:szCs w:val="16"/>
              </w:rPr>
            </w:pPr>
            <w:r w:rsidRPr="00E60EFC">
              <w:rPr>
                <w:rFonts w:cs="Times New Roman"/>
                <w:sz w:val="16"/>
                <w:szCs w:val="16"/>
              </w:rPr>
              <w:t>(2)</w:t>
            </w:r>
          </w:p>
        </w:tc>
        <w:tc>
          <w:tcPr>
            <w:tcW w:w="849" w:type="dxa"/>
            <w:tcBorders>
              <w:top w:val="single" w:sz="4" w:space="0" w:color="auto"/>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r w:rsidRPr="00E60EFC">
              <w:rPr>
                <w:rFonts w:cs="Times New Roman"/>
                <w:sz w:val="16"/>
                <w:szCs w:val="16"/>
              </w:rPr>
              <w:t>(3)</w:t>
            </w:r>
          </w:p>
        </w:tc>
        <w:tc>
          <w:tcPr>
            <w:tcW w:w="849" w:type="dxa"/>
            <w:tcBorders>
              <w:top w:val="single" w:sz="4" w:space="0" w:color="auto"/>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r w:rsidRPr="00E60EFC">
              <w:rPr>
                <w:rFonts w:cs="Times New Roman"/>
                <w:sz w:val="16"/>
                <w:szCs w:val="16"/>
              </w:rPr>
              <w:t>(4)</w:t>
            </w:r>
          </w:p>
        </w:tc>
        <w:tc>
          <w:tcPr>
            <w:tcW w:w="849" w:type="dxa"/>
            <w:tcBorders>
              <w:top w:val="single" w:sz="4" w:space="0" w:color="auto"/>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r w:rsidRPr="00E60EFC">
              <w:rPr>
                <w:rFonts w:cs="Times New Roman"/>
                <w:sz w:val="16"/>
                <w:szCs w:val="16"/>
              </w:rPr>
              <w:t>(5)</w:t>
            </w:r>
          </w:p>
        </w:tc>
        <w:tc>
          <w:tcPr>
            <w:tcW w:w="852" w:type="dxa"/>
            <w:tcBorders>
              <w:top w:val="single" w:sz="4" w:space="0" w:color="auto"/>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r w:rsidRPr="00E60EFC">
              <w:rPr>
                <w:rFonts w:cs="Times New Roman"/>
                <w:sz w:val="16"/>
                <w:szCs w:val="16"/>
              </w:rPr>
              <w:t>(6)</w:t>
            </w:r>
          </w:p>
        </w:tc>
        <w:tc>
          <w:tcPr>
            <w:tcW w:w="719" w:type="dxa"/>
            <w:tcBorders>
              <w:top w:val="single" w:sz="4" w:space="0" w:color="auto"/>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r w:rsidRPr="00E60EFC">
              <w:rPr>
                <w:rFonts w:cs="Times New Roman"/>
                <w:sz w:val="16"/>
                <w:szCs w:val="16"/>
              </w:rPr>
              <w:t>(7)</w:t>
            </w:r>
          </w:p>
        </w:tc>
        <w:tc>
          <w:tcPr>
            <w:tcW w:w="852" w:type="dxa"/>
            <w:tcBorders>
              <w:top w:val="single" w:sz="4" w:space="0" w:color="auto"/>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r w:rsidRPr="00E60EFC">
              <w:rPr>
                <w:rFonts w:cs="Times New Roman"/>
                <w:sz w:val="16"/>
                <w:szCs w:val="16"/>
              </w:rPr>
              <w:t>(8)</w:t>
            </w:r>
          </w:p>
        </w:tc>
      </w:tr>
      <w:tr w:rsidR="00C83ABE" w:rsidRPr="00E60EFC" w:rsidTr="00E60EFC">
        <w:tc>
          <w:tcPr>
            <w:tcW w:w="2172" w:type="dxa"/>
            <w:tcBorders>
              <w:left w:val="nil"/>
              <w:bottom w:val="single" w:sz="4" w:space="0" w:color="auto"/>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719" w:type="dxa"/>
            <w:tcBorders>
              <w:left w:val="nil"/>
              <w:bottom w:val="single" w:sz="4" w:space="0" w:color="auto"/>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r w:rsidRPr="00E60EFC">
              <w:rPr>
                <w:rFonts w:cs="Times New Roman"/>
                <w:sz w:val="16"/>
                <w:szCs w:val="16"/>
              </w:rPr>
              <w:t>OLS</w:t>
            </w:r>
          </w:p>
        </w:tc>
        <w:tc>
          <w:tcPr>
            <w:tcW w:w="852" w:type="dxa"/>
            <w:tcBorders>
              <w:left w:val="nil"/>
              <w:bottom w:val="single" w:sz="4" w:space="0" w:color="auto"/>
              <w:right w:val="nil"/>
            </w:tcBorders>
          </w:tcPr>
          <w:p w:rsidR="00C83ABE" w:rsidRPr="00E60EFC" w:rsidRDefault="00C83ABE" w:rsidP="00A91BFF">
            <w:pPr>
              <w:widowControl w:val="0"/>
              <w:tabs>
                <w:tab w:val="decimal" w:pos="316"/>
              </w:tabs>
              <w:autoSpaceDE w:val="0"/>
              <w:autoSpaceDN w:val="0"/>
              <w:adjustRightInd w:val="0"/>
              <w:spacing w:after="0"/>
              <w:rPr>
                <w:rFonts w:cs="Times New Roman"/>
                <w:sz w:val="16"/>
                <w:szCs w:val="16"/>
              </w:rPr>
            </w:pPr>
            <w:r w:rsidRPr="00E60EFC">
              <w:rPr>
                <w:rFonts w:cs="Times New Roman"/>
                <w:sz w:val="16"/>
                <w:szCs w:val="16"/>
              </w:rPr>
              <w:t>OLS</w:t>
            </w:r>
          </w:p>
        </w:tc>
        <w:tc>
          <w:tcPr>
            <w:tcW w:w="849" w:type="dxa"/>
            <w:tcBorders>
              <w:left w:val="nil"/>
              <w:bottom w:val="single" w:sz="4" w:space="0" w:color="auto"/>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r w:rsidRPr="00E60EFC">
              <w:rPr>
                <w:rFonts w:cs="Times New Roman"/>
                <w:sz w:val="16"/>
                <w:szCs w:val="16"/>
              </w:rPr>
              <w:t>IV, Spec 1</w:t>
            </w:r>
          </w:p>
        </w:tc>
        <w:tc>
          <w:tcPr>
            <w:tcW w:w="849" w:type="dxa"/>
            <w:tcBorders>
              <w:left w:val="nil"/>
              <w:bottom w:val="single" w:sz="4" w:space="0" w:color="auto"/>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r w:rsidRPr="00E60EFC">
              <w:rPr>
                <w:rFonts w:cs="Times New Roman"/>
                <w:sz w:val="16"/>
                <w:szCs w:val="16"/>
              </w:rPr>
              <w:t>IV, Spec 1</w:t>
            </w:r>
          </w:p>
        </w:tc>
        <w:tc>
          <w:tcPr>
            <w:tcW w:w="849" w:type="dxa"/>
            <w:tcBorders>
              <w:left w:val="nil"/>
              <w:bottom w:val="single" w:sz="4" w:space="0" w:color="auto"/>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r w:rsidRPr="00E60EFC">
              <w:rPr>
                <w:rFonts w:cs="Times New Roman"/>
                <w:sz w:val="16"/>
                <w:szCs w:val="16"/>
              </w:rPr>
              <w:t>IV, Spec 2</w:t>
            </w:r>
          </w:p>
        </w:tc>
        <w:tc>
          <w:tcPr>
            <w:tcW w:w="852" w:type="dxa"/>
            <w:tcBorders>
              <w:left w:val="nil"/>
              <w:bottom w:val="single" w:sz="4" w:space="0" w:color="auto"/>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r w:rsidRPr="00E60EFC">
              <w:rPr>
                <w:rFonts w:cs="Times New Roman"/>
                <w:sz w:val="16"/>
                <w:szCs w:val="16"/>
              </w:rPr>
              <w:t>IV, Spec 2</w:t>
            </w:r>
          </w:p>
        </w:tc>
        <w:tc>
          <w:tcPr>
            <w:tcW w:w="719" w:type="dxa"/>
            <w:tcBorders>
              <w:left w:val="nil"/>
              <w:bottom w:val="single" w:sz="4" w:space="0" w:color="auto"/>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r w:rsidRPr="00E60EFC">
              <w:rPr>
                <w:rFonts w:cs="Times New Roman"/>
                <w:sz w:val="16"/>
                <w:szCs w:val="16"/>
              </w:rPr>
              <w:t>IV, Lp2</w:t>
            </w:r>
          </w:p>
        </w:tc>
        <w:tc>
          <w:tcPr>
            <w:tcW w:w="852" w:type="dxa"/>
            <w:tcBorders>
              <w:left w:val="nil"/>
              <w:bottom w:val="single" w:sz="4" w:space="0" w:color="auto"/>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r w:rsidRPr="00E60EFC">
              <w:rPr>
                <w:rFonts w:cs="Times New Roman"/>
                <w:sz w:val="16"/>
                <w:szCs w:val="16"/>
              </w:rPr>
              <w:t>IV, Lp2</w:t>
            </w:r>
          </w:p>
        </w:tc>
      </w:tr>
      <w:tr w:rsidR="00C83ABE" w:rsidRPr="00E60EFC" w:rsidTr="00E60EFC">
        <w:tc>
          <w:tcPr>
            <w:tcW w:w="2172" w:type="dxa"/>
            <w:tcBorders>
              <w:top w:val="single" w:sz="4" w:space="0" w:color="auto"/>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r w:rsidRPr="00E60EFC">
              <w:rPr>
                <w:rFonts w:eastAsia="Times New Roman" w:cs="Times New Roman"/>
                <w:color w:val="000000"/>
                <w:sz w:val="16"/>
                <w:szCs w:val="16"/>
              </w:rPr>
              <w:t>TOEFL Score</w:t>
            </w:r>
          </w:p>
        </w:tc>
        <w:tc>
          <w:tcPr>
            <w:tcW w:w="719" w:type="dxa"/>
            <w:tcBorders>
              <w:top w:val="single" w:sz="4" w:space="0" w:color="auto"/>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r w:rsidRPr="00E60EFC">
              <w:rPr>
                <w:rFonts w:cs="Times New Roman"/>
                <w:sz w:val="16"/>
                <w:szCs w:val="16"/>
              </w:rPr>
              <w:t>0.394</w:t>
            </w:r>
            <w:r w:rsidRPr="00E60EFC">
              <w:rPr>
                <w:rFonts w:cs="Times New Roman"/>
                <w:sz w:val="16"/>
                <w:szCs w:val="16"/>
                <w:vertAlign w:val="superscript"/>
              </w:rPr>
              <w:t>***</w:t>
            </w:r>
          </w:p>
        </w:tc>
        <w:tc>
          <w:tcPr>
            <w:tcW w:w="852" w:type="dxa"/>
            <w:tcBorders>
              <w:top w:val="single" w:sz="4" w:space="0" w:color="auto"/>
              <w:left w:val="nil"/>
              <w:bottom w:val="nil"/>
              <w:right w:val="nil"/>
            </w:tcBorders>
          </w:tcPr>
          <w:p w:rsidR="00C83ABE" w:rsidRPr="00E60EFC" w:rsidRDefault="00C83ABE" w:rsidP="00A91BFF">
            <w:pPr>
              <w:widowControl w:val="0"/>
              <w:tabs>
                <w:tab w:val="decimal" w:pos="316"/>
              </w:tabs>
              <w:autoSpaceDE w:val="0"/>
              <w:autoSpaceDN w:val="0"/>
              <w:adjustRightInd w:val="0"/>
              <w:spacing w:after="0"/>
              <w:rPr>
                <w:rFonts w:cs="Times New Roman"/>
                <w:sz w:val="16"/>
                <w:szCs w:val="16"/>
              </w:rPr>
            </w:pPr>
            <w:r w:rsidRPr="00E60EFC">
              <w:rPr>
                <w:rFonts w:cs="Times New Roman"/>
                <w:sz w:val="16"/>
                <w:szCs w:val="16"/>
              </w:rPr>
              <w:t>0.078</w:t>
            </w:r>
            <w:r w:rsidRPr="00E60EFC">
              <w:rPr>
                <w:rFonts w:cs="Times New Roman"/>
                <w:sz w:val="16"/>
                <w:szCs w:val="16"/>
                <w:vertAlign w:val="superscript"/>
              </w:rPr>
              <w:t>***</w:t>
            </w:r>
          </w:p>
        </w:tc>
        <w:tc>
          <w:tcPr>
            <w:tcW w:w="849" w:type="dxa"/>
            <w:tcBorders>
              <w:top w:val="single" w:sz="4" w:space="0" w:color="auto"/>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r w:rsidRPr="00E60EFC">
              <w:rPr>
                <w:rFonts w:cs="Times New Roman"/>
                <w:sz w:val="16"/>
                <w:szCs w:val="16"/>
              </w:rPr>
              <w:t>-0.235</w:t>
            </w:r>
            <w:r w:rsidRPr="00E60EFC">
              <w:rPr>
                <w:rFonts w:cs="Times New Roman"/>
                <w:sz w:val="16"/>
                <w:szCs w:val="16"/>
                <w:vertAlign w:val="superscript"/>
              </w:rPr>
              <w:t>***</w:t>
            </w:r>
          </w:p>
        </w:tc>
        <w:tc>
          <w:tcPr>
            <w:tcW w:w="849" w:type="dxa"/>
            <w:tcBorders>
              <w:top w:val="single" w:sz="4" w:space="0" w:color="auto"/>
              <w:left w:val="nil"/>
              <w:bottom w:val="nil"/>
              <w:right w:val="nil"/>
            </w:tcBorders>
          </w:tcPr>
          <w:p w:rsidR="00C83ABE" w:rsidRPr="00E60EFC" w:rsidRDefault="00C83ABE" w:rsidP="00A91BFF">
            <w:pPr>
              <w:widowControl w:val="0"/>
              <w:tabs>
                <w:tab w:val="decimal" w:pos="251"/>
              </w:tabs>
              <w:autoSpaceDE w:val="0"/>
              <w:autoSpaceDN w:val="0"/>
              <w:adjustRightInd w:val="0"/>
              <w:spacing w:after="0"/>
              <w:rPr>
                <w:rFonts w:cs="Times New Roman"/>
                <w:sz w:val="16"/>
                <w:szCs w:val="16"/>
              </w:rPr>
            </w:pPr>
            <w:r w:rsidRPr="00E60EFC">
              <w:rPr>
                <w:rFonts w:cs="Times New Roman"/>
                <w:sz w:val="16"/>
                <w:szCs w:val="16"/>
              </w:rPr>
              <w:t>0.768</w:t>
            </w:r>
            <w:r w:rsidRPr="00E60EFC">
              <w:rPr>
                <w:rFonts w:cs="Times New Roman"/>
                <w:sz w:val="16"/>
                <w:szCs w:val="16"/>
                <w:vertAlign w:val="superscript"/>
              </w:rPr>
              <w:t>***</w:t>
            </w:r>
          </w:p>
        </w:tc>
        <w:tc>
          <w:tcPr>
            <w:tcW w:w="849" w:type="dxa"/>
            <w:tcBorders>
              <w:top w:val="single" w:sz="4" w:space="0" w:color="auto"/>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r w:rsidRPr="00E60EFC">
              <w:rPr>
                <w:rFonts w:cs="Times New Roman"/>
                <w:sz w:val="16"/>
                <w:szCs w:val="16"/>
              </w:rPr>
              <w:t>0.267</w:t>
            </w:r>
            <w:r w:rsidRPr="00E60EFC">
              <w:rPr>
                <w:rFonts w:cs="Times New Roman"/>
                <w:sz w:val="16"/>
                <w:szCs w:val="16"/>
                <w:vertAlign w:val="superscript"/>
              </w:rPr>
              <w:t>***</w:t>
            </w:r>
          </w:p>
        </w:tc>
        <w:tc>
          <w:tcPr>
            <w:tcW w:w="852" w:type="dxa"/>
            <w:tcBorders>
              <w:top w:val="single" w:sz="4" w:space="0" w:color="auto"/>
              <w:left w:val="nil"/>
              <w:bottom w:val="nil"/>
              <w:right w:val="nil"/>
            </w:tcBorders>
          </w:tcPr>
          <w:p w:rsidR="00C83ABE" w:rsidRPr="00E60EFC" w:rsidRDefault="00C83ABE" w:rsidP="00A91BFF">
            <w:pPr>
              <w:widowControl w:val="0"/>
              <w:tabs>
                <w:tab w:val="decimal" w:pos="278"/>
              </w:tabs>
              <w:autoSpaceDE w:val="0"/>
              <w:autoSpaceDN w:val="0"/>
              <w:adjustRightInd w:val="0"/>
              <w:spacing w:after="0"/>
              <w:rPr>
                <w:rFonts w:cs="Times New Roman"/>
                <w:sz w:val="16"/>
                <w:szCs w:val="16"/>
              </w:rPr>
            </w:pPr>
            <w:r w:rsidRPr="00E60EFC">
              <w:rPr>
                <w:rFonts w:cs="Times New Roman"/>
                <w:sz w:val="16"/>
                <w:szCs w:val="16"/>
              </w:rPr>
              <w:t>0.358</w:t>
            </w:r>
            <w:r w:rsidRPr="00E60EFC">
              <w:rPr>
                <w:rFonts w:cs="Times New Roman"/>
                <w:sz w:val="16"/>
                <w:szCs w:val="16"/>
                <w:vertAlign w:val="superscript"/>
              </w:rPr>
              <w:t>***</w:t>
            </w:r>
          </w:p>
        </w:tc>
        <w:tc>
          <w:tcPr>
            <w:tcW w:w="719" w:type="dxa"/>
            <w:tcBorders>
              <w:top w:val="single" w:sz="4" w:space="0" w:color="auto"/>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r w:rsidRPr="00E60EFC">
              <w:rPr>
                <w:rFonts w:cs="Times New Roman"/>
                <w:sz w:val="16"/>
                <w:szCs w:val="16"/>
              </w:rPr>
              <w:t>1.082</w:t>
            </w:r>
            <w:r w:rsidRPr="00E60EFC">
              <w:rPr>
                <w:rFonts w:cs="Times New Roman"/>
                <w:sz w:val="16"/>
                <w:szCs w:val="16"/>
                <w:vertAlign w:val="superscript"/>
              </w:rPr>
              <w:t>***</w:t>
            </w:r>
          </w:p>
        </w:tc>
        <w:tc>
          <w:tcPr>
            <w:tcW w:w="852" w:type="dxa"/>
            <w:tcBorders>
              <w:top w:val="single" w:sz="4" w:space="0" w:color="auto"/>
              <w:left w:val="nil"/>
              <w:bottom w:val="nil"/>
              <w:right w:val="nil"/>
            </w:tcBorders>
          </w:tcPr>
          <w:p w:rsidR="00C83ABE" w:rsidRPr="00E60EFC" w:rsidRDefault="00C83ABE" w:rsidP="00A91BFF">
            <w:pPr>
              <w:widowControl w:val="0"/>
              <w:tabs>
                <w:tab w:val="decimal" w:pos="280"/>
              </w:tabs>
              <w:autoSpaceDE w:val="0"/>
              <w:autoSpaceDN w:val="0"/>
              <w:adjustRightInd w:val="0"/>
              <w:spacing w:after="0"/>
              <w:rPr>
                <w:rFonts w:cs="Times New Roman"/>
                <w:sz w:val="16"/>
                <w:szCs w:val="16"/>
              </w:rPr>
            </w:pPr>
            <w:r w:rsidRPr="00E60EFC">
              <w:rPr>
                <w:rFonts w:cs="Times New Roman"/>
                <w:sz w:val="16"/>
                <w:szCs w:val="16"/>
              </w:rPr>
              <w:t>0.575</w:t>
            </w:r>
            <w:r w:rsidRPr="00E60EFC">
              <w:rPr>
                <w:rFonts w:cs="Times New Roman"/>
                <w:sz w:val="16"/>
                <w:szCs w:val="16"/>
                <w:vertAlign w:val="superscript"/>
              </w:rPr>
              <w:t>***</w:t>
            </w:r>
          </w:p>
        </w:tc>
      </w:tr>
      <w:tr w:rsidR="00C83ABE" w:rsidRPr="00E60EFC" w:rsidTr="00E60EFC">
        <w:tc>
          <w:tcPr>
            <w:tcW w:w="2172"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r w:rsidRPr="00E60EFC">
              <w:rPr>
                <w:rFonts w:cs="Times New Roman"/>
                <w:sz w:val="16"/>
                <w:szCs w:val="16"/>
              </w:rPr>
              <w:t>(23.03)</w:t>
            </w:r>
          </w:p>
        </w:tc>
        <w:tc>
          <w:tcPr>
            <w:tcW w:w="852" w:type="dxa"/>
            <w:tcBorders>
              <w:top w:val="nil"/>
              <w:left w:val="nil"/>
              <w:bottom w:val="nil"/>
              <w:right w:val="nil"/>
            </w:tcBorders>
          </w:tcPr>
          <w:p w:rsidR="00C83ABE" w:rsidRPr="00E60EFC" w:rsidRDefault="00C83ABE" w:rsidP="00A91BFF">
            <w:pPr>
              <w:widowControl w:val="0"/>
              <w:tabs>
                <w:tab w:val="decimal" w:pos="316"/>
              </w:tabs>
              <w:autoSpaceDE w:val="0"/>
              <w:autoSpaceDN w:val="0"/>
              <w:adjustRightInd w:val="0"/>
              <w:spacing w:after="0"/>
              <w:rPr>
                <w:rFonts w:cs="Times New Roman"/>
                <w:sz w:val="16"/>
                <w:szCs w:val="16"/>
              </w:rPr>
            </w:pPr>
            <w:r w:rsidRPr="00E60EFC">
              <w:rPr>
                <w:rFonts w:cs="Times New Roman"/>
                <w:sz w:val="16"/>
                <w:szCs w:val="16"/>
              </w:rPr>
              <w:t>(4.99)</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r w:rsidRPr="00E60EFC">
              <w:rPr>
                <w:rFonts w:cs="Times New Roman"/>
                <w:sz w:val="16"/>
                <w:szCs w:val="16"/>
              </w:rPr>
              <w:t>(-3.71)</w:t>
            </w:r>
          </w:p>
        </w:tc>
        <w:tc>
          <w:tcPr>
            <w:tcW w:w="849" w:type="dxa"/>
            <w:tcBorders>
              <w:top w:val="nil"/>
              <w:left w:val="nil"/>
              <w:bottom w:val="nil"/>
              <w:right w:val="nil"/>
            </w:tcBorders>
          </w:tcPr>
          <w:p w:rsidR="00C83ABE" w:rsidRPr="00E60EFC" w:rsidRDefault="00C83ABE" w:rsidP="00A91BFF">
            <w:pPr>
              <w:widowControl w:val="0"/>
              <w:tabs>
                <w:tab w:val="decimal" w:pos="251"/>
              </w:tabs>
              <w:autoSpaceDE w:val="0"/>
              <w:autoSpaceDN w:val="0"/>
              <w:adjustRightInd w:val="0"/>
              <w:spacing w:after="0"/>
              <w:rPr>
                <w:rFonts w:cs="Times New Roman"/>
                <w:sz w:val="16"/>
                <w:szCs w:val="16"/>
              </w:rPr>
            </w:pPr>
            <w:r w:rsidRPr="00E60EFC">
              <w:rPr>
                <w:rFonts w:cs="Times New Roman"/>
                <w:sz w:val="16"/>
                <w:szCs w:val="16"/>
              </w:rPr>
              <w:t>(7.84)</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r w:rsidRPr="00E60EFC">
              <w:rPr>
                <w:rFonts w:cs="Times New Roman"/>
                <w:sz w:val="16"/>
                <w:szCs w:val="16"/>
              </w:rPr>
              <w:t>(6.41)</w:t>
            </w:r>
          </w:p>
        </w:tc>
        <w:tc>
          <w:tcPr>
            <w:tcW w:w="852" w:type="dxa"/>
            <w:tcBorders>
              <w:top w:val="nil"/>
              <w:left w:val="nil"/>
              <w:bottom w:val="nil"/>
              <w:right w:val="nil"/>
            </w:tcBorders>
          </w:tcPr>
          <w:p w:rsidR="00C83ABE" w:rsidRPr="00E60EFC" w:rsidRDefault="00C83ABE" w:rsidP="00A91BFF">
            <w:pPr>
              <w:widowControl w:val="0"/>
              <w:tabs>
                <w:tab w:val="decimal" w:pos="278"/>
              </w:tabs>
              <w:autoSpaceDE w:val="0"/>
              <w:autoSpaceDN w:val="0"/>
              <w:adjustRightInd w:val="0"/>
              <w:spacing w:after="0"/>
              <w:rPr>
                <w:rFonts w:cs="Times New Roman"/>
                <w:sz w:val="16"/>
                <w:szCs w:val="16"/>
              </w:rPr>
            </w:pPr>
            <w:r w:rsidRPr="00E60EFC">
              <w:rPr>
                <w:rFonts w:cs="Times New Roman"/>
                <w:sz w:val="16"/>
                <w:szCs w:val="16"/>
              </w:rPr>
              <w:t>(7.06)</w:t>
            </w: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r w:rsidRPr="00E60EFC">
              <w:rPr>
                <w:rFonts w:cs="Times New Roman"/>
                <w:sz w:val="16"/>
                <w:szCs w:val="16"/>
              </w:rPr>
              <w:t>(24.44)</w:t>
            </w:r>
          </w:p>
        </w:tc>
        <w:tc>
          <w:tcPr>
            <w:tcW w:w="852" w:type="dxa"/>
            <w:tcBorders>
              <w:top w:val="nil"/>
              <w:left w:val="nil"/>
              <w:bottom w:val="nil"/>
              <w:right w:val="nil"/>
            </w:tcBorders>
          </w:tcPr>
          <w:p w:rsidR="00C83ABE" w:rsidRPr="00E60EFC" w:rsidRDefault="00C83ABE" w:rsidP="00A91BFF">
            <w:pPr>
              <w:widowControl w:val="0"/>
              <w:tabs>
                <w:tab w:val="decimal" w:pos="280"/>
              </w:tabs>
              <w:autoSpaceDE w:val="0"/>
              <w:autoSpaceDN w:val="0"/>
              <w:adjustRightInd w:val="0"/>
              <w:spacing w:after="0"/>
              <w:rPr>
                <w:rFonts w:cs="Times New Roman"/>
                <w:sz w:val="16"/>
                <w:szCs w:val="16"/>
              </w:rPr>
            </w:pPr>
            <w:r w:rsidRPr="00E60EFC">
              <w:rPr>
                <w:rFonts w:cs="Times New Roman"/>
                <w:sz w:val="16"/>
                <w:szCs w:val="16"/>
              </w:rPr>
              <w:t>(7.89)</w:t>
            </w:r>
          </w:p>
        </w:tc>
      </w:tr>
      <w:tr w:rsidR="00C83ABE" w:rsidRPr="00E60EFC" w:rsidTr="00E60EFC">
        <w:tc>
          <w:tcPr>
            <w:tcW w:w="2172"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316"/>
              </w:tabs>
              <w:autoSpaceDE w:val="0"/>
              <w:autoSpaceDN w:val="0"/>
              <w:adjustRightInd w:val="0"/>
              <w:spacing w:after="0"/>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tabs>
                <w:tab w:val="decimal" w:pos="251"/>
              </w:tabs>
              <w:autoSpaceDE w:val="0"/>
              <w:autoSpaceDN w:val="0"/>
              <w:adjustRightInd w:val="0"/>
              <w:spacing w:after="0"/>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78"/>
              </w:tabs>
              <w:autoSpaceDE w:val="0"/>
              <w:autoSpaceDN w:val="0"/>
              <w:adjustRightInd w:val="0"/>
              <w:spacing w:after="0"/>
              <w:rPr>
                <w:rFonts w:cs="Times New Roman"/>
                <w:sz w:val="16"/>
                <w:szCs w:val="16"/>
              </w:rPr>
            </w:pP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80"/>
              </w:tabs>
              <w:autoSpaceDE w:val="0"/>
              <w:autoSpaceDN w:val="0"/>
              <w:adjustRightInd w:val="0"/>
              <w:spacing w:after="0"/>
              <w:rPr>
                <w:rFonts w:cs="Times New Roman"/>
                <w:sz w:val="16"/>
                <w:szCs w:val="16"/>
              </w:rPr>
            </w:pPr>
          </w:p>
        </w:tc>
      </w:tr>
      <w:tr w:rsidR="00C83ABE" w:rsidRPr="00E60EFC" w:rsidTr="00E60EFC">
        <w:tc>
          <w:tcPr>
            <w:tcW w:w="2172" w:type="dxa"/>
            <w:vMerge w:val="restart"/>
            <w:tcBorders>
              <w:top w:val="nil"/>
              <w:left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r w:rsidRPr="00E60EFC">
              <w:rPr>
                <w:rFonts w:eastAsia="Times New Roman" w:cs="Times New Roman"/>
                <w:color w:val="000000"/>
                <w:sz w:val="16"/>
                <w:szCs w:val="16"/>
              </w:rPr>
              <w:t>Official English</w:t>
            </w: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316"/>
              </w:tabs>
              <w:autoSpaceDE w:val="0"/>
              <w:autoSpaceDN w:val="0"/>
              <w:adjustRightInd w:val="0"/>
              <w:spacing w:after="0"/>
              <w:rPr>
                <w:rFonts w:cs="Times New Roman"/>
                <w:sz w:val="16"/>
                <w:szCs w:val="16"/>
              </w:rPr>
            </w:pPr>
            <w:r w:rsidRPr="00E60EFC">
              <w:rPr>
                <w:rFonts w:cs="Times New Roman"/>
                <w:sz w:val="16"/>
                <w:szCs w:val="16"/>
              </w:rPr>
              <w:t>-0.051</w:t>
            </w:r>
            <w:r w:rsidRPr="00E60EFC">
              <w:rPr>
                <w:rFonts w:cs="Times New Roman"/>
                <w:sz w:val="16"/>
                <w:szCs w:val="16"/>
                <w:vertAlign w:val="superscript"/>
              </w:rPr>
              <w:t>***</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tabs>
                <w:tab w:val="decimal" w:pos="251"/>
              </w:tabs>
              <w:autoSpaceDE w:val="0"/>
              <w:autoSpaceDN w:val="0"/>
              <w:adjustRightInd w:val="0"/>
              <w:spacing w:after="0"/>
              <w:rPr>
                <w:rFonts w:cs="Times New Roman"/>
                <w:sz w:val="16"/>
                <w:szCs w:val="16"/>
              </w:rPr>
            </w:pPr>
            <w:r w:rsidRPr="00E60EFC">
              <w:rPr>
                <w:rFonts w:cs="Times New Roman"/>
                <w:sz w:val="16"/>
                <w:szCs w:val="16"/>
              </w:rPr>
              <w:t>-0.247</w:t>
            </w:r>
            <w:r w:rsidRPr="00E60EFC">
              <w:rPr>
                <w:rFonts w:cs="Times New Roman"/>
                <w:sz w:val="16"/>
                <w:szCs w:val="16"/>
                <w:vertAlign w:val="superscript"/>
              </w:rPr>
              <w:t>***</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78"/>
              </w:tabs>
              <w:autoSpaceDE w:val="0"/>
              <w:autoSpaceDN w:val="0"/>
              <w:adjustRightInd w:val="0"/>
              <w:spacing w:after="0"/>
              <w:rPr>
                <w:rFonts w:cs="Times New Roman"/>
                <w:sz w:val="16"/>
                <w:szCs w:val="16"/>
              </w:rPr>
            </w:pPr>
            <w:r w:rsidRPr="00E60EFC">
              <w:rPr>
                <w:rFonts w:cs="Times New Roman"/>
                <w:sz w:val="16"/>
                <w:szCs w:val="16"/>
              </w:rPr>
              <w:t>-0.130</w:t>
            </w:r>
            <w:r w:rsidRPr="00E60EFC">
              <w:rPr>
                <w:rFonts w:cs="Times New Roman"/>
                <w:sz w:val="16"/>
                <w:szCs w:val="16"/>
                <w:vertAlign w:val="superscript"/>
              </w:rPr>
              <w:t>***</w:t>
            </w: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80"/>
              </w:tabs>
              <w:autoSpaceDE w:val="0"/>
              <w:autoSpaceDN w:val="0"/>
              <w:adjustRightInd w:val="0"/>
              <w:spacing w:after="0"/>
              <w:rPr>
                <w:rFonts w:cs="Times New Roman"/>
                <w:sz w:val="16"/>
                <w:szCs w:val="16"/>
              </w:rPr>
            </w:pPr>
            <w:r w:rsidRPr="00E60EFC">
              <w:rPr>
                <w:rFonts w:cs="Times New Roman"/>
                <w:sz w:val="16"/>
                <w:szCs w:val="16"/>
              </w:rPr>
              <w:t>-0.223</w:t>
            </w:r>
            <w:r w:rsidRPr="00E60EFC">
              <w:rPr>
                <w:rFonts w:cs="Times New Roman"/>
                <w:sz w:val="16"/>
                <w:szCs w:val="16"/>
                <w:vertAlign w:val="superscript"/>
              </w:rPr>
              <w:t>***</w:t>
            </w:r>
          </w:p>
        </w:tc>
      </w:tr>
      <w:tr w:rsidR="00C83ABE" w:rsidRPr="00E60EFC" w:rsidTr="00E60EFC">
        <w:tc>
          <w:tcPr>
            <w:tcW w:w="2172" w:type="dxa"/>
            <w:vMerge/>
            <w:tcBorders>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316"/>
              </w:tabs>
              <w:autoSpaceDE w:val="0"/>
              <w:autoSpaceDN w:val="0"/>
              <w:adjustRightInd w:val="0"/>
              <w:spacing w:after="0"/>
              <w:rPr>
                <w:rFonts w:cs="Times New Roman"/>
                <w:sz w:val="16"/>
                <w:szCs w:val="16"/>
              </w:rPr>
            </w:pPr>
            <w:r w:rsidRPr="00E60EFC">
              <w:rPr>
                <w:rFonts w:cs="Times New Roman"/>
                <w:sz w:val="16"/>
                <w:szCs w:val="16"/>
              </w:rPr>
              <w:t>(-3.51)</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tabs>
                <w:tab w:val="decimal" w:pos="251"/>
              </w:tabs>
              <w:autoSpaceDE w:val="0"/>
              <w:autoSpaceDN w:val="0"/>
              <w:adjustRightInd w:val="0"/>
              <w:spacing w:after="0"/>
              <w:rPr>
                <w:rFonts w:cs="Times New Roman"/>
                <w:sz w:val="16"/>
                <w:szCs w:val="16"/>
              </w:rPr>
            </w:pPr>
            <w:r w:rsidRPr="00E60EFC">
              <w:rPr>
                <w:rFonts w:cs="Times New Roman"/>
                <w:sz w:val="16"/>
                <w:szCs w:val="16"/>
              </w:rPr>
              <w:t>(-7.37)</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78"/>
              </w:tabs>
              <w:autoSpaceDE w:val="0"/>
              <w:autoSpaceDN w:val="0"/>
              <w:adjustRightInd w:val="0"/>
              <w:spacing w:after="0"/>
              <w:rPr>
                <w:rFonts w:cs="Times New Roman"/>
                <w:sz w:val="16"/>
                <w:szCs w:val="16"/>
              </w:rPr>
            </w:pPr>
            <w:r w:rsidRPr="00E60EFC">
              <w:rPr>
                <w:rFonts w:cs="Times New Roman"/>
                <w:sz w:val="16"/>
                <w:szCs w:val="16"/>
              </w:rPr>
              <w:t>(-6.35)</w:t>
            </w: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80"/>
              </w:tabs>
              <w:autoSpaceDE w:val="0"/>
              <w:autoSpaceDN w:val="0"/>
              <w:adjustRightInd w:val="0"/>
              <w:spacing w:after="0"/>
              <w:rPr>
                <w:rFonts w:cs="Times New Roman"/>
                <w:sz w:val="16"/>
                <w:szCs w:val="16"/>
              </w:rPr>
            </w:pPr>
            <w:r w:rsidRPr="00E60EFC">
              <w:rPr>
                <w:rFonts w:cs="Times New Roman"/>
                <w:sz w:val="16"/>
                <w:szCs w:val="16"/>
              </w:rPr>
              <w:t>(-8.43)</w:t>
            </w:r>
          </w:p>
        </w:tc>
      </w:tr>
      <w:tr w:rsidR="00C83ABE" w:rsidRPr="00E60EFC" w:rsidTr="00E60EFC">
        <w:tc>
          <w:tcPr>
            <w:tcW w:w="2172"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316"/>
              </w:tabs>
              <w:autoSpaceDE w:val="0"/>
              <w:autoSpaceDN w:val="0"/>
              <w:adjustRightInd w:val="0"/>
              <w:spacing w:after="0"/>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tabs>
                <w:tab w:val="decimal" w:pos="251"/>
              </w:tabs>
              <w:autoSpaceDE w:val="0"/>
              <w:autoSpaceDN w:val="0"/>
              <w:adjustRightInd w:val="0"/>
              <w:spacing w:after="0"/>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78"/>
              </w:tabs>
              <w:autoSpaceDE w:val="0"/>
              <w:autoSpaceDN w:val="0"/>
              <w:adjustRightInd w:val="0"/>
              <w:spacing w:after="0"/>
              <w:rPr>
                <w:rFonts w:cs="Times New Roman"/>
                <w:sz w:val="16"/>
                <w:szCs w:val="16"/>
              </w:rPr>
            </w:pP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80"/>
              </w:tabs>
              <w:autoSpaceDE w:val="0"/>
              <w:autoSpaceDN w:val="0"/>
              <w:adjustRightInd w:val="0"/>
              <w:spacing w:after="0"/>
              <w:rPr>
                <w:rFonts w:cs="Times New Roman"/>
                <w:sz w:val="16"/>
                <w:szCs w:val="16"/>
              </w:rPr>
            </w:pPr>
          </w:p>
        </w:tc>
      </w:tr>
      <w:tr w:rsidR="00C83ABE" w:rsidRPr="00E60EFC" w:rsidTr="00E60EFC">
        <w:tc>
          <w:tcPr>
            <w:tcW w:w="2172" w:type="dxa"/>
            <w:vMerge w:val="restart"/>
            <w:tcBorders>
              <w:top w:val="nil"/>
              <w:left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r w:rsidRPr="00E60EFC">
              <w:rPr>
                <w:rFonts w:eastAsia="Times New Roman" w:cs="Times New Roman"/>
                <w:color w:val="000000"/>
                <w:sz w:val="16"/>
                <w:szCs w:val="16"/>
              </w:rPr>
              <w:t>Schooling, Average Years of</w:t>
            </w: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316"/>
              </w:tabs>
              <w:autoSpaceDE w:val="0"/>
              <w:autoSpaceDN w:val="0"/>
              <w:adjustRightInd w:val="0"/>
              <w:spacing w:after="0"/>
              <w:rPr>
                <w:rFonts w:cs="Times New Roman"/>
                <w:sz w:val="16"/>
                <w:szCs w:val="16"/>
              </w:rPr>
            </w:pPr>
            <w:r w:rsidRPr="00E60EFC">
              <w:rPr>
                <w:rFonts w:cs="Times New Roman"/>
                <w:sz w:val="16"/>
                <w:szCs w:val="16"/>
              </w:rPr>
              <w:t>0.470</w:t>
            </w:r>
            <w:r w:rsidRPr="00E60EFC">
              <w:rPr>
                <w:rFonts w:cs="Times New Roman"/>
                <w:sz w:val="16"/>
                <w:szCs w:val="16"/>
                <w:vertAlign w:val="superscript"/>
              </w:rPr>
              <w:t>***</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tabs>
                <w:tab w:val="decimal" w:pos="251"/>
              </w:tabs>
              <w:autoSpaceDE w:val="0"/>
              <w:autoSpaceDN w:val="0"/>
              <w:adjustRightInd w:val="0"/>
              <w:spacing w:after="0"/>
              <w:rPr>
                <w:rFonts w:cs="Times New Roman"/>
                <w:sz w:val="16"/>
                <w:szCs w:val="16"/>
              </w:rPr>
            </w:pPr>
            <w:r w:rsidRPr="00E60EFC">
              <w:rPr>
                <w:rFonts w:cs="Times New Roman"/>
                <w:sz w:val="16"/>
                <w:szCs w:val="16"/>
              </w:rPr>
              <w:t>0.283</w:t>
            </w:r>
            <w:r w:rsidRPr="00E60EFC">
              <w:rPr>
                <w:rFonts w:cs="Times New Roman"/>
                <w:sz w:val="16"/>
                <w:szCs w:val="16"/>
                <w:vertAlign w:val="superscript"/>
              </w:rPr>
              <w:t>***</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78"/>
              </w:tabs>
              <w:autoSpaceDE w:val="0"/>
              <w:autoSpaceDN w:val="0"/>
              <w:adjustRightInd w:val="0"/>
              <w:spacing w:after="0"/>
              <w:rPr>
                <w:rFonts w:cs="Times New Roman"/>
                <w:sz w:val="16"/>
                <w:szCs w:val="16"/>
              </w:rPr>
            </w:pPr>
            <w:r w:rsidRPr="00E60EFC">
              <w:rPr>
                <w:rFonts w:cs="Times New Roman"/>
                <w:sz w:val="16"/>
                <w:szCs w:val="16"/>
              </w:rPr>
              <w:t>0.394</w:t>
            </w:r>
            <w:r w:rsidRPr="00E60EFC">
              <w:rPr>
                <w:rFonts w:cs="Times New Roman"/>
                <w:sz w:val="16"/>
                <w:szCs w:val="16"/>
                <w:vertAlign w:val="superscript"/>
              </w:rPr>
              <w:t>***</w:t>
            </w: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80"/>
              </w:tabs>
              <w:autoSpaceDE w:val="0"/>
              <w:autoSpaceDN w:val="0"/>
              <w:adjustRightInd w:val="0"/>
              <w:spacing w:after="0"/>
              <w:rPr>
                <w:rFonts w:cs="Times New Roman"/>
                <w:sz w:val="16"/>
                <w:szCs w:val="16"/>
              </w:rPr>
            </w:pPr>
            <w:r w:rsidRPr="00E60EFC">
              <w:rPr>
                <w:rFonts w:cs="Times New Roman"/>
                <w:sz w:val="16"/>
                <w:szCs w:val="16"/>
              </w:rPr>
              <w:t>0.324</w:t>
            </w:r>
            <w:r w:rsidRPr="00E60EFC">
              <w:rPr>
                <w:rFonts w:cs="Times New Roman"/>
                <w:sz w:val="16"/>
                <w:szCs w:val="16"/>
                <w:vertAlign w:val="superscript"/>
              </w:rPr>
              <w:t>***</w:t>
            </w:r>
          </w:p>
        </w:tc>
      </w:tr>
      <w:tr w:rsidR="00C83ABE" w:rsidRPr="00E60EFC" w:rsidTr="00E60EFC">
        <w:tc>
          <w:tcPr>
            <w:tcW w:w="2172" w:type="dxa"/>
            <w:vMerge/>
            <w:tcBorders>
              <w:left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316"/>
              </w:tabs>
              <w:autoSpaceDE w:val="0"/>
              <w:autoSpaceDN w:val="0"/>
              <w:adjustRightInd w:val="0"/>
              <w:spacing w:after="0"/>
              <w:rPr>
                <w:rFonts w:cs="Times New Roman"/>
                <w:sz w:val="16"/>
                <w:szCs w:val="16"/>
              </w:rPr>
            </w:pPr>
            <w:r w:rsidRPr="00E60EFC">
              <w:rPr>
                <w:rFonts w:cs="Times New Roman"/>
                <w:sz w:val="16"/>
                <w:szCs w:val="16"/>
              </w:rPr>
              <w:t>(25.77)</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tabs>
                <w:tab w:val="decimal" w:pos="251"/>
              </w:tabs>
              <w:autoSpaceDE w:val="0"/>
              <w:autoSpaceDN w:val="0"/>
              <w:adjustRightInd w:val="0"/>
              <w:spacing w:after="0"/>
              <w:rPr>
                <w:rFonts w:cs="Times New Roman"/>
                <w:sz w:val="16"/>
                <w:szCs w:val="16"/>
              </w:rPr>
            </w:pPr>
            <w:r w:rsidRPr="00E60EFC">
              <w:rPr>
                <w:rFonts w:cs="Times New Roman"/>
                <w:sz w:val="16"/>
                <w:szCs w:val="16"/>
              </w:rPr>
              <w:t>(7.92)</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78"/>
              </w:tabs>
              <w:autoSpaceDE w:val="0"/>
              <w:autoSpaceDN w:val="0"/>
              <w:adjustRightInd w:val="0"/>
              <w:spacing w:after="0"/>
              <w:rPr>
                <w:rFonts w:cs="Times New Roman"/>
                <w:sz w:val="16"/>
                <w:szCs w:val="16"/>
              </w:rPr>
            </w:pPr>
            <w:r w:rsidRPr="00E60EFC">
              <w:rPr>
                <w:rFonts w:cs="Times New Roman"/>
                <w:sz w:val="16"/>
                <w:szCs w:val="16"/>
              </w:rPr>
              <w:t>(16.91)</w:t>
            </w: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80"/>
              </w:tabs>
              <w:autoSpaceDE w:val="0"/>
              <w:autoSpaceDN w:val="0"/>
              <w:adjustRightInd w:val="0"/>
              <w:spacing w:after="0"/>
              <w:rPr>
                <w:rFonts w:cs="Times New Roman"/>
                <w:sz w:val="16"/>
                <w:szCs w:val="16"/>
              </w:rPr>
            </w:pPr>
            <w:r w:rsidRPr="00E60EFC">
              <w:rPr>
                <w:rFonts w:cs="Times New Roman"/>
                <w:sz w:val="16"/>
                <w:szCs w:val="16"/>
              </w:rPr>
              <w:t>(11.21)</w:t>
            </w:r>
          </w:p>
        </w:tc>
      </w:tr>
      <w:tr w:rsidR="00C83ABE" w:rsidRPr="00E60EFC" w:rsidTr="00E60EFC">
        <w:tc>
          <w:tcPr>
            <w:tcW w:w="2172" w:type="dxa"/>
            <w:vMerge/>
            <w:tcBorders>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316"/>
              </w:tabs>
              <w:autoSpaceDE w:val="0"/>
              <w:autoSpaceDN w:val="0"/>
              <w:adjustRightInd w:val="0"/>
              <w:spacing w:after="0"/>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tabs>
                <w:tab w:val="decimal" w:pos="251"/>
              </w:tabs>
              <w:autoSpaceDE w:val="0"/>
              <w:autoSpaceDN w:val="0"/>
              <w:adjustRightInd w:val="0"/>
              <w:spacing w:after="0"/>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78"/>
              </w:tabs>
              <w:autoSpaceDE w:val="0"/>
              <w:autoSpaceDN w:val="0"/>
              <w:adjustRightInd w:val="0"/>
              <w:spacing w:after="0"/>
              <w:rPr>
                <w:rFonts w:cs="Times New Roman"/>
                <w:sz w:val="16"/>
                <w:szCs w:val="16"/>
              </w:rPr>
            </w:pP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80"/>
              </w:tabs>
              <w:autoSpaceDE w:val="0"/>
              <w:autoSpaceDN w:val="0"/>
              <w:adjustRightInd w:val="0"/>
              <w:spacing w:after="0"/>
              <w:rPr>
                <w:rFonts w:cs="Times New Roman"/>
                <w:sz w:val="16"/>
                <w:szCs w:val="16"/>
              </w:rPr>
            </w:pPr>
          </w:p>
        </w:tc>
      </w:tr>
      <w:tr w:rsidR="00C83ABE" w:rsidRPr="00E60EFC" w:rsidTr="00E60EFC">
        <w:tc>
          <w:tcPr>
            <w:tcW w:w="2172" w:type="dxa"/>
            <w:vMerge w:val="restart"/>
            <w:tcBorders>
              <w:top w:val="nil"/>
              <w:left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r w:rsidRPr="00E60EFC">
              <w:rPr>
                <w:rFonts w:eastAsia="Times New Roman" w:cs="Times New Roman"/>
                <w:color w:val="000000"/>
                <w:sz w:val="16"/>
                <w:szCs w:val="16"/>
              </w:rPr>
              <w:t>Inflation, GDP Deflator</w:t>
            </w: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316"/>
              </w:tabs>
              <w:autoSpaceDE w:val="0"/>
              <w:autoSpaceDN w:val="0"/>
              <w:adjustRightInd w:val="0"/>
              <w:spacing w:after="0"/>
              <w:rPr>
                <w:rFonts w:cs="Times New Roman"/>
                <w:sz w:val="16"/>
                <w:szCs w:val="16"/>
              </w:rPr>
            </w:pPr>
            <w:r w:rsidRPr="00E60EFC">
              <w:rPr>
                <w:rFonts w:cs="Times New Roman"/>
                <w:sz w:val="16"/>
                <w:szCs w:val="16"/>
              </w:rPr>
              <w:t>-0.025</w:t>
            </w:r>
            <w:r w:rsidRPr="00E60EFC">
              <w:rPr>
                <w:rFonts w:cs="Times New Roman"/>
                <w:sz w:val="16"/>
                <w:szCs w:val="16"/>
                <w:vertAlign w:val="superscript"/>
              </w:rPr>
              <w:t>**</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tabs>
                <w:tab w:val="decimal" w:pos="251"/>
              </w:tabs>
              <w:autoSpaceDE w:val="0"/>
              <w:autoSpaceDN w:val="0"/>
              <w:adjustRightInd w:val="0"/>
              <w:spacing w:after="0"/>
              <w:rPr>
                <w:rFonts w:cs="Times New Roman"/>
                <w:sz w:val="16"/>
                <w:szCs w:val="16"/>
              </w:rPr>
            </w:pPr>
            <w:r w:rsidRPr="00E60EFC">
              <w:rPr>
                <w:rFonts w:cs="Times New Roman"/>
                <w:sz w:val="16"/>
                <w:szCs w:val="16"/>
              </w:rPr>
              <w:t>-0.017</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78"/>
              </w:tabs>
              <w:autoSpaceDE w:val="0"/>
              <w:autoSpaceDN w:val="0"/>
              <w:adjustRightInd w:val="0"/>
              <w:spacing w:after="0"/>
              <w:rPr>
                <w:rFonts w:cs="Times New Roman"/>
                <w:sz w:val="16"/>
                <w:szCs w:val="16"/>
              </w:rPr>
            </w:pPr>
            <w:r w:rsidRPr="00E60EFC">
              <w:rPr>
                <w:rFonts w:cs="Times New Roman"/>
                <w:sz w:val="16"/>
                <w:szCs w:val="16"/>
              </w:rPr>
              <w:t>-0.022</w:t>
            </w:r>
            <w:r w:rsidRPr="00E60EFC">
              <w:rPr>
                <w:rFonts w:cs="Times New Roman"/>
                <w:sz w:val="16"/>
                <w:szCs w:val="16"/>
                <w:vertAlign w:val="superscript"/>
              </w:rPr>
              <w:t>*</w:t>
            </w: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80"/>
              </w:tabs>
              <w:autoSpaceDE w:val="0"/>
              <w:autoSpaceDN w:val="0"/>
              <w:adjustRightInd w:val="0"/>
              <w:spacing w:after="0"/>
              <w:rPr>
                <w:rFonts w:cs="Times New Roman"/>
                <w:sz w:val="16"/>
                <w:szCs w:val="16"/>
              </w:rPr>
            </w:pPr>
            <w:r w:rsidRPr="00E60EFC">
              <w:rPr>
                <w:rFonts w:cs="Times New Roman"/>
                <w:sz w:val="16"/>
                <w:szCs w:val="16"/>
              </w:rPr>
              <w:t>-0.019</w:t>
            </w:r>
          </w:p>
        </w:tc>
      </w:tr>
      <w:tr w:rsidR="00C83ABE" w:rsidRPr="00E60EFC" w:rsidTr="00E60EFC">
        <w:tc>
          <w:tcPr>
            <w:tcW w:w="2172" w:type="dxa"/>
            <w:vMerge/>
            <w:tcBorders>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316"/>
              </w:tabs>
              <w:autoSpaceDE w:val="0"/>
              <w:autoSpaceDN w:val="0"/>
              <w:adjustRightInd w:val="0"/>
              <w:spacing w:after="0"/>
              <w:rPr>
                <w:rFonts w:cs="Times New Roman"/>
                <w:sz w:val="16"/>
                <w:szCs w:val="16"/>
              </w:rPr>
            </w:pPr>
            <w:r w:rsidRPr="00E60EFC">
              <w:rPr>
                <w:rFonts w:cs="Times New Roman"/>
                <w:sz w:val="16"/>
                <w:szCs w:val="16"/>
              </w:rPr>
              <w:t>(-2.27)</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tabs>
                <w:tab w:val="decimal" w:pos="251"/>
              </w:tabs>
              <w:autoSpaceDE w:val="0"/>
              <w:autoSpaceDN w:val="0"/>
              <w:adjustRightInd w:val="0"/>
              <w:spacing w:after="0"/>
              <w:rPr>
                <w:rFonts w:cs="Times New Roman"/>
                <w:sz w:val="16"/>
                <w:szCs w:val="16"/>
              </w:rPr>
            </w:pPr>
            <w:r w:rsidRPr="00E60EFC">
              <w:rPr>
                <w:rFonts w:cs="Times New Roman"/>
                <w:sz w:val="16"/>
                <w:szCs w:val="16"/>
              </w:rPr>
              <w:t>(-1.08)</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78"/>
              </w:tabs>
              <w:autoSpaceDE w:val="0"/>
              <w:autoSpaceDN w:val="0"/>
              <w:adjustRightInd w:val="0"/>
              <w:spacing w:after="0"/>
              <w:rPr>
                <w:rFonts w:cs="Times New Roman"/>
                <w:sz w:val="16"/>
                <w:szCs w:val="16"/>
              </w:rPr>
            </w:pPr>
            <w:r w:rsidRPr="00E60EFC">
              <w:rPr>
                <w:rFonts w:cs="Times New Roman"/>
                <w:sz w:val="16"/>
                <w:szCs w:val="16"/>
              </w:rPr>
              <w:t>(-1.82)</w:t>
            </w: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80"/>
              </w:tabs>
              <w:autoSpaceDE w:val="0"/>
              <w:autoSpaceDN w:val="0"/>
              <w:adjustRightInd w:val="0"/>
              <w:spacing w:after="0"/>
              <w:rPr>
                <w:rFonts w:cs="Times New Roman"/>
                <w:sz w:val="16"/>
                <w:szCs w:val="16"/>
              </w:rPr>
            </w:pPr>
            <w:r w:rsidRPr="00E60EFC">
              <w:rPr>
                <w:rFonts w:cs="Times New Roman"/>
                <w:sz w:val="16"/>
                <w:szCs w:val="16"/>
              </w:rPr>
              <w:t>(-1.41)</w:t>
            </w:r>
          </w:p>
        </w:tc>
      </w:tr>
      <w:tr w:rsidR="00C83ABE" w:rsidRPr="00E60EFC" w:rsidTr="00E60EFC">
        <w:tc>
          <w:tcPr>
            <w:tcW w:w="2172"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316"/>
              </w:tabs>
              <w:autoSpaceDE w:val="0"/>
              <w:autoSpaceDN w:val="0"/>
              <w:adjustRightInd w:val="0"/>
              <w:spacing w:after="0"/>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tabs>
                <w:tab w:val="decimal" w:pos="251"/>
              </w:tabs>
              <w:autoSpaceDE w:val="0"/>
              <w:autoSpaceDN w:val="0"/>
              <w:adjustRightInd w:val="0"/>
              <w:spacing w:after="0"/>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78"/>
              </w:tabs>
              <w:autoSpaceDE w:val="0"/>
              <w:autoSpaceDN w:val="0"/>
              <w:adjustRightInd w:val="0"/>
              <w:spacing w:after="0"/>
              <w:rPr>
                <w:rFonts w:cs="Times New Roman"/>
                <w:sz w:val="16"/>
                <w:szCs w:val="16"/>
              </w:rPr>
            </w:pP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80"/>
              </w:tabs>
              <w:autoSpaceDE w:val="0"/>
              <w:autoSpaceDN w:val="0"/>
              <w:adjustRightInd w:val="0"/>
              <w:spacing w:after="0"/>
              <w:rPr>
                <w:rFonts w:cs="Times New Roman"/>
                <w:sz w:val="16"/>
                <w:szCs w:val="16"/>
              </w:rPr>
            </w:pPr>
          </w:p>
        </w:tc>
      </w:tr>
      <w:tr w:rsidR="00C83ABE" w:rsidRPr="00E60EFC" w:rsidTr="00E60EFC">
        <w:tc>
          <w:tcPr>
            <w:tcW w:w="2172" w:type="dxa"/>
            <w:vMerge w:val="restart"/>
            <w:tcBorders>
              <w:top w:val="nil"/>
              <w:left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r w:rsidRPr="00E60EFC">
              <w:rPr>
                <w:rFonts w:eastAsia="Times New Roman" w:cs="Times New Roman"/>
                <w:color w:val="000000"/>
                <w:sz w:val="16"/>
                <w:szCs w:val="16"/>
              </w:rPr>
              <w:t>Investment, % of GDP</w:t>
            </w: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316"/>
              </w:tabs>
              <w:autoSpaceDE w:val="0"/>
              <w:autoSpaceDN w:val="0"/>
              <w:adjustRightInd w:val="0"/>
              <w:spacing w:after="0"/>
              <w:rPr>
                <w:rFonts w:cs="Times New Roman"/>
                <w:sz w:val="16"/>
                <w:szCs w:val="16"/>
              </w:rPr>
            </w:pPr>
            <w:r w:rsidRPr="00E60EFC">
              <w:rPr>
                <w:rFonts w:cs="Times New Roman"/>
                <w:sz w:val="16"/>
                <w:szCs w:val="16"/>
              </w:rPr>
              <w:t>0.045</w:t>
            </w:r>
            <w:r w:rsidRPr="00E60EFC">
              <w:rPr>
                <w:rFonts w:cs="Times New Roman"/>
                <w:sz w:val="16"/>
                <w:szCs w:val="16"/>
                <w:vertAlign w:val="superscript"/>
              </w:rPr>
              <w:t>***</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tabs>
                <w:tab w:val="decimal" w:pos="251"/>
              </w:tabs>
              <w:autoSpaceDE w:val="0"/>
              <w:autoSpaceDN w:val="0"/>
              <w:adjustRightInd w:val="0"/>
              <w:spacing w:after="0"/>
              <w:rPr>
                <w:rFonts w:cs="Times New Roman"/>
                <w:sz w:val="16"/>
                <w:szCs w:val="16"/>
              </w:rPr>
            </w:pPr>
            <w:r w:rsidRPr="00E60EFC">
              <w:rPr>
                <w:rFonts w:cs="Times New Roman"/>
                <w:sz w:val="16"/>
                <w:szCs w:val="16"/>
              </w:rPr>
              <w:t>0.105</w:t>
            </w:r>
            <w:r w:rsidRPr="00E60EFC">
              <w:rPr>
                <w:rFonts w:cs="Times New Roman"/>
                <w:sz w:val="16"/>
                <w:szCs w:val="16"/>
                <w:vertAlign w:val="superscript"/>
              </w:rPr>
              <w:t>***</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78"/>
              </w:tabs>
              <w:autoSpaceDE w:val="0"/>
              <w:autoSpaceDN w:val="0"/>
              <w:adjustRightInd w:val="0"/>
              <w:spacing w:after="0"/>
              <w:rPr>
                <w:rFonts w:cs="Times New Roman"/>
                <w:sz w:val="16"/>
                <w:szCs w:val="16"/>
              </w:rPr>
            </w:pPr>
            <w:r w:rsidRPr="00E60EFC">
              <w:rPr>
                <w:rFonts w:cs="Times New Roman"/>
                <w:sz w:val="16"/>
                <w:szCs w:val="16"/>
              </w:rPr>
              <w:t>0.069</w:t>
            </w:r>
            <w:r w:rsidRPr="00E60EFC">
              <w:rPr>
                <w:rFonts w:cs="Times New Roman"/>
                <w:sz w:val="16"/>
                <w:szCs w:val="16"/>
                <w:vertAlign w:val="superscript"/>
              </w:rPr>
              <w:t>***</w:t>
            </w: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80"/>
              </w:tabs>
              <w:autoSpaceDE w:val="0"/>
              <w:autoSpaceDN w:val="0"/>
              <w:adjustRightInd w:val="0"/>
              <w:spacing w:after="0"/>
              <w:rPr>
                <w:rFonts w:cs="Times New Roman"/>
                <w:sz w:val="16"/>
                <w:szCs w:val="16"/>
              </w:rPr>
            </w:pPr>
            <w:r w:rsidRPr="00E60EFC">
              <w:rPr>
                <w:rFonts w:cs="Times New Roman"/>
                <w:sz w:val="16"/>
                <w:szCs w:val="16"/>
              </w:rPr>
              <w:t>0.095</w:t>
            </w:r>
            <w:r w:rsidRPr="00E60EFC">
              <w:rPr>
                <w:rFonts w:cs="Times New Roman"/>
                <w:sz w:val="16"/>
                <w:szCs w:val="16"/>
                <w:vertAlign w:val="superscript"/>
              </w:rPr>
              <w:t>***</w:t>
            </w:r>
          </w:p>
        </w:tc>
      </w:tr>
      <w:tr w:rsidR="00C83ABE" w:rsidRPr="00E60EFC" w:rsidTr="00E60EFC">
        <w:tc>
          <w:tcPr>
            <w:tcW w:w="2172" w:type="dxa"/>
            <w:vMerge/>
            <w:tcBorders>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316"/>
              </w:tabs>
              <w:autoSpaceDE w:val="0"/>
              <w:autoSpaceDN w:val="0"/>
              <w:adjustRightInd w:val="0"/>
              <w:spacing w:after="0"/>
              <w:rPr>
                <w:rFonts w:cs="Times New Roman"/>
                <w:sz w:val="16"/>
                <w:szCs w:val="16"/>
              </w:rPr>
            </w:pPr>
            <w:r w:rsidRPr="00E60EFC">
              <w:rPr>
                <w:rFonts w:cs="Times New Roman"/>
                <w:sz w:val="16"/>
                <w:szCs w:val="16"/>
              </w:rPr>
              <w:t>(3.71)</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tabs>
                <w:tab w:val="decimal" w:pos="251"/>
              </w:tabs>
              <w:autoSpaceDE w:val="0"/>
              <w:autoSpaceDN w:val="0"/>
              <w:adjustRightInd w:val="0"/>
              <w:spacing w:after="0"/>
              <w:rPr>
                <w:rFonts w:cs="Times New Roman"/>
                <w:sz w:val="16"/>
                <w:szCs w:val="16"/>
              </w:rPr>
            </w:pPr>
            <w:r w:rsidRPr="00E60EFC">
              <w:rPr>
                <w:rFonts w:cs="Times New Roman"/>
                <w:sz w:val="16"/>
                <w:szCs w:val="16"/>
              </w:rPr>
              <w:t>(5.71)</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78"/>
              </w:tabs>
              <w:autoSpaceDE w:val="0"/>
              <w:autoSpaceDN w:val="0"/>
              <w:adjustRightInd w:val="0"/>
              <w:spacing w:after="0"/>
              <w:rPr>
                <w:rFonts w:cs="Times New Roman"/>
                <w:sz w:val="16"/>
                <w:szCs w:val="16"/>
              </w:rPr>
            </w:pPr>
            <w:r w:rsidRPr="00E60EFC">
              <w:rPr>
                <w:rFonts w:cs="Times New Roman"/>
                <w:sz w:val="16"/>
                <w:szCs w:val="16"/>
              </w:rPr>
              <w:t>(5.12)</w:t>
            </w: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80"/>
              </w:tabs>
              <w:autoSpaceDE w:val="0"/>
              <w:autoSpaceDN w:val="0"/>
              <w:adjustRightInd w:val="0"/>
              <w:spacing w:after="0"/>
              <w:rPr>
                <w:rFonts w:cs="Times New Roman"/>
                <w:sz w:val="16"/>
                <w:szCs w:val="16"/>
              </w:rPr>
            </w:pPr>
            <w:r w:rsidRPr="00E60EFC">
              <w:rPr>
                <w:rFonts w:cs="Times New Roman"/>
                <w:sz w:val="16"/>
                <w:szCs w:val="16"/>
              </w:rPr>
              <w:t>(5.84)</w:t>
            </w:r>
          </w:p>
        </w:tc>
      </w:tr>
      <w:tr w:rsidR="00C83ABE" w:rsidRPr="00E60EFC" w:rsidTr="00E60EFC">
        <w:tc>
          <w:tcPr>
            <w:tcW w:w="2172"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316"/>
              </w:tabs>
              <w:autoSpaceDE w:val="0"/>
              <w:autoSpaceDN w:val="0"/>
              <w:adjustRightInd w:val="0"/>
              <w:spacing w:after="0"/>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tabs>
                <w:tab w:val="decimal" w:pos="251"/>
              </w:tabs>
              <w:autoSpaceDE w:val="0"/>
              <w:autoSpaceDN w:val="0"/>
              <w:adjustRightInd w:val="0"/>
              <w:spacing w:after="0"/>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78"/>
              </w:tabs>
              <w:autoSpaceDE w:val="0"/>
              <w:autoSpaceDN w:val="0"/>
              <w:adjustRightInd w:val="0"/>
              <w:spacing w:after="0"/>
              <w:rPr>
                <w:rFonts w:cs="Times New Roman"/>
                <w:sz w:val="16"/>
                <w:szCs w:val="16"/>
              </w:rPr>
            </w:pP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80"/>
              </w:tabs>
              <w:autoSpaceDE w:val="0"/>
              <w:autoSpaceDN w:val="0"/>
              <w:adjustRightInd w:val="0"/>
              <w:spacing w:after="0"/>
              <w:rPr>
                <w:rFonts w:cs="Times New Roman"/>
                <w:sz w:val="16"/>
                <w:szCs w:val="16"/>
              </w:rPr>
            </w:pPr>
          </w:p>
        </w:tc>
      </w:tr>
      <w:tr w:rsidR="00C83ABE" w:rsidRPr="00E60EFC" w:rsidTr="00E60EFC">
        <w:tc>
          <w:tcPr>
            <w:tcW w:w="2172"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r w:rsidRPr="00E60EFC">
              <w:rPr>
                <w:rFonts w:eastAsia="Times New Roman" w:cs="Times New Roman"/>
                <w:color w:val="000000"/>
                <w:sz w:val="16"/>
                <w:szCs w:val="16"/>
              </w:rPr>
              <w:t>Island</w:t>
            </w: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316"/>
              </w:tabs>
              <w:autoSpaceDE w:val="0"/>
              <w:autoSpaceDN w:val="0"/>
              <w:adjustRightInd w:val="0"/>
              <w:spacing w:after="0"/>
              <w:rPr>
                <w:rFonts w:cs="Times New Roman"/>
                <w:sz w:val="16"/>
                <w:szCs w:val="16"/>
              </w:rPr>
            </w:pPr>
            <w:r w:rsidRPr="00E60EFC">
              <w:rPr>
                <w:rFonts w:cs="Times New Roman"/>
                <w:sz w:val="16"/>
                <w:szCs w:val="16"/>
              </w:rPr>
              <w:t>0.094</w:t>
            </w:r>
            <w:r w:rsidRPr="00E60EFC">
              <w:rPr>
                <w:rFonts w:cs="Times New Roman"/>
                <w:sz w:val="16"/>
                <w:szCs w:val="16"/>
                <w:vertAlign w:val="superscript"/>
              </w:rPr>
              <w:t>***</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tabs>
                <w:tab w:val="decimal" w:pos="251"/>
              </w:tabs>
              <w:autoSpaceDE w:val="0"/>
              <w:autoSpaceDN w:val="0"/>
              <w:adjustRightInd w:val="0"/>
              <w:spacing w:after="0"/>
              <w:rPr>
                <w:rFonts w:cs="Times New Roman"/>
                <w:sz w:val="16"/>
                <w:szCs w:val="16"/>
              </w:rPr>
            </w:pPr>
            <w:r w:rsidRPr="00E60EFC">
              <w:rPr>
                <w:rFonts w:cs="Times New Roman"/>
                <w:sz w:val="16"/>
                <w:szCs w:val="16"/>
              </w:rPr>
              <w:t>0.093</w:t>
            </w:r>
            <w:r w:rsidRPr="00E60EFC">
              <w:rPr>
                <w:rFonts w:cs="Times New Roman"/>
                <w:sz w:val="16"/>
                <w:szCs w:val="16"/>
                <w:vertAlign w:val="superscript"/>
              </w:rPr>
              <w:t>***</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78"/>
              </w:tabs>
              <w:autoSpaceDE w:val="0"/>
              <w:autoSpaceDN w:val="0"/>
              <w:adjustRightInd w:val="0"/>
              <w:spacing w:after="0"/>
              <w:rPr>
                <w:rFonts w:cs="Times New Roman"/>
                <w:sz w:val="16"/>
                <w:szCs w:val="16"/>
              </w:rPr>
            </w:pPr>
            <w:r w:rsidRPr="00E60EFC">
              <w:rPr>
                <w:rFonts w:cs="Times New Roman"/>
                <w:sz w:val="16"/>
                <w:szCs w:val="16"/>
              </w:rPr>
              <w:t>0.094</w:t>
            </w:r>
            <w:r w:rsidRPr="00E60EFC">
              <w:rPr>
                <w:rFonts w:cs="Times New Roman"/>
                <w:sz w:val="16"/>
                <w:szCs w:val="16"/>
                <w:vertAlign w:val="superscript"/>
              </w:rPr>
              <w:t>***</w:t>
            </w: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80"/>
              </w:tabs>
              <w:autoSpaceDE w:val="0"/>
              <w:autoSpaceDN w:val="0"/>
              <w:adjustRightInd w:val="0"/>
              <w:spacing w:after="0"/>
              <w:rPr>
                <w:rFonts w:cs="Times New Roman"/>
                <w:sz w:val="16"/>
                <w:szCs w:val="16"/>
              </w:rPr>
            </w:pPr>
            <w:r w:rsidRPr="00E60EFC">
              <w:rPr>
                <w:rFonts w:cs="Times New Roman"/>
                <w:sz w:val="16"/>
                <w:szCs w:val="16"/>
              </w:rPr>
              <w:t>0.102</w:t>
            </w:r>
            <w:r w:rsidRPr="00E60EFC">
              <w:rPr>
                <w:rFonts w:cs="Times New Roman"/>
                <w:sz w:val="16"/>
                <w:szCs w:val="16"/>
                <w:vertAlign w:val="superscript"/>
              </w:rPr>
              <w:t>***</w:t>
            </w:r>
          </w:p>
        </w:tc>
      </w:tr>
      <w:tr w:rsidR="00C83ABE" w:rsidRPr="00E60EFC" w:rsidTr="00E60EFC">
        <w:tc>
          <w:tcPr>
            <w:tcW w:w="2172"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316"/>
              </w:tabs>
              <w:autoSpaceDE w:val="0"/>
              <w:autoSpaceDN w:val="0"/>
              <w:adjustRightInd w:val="0"/>
              <w:spacing w:after="0"/>
              <w:rPr>
                <w:rFonts w:cs="Times New Roman"/>
                <w:sz w:val="16"/>
                <w:szCs w:val="16"/>
              </w:rPr>
            </w:pPr>
            <w:r w:rsidRPr="00E60EFC">
              <w:rPr>
                <w:rFonts w:cs="Times New Roman"/>
                <w:sz w:val="16"/>
                <w:szCs w:val="16"/>
              </w:rPr>
              <w:t>(6.63)</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tabs>
                <w:tab w:val="decimal" w:pos="251"/>
              </w:tabs>
              <w:autoSpaceDE w:val="0"/>
              <w:autoSpaceDN w:val="0"/>
              <w:adjustRightInd w:val="0"/>
              <w:spacing w:after="0"/>
              <w:rPr>
                <w:rFonts w:cs="Times New Roman"/>
                <w:sz w:val="16"/>
                <w:szCs w:val="16"/>
              </w:rPr>
            </w:pPr>
            <w:r w:rsidRPr="00E60EFC">
              <w:rPr>
                <w:rFonts w:cs="Times New Roman"/>
                <w:sz w:val="16"/>
                <w:szCs w:val="16"/>
              </w:rPr>
              <w:t>(4.84)</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78"/>
              </w:tabs>
              <w:autoSpaceDE w:val="0"/>
              <w:autoSpaceDN w:val="0"/>
              <w:adjustRightInd w:val="0"/>
              <w:spacing w:after="0"/>
              <w:rPr>
                <w:rFonts w:cs="Times New Roman"/>
                <w:sz w:val="16"/>
                <w:szCs w:val="16"/>
              </w:rPr>
            </w:pPr>
            <w:r w:rsidRPr="00E60EFC">
              <w:rPr>
                <w:rFonts w:cs="Times New Roman"/>
                <w:sz w:val="16"/>
                <w:szCs w:val="16"/>
              </w:rPr>
              <w:t>(6.21)</w:t>
            </w: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80"/>
              </w:tabs>
              <w:autoSpaceDE w:val="0"/>
              <w:autoSpaceDN w:val="0"/>
              <w:adjustRightInd w:val="0"/>
              <w:spacing w:after="0"/>
              <w:rPr>
                <w:rFonts w:cs="Times New Roman"/>
                <w:sz w:val="16"/>
                <w:szCs w:val="16"/>
              </w:rPr>
            </w:pPr>
            <w:r w:rsidRPr="00E60EFC">
              <w:rPr>
                <w:rFonts w:cs="Times New Roman"/>
                <w:sz w:val="16"/>
                <w:szCs w:val="16"/>
              </w:rPr>
              <w:t>(5.91)</w:t>
            </w:r>
          </w:p>
        </w:tc>
      </w:tr>
      <w:tr w:rsidR="00C83ABE" w:rsidRPr="00E60EFC" w:rsidTr="00E60EFC">
        <w:tc>
          <w:tcPr>
            <w:tcW w:w="2172"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316"/>
              </w:tabs>
              <w:autoSpaceDE w:val="0"/>
              <w:autoSpaceDN w:val="0"/>
              <w:adjustRightInd w:val="0"/>
              <w:spacing w:after="0"/>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tabs>
                <w:tab w:val="decimal" w:pos="251"/>
              </w:tabs>
              <w:autoSpaceDE w:val="0"/>
              <w:autoSpaceDN w:val="0"/>
              <w:adjustRightInd w:val="0"/>
              <w:spacing w:after="0"/>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78"/>
              </w:tabs>
              <w:autoSpaceDE w:val="0"/>
              <w:autoSpaceDN w:val="0"/>
              <w:adjustRightInd w:val="0"/>
              <w:spacing w:after="0"/>
              <w:rPr>
                <w:rFonts w:cs="Times New Roman"/>
                <w:sz w:val="16"/>
                <w:szCs w:val="16"/>
              </w:rPr>
            </w:pP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80"/>
              </w:tabs>
              <w:autoSpaceDE w:val="0"/>
              <w:autoSpaceDN w:val="0"/>
              <w:adjustRightInd w:val="0"/>
              <w:spacing w:after="0"/>
              <w:rPr>
                <w:rFonts w:cs="Times New Roman"/>
                <w:sz w:val="16"/>
                <w:szCs w:val="16"/>
              </w:rPr>
            </w:pPr>
          </w:p>
        </w:tc>
      </w:tr>
      <w:tr w:rsidR="00C83ABE" w:rsidRPr="00E60EFC" w:rsidTr="00E60EFC">
        <w:tc>
          <w:tcPr>
            <w:tcW w:w="2172" w:type="dxa"/>
            <w:vMerge w:val="restart"/>
            <w:tcBorders>
              <w:top w:val="nil"/>
              <w:left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r w:rsidRPr="00E60EFC">
              <w:rPr>
                <w:rFonts w:eastAsia="Times New Roman" w:cs="Times New Roman"/>
                <w:color w:val="000000"/>
                <w:sz w:val="16"/>
                <w:szCs w:val="16"/>
              </w:rPr>
              <w:t>Land Area, Ln</w:t>
            </w: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316"/>
              </w:tabs>
              <w:autoSpaceDE w:val="0"/>
              <w:autoSpaceDN w:val="0"/>
              <w:adjustRightInd w:val="0"/>
              <w:spacing w:after="0"/>
              <w:rPr>
                <w:rFonts w:cs="Times New Roman"/>
                <w:sz w:val="16"/>
                <w:szCs w:val="16"/>
              </w:rPr>
            </w:pPr>
            <w:r w:rsidRPr="00E60EFC">
              <w:rPr>
                <w:rFonts w:cs="Times New Roman"/>
                <w:sz w:val="16"/>
                <w:szCs w:val="16"/>
              </w:rPr>
              <w:t>-0.018</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tabs>
                <w:tab w:val="decimal" w:pos="251"/>
              </w:tabs>
              <w:autoSpaceDE w:val="0"/>
              <w:autoSpaceDN w:val="0"/>
              <w:adjustRightInd w:val="0"/>
              <w:spacing w:after="0"/>
              <w:rPr>
                <w:rFonts w:cs="Times New Roman"/>
                <w:sz w:val="16"/>
                <w:szCs w:val="16"/>
              </w:rPr>
            </w:pPr>
            <w:r w:rsidRPr="00E60EFC">
              <w:rPr>
                <w:rFonts w:cs="Times New Roman"/>
                <w:sz w:val="16"/>
                <w:szCs w:val="16"/>
              </w:rPr>
              <w:t>0.137</w:t>
            </w:r>
            <w:r w:rsidRPr="00E60EFC">
              <w:rPr>
                <w:rFonts w:cs="Times New Roman"/>
                <w:sz w:val="16"/>
                <w:szCs w:val="16"/>
                <w:vertAlign w:val="superscript"/>
              </w:rPr>
              <w:t>***</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78"/>
              </w:tabs>
              <w:autoSpaceDE w:val="0"/>
              <w:autoSpaceDN w:val="0"/>
              <w:adjustRightInd w:val="0"/>
              <w:spacing w:after="0"/>
              <w:rPr>
                <w:rFonts w:cs="Times New Roman"/>
                <w:sz w:val="16"/>
                <w:szCs w:val="16"/>
              </w:rPr>
            </w:pPr>
            <w:r w:rsidRPr="00E60EFC">
              <w:rPr>
                <w:rFonts w:cs="Times New Roman"/>
                <w:sz w:val="16"/>
                <w:szCs w:val="16"/>
              </w:rPr>
              <w:t>0.045</w:t>
            </w:r>
            <w:r w:rsidRPr="00E60EFC">
              <w:rPr>
                <w:rFonts w:cs="Times New Roman"/>
                <w:sz w:val="16"/>
                <w:szCs w:val="16"/>
                <w:vertAlign w:val="superscript"/>
              </w:rPr>
              <w:t>*</w:t>
            </w: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80"/>
              </w:tabs>
              <w:autoSpaceDE w:val="0"/>
              <w:autoSpaceDN w:val="0"/>
              <w:adjustRightInd w:val="0"/>
              <w:spacing w:after="0"/>
              <w:rPr>
                <w:rFonts w:cs="Times New Roman"/>
                <w:sz w:val="16"/>
                <w:szCs w:val="16"/>
              </w:rPr>
            </w:pPr>
            <w:r w:rsidRPr="00E60EFC">
              <w:rPr>
                <w:rFonts w:cs="Times New Roman"/>
                <w:sz w:val="16"/>
                <w:szCs w:val="16"/>
              </w:rPr>
              <w:t>0.088</w:t>
            </w:r>
            <w:r w:rsidRPr="00E60EFC">
              <w:rPr>
                <w:rFonts w:cs="Times New Roman"/>
                <w:sz w:val="16"/>
                <w:szCs w:val="16"/>
                <w:vertAlign w:val="superscript"/>
              </w:rPr>
              <w:t>***</w:t>
            </w:r>
          </w:p>
        </w:tc>
      </w:tr>
      <w:tr w:rsidR="00C83ABE" w:rsidRPr="00E60EFC" w:rsidTr="00E60EFC">
        <w:tc>
          <w:tcPr>
            <w:tcW w:w="2172" w:type="dxa"/>
            <w:vMerge/>
            <w:tcBorders>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316"/>
              </w:tabs>
              <w:autoSpaceDE w:val="0"/>
              <w:autoSpaceDN w:val="0"/>
              <w:adjustRightInd w:val="0"/>
              <w:spacing w:after="0"/>
              <w:rPr>
                <w:rFonts w:cs="Times New Roman"/>
                <w:sz w:val="16"/>
                <w:szCs w:val="16"/>
              </w:rPr>
            </w:pPr>
            <w:r w:rsidRPr="00E60EFC">
              <w:rPr>
                <w:rFonts w:cs="Times New Roman"/>
                <w:sz w:val="16"/>
                <w:szCs w:val="16"/>
              </w:rPr>
              <w:t>(-0.95)</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tabs>
                <w:tab w:val="decimal" w:pos="251"/>
              </w:tabs>
              <w:autoSpaceDE w:val="0"/>
              <w:autoSpaceDN w:val="0"/>
              <w:adjustRightInd w:val="0"/>
              <w:spacing w:after="0"/>
              <w:rPr>
                <w:rFonts w:cs="Times New Roman"/>
                <w:sz w:val="16"/>
                <w:szCs w:val="16"/>
              </w:rPr>
            </w:pPr>
            <w:r w:rsidRPr="00E60EFC">
              <w:rPr>
                <w:rFonts w:cs="Times New Roman"/>
                <w:sz w:val="16"/>
                <w:szCs w:val="16"/>
              </w:rPr>
              <w:t>(4.04)</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78"/>
              </w:tabs>
              <w:autoSpaceDE w:val="0"/>
              <w:autoSpaceDN w:val="0"/>
              <w:adjustRightInd w:val="0"/>
              <w:spacing w:after="0"/>
              <w:rPr>
                <w:rFonts w:cs="Times New Roman"/>
                <w:sz w:val="16"/>
                <w:szCs w:val="16"/>
              </w:rPr>
            </w:pPr>
            <w:r w:rsidRPr="00E60EFC">
              <w:rPr>
                <w:rFonts w:cs="Times New Roman"/>
                <w:sz w:val="16"/>
                <w:szCs w:val="16"/>
              </w:rPr>
              <w:t>(1.93)</w:t>
            </w: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80"/>
              </w:tabs>
              <w:autoSpaceDE w:val="0"/>
              <w:autoSpaceDN w:val="0"/>
              <w:adjustRightInd w:val="0"/>
              <w:spacing w:after="0"/>
              <w:rPr>
                <w:rFonts w:cs="Times New Roman"/>
                <w:sz w:val="16"/>
                <w:szCs w:val="16"/>
              </w:rPr>
            </w:pPr>
            <w:r w:rsidRPr="00E60EFC">
              <w:rPr>
                <w:rFonts w:cs="Times New Roman"/>
                <w:sz w:val="16"/>
                <w:szCs w:val="16"/>
              </w:rPr>
              <w:t>(2.97)</w:t>
            </w:r>
          </w:p>
        </w:tc>
      </w:tr>
      <w:tr w:rsidR="00C83ABE" w:rsidRPr="00E60EFC" w:rsidTr="00E60EFC">
        <w:tc>
          <w:tcPr>
            <w:tcW w:w="2172"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316"/>
              </w:tabs>
              <w:autoSpaceDE w:val="0"/>
              <w:autoSpaceDN w:val="0"/>
              <w:adjustRightInd w:val="0"/>
              <w:spacing w:after="0"/>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tabs>
                <w:tab w:val="decimal" w:pos="251"/>
              </w:tabs>
              <w:autoSpaceDE w:val="0"/>
              <w:autoSpaceDN w:val="0"/>
              <w:adjustRightInd w:val="0"/>
              <w:spacing w:after="0"/>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78"/>
              </w:tabs>
              <w:autoSpaceDE w:val="0"/>
              <w:autoSpaceDN w:val="0"/>
              <w:adjustRightInd w:val="0"/>
              <w:spacing w:after="0"/>
              <w:rPr>
                <w:rFonts w:cs="Times New Roman"/>
                <w:sz w:val="16"/>
                <w:szCs w:val="16"/>
              </w:rPr>
            </w:pP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80"/>
              </w:tabs>
              <w:autoSpaceDE w:val="0"/>
              <w:autoSpaceDN w:val="0"/>
              <w:adjustRightInd w:val="0"/>
              <w:spacing w:after="0"/>
              <w:rPr>
                <w:rFonts w:cs="Times New Roman"/>
                <w:sz w:val="16"/>
                <w:szCs w:val="16"/>
              </w:rPr>
            </w:pPr>
          </w:p>
        </w:tc>
      </w:tr>
      <w:tr w:rsidR="00C83ABE" w:rsidRPr="00E60EFC" w:rsidTr="00E60EFC">
        <w:tc>
          <w:tcPr>
            <w:tcW w:w="2172"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r w:rsidRPr="00E60EFC">
              <w:rPr>
                <w:rFonts w:eastAsia="Times New Roman" w:cs="Times New Roman"/>
                <w:color w:val="000000"/>
                <w:sz w:val="16"/>
                <w:szCs w:val="16"/>
              </w:rPr>
              <w:t>Landlocked</w:t>
            </w: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316"/>
              </w:tabs>
              <w:autoSpaceDE w:val="0"/>
              <w:autoSpaceDN w:val="0"/>
              <w:adjustRightInd w:val="0"/>
              <w:spacing w:after="0"/>
              <w:rPr>
                <w:rFonts w:cs="Times New Roman"/>
                <w:sz w:val="16"/>
                <w:szCs w:val="16"/>
              </w:rPr>
            </w:pPr>
            <w:r w:rsidRPr="00E60EFC">
              <w:rPr>
                <w:rFonts w:cs="Times New Roman"/>
                <w:sz w:val="16"/>
                <w:szCs w:val="16"/>
              </w:rPr>
              <w:t>-0.184</w:t>
            </w:r>
            <w:r w:rsidRPr="00E60EFC">
              <w:rPr>
                <w:rFonts w:cs="Times New Roman"/>
                <w:sz w:val="16"/>
                <w:szCs w:val="16"/>
                <w:vertAlign w:val="superscript"/>
              </w:rPr>
              <w:t>***</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tabs>
                <w:tab w:val="decimal" w:pos="251"/>
              </w:tabs>
              <w:autoSpaceDE w:val="0"/>
              <w:autoSpaceDN w:val="0"/>
              <w:adjustRightInd w:val="0"/>
              <w:spacing w:after="0"/>
              <w:rPr>
                <w:rFonts w:cs="Times New Roman"/>
                <w:sz w:val="16"/>
                <w:szCs w:val="16"/>
              </w:rPr>
            </w:pPr>
            <w:r w:rsidRPr="00E60EFC">
              <w:rPr>
                <w:rFonts w:cs="Times New Roman"/>
                <w:sz w:val="16"/>
                <w:szCs w:val="16"/>
              </w:rPr>
              <w:t>-0.195</w:t>
            </w:r>
            <w:r w:rsidRPr="00E60EFC">
              <w:rPr>
                <w:rFonts w:cs="Times New Roman"/>
                <w:sz w:val="16"/>
                <w:szCs w:val="16"/>
                <w:vertAlign w:val="superscript"/>
              </w:rPr>
              <w:t>***</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78"/>
              </w:tabs>
              <w:autoSpaceDE w:val="0"/>
              <w:autoSpaceDN w:val="0"/>
              <w:adjustRightInd w:val="0"/>
              <w:spacing w:after="0"/>
              <w:rPr>
                <w:rFonts w:cs="Times New Roman"/>
                <w:sz w:val="16"/>
                <w:szCs w:val="16"/>
              </w:rPr>
            </w:pPr>
            <w:r w:rsidRPr="00E60EFC">
              <w:rPr>
                <w:rFonts w:cs="Times New Roman"/>
                <w:sz w:val="16"/>
                <w:szCs w:val="16"/>
              </w:rPr>
              <w:t>-0.188</w:t>
            </w:r>
            <w:r w:rsidRPr="00E60EFC">
              <w:rPr>
                <w:rFonts w:cs="Times New Roman"/>
                <w:sz w:val="16"/>
                <w:szCs w:val="16"/>
                <w:vertAlign w:val="superscript"/>
              </w:rPr>
              <w:t>***</w:t>
            </w: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80"/>
              </w:tabs>
              <w:autoSpaceDE w:val="0"/>
              <w:autoSpaceDN w:val="0"/>
              <w:adjustRightInd w:val="0"/>
              <w:spacing w:after="0"/>
              <w:rPr>
                <w:rFonts w:cs="Times New Roman"/>
                <w:sz w:val="16"/>
                <w:szCs w:val="16"/>
              </w:rPr>
            </w:pPr>
            <w:r w:rsidRPr="00E60EFC">
              <w:rPr>
                <w:rFonts w:cs="Times New Roman"/>
                <w:sz w:val="16"/>
                <w:szCs w:val="16"/>
              </w:rPr>
              <w:t>-0.184</w:t>
            </w:r>
            <w:r w:rsidRPr="00E60EFC">
              <w:rPr>
                <w:rFonts w:cs="Times New Roman"/>
                <w:sz w:val="16"/>
                <w:szCs w:val="16"/>
                <w:vertAlign w:val="superscript"/>
              </w:rPr>
              <w:t>***</w:t>
            </w:r>
          </w:p>
        </w:tc>
      </w:tr>
      <w:tr w:rsidR="00C83ABE" w:rsidRPr="00E60EFC" w:rsidTr="00E60EFC">
        <w:tc>
          <w:tcPr>
            <w:tcW w:w="2172"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316"/>
              </w:tabs>
              <w:autoSpaceDE w:val="0"/>
              <w:autoSpaceDN w:val="0"/>
              <w:adjustRightInd w:val="0"/>
              <w:spacing w:after="0"/>
              <w:rPr>
                <w:rFonts w:cs="Times New Roman"/>
                <w:sz w:val="16"/>
                <w:szCs w:val="16"/>
              </w:rPr>
            </w:pPr>
            <w:r w:rsidRPr="00E60EFC">
              <w:rPr>
                <w:rFonts w:cs="Times New Roman"/>
                <w:sz w:val="16"/>
                <w:szCs w:val="16"/>
              </w:rPr>
              <w:t>(-14.40)</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tabs>
                <w:tab w:val="decimal" w:pos="251"/>
              </w:tabs>
              <w:autoSpaceDE w:val="0"/>
              <w:autoSpaceDN w:val="0"/>
              <w:adjustRightInd w:val="0"/>
              <w:spacing w:after="0"/>
              <w:rPr>
                <w:rFonts w:cs="Times New Roman"/>
                <w:sz w:val="16"/>
                <w:szCs w:val="16"/>
              </w:rPr>
            </w:pPr>
            <w:r w:rsidRPr="00E60EFC">
              <w:rPr>
                <w:rFonts w:cs="Times New Roman"/>
                <w:sz w:val="16"/>
                <w:szCs w:val="16"/>
              </w:rPr>
              <w:t>(-11.20)</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78"/>
              </w:tabs>
              <w:autoSpaceDE w:val="0"/>
              <w:autoSpaceDN w:val="0"/>
              <w:adjustRightInd w:val="0"/>
              <w:spacing w:after="0"/>
              <w:rPr>
                <w:rFonts w:cs="Times New Roman"/>
                <w:sz w:val="16"/>
                <w:szCs w:val="16"/>
              </w:rPr>
            </w:pPr>
            <w:r w:rsidRPr="00E60EFC">
              <w:rPr>
                <w:rFonts w:cs="Times New Roman"/>
                <w:sz w:val="16"/>
                <w:szCs w:val="16"/>
              </w:rPr>
              <w:t>(-13.84)</w:t>
            </w: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80"/>
              </w:tabs>
              <w:autoSpaceDE w:val="0"/>
              <w:autoSpaceDN w:val="0"/>
              <w:adjustRightInd w:val="0"/>
              <w:spacing w:after="0"/>
              <w:rPr>
                <w:rFonts w:cs="Times New Roman"/>
                <w:sz w:val="16"/>
                <w:szCs w:val="16"/>
              </w:rPr>
            </w:pPr>
            <w:r w:rsidRPr="00E60EFC">
              <w:rPr>
                <w:rFonts w:cs="Times New Roman"/>
                <w:sz w:val="16"/>
                <w:szCs w:val="16"/>
              </w:rPr>
              <w:t>(-12.14)</w:t>
            </w:r>
          </w:p>
        </w:tc>
      </w:tr>
      <w:tr w:rsidR="00C83ABE" w:rsidRPr="00E60EFC" w:rsidTr="00E60EFC">
        <w:tc>
          <w:tcPr>
            <w:tcW w:w="2172"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316"/>
              </w:tabs>
              <w:autoSpaceDE w:val="0"/>
              <w:autoSpaceDN w:val="0"/>
              <w:adjustRightInd w:val="0"/>
              <w:spacing w:after="0"/>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tabs>
                <w:tab w:val="decimal" w:pos="251"/>
              </w:tabs>
              <w:autoSpaceDE w:val="0"/>
              <w:autoSpaceDN w:val="0"/>
              <w:adjustRightInd w:val="0"/>
              <w:spacing w:after="0"/>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78"/>
              </w:tabs>
              <w:autoSpaceDE w:val="0"/>
              <w:autoSpaceDN w:val="0"/>
              <w:adjustRightInd w:val="0"/>
              <w:spacing w:after="0"/>
              <w:rPr>
                <w:rFonts w:cs="Times New Roman"/>
                <w:sz w:val="16"/>
                <w:szCs w:val="16"/>
              </w:rPr>
            </w:pP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80"/>
              </w:tabs>
              <w:autoSpaceDE w:val="0"/>
              <w:autoSpaceDN w:val="0"/>
              <w:adjustRightInd w:val="0"/>
              <w:spacing w:after="0"/>
              <w:rPr>
                <w:rFonts w:cs="Times New Roman"/>
                <w:sz w:val="16"/>
                <w:szCs w:val="16"/>
              </w:rPr>
            </w:pPr>
          </w:p>
        </w:tc>
      </w:tr>
      <w:tr w:rsidR="00C83ABE" w:rsidRPr="00E60EFC" w:rsidTr="00E60EFC">
        <w:tc>
          <w:tcPr>
            <w:tcW w:w="2172" w:type="dxa"/>
            <w:vMerge w:val="restart"/>
            <w:tcBorders>
              <w:top w:val="nil"/>
              <w:left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r w:rsidRPr="00E60EFC">
              <w:rPr>
                <w:rFonts w:eastAsia="Times New Roman" w:cs="Times New Roman"/>
                <w:color w:val="000000"/>
                <w:sz w:val="16"/>
                <w:szCs w:val="16"/>
              </w:rPr>
              <w:t>Population, Ln</w:t>
            </w: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316"/>
              </w:tabs>
              <w:autoSpaceDE w:val="0"/>
              <w:autoSpaceDN w:val="0"/>
              <w:adjustRightInd w:val="0"/>
              <w:spacing w:after="0"/>
              <w:rPr>
                <w:rFonts w:cs="Times New Roman"/>
                <w:sz w:val="16"/>
                <w:szCs w:val="16"/>
              </w:rPr>
            </w:pPr>
            <w:r w:rsidRPr="00E60EFC">
              <w:rPr>
                <w:rFonts w:cs="Times New Roman"/>
                <w:sz w:val="16"/>
                <w:szCs w:val="16"/>
              </w:rPr>
              <w:t>-0.046</w:t>
            </w:r>
            <w:r w:rsidRPr="00E60EFC">
              <w:rPr>
                <w:rFonts w:cs="Times New Roman"/>
                <w:sz w:val="16"/>
                <w:szCs w:val="16"/>
                <w:vertAlign w:val="superscript"/>
              </w:rPr>
              <w:t>**</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tabs>
                <w:tab w:val="decimal" w:pos="251"/>
              </w:tabs>
              <w:autoSpaceDE w:val="0"/>
              <w:autoSpaceDN w:val="0"/>
              <w:adjustRightInd w:val="0"/>
              <w:spacing w:after="0"/>
              <w:rPr>
                <w:rFonts w:cs="Times New Roman"/>
                <w:sz w:val="16"/>
                <w:szCs w:val="16"/>
              </w:rPr>
            </w:pPr>
            <w:r w:rsidRPr="00E60EFC">
              <w:rPr>
                <w:rFonts w:cs="Times New Roman"/>
                <w:sz w:val="16"/>
                <w:szCs w:val="16"/>
              </w:rPr>
              <w:t>-0.161</w:t>
            </w:r>
            <w:r w:rsidRPr="00E60EFC">
              <w:rPr>
                <w:rFonts w:cs="Times New Roman"/>
                <w:sz w:val="16"/>
                <w:szCs w:val="16"/>
                <w:vertAlign w:val="superscript"/>
              </w:rPr>
              <w:t>***</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78"/>
              </w:tabs>
              <w:autoSpaceDE w:val="0"/>
              <w:autoSpaceDN w:val="0"/>
              <w:adjustRightInd w:val="0"/>
              <w:spacing w:after="0"/>
              <w:rPr>
                <w:rFonts w:cs="Times New Roman"/>
                <w:sz w:val="16"/>
                <w:szCs w:val="16"/>
              </w:rPr>
            </w:pPr>
            <w:r w:rsidRPr="00E60EFC">
              <w:rPr>
                <w:rFonts w:cs="Times New Roman"/>
                <w:sz w:val="16"/>
                <w:szCs w:val="16"/>
              </w:rPr>
              <w:t>-0.092</w:t>
            </w:r>
            <w:r w:rsidRPr="00E60EFC">
              <w:rPr>
                <w:rFonts w:cs="Times New Roman"/>
                <w:sz w:val="16"/>
                <w:szCs w:val="16"/>
                <w:vertAlign w:val="superscript"/>
              </w:rPr>
              <w:t>***</w:t>
            </w: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80"/>
              </w:tabs>
              <w:autoSpaceDE w:val="0"/>
              <w:autoSpaceDN w:val="0"/>
              <w:adjustRightInd w:val="0"/>
              <w:spacing w:after="0"/>
              <w:rPr>
                <w:rFonts w:cs="Times New Roman"/>
                <w:sz w:val="16"/>
                <w:szCs w:val="16"/>
              </w:rPr>
            </w:pPr>
            <w:r w:rsidRPr="00E60EFC">
              <w:rPr>
                <w:rFonts w:cs="Times New Roman"/>
                <w:sz w:val="16"/>
                <w:szCs w:val="16"/>
              </w:rPr>
              <w:t>-0.121</w:t>
            </w:r>
            <w:r w:rsidRPr="00E60EFC">
              <w:rPr>
                <w:rFonts w:cs="Times New Roman"/>
                <w:sz w:val="16"/>
                <w:szCs w:val="16"/>
                <w:vertAlign w:val="superscript"/>
              </w:rPr>
              <w:t>***</w:t>
            </w:r>
          </w:p>
        </w:tc>
      </w:tr>
      <w:tr w:rsidR="00C83ABE" w:rsidRPr="00E60EFC" w:rsidTr="00E60EFC">
        <w:tc>
          <w:tcPr>
            <w:tcW w:w="2172" w:type="dxa"/>
            <w:vMerge/>
            <w:tcBorders>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316"/>
              </w:tabs>
              <w:autoSpaceDE w:val="0"/>
              <w:autoSpaceDN w:val="0"/>
              <w:adjustRightInd w:val="0"/>
              <w:spacing w:after="0"/>
              <w:rPr>
                <w:rFonts w:cs="Times New Roman"/>
                <w:sz w:val="16"/>
                <w:szCs w:val="16"/>
              </w:rPr>
            </w:pPr>
            <w:r w:rsidRPr="00E60EFC">
              <w:rPr>
                <w:rFonts w:cs="Times New Roman"/>
                <w:sz w:val="16"/>
                <w:szCs w:val="16"/>
              </w:rPr>
              <w:t>(-2.40)</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tabs>
                <w:tab w:val="decimal" w:pos="251"/>
              </w:tabs>
              <w:autoSpaceDE w:val="0"/>
              <w:autoSpaceDN w:val="0"/>
              <w:adjustRightInd w:val="0"/>
              <w:spacing w:after="0"/>
              <w:rPr>
                <w:rFonts w:cs="Times New Roman"/>
                <w:sz w:val="16"/>
                <w:szCs w:val="16"/>
              </w:rPr>
            </w:pPr>
            <w:r w:rsidRPr="00E60EFC">
              <w:rPr>
                <w:rFonts w:cs="Times New Roman"/>
                <w:sz w:val="16"/>
                <w:szCs w:val="16"/>
              </w:rPr>
              <w:t>(-5.29)</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78"/>
              </w:tabs>
              <w:autoSpaceDE w:val="0"/>
              <w:autoSpaceDN w:val="0"/>
              <w:adjustRightInd w:val="0"/>
              <w:spacing w:after="0"/>
              <w:rPr>
                <w:rFonts w:cs="Times New Roman"/>
                <w:sz w:val="16"/>
                <w:szCs w:val="16"/>
              </w:rPr>
            </w:pPr>
            <w:r w:rsidRPr="00E60EFC">
              <w:rPr>
                <w:rFonts w:cs="Times New Roman"/>
                <w:sz w:val="16"/>
                <w:szCs w:val="16"/>
              </w:rPr>
              <w:t>(-4.23)</w:t>
            </w: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80"/>
              </w:tabs>
              <w:autoSpaceDE w:val="0"/>
              <w:autoSpaceDN w:val="0"/>
              <w:adjustRightInd w:val="0"/>
              <w:spacing w:after="0"/>
              <w:rPr>
                <w:rFonts w:cs="Times New Roman"/>
                <w:sz w:val="16"/>
                <w:szCs w:val="16"/>
              </w:rPr>
            </w:pPr>
            <w:r w:rsidRPr="00E60EFC">
              <w:rPr>
                <w:rFonts w:cs="Times New Roman"/>
                <w:sz w:val="16"/>
                <w:szCs w:val="16"/>
              </w:rPr>
              <w:t>(-4.39)</w:t>
            </w:r>
          </w:p>
        </w:tc>
      </w:tr>
      <w:tr w:rsidR="00C83ABE" w:rsidRPr="00E60EFC" w:rsidTr="00E60EFC">
        <w:tc>
          <w:tcPr>
            <w:tcW w:w="2172"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316"/>
              </w:tabs>
              <w:autoSpaceDE w:val="0"/>
              <w:autoSpaceDN w:val="0"/>
              <w:adjustRightInd w:val="0"/>
              <w:spacing w:after="0"/>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tabs>
                <w:tab w:val="decimal" w:pos="251"/>
              </w:tabs>
              <w:autoSpaceDE w:val="0"/>
              <w:autoSpaceDN w:val="0"/>
              <w:adjustRightInd w:val="0"/>
              <w:spacing w:after="0"/>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78"/>
              </w:tabs>
              <w:autoSpaceDE w:val="0"/>
              <w:autoSpaceDN w:val="0"/>
              <w:adjustRightInd w:val="0"/>
              <w:spacing w:after="0"/>
              <w:rPr>
                <w:rFonts w:cs="Times New Roman"/>
                <w:sz w:val="16"/>
                <w:szCs w:val="16"/>
              </w:rPr>
            </w:pP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80"/>
              </w:tabs>
              <w:autoSpaceDE w:val="0"/>
              <w:autoSpaceDN w:val="0"/>
              <w:adjustRightInd w:val="0"/>
              <w:spacing w:after="0"/>
              <w:rPr>
                <w:rFonts w:cs="Times New Roman"/>
                <w:sz w:val="16"/>
                <w:szCs w:val="16"/>
              </w:rPr>
            </w:pPr>
          </w:p>
        </w:tc>
      </w:tr>
      <w:tr w:rsidR="00C83ABE" w:rsidRPr="00E60EFC" w:rsidTr="00E60EFC">
        <w:tc>
          <w:tcPr>
            <w:tcW w:w="2172" w:type="dxa"/>
            <w:vMerge w:val="restart"/>
            <w:tcBorders>
              <w:top w:val="nil"/>
              <w:left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r w:rsidRPr="00E60EFC">
              <w:rPr>
                <w:rFonts w:eastAsia="Times New Roman" w:cs="Times New Roman"/>
                <w:color w:val="000000"/>
                <w:sz w:val="16"/>
                <w:szCs w:val="16"/>
              </w:rPr>
              <w:t>Government Consumption, % of GDP</w:t>
            </w: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316"/>
              </w:tabs>
              <w:autoSpaceDE w:val="0"/>
              <w:autoSpaceDN w:val="0"/>
              <w:adjustRightInd w:val="0"/>
              <w:spacing w:after="0"/>
              <w:rPr>
                <w:rFonts w:cs="Times New Roman"/>
                <w:sz w:val="16"/>
                <w:szCs w:val="16"/>
              </w:rPr>
            </w:pPr>
            <w:r w:rsidRPr="00E60EFC">
              <w:rPr>
                <w:rFonts w:cs="Times New Roman"/>
                <w:sz w:val="16"/>
                <w:szCs w:val="16"/>
              </w:rPr>
              <w:t>-0.133</w:t>
            </w:r>
            <w:r w:rsidRPr="00E60EFC">
              <w:rPr>
                <w:rFonts w:cs="Times New Roman"/>
                <w:sz w:val="16"/>
                <w:szCs w:val="16"/>
                <w:vertAlign w:val="superscript"/>
              </w:rPr>
              <w:t>***</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tabs>
                <w:tab w:val="decimal" w:pos="251"/>
              </w:tabs>
              <w:autoSpaceDE w:val="0"/>
              <w:autoSpaceDN w:val="0"/>
              <w:adjustRightInd w:val="0"/>
              <w:spacing w:after="0"/>
              <w:rPr>
                <w:rFonts w:cs="Times New Roman"/>
                <w:sz w:val="16"/>
                <w:szCs w:val="16"/>
              </w:rPr>
            </w:pPr>
            <w:r w:rsidRPr="00E60EFC">
              <w:rPr>
                <w:rFonts w:cs="Times New Roman"/>
                <w:sz w:val="16"/>
                <w:szCs w:val="16"/>
              </w:rPr>
              <w:t>-0.110</w:t>
            </w:r>
            <w:r w:rsidRPr="00E60EFC">
              <w:rPr>
                <w:rFonts w:cs="Times New Roman"/>
                <w:sz w:val="16"/>
                <w:szCs w:val="16"/>
                <w:vertAlign w:val="superscript"/>
              </w:rPr>
              <w:t>***</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78"/>
              </w:tabs>
              <w:autoSpaceDE w:val="0"/>
              <w:autoSpaceDN w:val="0"/>
              <w:adjustRightInd w:val="0"/>
              <w:spacing w:after="0"/>
              <w:rPr>
                <w:rFonts w:cs="Times New Roman"/>
                <w:sz w:val="16"/>
                <w:szCs w:val="16"/>
              </w:rPr>
            </w:pPr>
            <w:r w:rsidRPr="00E60EFC">
              <w:rPr>
                <w:rFonts w:cs="Times New Roman"/>
                <w:sz w:val="16"/>
                <w:szCs w:val="16"/>
              </w:rPr>
              <w:t>-0.124</w:t>
            </w:r>
            <w:r w:rsidRPr="00E60EFC">
              <w:rPr>
                <w:rFonts w:cs="Times New Roman"/>
                <w:sz w:val="16"/>
                <w:szCs w:val="16"/>
                <w:vertAlign w:val="superscript"/>
              </w:rPr>
              <w:t>***</w:t>
            </w: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80"/>
              </w:tabs>
              <w:autoSpaceDE w:val="0"/>
              <w:autoSpaceDN w:val="0"/>
              <w:adjustRightInd w:val="0"/>
              <w:spacing w:after="0"/>
              <w:rPr>
                <w:rFonts w:cs="Times New Roman"/>
                <w:sz w:val="16"/>
                <w:szCs w:val="16"/>
              </w:rPr>
            </w:pPr>
            <w:r w:rsidRPr="00E60EFC">
              <w:rPr>
                <w:rFonts w:cs="Times New Roman"/>
                <w:sz w:val="16"/>
                <w:szCs w:val="16"/>
              </w:rPr>
              <w:t>-0.114</w:t>
            </w:r>
            <w:r w:rsidRPr="00E60EFC">
              <w:rPr>
                <w:rFonts w:cs="Times New Roman"/>
                <w:sz w:val="16"/>
                <w:szCs w:val="16"/>
                <w:vertAlign w:val="superscript"/>
              </w:rPr>
              <w:t>***</w:t>
            </w:r>
          </w:p>
        </w:tc>
      </w:tr>
      <w:tr w:rsidR="00C83ABE" w:rsidRPr="00E60EFC" w:rsidTr="00E60EFC">
        <w:tc>
          <w:tcPr>
            <w:tcW w:w="2172" w:type="dxa"/>
            <w:vMerge/>
            <w:tcBorders>
              <w:left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316"/>
              </w:tabs>
              <w:autoSpaceDE w:val="0"/>
              <w:autoSpaceDN w:val="0"/>
              <w:adjustRightInd w:val="0"/>
              <w:spacing w:after="0"/>
              <w:rPr>
                <w:rFonts w:cs="Times New Roman"/>
                <w:sz w:val="16"/>
                <w:szCs w:val="16"/>
              </w:rPr>
            </w:pPr>
            <w:r w:rsidRPr="00E60EFC">
              <w:rPr>
                <w:rFonts w:cs="Times New Roman"/>
                <w:sz w:val="16"/>
                <w:szCs w:val="16"/>
              </w:rPr>
              <w:t>(-11.09)</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tabs>
                <w:tab w:val="decimal" w:pos="251"/>
              </w:tabs>
              <w:autoSpaceDE w:val="0"/>
              <w:autoSpaceDN w:val="0"/>
              <w:adjustRightInd w:val="0"/>
              <w:spacing w:after="0"/>
              <w:rPr>
                <w:rFonts w:cs="Times New Roman"/>
                <w:sz w:val="16"/>
                <w:szCs w:val="16"/>
              </w:rPr>
            </w:pPr>
            <w:r w:rsidRPr="00E60EFC">
              <w:rPr>
                <w:rFonts w:cs="Times New Roman"/>
                <w:sz w:val="16"/>
                <w:szCs w:val="16"/>
              </w:rPr>
              <w:t>(-6.61)</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78"/>
              </w:tabs>
              <w:autoSpaceDE w:val="0"/>
              <w:autoSpaceDN w:val="0"/>
              <w:adjustRightInd w:val="0"/>
              <w:spacing w:after="0"/>
              <w:rPr>
                <w:rFonts w:cs="Times New Roman"/>
                <w:sz w:val="16"/>
                <w:szCs w:val="16"/>
              </w:rPr>
            </w:pPr>
            <w:r w:rsidRPr="00E60EFC">
              <w:rPr>
                <w:rFonts w:cs="Times New Roman"/>
                <w:sz w:val="16"/>
                <w:szCs w:val="16"/>
              </w:rPr>
              <w:t>(-9.60)</w:t>
            </w: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80"/>
              </w:tabs>
              <w:autoSpaceDE w:val="0"/>
              <w:autoSpaceDN w:val="0"/>
              <w:adjustRightInd w:val="0"/>
              <w:spacing w:after="0"/>
              <w:rPr>
                <w:rFonts w:cs="Times New Roman"/>
                <w:sz w:val="16"/>
                <w:szCs w:val="16"/>
              </w:rPr>
            </w:pPr>
            <w:r w:rsidRPr="00E60EFC">
              <w:rPr>
                <w:rFonts w:cs="Times New Roman"/>
                <w:sz w:val="16"/>
                <w:szCs w:val="16"/>
              </w:rPr>
              <w:t>(-7.71)</w:t>
            </w:r>
          </w:p>
        </w:tc>
      </w:tr>
      <w:tr w:rsidR="00C83ABE" w:rsidRPr="00E60EFC" w:rsidTr="00E60EFC">
        <w:tc>
          <w:tcPr>
            <w:tcW w:w="2172" w:type="dxa"/>
            <w:vMerge/>
            <w:tcBorders>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316"/>
              </w:tabs>
              <w:autoSpaceDE w:val="0"/>
              <w:autoSpaceDN w:val="0"/>
              <w:adjustRightInd w:val="0"/>
              <w:spacing w:after="0"/>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tabs>
                <w:tab w:val="decimal" w:pos="251"/>
              </w:tabs>
              <w:autoSpaceDE w:val="0"/>
              <w:autoSpaceDN w:val="0"/>
              <w:adjustRightInd w:val="0"/>
              <w:spacing w:after="0"/>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78"/>
              </w:tabs>
              <w:autoSpaceDE w:val="0"/>
              <w:autoSpaceDN w:val="0"/>
              <w:adjustRightInd w:val="0"/>
              <w:spacing w:after="0"/>
              <w:rPr>
                <w:rFonts w:cs="Times New Roman"/>
                <w:sz w:val="16"/>
                <w:szCs w:val="16"/>
              </w:rPr>
            </w:pP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80"/>
              </w:tabs>
              <w:autoSpaceDE w:val="0"/>
              <w:autoSpaceDN w:val="0"/>
              <w:adjustRightInd w:val="0"/>
              <w:spacing w:after="0"/>
              <w:rPr>
                <w:rFonts w:cs="Times New Roman"/>
                <w:sz w:val="16"/>
                <w:szCs w:val="16"/>
              </w:rPr>
            </w:pPr>
          </w:p>
        </w:tc>
      </w:tr>
      <w:tr w:rsidR="00C83ABE" w:rsidRPr="00E60EFC" w:rsidTr="00E60EFC">
        <w:tc>
          <w:tcPr>
            <w:tcW w:w="2172" w:type="dxa"/>
            <w:vMerge w:val="restart"/>
            <w:tcBorders>
              <w:top w:val="nil"/>
              <w:left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r w:rsidRPr="00E60EFC">
              <w:rPr>
                <w:rFonts w:eastAsia="Times New Roman" w:cs="Times New Roman"/>
                <w:color w:val="000000"/>
                <w:sz w:val="16"/>
                <w:szCs w:val="16"/>
              </w:rPr>
              <w:t>Ethno-linguistic Fractionalization</w:t>
            </w: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316"/>
              </w:tabs>
              <w:autoSpaceDE w:val="0"/>
              <w:autoSpaceDN w:val="0"/>
              <w:adjustRightInd w:val="0"/>
              <w:spacing w:after="0"/>
              <w:rPr>
                <w:rFonts w:cs="Times New Roman"/>
                <w:sz w:val="16"/>
                <w:szCs w:val="16"/>
              </w:rPr>
            </w:pPr>
            <w:r w:rsidRPr="00E60EFC">
              <w:rPr>
                <w:rFonts w:cs="Times New Roman"/>
                <w:sz w:val="16"/>
                <w:szCs w:val="16"/>
              </w:rPr>
              <w:t>-0.031</w:t>
            </w:r>
            <w:r w:rsidRPr="00E60EFC">
              <w:rPr>
                <w:rFonts w:cs="Times New Roman"/>
                <w:sz w:val="16"/>
                <w:szCs w:val="16"/>
                <w:vertAlign w:val="superscript"/>
              </w:rPr>
              <w:t>**</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tabs>
                <w:tab w:val="decimal" w:pos="251"/>
              </w:tabs>
              <w:autoSpaceDE w:val="0"/>
              <w:autoSpaceDN w:val="0"/>
              <w:adjustRightInd w:val="0"/>
              <w:spacing w:after="0"/>
              <w:rPr>
                <w:rFonts w:cs="Times New Roman"/>
                <w:sz w:val="16"/>
                <w:szCs w:val="16"/>
              </w:rPr>
            </w:pPr>
            <w:r w:rsidRPr="00E60EFC">
              <w:rPr>
                <w:rFonts w:cs="Times New Roman"/>
                <w:sz w:val="16"/>
                <w:szCs w:val="16"/>
              </w:rPr>
              <w:t>-0.046</w:t>
            </w:r>
            <w:r w:rsidRPr="00E60EFC">
              <w:rPr>
                <w:rFonts w:cs="Times New Roman"/>
                <w:sz w:val="16"/>
                <w:szCs w:val="16"/>
                <w:vertAlign w:val="superscript"/>
              </w:rPr>
              <w:t>**</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78"/>
              </w:tabs>
              <w:autoSpaceDE w:val="0"/>
              <w:autoSpaceDN w:val="0"/>
              <w:adjustRightInd w:val="0"/>
              <w:spacing w:after="0"/>
              <w:rPr>
                <w:rFonts w:cs="Times New Roman"/>
                <w:sz w:val="16"/>
                <w:szCs w:val="16"/>
              </w:rPr>
            </w:pPr>
            <w:r w:rsidRPr="00E60EFC">
              <w:rPr>
                <w:rFonts w:cs="Times New Roman"/>
                <w:sz w:val="16"/>
                <w:szCs w:val="16"/>
              </w:rPr>
              <w:t>-0.037</w:t>
            </w:r>
            <w:r w:rsidRPr="00E60EFC">
              <w:rPr>
                <w:rFonts w:cs="Times New Roman"/>
                <w:sz w:val="16"/>
                <w:szCs w:val="16"/>
                <w:vertAlign w:val="superscript"/>
              </w:rPr>
              <w:t>**</w:t>
            </w: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80"/>
              </w:tabs>
              <w:autoSpaceDE w:val="0"/>
              <w:autoSpaceDN w:val="0"/>
              <w:adjustRightInd w:val="0"/>
              <w:spacing w:after="0"/>
              <w:rPr>
                <w:rFonts w:cs="Times New Roman"/>
                <w:sz w:val="16"/>
                <w:szCs w:val="16"/>
              </w:rPr>
            </w:pPr>
            <w:r w:rsidRPr="00E60EFC">
              <w:rPr>
                <w:rFonts w:cs="Times New Roman"/>
                <w:sz w:val="16"/>
                <w:szCs w:val="16"/>
              </w:rPr>
              <w:t>-0.037</w:t>
            </w:r>
            <w:r w:rsidRPr="00E60EFC">
              <w:rPr>
                <w:rFonts w:cs="Times New Roman"/>
                <w:sz w:val="16"/>
                <w:szCs w:val="16"/>
                <w:vertAlign w:val="superscript"/>
              </w:rPr>
              <w:t>**</w:t>
            </w:r>
          </w:p>
        </w:tc>
      </w:tr>
      <w:tr w:rsidR="00C83ABE" w:rsidRPr="00E60EFC" w:rsidTr="00E60EFC">
        <w:tc>
          <w:tcPr>
            <w:tcW w:w="2172" w:type="dxa"/>
            <w:vMerge/>
            <w:tcBorders>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316"/>
              </w:tabs>
              <w:autoSpaceDE w:val="0"/>
              <w:autoSpaceDN w:val="0"/>
              <w:adjustRightInd w:val="0"/>
              <w:spacing w:after="0"/>
              <w:rPr>
                <w:rFonts w:cs="Times New Roman"/>
                <w:sz w:val="16"/>
                <w:szCs w:val="16"/>
              </w:rPr>
            </w:pPr>
            <w:r w:rsidRPr="00E60EFC">
              <w:rPr>
                <w:rFonts w:cs="Times New Roman"/>
                <w:sz w:val="16"/>
                <w:szCs w:val="16"/>
              </w:rPr>
              <w:t>(-2.19)</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tabs>
                <w:tab w:val="decimal" w:pos="251"/>
              </w:tabs>
              <w:autoSpaceDE w:val="0"/>
              <w:autoSpaceDN w:val="0"/>
              <w:adjustRightInd w:val="0"/>
              <w:spacing w:after="0"/>
              <w:rPr>
                <w:rFonts w:cs="Times New Roman"/>
                <w:sz w:val="16"/>
                <w:szCs w:val="16"/>
              </w:rPr>
            </w:pPr>
            <w:r w:rsidRPr="00E60EFC">
              <w:rPr>
                <w:rFonts w:cs="Times New Roman"/>
                <w:sz w:val="16"/>
                <w:szCs w:val="16"/>
              </w:rPr>
              <w:t>(-2.38)</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78"/>
              </w:tabs>
              <w:autoSpaceDE w:val="0"/>
              <w:autoSpaceDN w:val="0"/>
              <w:adjustRightInd w:val="0"/>
              <w:spacing w:after="0"/>
              <w:rPr>
                <w:rFonts w:cs="Times New Roman"/>
                <w:sz w:val="16"/>
                <w:szCs w:val="16"/>
              </w:rPr>
            </w:pPr>
            <w:r w:rsidRPr="00E60EFC">
              <w:rPr>
                <w:rFonts w:cs="Times New Roman"/>
                <w:sz w:val="16"/>
                <w:szCs w:val="16"/>
              </w:rPr>
              <w:t>(-2.45)</w:t>
            </w: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80"/>
              </w:tabs>
              <w:autoSpaceDE w:val="0"/>
              <w:autoSpaceDN w:val="0"/>
              <w:adjustRightInd w:val="0"/>
              <w:spacing w:after="0"/>
              <w:rPr>
                <w:rFonts w:cs="Times New Roman"/>
                <w:sz w:val="16"/>
                <w:szCs w:val="16"/>
              </w:rPr>
            </w:pPr>
            <w:r w:rsidRPr="00E60EFC">
              <w:rPr>
                <w:rFonts w:cs="Times New Roman"/>
                <w:sz w:val="16"/>
                <w:szCs w:val="16"/>
              </w:rPr>
              <w:t>(-2.04)</w:t>
            </w:r>
          </w:p>
        </w:tc>
      </w:tr>
      <w:tr w:rsidR="00C83ABE" w:rsidRPr="00E60EFC" w:rsidTr="00E60EFC">
        <w:tc>
          <w:tcPr>
            <w:tcW w:w="2172"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316"/>
              </w:tabs>
              <w:autoSpaceDE w:val="0"/>
              <w:autoSpaceDN w:val="0"/>
              <w:adjustRightInd w:val="0"/>
              <w:spacing w:after="0"/>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tabs>
                <w:tab w:val="decimal" w:pos="251"/>
              </w:tabs>
              <w:autoSpaceDE w:val="0"/>
              <w:autoSpaceDN w:val="0"/>
              <w:adjustRightInd w:val="0"/>
              <w:spacing w:after="0"/>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78"/>
              </w:tabs>
              <w:autoSpaceDE w:val="0"/>
              <w:autoSpaceDN w:val="0"/>
              <w:adjustRightInd w:val="0"/>
              <w:spacing w:after="0"/>
              <w:rPr>
                <w:rFonts w:cs="Times New Roman"/>
                <w:sz w:val="16"/>
                <w:szCs w:val="16"/>
              </w:rPr>
            </w:pP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80"/>
              </w:tabs>
              <w:autoSpaceDE w:val="0"/>
              <w:autoSpaceDN w:val="0"/>
              <w:adjustRightInd w:val="0"/>
              <w:spacing w:after="0"/>
              <w:rPr>
                <w:rFonts w:cs="Times New Roman"/>
                <w:sz w:val="16"/>
                <w:szCs w:val="16"/>
              </w:rPr>
            </w:pPr>
          </w:p>
        </w:tc>
      </w:tr>
      <w:tr w:rsidR="00C83ABE" w:rsidRPr="00E60EFC" w:rsidTr="00E60EFC">
        <w:tc>
          <w:tcPr>
            <w:tcW w:w="2172"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r w:rsidRPr="00E60EFC">
              <w:rPr>
                <w:rFonts w:eastAsia="Times New Roman" w:cs="Times New Roman"/>
                <w:color w:val="000000"/>
                <w:sz w:val="16"/>
                <w:szCs w:val="16"/>
              </w:rPr>
              <w:t>Latitude</w:t>
            </w: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316"/>
              </w:tabs>
              <w:autoSpaceDE w:val="0"/>
              <w:autoSpaceDN w:val="0"/>
              <w:adjustRightInd w:val="0"/>
              <w:spacing w:after="0"/>
              <w:rPr>
                <w:rFonts w:cs="Times New Roman"/>
                <w:sz w:val="16"/>
                <w:szCs w:val="16"/>
              </w:rPr>
            </w:pPr>
            <w:r w:rsidRPr="00E60EFC">
              <w:rPr>
                <w:rFonts w:cs="Times New Roman"/>
                <w:sz w:val="16"/>
                <w:szCs w:val="16"/>
              </w:rPr>
              <w:t>0.123</w:t>
            </w:r>
            <w:r w:rsidRPr="00E60EFC">
              <w:rPr>
                <w:rFonts w:cs="Times New Roman"/>
                <w:sz w:val="16"/>
                <w:szCs w:val="16"/>
                <w:vertAlign w:val="superscript"/>
              </w:rPr>
              <w:t>***</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tabs>
                <w:tab w:val="decimal" w:pos="251"/>
              </w:tabs>
              <w:autoSpaceDE w:val="0"/>
              <w:autoSpaceDN w:val="0"/>
              <w:adjustRightInd w:val="0"/>
              <w:spacing w:after="0"/>
              <w:rPr>
                <w:rFonts w:cs="Times New Roman"/>
                <w:sz w:val="16"/>
                <w:szCs w:val="16"/>
              </w:rPr>
            </w:pPr>
            <w:r w:rsidRPr="00E60EFC">
              <w:rPr>
                <w:rFonts w:cs="Times New Roman"/>
                <w:sz w:val="16"/>
                <w:szCs w:val="16"/>
              </w:rPr>
              <w:t>0.029</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78"/>
              </w:tabs>
              <w:autoSpaceDE w:val="0"/>
              <w:autoSpaceDN w:val="0"/>
              <w:adjustRightInd w:val="0"/>
              <w:spacing w:after="0"/>
              <w:rPr>
                <w:rFonts w:cs="Times New Roman"/>
                <w:sz w:val="16"/>
                <w:szCs w:val="16"/>
              </w:rPr>
            </w:pPr>
            <w:r w:rsidRPr="00E60EFC">
              <w:rPr>
                <w:rFonts w:cs="Times New Roman"/>
                <w:sz w:val="16"/>
                <w:szCs w:val="16"/>
              </w:rPr>
              <w:t>0.085</w:t>
            </w:r>
            <w:r w:rsidRPr="00E60EFC">
              <w:rPr>
                <w:rFonts w:cs="Times New Roman"/>
                <w:sz w:val="16"/>
                <w:szCs w:val="16"/>
                <w:vertAlign w:val="superscript"/>
              </w:rPr>
              <w:t>***</w:t>
            </w: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80"/>
              </w:tabs>
              <w:autoSpaceDE w:val="0"/>
              <w:autoSpaceDN w:val="0"/>
              <w:adjustRightInd w:val="0"/>
              <w:spacing w:after="0"/>
              <w:rPr>
                <w:rFonts w:cs="Times New Roman"/>
                <w:sz w:val="16"/>
                <w:szCs w:val="16"/>
              </w:rPr>
            </w:pPr>
            <w:r w:rsidRPr="00E60EFC">
              <w:rPr>
                <w:rFonts w:cs="Times New Roman"/>
                <w:sz w:val="16"/>
                <w:szCs w:val="16"/>
              </w:rPr>
              <w:t>0.051</w:t>
            </w:r>
            <w:r w:rsidRPr="00E60EFC">
              <w:rPr>
                <w:rFonts w:cs="Times New Roman"/>
                <w:sz w:val="16"/>
                <w:szCs w:val="16"/>
                <w:vertAlign w:val="superscript"/>
              </w:rPr>
              <w:t>*</w:t>
            </w:r>
          </w:p>
        </w:tc>
      </w:tr>
      <w:tr w:rsidR="00C83ABE" w:rsidRPr="00E60EFC" w:rsidTr="00E60EFC">
        <w:tc>
          <w:tcPr>
            <w:tcW w:w="2172"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316"/>
              </w:tabs>
              <w:autoSpaceDE w:val="0"/>
              <w:autoSpaceDN w:val="0"/>
              <w:adjustRightInd w:val="0"/>
              <w:spacing w:after="0"/>
              <w:rPr>
                <w:rFonts w:cs="Times New Roman"/>
                <w:sz w:val="16"/>
                <w:szCs w:val="16"/>
              </w:rPr>
            </w:pPr>
            <w:r w:rsidRPr="00E60EFC">
              <w:rPr>
                <w:rFonts w:cs="Times New Roman"/>
                <w:sz w:val="16"/>
                <w:szCs w:val="16"/>
              </w:rPr>
              <w:t>(5.32)</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tabs>
                <w:tab w:val="decimal" w:pos="251"/>
              </w:tabs>
              <w:autoSpaceDE w:val="0"/>
              <w:autoSpaceDN w:val="0"/>
              <w:adjustRightInd w:val="0"/>
              <w:spacing w:after="0"/>
              <w:rPr>
                <w:rFonts w:cs="Times New Roman"/>
                <w:sz w:val="16"/>
                <w:szCs w:val="16"/>
              </w:rPr>
            </w:pPr>
            <w:r w:rsidRPr="00E60EFC">
              <w:rPr>
                <w:rFonts w:cs="Times New Roman"/>
                <w:sz w:val="16"/>
                <w:szCs w:val="16"/>
              </w:rPr>
              <w:t>(0.84)</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78"/>
              </w:tabs>
              <w:autoSpaceDE w:val="0"/>
              <w:autoSpaceDN w:val="0"/>
              <w:adjustRightInd w:val="0"/>
              <w:spacing w:after="0"/>
              <w:rPr>
                <w:rFonts w:cs="Times New Roman"/>
                <w:sz w:val="16"/>
                <w:szCs w:val="16"/>
              </w:rPr>
            </w:pPr>
            <w:r w:rsidRPr="00E60EFC">
              <w:rPr>
                <w:rFonts w:cs="Times New Roman"/>
                <w:sz w:val="16"/>
                <w:szCs w:val="16"/>
              </w:rPr>
              <w:t>(3.33)</w:t>
            </w: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80"/>
              </w:tabs>
              <w:autoSpaceDE w:val="0"/>
              <w:autoSpaceDN w:val="0"/>
              <w:adjustRightInd w:val="0"/>
              <w:spacing w:after="0"/>
              <w:rPr>
                <w:rFonts w:cs="Times New Roman"/>
                <w:sz w:val="16"/>
                <w:szCs w:val="16"/>
              </w:rPr>
            </w:pPr>
            <w:r w:rsidRPr="00E60EFC">
              <w:rPr>
                <w:rFonts w:cs="Times New Roman"/>
                <w:sz w:val="16"/>
                <w:szCs w:val="16"/>
              </w:rPr>
              <w:t>(1.71)</w:t>
            </w:r>
          </w:p>
        </w:tc>
      </w:tr>
      <w:tr w:rsidR="00C83ABE" w:rsidRPr="00E60EFC" w:rsidTr="00E60EFC">
        <w:tc>
          <w:tcPr>
            <w:tcW w:w="2172"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316"/>
              </w:tabs>
              <w:autoSpaceDE w:val="0"/>
              <w:autoSpaceDN w:val="0"/>
              <w:adjustRightInd w:val="0"/>
              <w:spacing w:after="0"/>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tabs>
                <w:tab w:val="decimal" w:pos="251"/>
              </w:tabs>
              <w:autoSpaceDE w:val="0"/>
              <w:autoSpaceDN w:val="0"/>
              <w:adjustRightInd w:val="0"/>
              <w:spacing w:after="0"/>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78"/>
              </w:tabs>
              <w:autoSpaceDE w:val="0"/>
              <w:autoSpaceDN w:val="0"/>
              <w:adjustRightInd w:val="0"/>
              <w:spacing w:after="0"/>
              <w:rPr>
                <w:rFonts w:cs="Times New Roman"/>
                <w:sz w:val="16"/>
                <w:szCs w:val="16"/>
              </w:rPr>
            </w:pP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80"/>
              </w:tabs>
              <w:autoSpaceDE w:val="0"/>
              <w:autoSpaceDN w:val="0"/>
              <w:adjustRightInd w:val="0"/>
              <w:spacing w:after="0"/>
              <w:rPr>
                <w:rFonts w:cs="Times New Roman"/>
                <w:sz w:val="16"/>
                <w:szCs w:val="16"/>
              </w:rPr>
            </w:pPr>
          </w:p>
        </w:tc>
      </w:tr>
      <w:tr w:rsidR="00C83ABE" w:rsidRPr="00E60EFC" w:rsidTr="00E60EFC">
        <w:tc>
          <w:tcPr>
            <w:tcW w:w="2172"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r w:rsidRPr="00E60EFC">
              <w:rPr>
                <w:rFonts w:eastAsia="Times New Roman" w:cs="Times New Roman"/>
                <w:color w:val="000000"/>
                <w:sz w:val="16"/>
                <w:szCs w:val="16"/>
              </w:rPr>
              <w:t>Pacific</w:t>
            </w: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316"/>
              </w:tabs>
              <w:autoSpaceDE w:val="0"/>
              <w:autoSpaceDN w:val="0"/>
              <w:adjustRightInd w:val="0"/>
              <w:spacing w:after="0"/>
              <w:rPr>
                <w:rFonts w:cs="Times New Roman"/>
                <w:sz w:val="16"/>
                <w:szCs w:val="16"/>
              </w:rPr>
            </w:pPr>
            <w:r w:rsidRPr="00E60EFC">
              <w:rPr>
                <w:rFonts w:cs="Times New Roman"/>
                <w:sz w:val="16"/>
                <w:szCs w:val="16"/>
              </w:rPr>
              <w:t>0.006</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tabs>
                <w:tab w:val="decimal" w:pos="251"/>
              </w:tabs>
              <w:autoSpaceDE w:val="0"/>
              <w:autoSpaceDN w:val="0"/>
              <w:adjustRightInd w:val="0"/>
              <w:spacing w:after="0"/>
              <w:rPr>
                <w:rFonts w:cs="Times New Roman"/>
                <w:sz w:val="16"/>
                <w:szCs w:val="16"/>
              </w:rPr>
            </w:pPr>
            <w:r w:rsidRPr="00E60EFC">
              <w:rPr>
                <w:rFonts w:cs="Times New Roman"/>
                <w:sz w:val="16"/>
                <w:szCs w:val="16"/>
              </w:rPr>
              <w:t>0.074</w:t>
            </w:r>
            <w:r w:rsidRPr="00E60EFC">
              <w:rPr>
                <w:rFonts w:cs="Times New Roman"/>
                <w:sz w:val="16"/>
                <w:szCs w:val="16"/>
                <w:vertAlign w:val="superscript"/>
              </w:rPr>
              <w:t>***</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78"/>
              </w:tabs>
              <w:autoSpaceDE w:val="0"/>
              <w:autoSpaceDN w:val="0"/>
              <w:adjustRightInd w:val="0"/>
              <w:spacing w:after="0"/>
              <w:rPr>
                <w:rFonts w:cs="Times New Roman"/>
                <w:sz w:val="16"/>
                <w:szCs w:val="16"/>
              </w:rPr>
            </w:pPr>
            <w:r w:rsidRPr="00E60EFC">
              <w:rPr>
                <w:rFonts w:cs="Times New Roman"/>
                <w:sz w:val="16"/>
                <w:szCs w:val="16"/>
              </w:rPr>
              <w:t>0.033</w:t>
            </w:r>
            <w:r w:rsidRPr="00E60EFC">
              <w:rPr>
                <w:rFonts w:cs="Times New Roman"/>
                <w:sz w:val="16"/>
                <w:szCs w:val="16"/>
                <w:vertAlign w:val="superscript"/>
              </w:rPr>
              <w:t>**</w:t>
            </w: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80"/>
              </w:tabs>
              <w:autoSpaceDE w:val="0"/>
              <w:autoSpaceDN w:val="0"/>
              <w:adjustRightInd w:val="0"/>
              <w:spacing w:after="0"/>
              <w:rPr>
                <w:rFonts w:cs="Times New Roman"/>
                <w:sz w:val="16"/>
                <w:szCs w:val="16"/>
              </w:rPr>
            </w:pPr>
            <w:r w:rsidRPr="00E60EFC">
              <w:rPr>
                <w:rFonts w:cs="Times New Roman"/>
                <w:sz w:val="16"/>
                <w:szCs w:val="16"/>
              </w:rPr>
              <w:t>0.068</w:t>
            </w:r>
            <w:r w:rsidRPr="00E60EFC">
              <w:rPr>
                <w:rFonts w:cs="Times New Roman"/>
                <w:sz w:val="16"/>
                <w:szCs w:val="16"/>
                <w:vertAlign w:val="superscript"/>
              </w:rPr>
              <w:t>***</w:t>
            </w:r>
          </w:p>
        </w:tc>
      </w:tr>
      <w:tr w:rsidR="00C83ABE" w:rsidRPr="00E60EFC" w:rsidTr="00E60EFC">
        <w:tc>
          <w:tcPr>
            <w:tcW w:w="2172"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316"/>
              </w:tabs>
              <w:autoSpaceDE w:val="0"/>
              <w:autoSpaceDN w:val="0"/>
              <w:adjustRightInd w:val="0"/>
              <w:spacing w:after="0"/>
              <w:rPr>
                <w:rFonts w:cs="Times New Roman"/>
                <w:sz w:val="16"/>
                <w:szCs w:val="16"/>
              </w:rPr>
            </w:pPr>
            <w:r w:rsidRPr="00E60EFC">
              <w:rPr>
                <w:rFonts w:cs="Times New Roman"/>
                <w:sz w:val="16"/>
                <w:szCs w:val="16"/>
              </w:rPr>
              <w:t>(0.40)</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tabs>
                <w:tab w:val="decimal" w:pos="251"/>
              </w:tabs>
              <w:autoSpaceDE w:val="0"/>
              <w:autoSpaceDN w:val="0"/>
              <w:adjustRightInd w:val="0"/>
              <w:spacing w:after="0"/>
              <w:rPr>
                <w:rFonts w:cs="Times New Roman"/>
                <w:sz w:val="16"/>
                <w:szCs w:val="16"/>
              </w:rPr>
            </w:pPr>
            <w:r w:rsidRPr="00E60EFC">
              <w:rPr>
                <w:rFonts w:cs="Times New Roman"/>
                <w:sz w:val="16"/>
                <w:szCs w:val="16"/>
              </w:rPr>
              <w:t>(3.36)</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78"/>
              </w:tabs>
              <w:autoSpaceDE w:val="0"/>
              <w:autoSpaceDN w:val="0"/>
              <w:adjustRightInd w:val="0"/>
              <w:spacing w:after="0"/>
              <w:rPr>
                <w:rFonts w:cs="Times New Roman"/>
                <w:sz w:val="16"/>
                <w:szCs w:val="16"/>
              </w:rPr>
            </w:pPr>
            <w:r w:rsidRPr="00E60EFC">
              <w:rPr>
                <w:rFonts w:cs="Times New Roman"/>
                <w:sz w:val="16"/>
                <w:szCs w:val="16"/>
              </w:rPr>
              <w:t>(2.06)</w:t>
            </w: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80"/>
              </w:tabs>
              <w:autoSpaceDE w:val="0"/>
              <w:autoSpaceDN w:val="0"/>
              <w:adjustRightInd w:val="0"/>
              <w:spacing w:after="0"/>
              <w:rPr>
                <w:rFonts w:cs="Times New Roman"/>
                <w:sz w:val="16"/>
                <w:szCs w:val="16"/>
              </w:rPr>
            </w:pPr>
            <w:r w:rsidRPr="00E60EFC">
              <w:rPr>
                <w:rFonts w:cs="Times New Roman"/>
                <w:sz w:val="16"/>
                <w:szCs w:val="16"/>
              </w:rPr>
              <w:t>(3.53)</w:t>
            </w:r>
          </w:p>
        </w:tc>
      </w:tr>
      <w:tr w:rsidR="00C83ABE" w:rsidRPr="00E60EFC" w:rsidTr="00E60EFC">
        <w:tc>
          <w:tcPr>
            <w:tcW w:w="2172"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316"/>
              </w:tabs>
              <w:autoSpaceDE w:val="0"/>
              <w:autoSpaceDN w:val="0"/>
              <w:adjustRightInd w:val="0"/>
              <w:spacing w:after="0"/>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tabs>
                <w:tab w:val="decimal" w:pos="251"/>
              </w:tabs>
              <w:autoSpaceDE w:val="0"/>
              <w:autoSpaceDN w:val="0"/>
              <w:adjustRightInd w:val="0"/>
              <w:spacing w:after="0"/>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78"/>
              </w:tabs>
              <w:autoSpaceDE w:val="0"/>
              <w:autoSpaceDN w:val="0"/>
              <w:adjustRightInd w:val="0"/>
              <w:spacing w:after="0"/>
              <w:rPr>
                <w:rFonts w:cs="Times New Roman"/>
                <w:sz w:val="16"/>
                <w:szCs w:val="16"/>
              </w:rPr>
            </w:pP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80"/>
              </w:tabs>
              <w:autoSpaceDE w:val="0"/>
              <w:autoSpaceDN w:val="0"/>
              <w:adjustRightInd w:val="0"/>
              <w:spacing w:after="0"/>
              <w:rPr>
                <w:rFonts w:cs="Times New Roman"/>
                <w:sz w:val="16"/>
                <w:szCs w:val="16"/>
              </w:rPr>
            </w:pPr>
          </w:p>
        </w:tc>
      </w:tr>
      <w:tr w:rsidR="00C83ABE" w:rsidRPr="00E60EFC" w:rsidTr="00E60EFC">
        <w:tc>
          <w:tcPr>
            <w:tcW w:w="2172"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r w:rsidRPr="00E60EFC">
              <w:rPr>
                <w:rFonts w:eastAsia="Times New Roman" w:cs="Times New Roman"/>
                <w:color w:val="000000"/>
                <w:sz w:val="16"/>
                <w:szCs w:val="16"/>
              </w:rPr>
              <w:t>Middle East</w:t>
            </w: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316"/>
              </w:tabs>
              <w:autoSpaceDE w:val="0"/>
              <w:autoSpaceDN w:val="0"/>
              <w:adjustRightInd w:val="0"/>
              <w:spacing w:after="0"/>
              <w:rPr>
                <w:rFonts w:cs="Times New Roman"/>
                <w:sz w:val="16"/>
                <w:szCs w:val="16"/>
              </w:rPr>
            </w:pPr>
            <w:r w:rsidRPr="00E60EFC">
              <w:rPr>
                <w:rFonts w:cs="Times New Roman"/>
                <w:sz w:val="16"/>
                <w:szCs w:val="16"/>
              </w:rPr>
              <w:t>0.069</w:t>
            </w:r>
            <w:r w:rsidRPr="00E60EFC">
              <w:rPr>
                <w:rFonts w:cs="Times New Roman"/>
                <w:sz w:val="16"/>
                <w:szCs w:val="16"/>
                <w:vertAlign w:val="superscript"/>
              </w:rPr>
              <w:t>***</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tabs>
                <w:tab w:val="decimal" w:pos="251"/>
              </w:tabs>
              <w:autoSpaceDE w:val="0"/>
              <w:autoSpaceDN w:val="0"/>
              <w:adjustRightInd w:val="0"/>
              <w:spacing w:after="0"/>
              <w:rPr>
                <w:rFonts w:cs="Times New Roman"/>
                <w:sz w:val="16"/>
                <w:szCs w:val="16"/>
              </w:rPr>
            </w:pPr>
            <w:r w:rsidRPr="00E60EFC">
              <w:rPr>
                <w:rFonts w:cs="Times New Roman"/>
                <w:sz w:val="16"/>
                <w:szCs w:val="16"/>
              </w:rPr>
              <w:t>0.320</w:t>
            </w:r>
            <w:r w:rsidRPr="00E60EFC">
              <w:rPr>
                <w:rFonts w:cs="Times New Roman"/>
                <w:sz w:val="16"/>
                <w:szCs w:val="16"/>
                <w:vertAlign w:val="superscript"/>
              </w:rPr>
              <w:t>***</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78"/>
              </w:tabs>
              <w:autoSpaceDE w:val="0"/>
              <w:autoSpaceDN w:val="0"/>
              <w:adjustRightInd w:val="0"/>
              <w:spacing w:after="0"/>
              <w:rPr>
                <w:rFonts w:cs="Times New Roman"/>
                <w:sz w:val="16"/>
                <w:szCs w:val="16"/>
              </w:rPr>
            </w:pPr>
            <w:r w:rsidRPr="00E60EFC">
              <w:rPr>
                <w:rFonts w:cs="Times New Roman"/>
                <w:sz w:val="16"/>
                <w:szCs w:val="16"/>
              </w:rPr>
              <w:t>0.170</w:t>
            </w:r>
            <w:r w:rsidRPr="00E60EFC">
              <w:rPr>
                <w:rFonts w:cs="Times New Roman"/>
                <w:sz w:val="16"/>
                <w:szCs w:val="16"/>
                <w:vertAlign w:val="superscript"/>
              </w:rPr>
              <w:t>***</w:t>
            </w: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80"/>
              </w:tabs>
              <w:autoSpaceDE w:val="0"/>
              <w:autoSpaceDN w:val="0"/>
              <w:adjustRightInd w:val="0"/>
              <w:spacing w:after="0"/>
              <w:rPr>
                <w:rFonts w:cs="Times New Roman"/>
                <w:sz w:val="16"/>
                <w:szCs w:val="16"/>
              </w:rPr>
            </w:pPr>
            <w:r w:rsidRPr="00E60EFC">
              <w:rPr>
                <w:rFonts w:cs="Times New Roman"/>
                <w:sz w:val="16"/>
                <w:szCs w:val="16"/>
              </w:rPr>
              <w:t>0.257</w:t>
            </w:r>
            <w:r w:rsidRPr="00E60EFC">
              <w:rPr>
                <w:rFonts w:cs="Times New Roman"/>
                <w:sz w:val="16"/>
                <w:szCs w:val="16"/>
                <w:vertAlign w:val="superscript"/>
              </w:rPr>
              <w:t>***</w:t>
            </w:r>
          </w:p>
        </w:tc>
      </w:tr>
      <w:tr w:rsidR="00C83ABE" w:rsidRPr="00E60EFC" w:rsidTr="00E60EFC">
        <w:tc>
          <w:tcPr>
            <w:tcW w:w="2172"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316"/>
              </w:tabs>
              <w:autoSpaceDE w:val="0"/>
              <w:autoSpaceDN w:val="0"/>
              <w:adjustRightInd w:val="0"/>
              <w:spacing w:after="0"/>
              <w:rPr>
                <w:rFonts w:cs="Times New Roman"/>
                <w:sz w:val="16"/>
                <w:szCs w:val="16"/>
              </w:rPr>
            </w:pPr>
            <w:r w:rsidRPr="00E60EFC">
              <w:rPr>
                <w:rFonts w:cs="Times New Roman"/>
                <w:sz w:val="16"/>
                <w:szCs w:val="16"/>
              </w:rPr>
              <w:t>(4.06)</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tabs>
                <w:tab w:val="decimal" w:pos="251"/>
              </w:tabs>
              <w:autoSpaceDE w:val="0"/>
              <w:autoSpaceDN w:val="0"/>
              <w:adjustRightInd w:val="0"/>
              <w:spacing w:after="0"/>
              <w:rPr>
                <w:rFonts w:cs="Times New Roman"/>
                <w:sz w:val="16"/>
                <w:szCs w:val="16"/>
              </w:rPr>
            </w:pPr>
            <w:r w:rsidRPr="00E60EFC">
              <w:rPr>
                <w:rFonts w:cs="Times New Roman"/>
                <w:sz w:val="16"/>
                <w:szCs w:val="16"/>
              </w:rPr>
              <w:t>(7.67)</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78"/>
              </w:tabs>
              <w:autoSpaceDE w:val="0"/>
              <w:autoSpaceDN w:val="0"/>
              <w:adjustRightInd w:val="0"/>
              <w:spacing w:after="0"/>
              <w:rPr>
                <w:rFonts w:cs="Times New Roman"/>
                <w:sz w:val="16"/>
                <w:szCs w:val="16"/>
              </w:rPr>
            </w:pPr>
            <w:r w:rsidRPr="00E60EFC">
              <w:rPr>
                <w:rFonts w:cs="Times New Roman"/>
                <w:sz w:val="16"/>
                <w:szCs w:val="16"/>
              </w:rPr>
              <w:t>(6.81)</w:t>
            </w: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80"/>
              </w:tabs>
              <w:autoSpaceDE w:val="0"/>
              <w:autoSpaceDN w:val="0"/>
              <w:adjustRightInd w:val="0"/>
              <w:spacing w:after="0"/>
              <w:rPr>
                <w:rFonts w:cs="Times New Roman"/>
                <w:sz w:val="16"/>
                <w:szCs w:val="16"/>
              </w:rPr>
            </w:pPr>
            <w:r w:rsidRPr="00E60EFC">
              <w:rPr>
                <w:rFonts w:cs="Times New Roman"/>
                <w:sz w:val="16"/>
                <w:szCs w:val="16"/>
              </w:rPr>
              <w:t>(7.63)</w:t>
            </w:r>
          </w:p>
        </w:tc>
      </w:tr>
      <w:tr w:rsidR="00C83ABE" w:rsidRPr="00E60EFC" w:rsidTr="00E60EFC">
        <w:tc>
          <w:tcPr>
            <w:tcW w:w="2172"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316"/>
              </w:tabs>
              <w:autoSpaceDE w:val="0"/>
              <w:autoSpaceDN w:val="0"/>
              <w:adjustRightInd w:val="0"/>
              <w:spacing w:after="0"/>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tabs>
                <w:tab w:val="decimal" w:pos="251"/>
              </w:tabs>
              <w:autoSpaceDE w:val="0"/>
              <w:autoSpaceDN w:val="0"/>
              <w:adjustRightInd w:val="0"/>
              <w:spacing w:after="0"/>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78"/>
              </w:tabs>
              <w:autoSpaceDE w:val="0"/>
              <w:autoSpaceDN w:val="0"/>
              <w:adjustRightInd w:val="0"/>
              <w:spacing w:after="0"/>
              <w:rPr>
                <w:rFonts w:cs="Times New Roman"/>
                <w:sz w:val="16"/>
                <w:szCs w:val="16"/>
              </w:rPr>
            </w:pP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80"/>
              </w:tabs>
              <w:autoSpaceDE w:val="0"/>
              <w:autoSpaceDN w:val="0"/>
              <w:adjustRightInd w:val="0"/>
              <w:spacing w:after="0"/>
              <w:rPr>
                <w:rFonts w:cs="Times New Roman"/>
                <w:sz w:val="16"/>
                <w:szCs w:val="16"/>
              </w:rPr>
            </w:pPr>
          </w:p>
        </w:tc>
      </w:tr>
      <w:tr w:rsidR="00C83ABE" w:rsidRPr="00E60EFC" w:rsidTr="00E60EFC">
        <w:tc>
          <w:tcPr>
            <w:tcW w:w="2172"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r w:rsidRPr="00E60EFC">
              <w:rPr>
                <w:rFonts w:eastAsia="Times New Roman" w:cs="Times New Roman"/>
                <w:color w:val="000000"/>
                <w:sz w:val="16"/>
                <w:szCs w:val="16"/>
              </w:rPr>
              <w:t>Asia</w:t>
            </w: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316"/>
              </w:tabs>
              <w:autoSpaceDE w:val="0"/>
              <w:autoSpaceDN w:val="0"/>
              <w:adjustRightInd w:val="0"/>
              <w:spacing w:after="0"/>
              <w:rPr>
                <w:rFonts w:cs="Times New Roman"/>
                <w:sz w:val="16"/>
                <w:szCs w:val="16"/>
              </w:rPr>
            </w:pPr>
            <w:r w:rsidRPr="00E60EFC">
              <w:rPr>
                <w:rFonts w:cs="Times New Roman"/>
                <w:sz w:val="16"/>
                <w:szCs w:val="16"/>
              </w:rPr>
              <w:t>-0.189</w:t>
            </w:r>
            <w:r w:rsidRPr="00E60EFC">
              <w:rPr>
                <w:rFonts w:cs="Times New Roman"/>
                <w:sz w:val="16"/>
                <w:szCs w:val="16"/>
                <w:vertAlign w:val="superscript"/>
              </w:rPr>
              <w:t>***</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tabs>
                <w:tab w:val="decimal" w:pos="251"/>
              </w:tabs>
              <w:autoSpaceDE w:val="0"/>
              <w:autoSpaceDN w:val="0"/>
              <w:adjustRightInd w:val="0"/>
              <w:spacing w:after="0"/>
              <w:rPr>
                <w:rFonts w:cs="Times New Roman"/>
                <w:sz w:val="16"/>
                <w:szCs w:val="16"/>
              </w:rPr>
            </w:pPr>
            <w:r w:rsidRPr="00E60EFC">
              <w:rPr>
                <w:rFonts w:cs="Times New Roman"/>
                <w:sz w:val="16"/>
                <w:szCs w:val="16"/>
              </w:rPr>
              <w:t>0.008</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78"/>
              </w:tabs>
              <w:autoSpaceDE w:val="0"/>
              <w:autoSpaceDN w:val="0"/>
              <w:adjustRightInd w:val="0"/>
              <w:spacing w:after="0"/>
              <w:rPr>
                <w:rFonts w:cs="Times New Roman"/>
                <w:sz w:val="16"/>
                <w:szCs w:val="16"/>
              </w:rPr>
            </w:pPr>
            <w:r w:rsidRPr="00E60EFC">
              <w:rPr>
                <w:rFonts w:cs="Times New Roman"/>
                <w:sz w:val="16"/>
                <w:szCs w:val="16"/>
              </w:rPr>
              <w:t>-0.109</w:t>
            </w:r>
            <w:r w:rsidRPr="00E60EFC">
              <w:rPr>
                <w:rFonts w:cs="Times New Roman"/>
                <w:sz w:val="16"/>
                <w:szCs w:val="16"/>
                <w:vertAlign w:val="superscript"/>
              </w:rPr>
              <w:t>***</w:t>
            </w: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80"/>
              </w:tabs>
              <w:autoSpaceDE w:val="0"/>
              <w:autoSpaceDN w:val="0"/>
              <w:adjustRightInd w:val="0"/>
              <w:spacing w:after="0"/>
              <w:rPr>
                <w:rFonts w:cs="Times New Roman"/>
                <w:sz w:val="16"/>
                <w:szCs w:val="16"/>
              </w:rPr>
            </w:pPr>
            <w:r w:rsidRPr="00E60EFC">
              <w:rPr>
                <w:rFonts w:cs="Times New Roman"/>
                <w:sz w:val="16"/>
                <w:szCs w:val="16"/>
              </w:rPr>
              <w:t>-0.042</w:t>
            </w:r>
          </w:p>
        </w:tc>
      </w:tr>
      <w:tr w:rsidR="00C83ABE" w:rsidRPr="00E60EFC" w:rsidTr="00E60EFC">
        <w:tc>
          <w:tcPr>
            <w:tcW w:w="2172"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316"/>
              </w:tabs>
              <w:autoSpaceDE w:val="0"/>
              <w:autoSpaceDN w:val="0"/>
              <w:adjustRightInd w:val="0"/>
              <w:spacing w:after="0"/>
              <w:rPr>
                <w:rFonts w:cs="Times New Roman"/>
                <w:sz w:val="16"/>
                <w:szCs w:val="16"/>
              </w:rPr>
            </w:pPr>
            <w:r w:rsidRPr="00E60EFC">
              <w:rPr>
                <w:rFonts w:cs="Times New Roman"/>
                <w:sz w:val="16"/>
                <w:szCs w:val="16"/>
              </w:rPr>
              <w:t>(-9.81)</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tabs>
                <w:tab w:val="decimal" w:pos="251"/>
              </w:tabs>
              <w:autoSpaceDE w:val="0"/>
              <w:autoSpaceDN w:val="0"/>
              <w:adjustRightInd w:val="0"/>
              <w:spacing w:after="0"/>
              <w:rPr>
                <w:rFonts w:cs="Times New Roman"/>
                <w:sz w:val="16"/>
                <w:szCs w:val="16"/>
              </w:rPr>
            </w:pPr>
            <w:r w:rsidRPr="00E60EFC">
              <w:rPr>
                <w:rFonts w:cs="Times New Roman"/>
                <w:sz w:val="16"/>
                <w:szCs w:val="16"/>
              </w:rPr>
              <w:t>(0.20)</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78"/>
              </w:tabs>
              <w:autoSpaceDE w:val="0"/>
              <w:autoSpaceDN w:val="0"/>
              <w:adjustRightInd w:val="0"/>
              <w:spacing w:after="0"/>
              <w:rPr>
                <w:rFonts w:cs="Times New Roman"/>
                <w:sz w:val="16"/>
                <w:szCs w:val="16"/>
              </w:rPr>
            </w:pPr>
            <w:r w:rsidRPr="00E60EFC">
              <w:rPr>
                <w:rFonts w:cs="Times New Roman"/>
                <w:sz w:val="16"/>
                <w:szCs w:val="16"/>
              </w:rPr>
              <w:t>(-4.44)</w:t>
            </w: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80"/>
              </w:tabs>
              <w:autoSpaceDE w:val="0"/>
              <w:autoSpaceDN w:val="0"/>
              <w:adjustRightInd w:val="0"/>
              <w:spacing w:after="0"/>
              <w:rPr>
                <w:rFonts w:cs="Times New Roman"/>
                <w:sz w:val="16"/>
                <w:szCs w:val="16"/>
              </w:rPr>
            </w:pPr>
            <w:r w:rsidRPr="00E60EFC">
              <w:rPr>
                <w:rFonts w:cs="Times New Roman"/>
                <w:sz w:val="16"/>
                <w:szCs w:val="16"/>
              </w:rPr>
              <w:t>(-1.35)</w:t>
            </w:r>
          </w:p>
        </w:tc>
      </w:tr>
      <w:tr w:rsidR="00C83ABE" w:rsidRPr="00E60EFC" w:rsidTr="00E60EFC">
        <w:tc>
          <w:tcPr>
            <w:tcW w:w="2172"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316"/>
              </w:tabs>
              <w:autoSpaceDE w:val="0"/>
              <w:autoSpaceDN w:val="0"/>
              <w:adjustRightInd w:val="0"/>
              <w:spacing w:after="0"/>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tabs>
                <w:tab w:val="decimal" w:pos="251"/>
              </w:tabs>
              <w:autoSpaceDE w:val="0"/>
              <w:autoSpaceDN w:val="0"/>
              <w:adjustRightInd w:val="0"/>
              <w:spacing w:after="0"/>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78"/>
              </w:tabs>
              <w:autoSpaceDE w:val="0"/>
              <w:autoSpaceDN w:val="0"/>
              <w:adjustRightInd w:val="0"/>
              <w:spacing w:after="0"/>
              <w:rPr>
                <w:rFonts w:cs="Times New Roman"/>
                <w:sz w:val="16"/>
                <w:szCs w:val="16"/>
              </w:rPr>
            </w:pP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80"/>
              </w:tabs>
              <w:autoSpaceDE w:val="0"/>
              <w:autoSpaceDN w:val="0"/>
              <w:adjustRightInd w:val="0"/>
              <w:spacing w:after="0"/>
              <w:rPr>
                <w:rFonts w:cs="Times New Roman"/>
                <w:sz w:val="16"/>
                <w:szCs w:val="16"/>
              </w:rPr>
            </w:pPr>
          </w:p>
        </w:tc>
      </w:tr>
      <w:tr w:rsidR="00C83ABE" w:rsidRPr="00E60EFC" w:rsidTr="00E60EFC">
        <w:tc>
          <w:tcPr>
            <w:tcW w:w="2172"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r w:rsidRPr="00E60EFC">
              <w:rPr>
                <w:rFonts w:eastAsia="Times New Roman" w:cs="Times New Roman"/>
                <w:color w:val="000000"/>
                <w:sz w:val="16"/>
                <w:szCs w:val="16"/>
              </w:rPr>
              <w:t>Africa</w:t>
            </w: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316"/>
              </w:tabs>
              <w:autoSpaceDE w:val="0"/>
              <w:autoSpaceDN w:val="0"/>
              <w:adjustRightInd w:val="0"/>
              <w:spacing w:after="0"/>
              <w:rPr>
                <w:rFonts w:cs="Times New Roman"/>
                <w:sz w:val="16"/>
                <w:szCs w:val="16"/>
              </w:rPr>
            </w:pPr>
            <w:r w:rsidRPr="00E60EFC">
              <w:rPr>
                <w:rFonts w:cs="Times New Roman"/>
                <w:sz w:val="16"/>
                <w:szCs w:val="16"/>
              </w:rPr>
              <w:t>-0.104</w:t>
            </w:r>
            <w:r w:rsidRPr="00E60EFC">
              <w:rPr>
                <w:rFonts w:cs="Times New Roman"/>
                <w:sz w:val="16"/>
                <w:szCs w:val="16"/>
                <w:vertAlign w:val="superscript"/>
              </w:rPr>
              <w:t>***</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tabs>
                <w:tab w:val="decimal" w:pos="251"/>
              </w:tabs>
              <w:autoSpaceDE w:val="0"/>
              <w:autoSpaceDN w:val="0"/>
              <w:adjustRightInd w:val="0"/>
              <w:spacing w:after="0"/>
              <w:rPr>
                <w:rFonts w:cs="Times New Roman"/>
                <w:sz w:val="16"/>
                <w:szCs w:val="16"/>
              </w:rPr>
            </w:pPr>
            <w:r w:rsidRPr="00E60EFC">
              <w:rPr>
                <w:rFonts w:cs="Times New Roman"/>
                <w:sz w:val="16"/>
                <w:szCs w:val="16"/>
              </w:rPr>
              <w:t>0.107</w:t>
            </w:r>
            <w:r w:rsidRPr="00E60EFC">
              <w:rPr>
                <w:rFonts w:cs="Times New Roman"/>
                <w:sz w:val="16"/>
                <w:szCs w:val="16"/>
                <w:vertAlign w:val="superscript"/>
              </w:rPr>
              <w:t>**</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78"/>
              </w:tabs>
              <w:autoSpaceDE w:val="0"/>
              <w:autoSpaceDN w:val="0"/>
              <w:adjustRightInd w:val="0"/>
              <w:spacing w:after="0"/>
              <w:rPr>
                <w:rFonts w:cs="Times New Roman"/>
                <w:sz w:val="16"/>
                <w:szCs w:val="16"/>
              </w:rPr>
            </w:pPr>
            <w:r w:rsidRPr="00E60EFC">
              <w:rPr>
                <w:rFonts w:cs="Times New Roman"/>
                <w:sz w:val="16"/>
                <w:szCs w:val="16"/>
              </w:rPr>
              <w:t>-0.018</w:t>
            </w: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80"/>
              </w:tabs>
              <w:autoSpaceDE w:val="0"/>
              <w:autoSpaceDN w:val="0"/>
              <w:adjustRightInd w:val="0"/>
              <w:spacing w:after="0"/>
              <w:rPr>
                <w:rFonts w:cs="Times New Roman"/>
                <w:sz w:val="16"/>
                <w:szCs w:val="16"/>
              </w:rPr>
            </w:pPr>
            <w:r w:rsidRPr="00E60EFC">
              <w:rPr>
                <w:rFonts w:cs="Times New Roman"/>
                <w:sz w:val="16"/>
                <w:szCs w:val="16"/>
              </w:rPr>
              <w:t>0.056</w:t>
            </w:r>
          </w:p>
        </w:tc>
      </w:tr>
      <w:tr w:rsidR="00C83ABE" w:rsidRPr="00E60EFC" w:rsidTr="00E60EFC">
        <w:tc>
          <w:tcPr>
            <w:tcW w:w="2172"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316"/>
              </w:tabs>
              <w:autoSpaceDE w:val="0"/>
              <w:autoSpaceDN w:val="0"/>
              <w:adjustRightInd w:val="0"/>
              <w:spacing w:after="0"/>
              <w:rPr>
                <w:rFonts w:cs="Times New Roman"/>
                <w:sz w:val="16"/>
                <w:szCs w:val="16"/>
              </w:rPr>
            </w:pPr>
            <w:r w:rsidRPr="00E60EFC">
              <w:rPr>
                <w:rFonts w:cs="Times New Roman"/>
                <w:sz w:val="16"/>
                <w:szCs w:val="16"/>
              </w:rPr>
              <w:t>(-3.90)</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tabs>
                <w:tab w:val="decimal" w:pos="251"/>
              </w:tabs>
              <w:autoSpaceDE w:val="0"/>
              <w:autoSpaceDN w:val="0"/>
              <w:adjustRightInd w:val="0"/>
              <w:spacing w:after="0"/>
              <w:rPr>
                <w:rFonts w:cs="Times New Roman"/>
                <w:sz w:val="16"/>
                <w:szCs w:val="16"/>
              </w:rPr>
            </w:pPr>
            <w:r w:rsidRPr="00E60EFC">
              <w:rPr>
                <w:rFonts w:cs="Times New Roman"/>
                <w:sz w:val="16"/>
                <w:szCs w:val="16"/>
              </w:rPr>
              <w:t>(2.30)</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78"/>
              </w:tabs>
              <w:autoSpaceDE w:val="0"/>
              <w:autoSpaceDN w:val="0"/>
              <w:adjustRightInd w:val="0"/>
              <w:spacing w:after="0"/>
              <w:rPr>
                <w:rFonts w:cs="Times New Roman"/>
                <w:sz w:val="16"/>
                <w:szCs w:val="16"/>
              </w:rPr>
            </w:pPr>
            <w:r w:rsidRPr="00E60EFC">
              <w:rPr>
                <w:rFonts w:cs="Times New Roman"/>
                <w:sz w:val="16"/>
                <w:szCs w:val="16"/>
              </w:rPr>
              <w:t>(-0.58)</w:t>
            </w: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80"/>
              </w:tabs>
              <w:autoSpaceDE w:val="0"/>
              <w:autoSpaceDN w:val="0"/>
              <w:adjustRightInd w:val="0"/>
              <w:spacing w:after="0"/>
              <w:rPr>
                <w:rFonts w:cs="Times New Roman"/>
                <w:sz w:val="16"/>
                <w:szCs w:val="16"/>
              </w:rPr>
            </w:pPr>
            <w:r w:rsidRPr="00E60EFC">
              <w:rPr>
                <w:rFonts w:cs="Times New Roman"/>
                <w:sz w:val="16"/>
                <w:szCs w:val="16"/>
              </w:rPr>
              <w:t>(1.41)</w:t>
            </w:r>
          </w:p>
        </w:tc>
      </w:tr>
      <w:tr w:rsidR="00C83ABE" w:rsidRPr="00E60EFC" w:rsidTr="00E60EFC">
        <w:tc>
          <w:tcPr>
            <w:tcW w:w="2172"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316"/>
              </w:tabs>
              <w:autoSpaceDE w:val="0"/>
              <w:autoSpaceDN w:val="0"/>
              <w:adjustRightInd w:val="0"/>
              <w:spacing w:after="0"/>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tabs>
                <w:tab w:val="decimal" w:pos="251"/>
              </w:tabs>
              <w:autoSpaceDE w:val="0"/>
              <w:autoSpaceDN w:val="0"/>
              <w:adjustRightInd w:val="0"/>
              <w:spacing w:after="0"/>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78"/>
              </w:tabs>
              <w:autoSpaceDE w:val="0"/>
              <w:autoSpaceDN w:val="0"/>
              <w:adjustRightInd w:val="0"/>
              <w:spacing w:after="0"/>
              <w:rPr>
                <w:rFonts w:cs="Times New Roman"/>
                <w:sz w:val="16"/>
                <w:szCs w:val="16"/>
              </w:rPr>
            </w:pP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80"/>
              </w:tabs>
              <w:autoSpaceDE w:val="0"/>
              <w:autoSpaceDN w:val="0"/>
              <w:adjustRightInd w:val="0"/>
              <w:spacing w:after="0"/>
              <w:rPr>
                <w:rFonts w:cs="Times New Roman"/>
                <w:sz w:val="16"/>
                <w:szCs w:val="16"/>
              </w:rPr>
            </w:pPr>
          </w:p>
        </w:tc>
      </w:tr>
      <w:tr w:rsidR="00C83ABE" w:rsidRPr="00E60EFC" w:rsidTr="00E60EFC">
        <w:tc>
          <w:tcPr>
            <w:tcW w:w="2172"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r w:rsidRPr="00E60EFC">
              <w:rPr>
                <w:rFonts w:eastAsia="Times New Roman" w:cs="Times New Roman"/>
                <w:color w:val="000000"/>
                <w:sz w:val="16"/>
                <w:szCs w:val="16"/>
              </w:rPr>
              <w:t>Americas</w:t>
            </w: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316"/>
              </w:tabs>
              <w:autoSpaceDE w:val="0"/>
              <w:autoSpaceDN w:val="0"/>
              <w:adjustRightInd w:val="0"/>
              <w:spacing w:after="0"/>
              <w:rPr>
                <w:rFonts w:cs="Times New Roman"/>
                <w:sz w:val="16"/>
                <w:szCs w:val="16"/>
              </w:rPr>
            </w:pPr>
            <w:r w:rsidRPr="00E60EFC">
              <w:rPr>
                <w:rFonts w:cs="Times New Roman"/>
                <w:sz w:val="16"/>
                <w:szCs w:val="16"/>
              </w:rPr>
              <w:t>-0.018</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49" w:type="dxa"/>
            <w:tcBorders>
              <w:top w:val="nil"/>
              <w:left w:val="nil"/>
              <w:bottom w:val="nil"/>
              <w:right w:val="nil"/>
            </w:tcBorders>
          </w:tcPr>
          <w:p w:rsidR="00C83ABE" w:rsidRPr="00E60EFC" w:rsidRDefault="00C83ABE" w:rsidP="00A91BFF">
            <w:pPr>
              <w:widowControl w:val="0"/>
              <w:tabs>
                <w:tab w:val="decimal" w:pos="251"/>
              </w:tabs>
              <w:autoSpaceDE w:val="0"/>
              <w:autoSpaceDN w:val="0"/>
              <w:adjustRightInd w:val="0"/>
              <w:spacing w:after="0"/>
              <w:rPr>
                <w:rFonts w:cs="Times New Roman"/>
                <w:sz w:val="16"/>
                <w:szCs w:val="16"/>
              </w:rPr>
            </w:pPr>
            <w:r w:rsidRPr="00E60EFC">
              <w:rPr>
                <w:rFonts w:cs="Times New Roman"/>
                <w:sz w:val="16"/>
                <w:szCs w:val="16"/>
              </w:rPr>
              <w:t>0.016</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78"/>
              </w:tabs>
              <w:autoSpaceDE w:val="0"/>
              <w:autoSpaceDN w:val="0"/>
              <w:adjustRightInd w:val="0"/>
              <w:spacing w:after="0"/>
              <w:rPr>
                <w:rFonts w:cs="Times New Roman"/>
                <w:sz w:val="16"/>
                <w:szCs w:val="16"/>
              </w:rPr>
            </w:pPr>
            <w:r w:rsidRPr="00E60EFC">
              <w:rPr>
                <w:rFonts w:cs="Times New Roman"/>
                <w:sz w:val="16"/>
                <w:szCs w:val="16"/>
              </w:rPr>
              <w:t>-0.004</w:t>
            </w: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tabs>
                <w:tab w:val="decimal" w:pos="280"/>
              </w:tabs>
              <w:autoSpaceDE w:val="0"/>
              <w:autoSpaceDN w:val="0"/>
              <w:adjustRightInd w:val="0"/>
              <w:spacing w:after="0"/>
              <w:rPr>
                <w:rFonts w:cs="Times New Roman"/>
                <w:sz w:val="16"/>
                <w:szCs w:val="16"/>
              </w:rPr>
            </w:pPr>
            <w:r w:rsidRPr="00E60EFC">
              <w:rPr>
                <w:rFonts w:cs="Times New Roman"/>
                <w:sz w:val="16"/>
                <w:szCs w:val="16"/>
              </w:rPr>
              <w:t>0.017</w:t>
            </w:r>
          </w:p>
        </w:tc>
      </w:tr>
      <w:tr w:rsidR="00C83ABE" w:rsidRPr="00E60EFC" w:rsidTr="00E60EFC">
        <w:tc>
          <w:tcPr>
            <w:tcW w:w="2172" w:type="dxa"/>
            <w:tcBorders>
              <w:top w:val="nil"/>
              <w:left w:val="nil"/>
              <w:bottom w:val="single" w:sz="4" w:space="0" w:color="auto"/>
              <w:right w:val="nil"/>
            </w:tcBorders>
          </w:tcPr>
          <w:p w:rsidR="00C83ABE" w:rsidRPr="00E60EFC" w:rsidRDefault="00C83ABE" w:rsidP="00A91BFF">
            <w:pPr>
              <w:widowControl w:val="0"/>
              <w:autoSpaceDE w:val="0"/>
              <w:autoSpaceDN w:val="0"/>
              <w:adjustRightInd w:val="0"/>
              <w:spacing w:after="0"/>
              <w:rPr>
                <w:rFonts w:cs="Times New Roman"/>
                <w:sz w:val="16"/>
                <w:szCs w:val="16"/>
              </w:rPr>
            </w:pPr>
          </w:p>
        </w:tc>
        <w:tc>
          <w:tcPr>
            <w:tcW w:w="719" w:type="dxa"/>
            <w:tcBorders>
              <w:top w:val="nil"/>
              <w:left w:val="nil"/>
              <w:bottom w:val="single" w:sz="4" w:space="0" w:color="auto"/>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single" w:sz="4" w:space="0" w:color="auto"/>
              <w:right w:val="nil"/>
            </w:tcBorders>
          </w:tcPr>
          <w:p w:rsidR="00C83ABE" w:rsidRPr="00E60EFC" w:rsidRDefault="00C83ABE" w:rsidP="00A91BFF">
            <w:pPr>
              <w:widowControl w:val="0"/>
              <w:tabs>
                <w:tab w:val="decimal" w:pos="316"/>
              </w:tabs>
              <w:autoSpaceDE w:val="0"/>
              <w:autoSpaceDN w:val="0"/>
              <w:adjustRightInd w:val="0"/>
              <w:spacing w:after="0"/>
              <w:rPr>
                <w:rFonts w:cs="Times New Roman"/>
                <w:sz w:val="16"/>
                <w:szCs w:val="16"/>
              </w:rPr>
            </w:pPr>
            <w:r w:rsidRPr="00E60EFC">
              <w:rPr>
                <w:rFonts w:cs="Times New Roman"/>
                <w:sz w:val="16"/>
                <w:szCs w:val="16"/>
              </w:rPr>
              <w:t>(-0.90)</w:t>
            </w:r>
          </w:p>
        </w:tc>
        <w:tc>
          <w:tcPr>
            <w:tcW w:w="849" w:type="dxa"/>
            <w:tcBorders>
              <w:top w:val="nil"/>
              <w:left w:val="nil"/>
              <w:bottom w:val="single" w:sz="4" w:space="0" w:color="auto"/>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49" w:type="dxa"/>
            <w:tcBorders>
              <w:top w:val="nil"/>
              <w:left w:val="nil"/>
              <w:bottom w:val="single" w:sz="4" w:space="0" w:color="auto"/>
              <w:right w:val="nil"/>
            </w:tcBorders>
          </w:tcPr>
          <w:p w:rsidR="00C83ABE" w:rsidRPr="00E60EFC" w:rsidRDefault="00C83ABE" w:rsidP="00A91BFF">
            <w:pPr>
              <w:widowControl w:val="0"/>
              <w:tabs>
                <w:tab w:val="decimal" w:pos="251"/>
              </w:tabs>
              <w:autoSpaceDE w:val="0"/>
              <w:autoSpaceDN w:val="0"/>
              <w:adjustRightInd w:val="0"/>
              <w:spacing w:after="0"/>
              <w:rPr>
                <w:rFonts w:cs="Times New Roman"/>
                <w:sz w:val="16"/>
                <w:szCs w:val="16"/>
              </w:rPr>
            </w:pPr>
            <w:r w:rsidRPr="00E60EFC">
              <w:rPr>
                <w:rFonts w:cs="Times New Roman"/>
                <w:sz w:val="16"/>
                <w:szCs w:val="16"/>
              </w:rPr>
              <w:t>(0.57)</w:t>
            </w:r>
          </w:p>
        </w:tc>
        <w:tc>
          <w:tcPr>
            <w:tcW w:w="849" w:type="dxa"/>
            <w:tcBorders>
              <w:top w:val="nil"/>
              <w:left w:val="nil"/>
              <w:bottom w:val="single" w:sz="4" w:space="0" w:color="auto"/>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single" w:sz="4" w:space="0" w:color="auto"/>
              <w:right w:val="nil"/>
            </w:tcBorders>
          </w:tcPr>
          <w:p w:rsidR="00C83ABE" w:rsidRPr="00E60EFC" w:rsidRDefault="00C83ABE" w:rsidP="00A91BFF">
            <w:pPr>
              <w:widowControl w:val="0"/>
              <w:tabs>
                <w:tab w:val="decimal" w:pos="278"/>
              </w:tabs>
              <w:autoSpaceDE w:val="0"/>
              <w:autoSpaceDN w:val="0"/>
              <w:adjustRightInd w:val="0"/>
              <w:spacing w:after="0"/>
              <w:rPr>
                <w:rFonts w:cs="Times New Roman"/>
                <w:sz w:val="16"/>
                <w:szCs w:val="16"/>
              </w:rPr>
            </w:pPr>
            <w:r w:rsidRPr="00E60EFC">
              <w:rPr>
                <w:rFonts w:cs="Times New Roman"/>
                <w:sz w:val="16"/>
                <w:szCs w:val="16"/>
              </w:rPr>
              <w:t>(-0.20)</w:t>
            </w:r>
          </w:p>
        </w:tc>
        <w:tc>
          <w:tcPr>
            <w:tcW w:w="719" w:type="dxa"/>
            <w:tcBorders>
              <w:top w:val="nil"/>
              <w:left w:val="nil"/>
              <w:bottom w:val="single" w:sz="4" w:space="0" w:color="auto"/>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single" w:sz="4" w:space="0" w:color="auto"/>
              <w:right w:val="nil"/>
            </w:tcBorders>
          </w:tcPr>
          <w:p w:rsidR="00C83ABE" w:rsidRPr="00E60EFC" w:rsidRDefault="00C83ABE" w:rsidP="00A91BFF">
            <w:pPr>
              <w:widowControl w:val="0"/>
              <w:tabs>
                <w:tab w:val="decimal" w:pos="280"/>
              </w:tabs>
              <w:autoSpaceDE w:val="0"/>
              <w:autoSpaceDN w:val="0"/>
              <w:adjustRightInd w:val="0"/>
              <w:spacing w:after="0"/>
              <w:rPr>
                <w:rFonts w:cs="Times New Roman"/>
                <w:sz w:val="16"/>
                <w:szCs w:val="16"/>
              </w:rPr>
            </w:pPr>
            <w:r w:rsidRPr="00E60EFC">
              <w:rPr>
                <w:rFonts w:cs="Times New Roman"/>
                <w:sz w:val="16"/>
                <w:szCs w:val="16"/>
              </w:rPr>
              <w:t>(0.67)</w:t>
            </w:r>
          </w:p>
        </w:tc>
      </w:tr>
      <w:tr w:rsidR="00C83ABE" w:rsidRPr="00E60EFC" w:rsidTr="00E60EFC">
        <w:tc>
          <w:tcPr>
            <w:tcW w:w="2172" w:type="dxa"/>
            <w:tcBorders>
              <w:top w:val="single" w:sz="4" w:space="0" w:color="auto"/>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r w:rsidRPr="00E60EFC">
              <w:rPr>
                <w:rFonts w:cs="Times New Roman"/>
                <w:i/>
                <w:iCs/>
                <w:sz w:val="16"/>
                <w:szCs w:val="16"/>
              </w:rPr>
              <w:t>N</w:t>
            </w:r>
          </w:p>
        </w:tc>
        <w:tc>
          <w:tcPr>
            <w:tcW w:w="719" w:type="dxa"/>
            <w:tcBorders>
              <w:top w:val="single" w:sz="4" w:space="0" w:color="auto"/>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r w:rsidRPr="00E60EFC">
              <w:rPr>
                <w:rFonts w:cs="Times New Roman"/>
                <w:sz w:val="16"/>
                <w:szCs w:val="16"/>
              </w:rPr>
              <w:t>2885</w:t>
            </w:r>
          </w:p>
        </w:tc>
        <w:tc>
          <w:tcPr>
            <w:tcW w:w="852" w:type="dxa"/>
            <w:tcBorders>
              <w:top w:val="single" w:sz="4" w:space="0" w:color="auto"/>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r w:rsidRPr="00E60EFC">
              <w:rPr>
                <w:rFonts w:cs="Times New Roman"/>
                <w:sz w:val="16"/>
                <w:szCs w:val="16"/>
              </w:rPr>
              <w:t>2324</w:t>
            </w:r>
          </w:p>
        </w:tc>
        <w:tc>
          <w:tcPr>
            <w:tcW w:w="849" w:type="dxa"/>
            <w:tcBorders>
              <w:top w:val="single" w:sz="4" w:space="0" w:color="auto"/>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r w:rsidRPr="00E60EFC">
              <w:rPr>
                <w:rFonts w:cs="Times New Roman"/>
                <w:sz w:val="16"/>
                <w:szCs w:val="16"/>
              </w:rPr>
              <w:t>2885</w:t>
            </w:r>
          </w:p>
        </w:tc>
        <w:tc>
          <w:tcPr>
            <w:tcW w:w="849" w:type="dxa"/>
            <w:tcBorders>
              <w:top w:val="single" w:sz="4" w:space="0" w:color="auto"/>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r w:rsidRPr="00E60EFC">
              <w:rPr>
                <w:rFonts w:cs="Times New Roman"/>
                <w:sz w:val="16"/>
                <w:szCs w:val="16"/>
              </w:rPr>
              <w:t>2324</w:t>
            </w:r>
          </w:p>
        </w:tc>
        <w:tc>
          <w:tcPr>
            <w:tcW w:w="849" w:type="dxa"/>
            <w:tcBorders>
              <w:top w:val="single" w:sz="4" w:space="0" w:color="auto"/>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r w:rsidRPr="00E60EFC">
              <w:rPr>
                <w:rFonts w:cs="Times New Roman"/>
                <w:sz w:val="16"/>
                <w:szCs w:val="16"/>
              </w:rPr>
              <w:t>2885</w:t>
            </w:r>
          </w:p>
        </w:tc>
        <w:tc>
          <w:tcPr>
            <w:tcW w:w="852" w:type="dxa"/>
            <w:tcBorders>
              <w:top w:val="single" w:sz="4" w:space="0" w:color="auto"/>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r w:rsidRPr="00E60EFC">
              <w:rPr>
                <w:rFonts w:cs="Times New Roman"/>
                <w:sz w:val="16"/>
                <w:szCs w:val="16"/>
              </w:rPr>
              <w:t>2324</w:t>
            </w:r>
          </w:p>
        </w:tc>
        <w:tc>
          <w:tcPr>
            <w:tcW w:w="719" w:type="dxa"/>
            <w:tcBorders>
              <w:top w:val="single" w:sz="4" w:space="0" w:color="auto"/>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r w:rsidRPr="00E60EFC">
              <w:rPr>
                <w:rFonts w:cs="Times New Roman"/>
                <w:sz w:val="16"/>
                <w:szCs w:val="16"/>
              </w:rPr>
              <w:t>2707</w:t>
            </w:r>
          </w:p>
        </w:tc>
        <w:tc>
          <w:tcPr>
            <w:tcW w:w="852" w:type="dxa"/>
            <w:tcBorders>
              <w:top w:val="single" w:sz="4" w:space="0" w:color="auto"/>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r w:rsidRPr="00E60EFC">
              <w:rPr>
                <w:rFonts w:cs="Times New Roman"/>
                <w:sz w:val="16"/>
                <w:szCs w:val="16"/>
              </w:rPr>
              <w:t>2241</w:t>
            </w:r>
          </w:p>
        </w:tc>
      </w:tr>
      <w:tr w:rsidR="00C83ABE" w:rsidRPr="00E60EFC" w:rsidTr="00E60EFC">
        <w:tc>
          <w:tcPr>
            <w:tcW w:w="2172"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r w:rsidRPr="00E60EFC">
              <w:rPr>
                <w:rFonts w:cs="Times New Roman"/>
                <w:i/>
                <w:iCs/>
                <w:sz w:val="16"/>
                <w:szCs w:val="16"/>
              </w:rPr>
              <w:t>R</w:t>
            </w:r>
            <w:r w:rsidRPr="00E60EFC">
              <w:rPr>
                <w:rFonts w:cs="Times New Roman"/>
                <w:sz w:val="16"/>
                <w:szCs w:val="16"/>
                <w:vertAlign w:val="superscript"/>
              </w:rPr>
              <w:t>2</w:t>
            </w: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r w:rsidRPr="00E60EFC">
              <w:rPr>
                <w:rFonts w:cs="Times New Roman"/>
                <w:sz w:val="16"/>
                <w:szCs w:val="16"/>
              </w:rPr>
              <w:t>0.155</w:t>
            </w:r>
          </w:p>
        </w:tc>
        <w:tc>
          <w:tcPr>
            <w:tcW w:w="852"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r w:rsidRPr="00E60EFC">
              <w:rPr>
                <w:rFonts w:cs="Times New Roman"/>
                <w:sz w:val="16"/>
                <w:szCs w:val="16"/>
              </w:rPr>
              <w:t>0.713</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r w:rsidRPr="00E60EFC">
              <w:rPr>
                <w:rFonts w:cs="Times New Roman"/>
                <w:sz w:val="16"/>
                <w:szCs w:val="16"/>
              </w:rPr>
              <w:t>-0.240</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r w:rsidRPr="00E60EFC">
              <w:rPr>
                <w:rFonts w:cs="Times New Roman"/>
                <w:sz w:val="16"/>
                <w:szCs w:val="16"/>
              </w:rPr>
              <w:t>0.467</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r w:rsidRPr="00E60EFC">
              <w:rPr>
                <w:rFonts w:cs="Times New Roman"/>
                <w:sz w:val="16"/>
                <w:szCs w:val="16"/>
              </w:rPr>
              <w:t>0.139</w:t>
            </w:r>
          </w:p>
        </w:tc>
        <w:tc>
          <w:tcPr>
            <w:tcW w:w="852"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r w:rsidRPr="00E60EFC">
              <w:rPr>
                <w:rFonts w:cs="Times New Roman"/>
                <w:sz w:val="16"/>
                <w:szCs w:val="16"/>
              </w:rPr>
              <w:t>0.672</w:t>
            </w: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r w:rsidRPr="00E60EFC">
              <w:rPr>
                <w:rFonts w:cs="Times New Roman"/>
                <w:sz w:val="16"/>
                <w:szCs w:val="16"/>
              </w:rPr>
              <w:t>-0.312</w:t>
            </w:r>
          </w:p>
        </w:tc>
        <w:tc>
          <w:tcPr>
            <w:tcW w:w="852"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r w:rsidRPr="00E60EFC">
              <w:rPr>
                <w:rFonts w:cs="Times New Roman"/>
                <w:sz w:val="16"/>
                <w:szCs w:val="16"/>
              </w:rPr>
              <w:t>0.590</w:t>
            </w:r>
          </w:p>
        </w:tc>
      </w:tr>
      <w:tr w:rsidR="00C83ABE" w:rsidRPr="00E60EFC" w:rsidTr="00E60EFC">
        <w:tc>
          <w:tcPr>
            <w:tcW w:w="2172"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r w:rsidRPr="00E60EFC">
              <w:rPr>
                <w:rFonts w:cs="Times New Roman"/>
                <w:sz w:val="16"/>
                <w:szCs w:val="16"/>
              </w:rPr>
              <w:t>F</w:t>
            </w: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r w:rsidRPr="00E60EFC">
              <w:rPr>
                <w:rFonts w:cs="Times New Roman"/>
                <w:sz w:val="16"/>
                <w:szCs w:val="16"/>
              </w:rPr>
              <w:t>530.6</w:t>
            </w:r>
          </w:p>
        </w:tc>
        <w:tc>
          <w:tcPr>
            <w:tcW w:w="852"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r w:rsidRPr="00E60EFC">
              <w:rPr>
                <w:rFonts w:cs="Times New Roman"/>
                <w:sz w:val="16"/>
                <w:szCs w:val="16"/>
              </w:rPr>
              <w:t>336.2</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r w:rsidRPr="00E60EFC">
              <w:rPr>
                <w:rFonts w:cs="Times New Roman"/>
                <w:sz w:val="16"/>
                <w:szCs w:val="16"/>
              </w:rPr>
              <w:t>13.73</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r w:rsidRPr="00E60EFC">
              <w:rPr>
                <w:rFonts w:cs="Times New Roman"/>
                <w:sz w:val="16"/>
                <w:szCs w:val="16"/>
              </w:rPr>
              <w:t>184.3</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r w:rsidRPr="00E60EFC">
              <w:rPr>
                <w:rFonts w:cs="Times New Roman"/>
                <w:sz w:val="16"/>
                <w:szCs w:val="16"/>
              </w:rPr>
              <w:t>41.05</w:t>
            </w:r>
          </w:p>
        </w:tc>
        <w:tc>
          <w:tcPr>
            <w:tcW w:w="852"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r w:rsidRPr="00E60EFC">
              <w:rPr>
                <w:rFonts w:cs="Times New Roman"/>
                <w:sz w:val="16"/>
                <w:szCs w:val="16"/>
              </w:rPr>
              <w:t>296.5</w:t>
            </w: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r w:rsidRPr="00E60EFC">
              <w:rPr>
                <w:rFonts w:cs="Times New Roman"/>
                <w:sz w:val="16"/>
                <w:szCs w:val="16"/>
              </w:rPr>
              <w:t>597.0</w:t>
            </w:r>
          </w:p>
        </w:tc>
        <w:tc>
          <w:tcPr>
            <w:tcW w:w="852"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r w:rsidRPr="00E60EFC">
              <w:rPr>
                <w:rFonts w:cs="Times New Roman"/>
                <w:sz w:val="16"/>
                <w:szCs w:val="16"/>
              </w:rPr>
              <w:t>230.8</w:t>
            </w:r>
          </w:p>
        </w:tc>
      </w:tr>
      <w:tr w:rsidR="00C83ABE" w:rsidRPr="00E60EFC" w:rsidTr="00E60EFC">
        <w:trPr>
          <w:gridAfter w:val="1"/>
          <w:wAfter w:w="852" w:type="dxa"/>
        </w:trPr>
        <w:tc>
          <w:tcPr>
            <w:tcW w:w="2172" w:type="dxa"/>
            <w:tcBorders>
              <w:top w:val="nil"/>
              <w:left w:val="nil"/>
              <w:bottom w:val="nil"/>
              <w:right w:val="nil"/>
            </w:tcBorders>
          </w:tcPr>
          <w:p w:rsidR="00C83ABE" w:rsidRPr="00E60EFC" w:rsidRDefault="00C83ABE" w:rsidP="00A91BFF">
            <w:pPr>
              <w:widowControl w:val="0"/>
              <w:autoSpaceDE w:val="0"/>
              <w:autoSpaceDN w:val="0"/>
              <w:adjustRightInd w:val="0"/>
              <w:spacing w:after="0"/>
              <w:rPr>
                <w:rFonts w:cs="Times New Roman"/>
                <w:sz w:val="16"/>
                <w:szCs w:val="16"/>
              </w:rPr>
            </w:pPr>
            <w:proofErr w:type="spellStart"/>
            <w:r w:rsidRPr="00E60EFC">
              <w:rPr>
                <w:rFonts w:cs="Times New Roman"/>
                <w:sz w:val="16"/>
                <w:szCs w:val="16"/>
              </w:rPr>
              <w:t>Underid</w:t>
            </w:r>
            <w:proofErr w:type="spellEnd"/>
            <w:r w:rsidRPr="00E60EFC">
              <w:rPr>
                <w:rFonts w:cs="Times New Roman"/>
                <w:sz w:val="16"/>
                <w:szCs w:val="16"/>
              </w:rPr>
              <w:t xml:space="preserve"> F Stat P-Value</w:t>
            </w:r>
          </w:p>
        </w:tc>
        <w:tc>
          <w:tcPr>
            <w:tcW w:w="719" w:type="dxa"/>
            <w:tcBorders>
              <w:top w:val="nil"/>
              <w:left w:val="nil"/>
              <w:bottom w:val="nil"/>
              <w:right w:val="nil"/>
            </w:tcBorders>
          </w:tcPr>
          <w:p w:rsidR="00C83ABE" w:rsidRPr="00E60EFC" w:rsidRDefault="00C83ABE" w:rsidP="00A91BFF">
            <w:pPr>
              <w:widowControl w:val="0"/>
              <w:tabs>
                <w:tab w:val="decimal" w:pos="316"/>
              </w:tabs>
              <w:autoSpaceDE w:val="0"/>
              <w:autoSpaceDN w:val="0"/>
              <w:adjustRightInd w:val="0"/>
              <w:spacing w:after="0"/>
              <w:jc w:val="center"/>
              <w:rPr>
                <w:rFonts w:cs="Times New Roman"/>
                <w:sz w:val="16"/>
                <w:szCs w:val="16"/>
              </w:rPr>
            </w:pPr>
          </w:p>
        </w:tc>
        <w:tc>
          <w:tcPr>
            <w:tcW w:w="852"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r w:rsidRPr="00E60EFC">
              <w:rPr>
                <w:rFonts w:cs="Times New Roman"/>
                <w:sz w:val="16"/>
                <w:szCs w:val="16"/>
              </w:rPr>
              <w:t>0.000</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r w:rsidRPr="00E60EFC">
              <w:rPr>
                <w:rFonts w:cs="Times New Roman"/>
                <w:sz w:val="16"/>
                <w:szCs w:val="16"/>
              </w:rPr>
              <w:t>0.000</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r w:rsidRPr="00E60EFC">
              <w:rPr>
                <w:rFonts w:cs="Times New Roman"/>
                <w:sz w:val="16"/>
                <w:szCs w:val="16"/>
              </w:rPr>
              <w:t>0.000</w:t>
            </w:r>
          </w:p>
        </w:tc>
        <w:tc>
          <w:tcPr>
            <w:tcW w:w="84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r w:rsidRPr="00E60EFC">
              <w:rPr>
                <w:rFonts w:cs="Times New Roman"/>
                <w:sz w:val="16"/>
                <w:szCs w:val="16"/>
              </w:rPr>
              <w:t>0.000</w:t>
            </w:r>
          </w:p>
        </w:tc>
        <w:tc>
          <w:tcPr>
            <w:tcW w:w="852"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r w:rsidRPr="00E60EFC">
              <w:rPr>
                <w:rFonts w:cs="Times New Roman"/>
                <w:sz w:val="16"/>
                <w:szCs w:val="16"/>
              </w:rPr>
              <w:t>0.000</w:t>
            </w:r>
          </w:p>
        </w:tc>
        <w:tc>
          <w:tcPr>
            <w:tcW w:w="719" w:type="dxa"/>
            <w:tcBorders>
              <w:top w:val="nil"/>
              <w:left w:val="nil"/>
              <w:bottom w:val="nil"/>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r w:rsidRPr="00E60EFC">
              <w:rPr>
                <w:rFonts w:cs="Times New Roman"/>
                <w:sz w:val="16"/>
                <w:szCs w:val="16"/>
              </w:rPr>
              <w:t>0.000</w:t>
            </w:r>
          </w:p>
        </w:tc>
      </w:tr>
      <w:tr w:rsidR="00C83ABE" w:rsidRPr="00E60EFC" w:rsidTr="00E60EFC">
        <w:tc>
          <w:tcPr>
            <w:tcW w:w="2172" w:type="dxa"/>
            <w:tcBorders>
              <w:top w:val="nil"/>
              <w:left w:val="nil"/>
              <w:bottom w:val="single" w:sz="4" w:space="0" w:color="auto"/>
              <w:right w:val="nil"/>
            </w:tcBorders>
          </w:tcPr>
          <w:p w:rsidR="00C83ABE" w:rsidRPr="00E60EFC" w:rsidRDefault="00C83ABE" w:rsidP="00A91BFF">
            <w:pPr>
              <w:widowControl w:val="0"/>
              <w:autoSpaceDE w:val="0"/>
              <w:autoSpaceDN w:val="0"/>
              <w:adjustRightInd w:val="0"/>
              <w:spacing w:after="0"/>
              <w:rPr>
                <w:rFonts w:cs="Times New Roman"/>
                <w:sz w:val="16"/>
                <w:szCs w:val="16"/>
              </w:rPr>
            </w:pPr>
            <w:proofErr w:type="spellStart"/>
            <w:r w:rsidRPr="00E60EFC">
              <w:rPr>
                <w:rFonts w:cs="Times New Roman"/>
                <w:sz w:val="16"/>
                <w:szCs w:val="16"/>
              </w:rPr>
              <w:t>Hausman</w:t>
            </w:r>
            <w:proofErr w:type="spellEnd"/>
            <w:r w:rsidRPr="00E60EFC">
              <w:rPr>
                <w:rFonts w:cs="Times New Roman"/>
                <w:sz w:val="16"/>
                <w:szCs w:val="16"/>
              </w:rPr>
              <w:t xml:space="preserve"> P value</w:t>
            </w:r>
          </w:p>
        </w:tc>
        <w:tc>
          <w:tcPr>
            <w:tcW w:w="719" w:type="dxa"/>
            <w:tcBorders>
              <w:top w:val="nil"/>
              <w:left w:val="nil"/>
              <w:bottom w:val="single" w:sz="4" w:space="0" w:color="auto"/>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p>
        </w:tc>
        <w:tc>
          <w:tcPr>
            <w:tcW w:w="852" w:type="dxa"/>
            <w:tcBorders>
              <w:top w:val="nil"/>
              <w:left w:val="nil"/>
              <w:bottom w:val="single" w:sz="4" w:space="0" w:color="auto"/>
              <w:right w:val="nil"/>
            </w:tcBorders>
          </w:tcPr>
          <w:p w:rsidR="00C83ABE" w:rsidRPr="00E60EFC" w:rsidRDefault="00C83ABE" w:rsidP="00A91BFF">
            <w:pPr>
              <w:widowControl w:val="0"/>
              <w:tabs>
                <w:tab w:val="decimal" w:pos="316"/>
              </w:tabs>
              <w:autoSpaceDE w:val="0"/>
              <w:autoSpaceDN w:val="0"/>
              <w:adjustRightInd w:val="0"/>
              <w:spacing w:after="0"/>
              <w:jc w:val="center"/>
              <w:rPr>
                <w:rFonts w:cs="Times New Roman"/>
                <w:sz w:val="16"/>
                <w:szCs w:val="16"/>
              </w:rPr>
            </w:pPr>
          </w:p>
        </w:tc>
        <w:tc>
          <w:tcPr>
            <w:tcW w:w="849" w:type="dxa"/>
            <w:tcBorders>
              <w:top w:val="nil"/>
              <w:left w:val="nil"/>
              <w:bottom w:val="single" w:sz="4" w:space="0" w:color="auto"/>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r w:rsidRPr="00E60EFC">
              <w:rPr>
                <w:rFonts w:cs="Times New Roman"/>
                <w:sz w:val="16"/>
                <w:szCs w:val="16"/>
              </w:rPr>
              <w:t>0.000</w:t>
            </w:r>
          </w:p>
        </w:tc>
        <w:tc>
          <w:tcPr>
            <w:tcW w:w="849" w:type="dxa"/>
            <w:tcBorders>
              <w:top w:val="nil"/>
              <w:left w:val="nil"/>
              <w:bottom w:val="single" w:sz="4" w:space="0" w:color="auto"/>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r w:rsidRPr="00E60EFC">
              <w:rPr>
                <w:rFonts w:cs="Times New Roman"/>
                <w:sz w:val="16"/>
                <w:szCs w:val="16"/>
              </w:rPr>
              <w:t>0.000</w:t>
            </w:r>
          </w:p>
        </w:tc>
        <w:tc>
          <w:tcPr>
            <w:tcW w:w="849" w:type="dxa"/>
            <w:tcBorders>
              <w:top w:val="nil"/>
              <w:left w:val="nil"/>
              <w:bottom w:val="single" w:sz="4" w:space="0" w:color="auto"/>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r w:rsidRPr="00E60EFC">
              <w:rPr>
                <w:rFonts w:cs="Times New Roman"/>
                <w:sz w:val="16"/>
                <w:szCs w:val="16"/>
              </w:rPr>
              <w:t>0.000</w:t>
            </w:r>
          </w:p>
        </w:tc>
        <w:tc>
          <w:tcPr>
            <w:tcW w:w="852" w:type="dxa"/>
            <w:tcBorders>
              <w:top w:val="nil"/>
              <w:left w:val="nil"/>
              <w:bottom w:val="single" w:sz="4" w:space="0" w:color="auto"/>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r w:rsidRPr="00E60EFC">
              <w:rPr>
                <w:rFonts w:cs="Times New Roman"/>
                <w:sz w:val="16"/>
                <w:szCs w:val="16"/>
              </w:rPr>
              <w:t>0.006</w:t>
            </w:r>
          </w:p>
        </w:tc>
        <w:tc>
          <w:tcPr>
            <w:tcW w:w="719" w:type="dxa"/>
            <w:tcBorders>
              <w:top w:val="nil"/>
              <w:left w:val="nil"/>
              <w:bottom w:val="single" w:sz="4" w:space="0" w:color="auto"/>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r w:rsidRPr="00E60EFC">
              <w:rPr>
                <w:rFonts w:cs="Times New Roman"/>
                <w:sz w:val="16"/>
                <w:szCs w:val="16"/>
              </w:rPr>
              <w:t>0.000</w:t>
            </w:r>
          </w:p>
        </w:tc>
        <w:tc>
          <w:tcPr>
            <w:tcW w:w="852" w:type="dxa"/>
            <w:tcBorders>
              <w:top w:val="nil"/>
              <w:left w:val="nil"/>
              <w:bottom w:val="single" w:sz="4" w:space="0" w:color="auto"/>
              <w:right w:val="nil"/>
            </w:tcBorders>
          </w:tcPr>
          <w:p w:rsidR="00C83ABE" w:rsidRPr="00E60EFC" w:rsidRDefault="00C83ABE" w:rsidP="00A91BFF">
            <w:pPr>
              <w:widowControl w:val="0"/>
              <w:autoSpaceDE w:val="0"/>
              <w:autoSpaceDN w:val="0"/>
              <w:adjustRightInd w:val="0"/>
              <w:spacing w:after="0"/>
              <w:jc w:val="center"/>
              <w:rPr>
                <w:rFonts w:cs="Times New Roman"/>
                <w:sz w:val="16"/>
                <w:szCs w:val="16"/>
              </w:rPr>
            </w:pPr>
            <w:r w:rsidRPr="00E60EFC">
              <w:rPr>
                <w:rFonts w:cs="Times New Roman"/>
                <w:sz w:val="16"/>
                <w:szCs w:val="16"/>
              </w:rPr>
              <w:t>0.000</w:t>
            </w:r>
          </w:p>
        </w:tc>
      </w:tr>
    </w:tbl>
    <w:p w:rsidR="00C83ABE" w:rsidRPr="00E60EFC" w:rsidRDefault="00C83ABE" w:rsidP="00C83ABE">
      <w:pPr>
        <w:widowControl w:val="0"/>
        <w:autoSpaceDE w:val="0"/>
        <w:autoSpaceDN w:val="0"/>
        <w:adjustRightInd w:val="0"/>
        <w:spacing w:after="0"/>
        <w:jc w:val="center"/>
        <w:rPr>
          <w:rFonts w:cs="Times New Roman"/>
          <w:b/>
          <w:sz w:val="16"/>
          <w:szCs w:val="16"/>
        </w:rPr>
      </w:pPr>
      <w:r w:rsidRPr="00E60EFC">
        <w:rPr>
          <w:rFonts w:cs="Times New Roman"/>
          <w:b/>
          <w:sz w:val="16"/>
          <w:szCs w:val="16"/>
        </w:rPr>
        <w:t xml:space="preserve">Standardized beta coefficients; </w:t>
      </w:r>
      <w:r w:rsidRPr="00E60EFC">
        <w:rPr>
          <w:rFonts w:cs="Times New Roman"/>
          <w:b/>
          <w:i/>
          <w:iCs/>
          <w:sz w:val="16"/>
          <w:szCs w:val="16"/>
        </w:rPr>
        <w:t>t</w:t>
      </w:r>
      <w:r w:rsidRPr="00E60EFC">
        <w:rPr>
          <w:rFonts w:cs="Times New Roman"/>
          <w:b/>
          <w:sz w:val="16"/>
          <w:szCs w:val="16"/>
        </w:rPr>
        <w:t xml:space="preserve"> statistics in parentheses</w:t>
      </w:r>
    </w:p>
    <w:p w:rsidR="00E60EFC" w:rsidRDefault="00C83ABE" w:rsidP="00C83ABE">
      <w:pPr>
        <w:widowControl w:val="0"/>
        <w:autoSpaceDE w:val="0"/>
        <w:autoSpaceDN w:val="0"/>
        <w:adjustRightInd w:val="0"/>
        <w:spacing w:after="0"/>
        <w:jc w:val="center"/>
        <w:rPr>
          <w:rFonts w:cs="Times New Roman"/>
          <w:b/>
          <w:sz w:val="16"/>
          <w:szCs w:val="16"/>
        </w:rPr>
      </w:pPr>
      <w:r w:rsidRPr="00E60EFC">
        <w:rPr>
          <w:rFonts w:cs="Times New Roman"/>
          <w:b/>
          <w:sz w:val="16"/>
          <w:szCs w:val="16"/>
          <w:vertAlign w:val="superscript"/>
        </w:rPr>
        <w:t>*</w:t>
      </w:r>
      <w:r w:rsidRPr="00E60EFC">
        <w:rPr>
          <w:rFonts w:cs="Times New Roman"/>
          <w:b/>
          <w:sz w:val="16"/>
          <w:szCs w:val="16"/>
        </w:rPr>
        <w:t xml:space="preserve"> </w:t>
      </w:r>
      <w:r w:rsidRPr="00E60EFC">
        <w:rPr>
          <w:rFonts w:cs="Times New Roman"/>
          <w:b/>
          <w:i/>
          <w:iCs/>
          <w:sz w:val="16"/>
          <w:szCs w:val="16"/>
        </w:rPr>
        <w:t>p</w:t>
      </w:r>
      <w:r w:rsidRPr="00E60EFC">
        <w:rPr>
          <w:rFonts w:cs="Times New Roman"/>
          <w:b/>
          <w:sz w:val="16"/>
          <w:szCs w:val="16"/>
        </w:rPr>
        <w:t xml:space="preserve"> &lt; .1, </w:t>
      </w:r>
      <w:r w:rsidRPr="00E60EFC">
        <w:rPr>
          <w:rFonts w:cs="Times New Roman"/>
          <w:b/>
          <w:sz w:val="16"/>
          <w:szCs w:val="16"/>
          <w:vertAlign w:val="superscript"/>
        </w:rPr>
        <w:t>**</w:t>
      </w:r>
      <w:r w:rsidRPr="00E60EFC">
        <w:rPr>
          <w:rFonts w:cs="Times New Roman"/>
          <w:b/>
          <w:sz w:val="16"/>
          <w:szCs w:val="16"/>
        </w:rPr>
        <w:t xml:space="preserve"> </w:t>
      </w:r>
      <w:r w:rsidRPr="00E60EFC">
        <w:rPr>
          <w:rFonts w:cs="Times New Roman"/>
          <w:b/>
          <w:i/>
          <w:iCs/>
          <w:sz w:val="16"/>
          <w:szCs w:val="16"/>
        </w:rPr>
        <w:t>p</w:t>
      </w:r>
      <w:r w:rsidRPr="00E60EFC">
        <w:rPr>
          <w:rFonts w:cs="Times New Roman"/>
          <w:b/>
          <w:sz w:val="16"/>
          <w:szCs w:val="16"/>
        </w:rPr>
        <w:t xml:space="preserve"> &lt; .05, </w:t>
      </w:r>
      <w:r w:rsidRPr="00E60EFC">
        <w:rPr>
          <w:rFonts w:cs="Times New Roman"/>
          <w:b/>
          <w:sz w:val="16"/>
          <w:szCs w:val="16"/>
          <w:vertAlign w:val="superscript"/>
        </w:rPr>
        <w:t>***</w:t>
      </w:r>
      <w:r w:rsidRPr="00E60EFC">
        <w:rPr>
          <w:rFonts w:cs="Times New Roman"/>
          <w:b/>
          <w:sz w:val="16"/>
          <w:szCs w:val="16"/>
        </w:rPr>
        <w:t xml:space="preserve"> </w:t>
      </w:r>
      <w:r w:rsidRPr="00E60EFC">
        <w:rPr>
          <w:rFonts w:cs="Times New Roman"/>
          <w:b/>
          <w:i/>
          <w:iCs/>
          <w:sz w:val="16"/>
          <w:szCs w:val="16"/>
        </w:rPr>
        <w:t>p</w:t>
      </w:r>
      <w:r w:rsidRPr="00E60EFC">
        <w:rPr>
          <w:rFonts w:cs="Times New Roman"/>
          <w:b/>
          <w:sz w:val="16"/>
          <w:szCs w:val="16"/>
        </w:rPr>
        <w:t xml:space="preserve"> &lt; .01</w:t>
      </w:r>
    </w:p>
    <w:p w:rsidR="00E60EFC" w:rsidRDefault="00E60EFC">
      <w:pPr>
        <w:rPr>
          <w:rFonts w:cs="Times New Roman"/>
          <w:b/>
          <w:sz w:val="16"/>
          <w:szCs w:val="16"/>
        </w:rPr>
      </w:pPr>
      <w:r>
        <w:rPr>
          <w:rFonts w:cs="Times New Roman"/>
          <w:b/>
          <w:sz w:val="16"/>
          <w:szCs w:val="16"/>
        </w:rPr>
        <w:br w:type="page"/>
      </w:r>
    </w:p>
    <w:p w:rsidR="00C83ABE" w:rsidRPr="006A4B6C" w:rsidRDefault="00C83ABE" w:rsidP="00CE0302">
      <w:pPr>
        <w:spacing w:after="0"/>
        <w:jc w:val="center"/>
        <w:outlineLvl w:val="3"/>
        <w:rPr>
          <w:rFonts w:cs="Times New Roman"/>
          <w:b/>
        </w:rPr>
      </w:pPr>
      <w:bookmarkStart w:id="66" w:name="_Toc417480206"/>
      <w:r w:rsidRPr="006A4B6C">
        <w:rPr>
          <w:rFonts w:cs="Times New Roman"/>
          <w:b/>
        </w:rPr>
        <w:lastRenderedPageBreak/>
        <w:t>Table III-4a</w:t>
      </w:r>
      <w:r w:rsidR="00CE0302">
        <w:rPr>
          <w:rFonts w:cs="Times New Roman"/>
          <w:b/>
        </w:rPr>
        <w:br/>
      </w:r>
      <w:r w:rsidRPr="006A4B6C">
        <w:rPr>
          <w:rFonts w:cs="Times New Roman"/>
          <w:b/>
        </w:rPr>
        <w:t>Determinants of Ln Real GDP per Capita, First Stage Results on TOEFL Scores, 1992-2012</w:t>
      </w:r>
      <w:bookmarkEnd w:id="66"/>
    </w:p>
    <w:tbl>
      <w:tblPr>
        <w:tblW w:w="8712" w:type="dxa"/>
        <w:tblLayout w:type="fixed"/>
        <w:tblLook w:val="0000" w:firstRow="0" w:lastRow="0" w:firstColumn="0" w:lastColumn="0" w:noHBand="0" w:noVBand="0"/>
      </w:tblPr>
      <w:tblGrid>
        <w:gridCol w:w="1908"/>
        <w:gridCol w:w="600"/>
        <w:gridCol w:w="600"/>
        <w:gridCol w:w="953"/>
        <w:gridCol w:w="1139"/>
        <w:gridCol w:w="953"/>
        <w:gridCol w:w="953"/>
        <w:gridCol w:w="803"/>
        <w:gridCol w:w="803"/>
      </w:tblGrid>
      <w:tr w:rsidR="004B5859" w:rsidRPr="004B5859" w:rsidTr="004B5859">
        <w:tc>
          <w:tcPr>
            <w:tcW w:w="1908" w:type="dxa"/>
            <w:tcBorders>
              <w:top w:val="single" w:sz="4" w:space="0" w:color="auto"/>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r w:rsidRPr="004B5859">
              <w:rPr>
                <w:rFonts w:cs="Times New Roman"/>
                <w:sz w:val="20"/>
                <w:szCs w:val="20"/>
              </w:rPr>
              <w:br w:type="page"/>
            </w:r>
          </w:p>
        </w:tc>
        <w:tc>
          <w:tcPr>
            <w:tcW w:w="600" w:type="dxa"/>
            <w:tcBorders>
              <w:top w:val="single" w:sz="4" w:space="0" w:color="auto"/>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r w:rsidRPr="004B5859">
              <w:rPr>
                <w:rFonts w:cs="Times New Roman"/>
                <w:sz w:val="20"/>
                <w:szCs w:val="20"/>
              </w:rPr>
              <w:t>(1)</w:t>
            </w:r>
          </w:p>
        </w:tc>
        <w:tc>
          <w:tcPr>
            <w:tcW w:w="600" w:type="dxa"/>
            <w:tcBorders>
              <w:top w:val="single" w:sz="4" w:space="0" w:color="auto"/>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r w:rsidRPr="004B5859">
              <w:rPr>
                <w:rFonts w:cs="Times New Roman"/>
                <w:sz w:val="20"/>
                <w:szCs w:val="20"/>
              </w:rPr>
              <w:t>(2)</w:t>
            </w:r>
          </w:p>
        </w:tc>
        <w:tc>
          <w:tcPr>
            <w:tcW w:w="953" w:type="dxa"/>
            <w:tcBorders>
              <w:top w:val="single" w:sz="4" w:space="0" w:color="auto"/>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r w:rsidRPr="004B5859">
              <w:rPr>
                <w:rFonts w:cs="Times New Roman"/>
                <w:sz w:val="20"/>
                <w:szCs w:val="20"/>
              </w:rPr>
              <w:t>(3)</w:t>
            </w:r>
          </w:p>
        </w:tc>
        <w:tc>
          <w:tcPr>
            <w:tcW w:w="1139" w:type="dxa"/>
            <w:tcBorders>
              <w:top w:val="single" w:sz="4" w:space="0" w:color="auto"/>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r w:rsidRPr="004B5859">
              <w:rPr>
                <w:rFonts w:cs="Times New Roman"/>
                <w:sz w:val="20"/>
                <w:szCs w:val="20"/>
              </w:rPr>
              <w:t>(4)</w:t>
            </w:r>
          </w:p>
        </w:tc>
        <w:tc>
          <w:tcPr>
            <w:tcW w:w="953" w:type="dxa"/>
            <w:tcBorders>
              <w:top w:val="single" w:sz="4" w:space="0" w:color="auto"/>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r w:rsidRPr="004B5859">
              <w:rPr>
                <w:rFonts w:cs="Times New Roman"/>
                <w:sz w:val="20"/>
                <w:szCs w:val="20"/>
              </w:rPr>
              <w:t>(5)</w:t>
            </w:r>
          </w:p>
        </w:tc>
        <w:tc>
          <w:tcPr>
            <w:tcW w:w="953" w:type="dxa"/>
            <w:tcBorders>
              <w:top w:val="single" w:sz="4" w:space="0" w:color="auto"/>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r w:rsidRPr="004B5859">
              <w:rPr>
                <w:rFonts w:cs="Times New Roman"/>
                <w:sz w:val="20"/>
                <w:szCs w:val="20"/>
              </w:rPr>
              <w:t>(6)</w:t>
            </w:r>
          </w:p>
        </w:tc>
        <w:tc>
          <w:tcPr>
            <w:tcW w:w="803" w:type="dxa"/>
            <w:tcBorders>
              <w:top w:val="single" w:sz="4" w:space="0" w:color="auto"/>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r w:rsidRPr="004B5859">
              <w:rPr>
                <w:rFonts w:cs="Times New Roman"/>
                <w:sz w:val="20"/>
                <w:szCs w:val="20"/>
              </w:rPr>
              <w:t>(7)</w:t>
            </w:r>
          </w:p>
        </w:tc>
        <w:tc>
          <w:tcPr>
            <w:tcW w:w="803" w:type="dxa"/>
            <w:tcBorders>
              <w:top w:val="single" w:sz="4" w:space="0" w:color="auto"/>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r w:rsidRPr="004B5859">
              <w:rPr>
                <w:rFonts w:cs="Times New Roman"/>
                <w:sz w:val="20"/>
                <w:szCs w:val="20"/>
              </w:rPr>
              <w:t>(8)</w:t>
            </w:r>
          </w:p>
        </w:tc>
      </w:tr>
      <w:tr w:rsidR="004B5859" w:rsidRPr="004B5859" w:rsidTr="004B5859">
        <w:tc>
          <w:tcPr>
            <w:tcW w:w="1908"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600"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r w:rsidRPr="004B5859">
              <w:rPr>
                <w:rFonts w:cs="Times New Roman"/>
                <w:sz w:val="20"/>
                <w:szCs w:val="20"/>
              </w:rPr>
              <w:t>OLS</w:t>
            </w:r>
          </w:p>
        </w:tc>
        <w:tc>
          <w:tcPr>
            <w:tcW w:w="600"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r w:rsidRPr="004B5859">
              <w:rPr>
                <w:rFonts w:cs="Times New Roman"/>
                <w:sz w:val="20"/>
                <w:szCs w:val="20"/>
              </w:rPr>
              <w:t>OLS</w:t>
            </w:r>
          </w:p>
        </w:tc>
        <w:tc>
          <w:tcPr>
            <w:tcW w:w="95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r w:rsidRPr="004B5859">
              <w:rPr>
                <w:rFonts w:cs="Times New Roman"/>
                <w:sz w:val="20"/>
                <w:szCs w:val="20"/>
              </w:rPr>
              <w:t>IV, Spec 1</w:t>
            </w:r>
          </w:p>
        </w:tc>
        <w:tc>
          <w:tcPr>
            <w:tcW w:w="1139"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r w:rsidRPr="004B5859">
              <w:rPr>
                <w:rFonts w:cs="Times New Roman"/>
                <w:sz w:val="20"/>
                <w:szCs w:val="20"/>
              </w:rPr>
              <w:t>IV, Spec 1</w:t>
            </w:r>
          </w:p>
        </w:tc>
        <w:tc>
          <w:tcPr>
            <w:tcW w:w="95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r w:rsidRPr="004B5859">
              <w:rPr>
                <w:rFonts w:cs="Times New Roman"/>
                <w:sz w:val="20"/>
                <w:szCs w:val="20"/>
              </w:rPr>
              <w:t>IV, Spec 2</w:t>
            </w:r>
          </w:p>
        </w:tc>
        <w:tc>
          <w:tcPr>
            <w:tcW w:w="95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r w:rsidRPr="004B5859">
              <w:rPr>
                <w:rFonts w:cs="Times New Roman"/>
                <w:sz w:val="20"/>
                <w:szCs w:val="20"/>
              </w:rPr>
              <w:t>IV, Spec 2</w:t>
            </w:r>
          </w:p>
        </w:tc>
        <w:tc>
          <w:tcPr>
            <w:tcW w:w="80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r w:rsidRPr="004B5859">
              <w:rPr>
                <w:rFonts w:cs="Times New Roman"/>
                <w:sz w:val="20"/>
                <w:szCs w:val="20"/>
              </w:rPr>
              <w:t>IV, Lp2</w:t>
            </w:r>
          </w:p>
        </w:tc>
        <w:tc>
          <w:tcPr>
            <w:tcW w:w="80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r w:rsidRPr="004B5859">
              <w:rPr>
                <w:rFonts w:cs="Times New Roman"/>
                <w:sz w:val="20"/>
                <w:szCs w:val="20"/>
              </w:rPr>
              <w:t>IV, Lp2</w:t>
            </w:r>
          </w:p>
        </w:tc>
      </w:tr>
      <w:tr w:rsidR="004B5859" w:rsidRPr="004B5859" w:rsidTr="004B5859">
        <w:tc>
          <w:tcPr>
            <w:tcW w:w="1908" w:type="dxa"/>
            <w:tcBorders>
              <w:top w:val="single" w:sz="4" w:space="0" w:color="auto"/>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r w:rsidRPr="004B5859">
              <w:rPr>
                <w:rFonts w:cs="Times New Roman"/>
                <w:sz w:val="20"/>
                <w:szCs w:val="20"/>
              </w:rPr>
              <w:t>600-900 Hour Dummy</w:t>
            </w:r>
          </w:p>
        </w:tc>
        <w:tc>
          <w:tcPr>
            <w:tcW w:w="600" w:type="dxa"/>
            <w:tcBorders>
              <w:top w:val="single" w:sz="4" w:space="0" w:color="auto"/>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600" w:type="dxa"/>
            <w:tcBorders>
              <w:top w:val="single" w:sz="4" w:space="0" w:color="auto"/>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953" w:type="dxa"/>
            <w:tcBorders>
              <w:top w:val="single" w:sz="4" w:space="0" w:color="auto"/>
              <w:left w:val="nil"/>
              <w:bottom w:val="nil"/>
              <w:right w:val="nil"/>
            </w:tcBorders>
          </w:tcPr>
          <w:p w:rsidR="00C83ABE" w:rsidRPr="004B5859" w:rsidRDefault="00C83ABE" w:rsidP="00A91BFF">
            <w:pPr>
              <w:widowControl w:val="0"/>
              <w:tabs>
                <w:tab w:val="decimal" w:pos="309"/>
              </w:tabs>
              <w:autoSpaceDE w:val="0"/>
              <w:autoSpaceDN w:val="0"/>
              <w:adjustRightInd w:val="0"/>
              <w:spacing w:after="0"/>
              <w:rPr>
                <w:rFonts w:cs="Times New Roman"/>
                <w:sz w:val="20"/>
                <w:szCs w:val="20"/>
              </w:rPr>
            </w:pPr>
            <w:r w:rsidRPr="004B5859">
              <w:rPr>
                <w:rFonts w:cs="Times New Roman"/>
                <w:sz w:val="20"/>
                <w:szCs w:val="20"/>
              </w:rPr>
              <w:t>0.062</w:t>
            </w:r>
          </w:p>
        </w:tc>
        <w:tc>
          <w:tcPr>
            <w:tcW w:w="1139" w:type="dxa"/>
            <w:tcBorders>
              <w:top w:val="single" w:sz="4" w:space="0" w:color="auto"/>
              <w:left w:val="nil"/>
              <w:bottom w:val="nil"/>
              <w:right w:val="nil"/>
            </w:tcBorders>
          </w:tcPr>
          <w:p w:rsidR="00C83ABE" w:rsidRPr="004B5859" w:rsidRDefault="00C83ABE" w:rsidP="00A91BFF">
            <w:pPr>
              <w:widowControl w:val="0"/>
              <w:tabs>
                <w:tab w:val="decimal" w:pos="279"/>
              </w:tabs>
              <w:autoSpaceDE w:val="0"/>
              <w:autoSpaceDN w:val="0"/>
              <w:adjustRightInd w:val="0"/>
              <w:spacing w:after="0"/>
              <w:rPr>
                <w:rFonts w:cs="Times New Roman"/>
                <w:sz w:val="20"/>
                <w:szCs w:val="20"/>
              </w:rPr>
            </w:pPr>
            <w:r w:rsidRPr="004B5859">
              <w:rPr>
                <w:rFonts w:cs="Times New Roman"/>
                <w:sz w:val="20"/>
                <w:szCs w:val="20"/>
              </w:rPr>
              <w:t>0.387</w:t>
            </w:r>
            <w:r w:rsidRPr="004B5859">
              <w:rPr>
                <w:rFonts w:cs="Times New Roman"/>
                <w:sz w:val="20"/>
                <w:szCs w:val="20"/>
                <w:vertAlign w:val="superscript"/>
              </w:rPr>
              <w:t>***</w:t>
            </w:r>
          </w:p>
        </w:tc>
        <w:tc>
          <w:tcPr>
            <w:tcW w:w="953" w:type="dxa"/>
            <w:tcBorders>
              <w:top w:val="single" w:sz="4" w:space="0" w:color="auto"/>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953" w:type="dxa"/>
            <w:tcBorders>
              <w:top w:val="single" w:sz="4" w:space="0" w:color="auto"/>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803" w:type="dxa"/>
            <w:tcBorders>
              <w:top w:val="single" w:sz="4" w:space="0" w:color="auto"/>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803" w:type="dxa"/>
            <w:tcBorders>
              <w:top w:val="single" w:sz="4" w:space="0" w:color="auto"/>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r>
      <w:tr w:rsidR="004B5859" w:rsidRPr="004B5859" w:rsidTr="004B5859">
        <w:tc>
          <w:tcPr>
            <w:tcW w:w="1908"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600"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600"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tabs>
                <w:tab w:val="decimal" w:pos="309"/>
              </w:tabs>
              <w:autoSpaceDE w:val="0"/>
              <w:autoSpaceDN w:val="0"/>
              <w:adjustRightInd w:val="0"/>
              <w:spacing w:after="0"/>
              <w:rPr>
                <w:rFonts w:cs="Times New Roman"/>
                <w:sz w:val="20"/>
                <w:szCs w:val="20"/>
              </w:rPr>
            </w:pPr>
            <w:r w:rsidRPr="004B5859">
              <w:rPr>
                <w:rFonts w:cs="Times New Roman"/>
                <w:sz w:val="20"/>
                <w:szCs w:val="20"/>
              </w:rPr>
              <w:t>(1.43)</w:t>
            </w:r>
          </w:p>
        </w:tc>
        <w:tc>
          <w:tcPr>
            <w:tcW w:w="1139" w:type="dxa"/>
            <w:tcBorders>
              <w:top w:val="nil"/>
              <w:left w:val="nil"/>
              <w:bottom w:val="nil"/>
              <w:right w:val="nil"/>
            </w:tcBorders>
          </w:tcPr>
          <w:p w:rsidR="00C83ABE" w:rsidRPr="004B5859" w:rsidRDefault="00C83ABE" w:rsidP="00A91BFF">
            <w:pPr>
              <w:widowControl w:val="0"/>
              <w:tabs>
                <w:tab w:val="decimal" w:pos="279"/>
              </w:tabs>
              <w:autoSpaceDE w:val="0"/>
              <w:autoSpaceDN w:val="0"/>
              <w:adjustRightInd w:val="0"/>
              <w:spacing w:after="0"/>
              <w:rPr>
                <w:rFonts w:cs="Times New Roman"/>
                <w:sz w:val="20"/>
                <w:szCs w:val="20"/>
              </w:rPr>
            </w:pPr>
            <w:r w:rsidRPr="004B5859">
              <w:rPr>
                <w:rFonts w:cs="Times New Roman"/>
                <w:sz w:val="20"/>
                <w:szCs w:val="20"/>
              </w:rPr>
              <w:t>(9.17)</w:t>
            </w:r>
          </w:p>
        </w:tc>
        <w:tc>
          <w:tcPr>
            <w:tcW w:w="95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80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80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r>
      <w:tr w:rsidR="004B5859" w:rsidRPr="004B5859" w:rsidTr="004B5859">
        <w:tc>
          <w:tcPr>
            <w:tcW w:w="1908"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600"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600"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tabs>
                <w:tab w:val="decimal" w:pos="309"/>
              </w:tabs>
              <w:autoSpaceDE w:val="0"/>
              <w:autoSpaceDN w:val="0"/>
              <w:adjustRightInd w:val="0"/>
              <w:spacing w:after="0"/>
              <w:rPr>
                <w:rFonts w:cs="Times New Roman"/>
                <w:sz w:val="20"/>
                <w:szCs w:val="20"/>
              </w:rPr>
            </w:pPr>
          </w:p>
        </w:tc>
        <w:tc>
          <w:tcPr>
            <w:tcW w:w="1139" w:type="dxa"/>
            <w:tcBorders>
              <w:top w:val="nil"/>
              <w:left w:val="nil"/>
              <w:bottom w:val="nil"/>
              <w:right w:val="nil"/>
            </w:tcBorders>
          </w:tcPr>
          <w:p w:rsidR="00C83ABE" w:rsidRPr="004B5859" w:rsidRDefault="00C83ABE" w:rsidP="00A91BFF">
            <w:pPr>
              <w:widowControl w:val="0"/>
              <w:tabs>
                <w:tab w:val="decimal" w:pos="279"/>
              </w:tabs>
              <w:autoSpaceDE w:val="0"/>
              <w:autoSpaceDN w:val="0"/>
              <w:adjustRightInd w:val="0"/>
              <w:spacing w:after="0"/>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803"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803"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r>
      <w:tr w:rsidR="004B5859" w:rsidRPr="004B5859" w:rsidTr="004B5859">
        <w:tc>
          <w:tcPr>
            <w:tcW w:w="1908"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r w:rsidRPr="004B5859">
              <w:rPr>
                <w:rFonts w:cs="Times New Roman"/>
                <w:sz w:val="20"/>
                <w:szCs w:val="20"/>
              </w:rPr>
              <w:t>1100-2200 Hour Dummy</w:t>
            </w:r>
          </w:p>
        </w:tc>
        <w:tc>
          <w:tcPr>
            <w:tcW w:w="600"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600"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tabs>
                <w:tab w:val="decimal" w:pos="309"/>
              </w:tabs>
              <w:autoSpaceDE w:val="0"/>
              <w:autoSpaceDN w:val="0"/>
              <w:adjustRightInd w:val="0"/>
              <w:spacing w:after="0"/>
              <w:rPr>
                <w:rFonts w:cs="Times New Roman"/>
                <w:sz w:val="20"/>
                <w:szCs w:val="20"/>
              </w:rPr>
            </w:pPr>
            <w:r w:rsidRPr="004B5859">
              <w:rPr>
                <w:rFonts w:cs="Times New Roman"/>
                <w:sz w:val="20"/>
                <w:szCs w:val="20"/>
              </w:rPr>
              <w:t>-0.030</w:t>
            </w:r>
          </w:p>
        </w:tc>
        <w:tc>
          <w:tcPr>
            <w:tcW w:w="1139" w:type="dxa"/>
            <w:tcBorders>
              <w:top w:val="nil"/>
              <w:left w:val="nil"/>
              <w:bottom w:val="nil"/>
              <w:right w:val="nil"/>
            </w:tcBorders>
          </w:tcPr>
          <w:p w:rsidR="00C83ABE" w:rsidRPr="004B5859" w:rsidRDefault="00C83ABE" w:rsidP="00A91BFF">
            <w:pPr>
              <w:widowControl w:val="0"/>
              <w:tabs>
                <w:tab w:val="decimal" w:pos="279"/>
              </w:tabs>
              <w:autoSpaceDE w:val="0"/>
              <w:autoSpaceDN w:val="0"/>
              <w:adjustRightInd w:val="0"/>
              <w:spacing w:after="0"/>
              <w:rPr>
                <w:rFonts w:cs="Times New Roman"/>
                <w:sz w:val="20"/>
                <w:szCs w:val="20"/>
              </w:rPr>
            </w:pPr>
            <w:r w:rsidRPr="004B5859">
              <w:rPr>
                <w:rFonts w:cs="Times New Roman"/>
                <w:sz w:val="20"/>
                <w:szCs w:val="20"/>
              </w:rPr>
              <w:t>0.242</w:t>
            </w:r>
            <w:r w:rsidRPr="004B5859">
              <w:rPr>
                <w:rFonts w:cs="Times New Roman"/>
                <w:sz w:val="20"/>
                <w:szCs w:val="20"/>
                <w:vertAlign w:val="superscript"/>
              </w:rPr>
              <w:t>***</w:t>
            </w:r>
          </w:p>
        </w:tc>
        <w:tc>
          <w:tcPr>
            <w:tcW w:w="95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80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80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r>
      <w:tr w:rsidR="004B5859" w:rsidRPr="004B5859" w:rsidTr="004B5859">
        <w:tc>
          <w:tcPr>
            <w:tcW w:w="1908"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600"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600"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tabs>
                <w:tab w:val="decimal" w:pos="309"/>
              </w:tabs>
              <w:autoSpaceDE w:val="0"/>
              <w:autoSpaceDN w:val="0"/>
              <w:adjustRightInd w:val="0"/>
              <w:spacing w:after="0"/>
              <w:rPr>
                <w:rFonts w:cs="Times New Roman"/>
                <w:sz w:val="20"/>
                <w:szCs w:val="20"/>
              </w:rPr>
            </w:pPr>
            <w:r w:rsidRPr="004B5859">
              <w:rPr>
                <w:rFonts w:cs="Times New Roman"/>
                <w:sz w:val="20"/>
                <w:szCs w:val="20"/>
              </w:rPr>
              <w:t>(-0.68)</w:t>
            </w:r>
          </w:p>
        </w:tc>
        <w:tc>
          <w:tcPr>
            <w:tcW w:w="1139" w:type="dxa"/>
            <w:tcBorders>
              <w:top w:val="nil"/>
              <w:left w:val="nil"/>
              <w:bottom w:val="nil"/>
              <w:right w:val="nil"/>
            </w:tcBorders>
          </w:tcPr>
          <w:p w:rsidR="00C83ABE" w:rsidRPr="004B5859" w:rsidRDefault="00C83ABE" w:rsidP="00A91BFF">
            <w:pPr>
              <w:widowControl w:val="0"/>
              <w:tabs>
                <w:tab w:val="decimal" w:pos="279"/>
              </w:tabs>
              <w:autoSpaceDE w:val="0"/>
              <w:autoSpaceDN w:val="0"/>
              <w:adjustRightInd w:val="0"/>
              <w:spacing w:after="0"/>
              <w:rPr>
                <w:rFonts w:cs="Times New Roman"/>
                <w:sz w:val="20"/>
                <w:szCs w:val="20"/>
              </w:rPr>
            </w:pPr>
            <w:r w:rsidRPr="004B5859">
              <w:rPr>
                <w:rFonts w:cs="Times New Roman"/>
                <w:sz w:val="20"/>
                <w:szCs w:val="20"/>
              </w:rPr>
              <w:t>(5.74)</w:t>
            </w:r>
          </w:p>
        </w:tc>
        <w:tc>
          <w:tcPr>
            <w:tcW w:w="95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80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80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r>
      <w:tr w:rsidR="004B5859" w:rsidRPr="004B5859" w:rsidTr="004B5859">
        <w:tc>
          <w:tcPr>
            <w:tcW w:w="1908"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600"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600"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tabs>
                <w:tab w:val="decimal" w:pos="309"/>
              </w:tabs>
              <w:autoSpaceDE w:val="0"/>
              <w:autoSpaceDN w:val="0"/>
              <w:adjustRightInd w:val="0"/>
              <w:spacing w:after="0"/>
              <w:rPr>
                <w:rFonts w:cs="Times New Roman"/>
                <w:sz w:val="20"/>
                <w:szCs w:val="20"/>
              </w:rPr>
            </w:pPr>
          </w:p>
        </w:tc>
        <w:tc>
          <w:tcPr>
            <w:tcW w:w="1139" w:type="dxa"/>
            <w:tcBorders>
              <w:top w:val="nil"/>
              <w:left w:val="nil"/>
              <w:bottom w:val="nil"/>
              <w:right w:val="nil"/>
            </w:tcBorders>
          </w:tcPr>
          <w:p w:rsidR="00C83ABE" w:rsidRPr="004B5859" w:rsidRDefault="00C83ABE" w:rsidP="00A91BFF">
            <w:pPr>
              <w:widowControl w:val="0"/>
              <w:tabs>
                <w:tab w:val="decimal" w:pos="279"/>
              </w:tabs>
              <w:autoSpaceDE w:val="0"/>
              <w:autoSpaceDN w:val="0"/>
              <w:adjustRightInd w:val="0"/>
              <w:spacing w:after="0"/>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803"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803"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r>
      <w:tr w:rsidR="004B5859" w:rsidRPr="004B5859" w:rsidTr="004B5859">
        <w:tc>
          <w:tcPr>
            <w:tcW w:w="1908"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r w:rsidRPr="004B5859">
              <w:rPr>
                <w:rFonts w:cs="Times New Roman"/>
                <w:sz w:val="20"/>
                <w:szCs w:val="20"/>
              </w:rPr>
              <w:t>2200 Hour and Up Dummy</w:t>
            </w:r>
          </w:p>
        </w:tc>
        <w:tc>
          <w:tcPr>
            <w:tcW w:w="600"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600"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tabs>
                <w:tab w:val="decimal" w:pos="309"/>
              </w:tabs>
              <w:autoSpaceDE w:val="0"/>
              <w:autoSpaceDN w:val="0"/>
              <w:adjustRightInd w:val="0"/>
              <w:spacing w:after="0"/>
              <w:rPr>
                <w:rFonts w:cs="Times New Roman"/>
                <w:sz w:val="20"/>
                <w:szCs w:val="20"/>
              </w:rPr>
            </w:pPr>
            <w:r w:rsidRPr="004B5859">
              <w:rPr>
                <w:rFonts w:cs="Times New Roman"/>
                <w:sz w:val="20"/>
                <w:szCs w:val="20"/>
              </w:rPr>
              <w:t>-0.306</w:t>
            </w:r>
            <w:r w:rsidRPr="004B5859">
              <w:rPr>
                <w:rFonts w:cs="Times New Roman"/>
                <w:sz w:val="20"/>
                <w:szCs w:val="20"/>
                <w:vertAlign w:val="superscript"/>
              </w:rPr>
              <w:t>***</w:t>
            </w:r>
          </w:p>
        </w:tc>
        <w:tc>
          <w:tcPr>
            <w:tcW w:w="1139" w:type="dxa"/>
            <w:tcBorders>
              <w:top w:val="nil"/>
              <w:left w:val="nil"/>
              <w:bottom w:val="nil"/>
              <w:right w:val="nil"/>
            </w:tcBorders>
          </w:tcPr>
          <w:p w:rsidR="00C83ABE" w:rsidRPr="004B5859" w:rsidRDefault="00C83ABE" w:rsidP="00A91BFF">
            <w:pPr>
              <w:widowControl w:val="0"/>
              <w:tabs>
                <w:tab w:val="decimal" w:pos="279"/>
              </w:tabs>
              <w:autoSpaceDE w:val="0"/>
              <w:autoSpaceDN w:val="0"/>
              <w:adjustRightInd w:val="0"/>
              <w:spacing w:after="0"/>
              <w:rPr>
                <w:rFonts w:cs="Times New Roman"/>
                <w:sz w:val="20"/>
                <w:szCs w:val="20"/>
              </w:rPr>
            </w:pPr>
            <w:r w:rsidRPr="004B5859">
              <w:rPr>
                <w:rFonts w:cs="Times New Roman"/>
                <w:sz w:val="20"/>
                <w:szCs w:val="20"/>
              </w:rPr>
              <w:t>0.165</w:t>
            </w:r>
            <w:r w:rsidRPr="004B5859">
              <w:rPr>
                <w:rFonts w:cs="Times New Roman"/>
                <w:sz w:val="20"/>
                <w:szCs w:val="20"/>
                <w:vertAlign w:val="superscript"/>
              </w:rPr>
              <w:t>***</w:t>
            </w:r>
          </w:p>
        </w:tc>
        <w:tc>
          <w:tcPr>
            <w:tcW w:w="95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80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80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r>
      <w:tr w:rsidR="004B5859" w:rsidRPr="004B5859" w:rsidTr="004B5859">
        <w:tc>
          <w:tcPr>
            <w:tcW w:w="1908"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600"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600"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tabs>
                <w:tab w:val="decimal" w:pos="309"/>
              </w:tabs>
              <w:autoSpaceDE w:val="0"/>
              <w:autoSpaceDN w:val="0"/>
              <w:adjustRightInd w:val="0"/>
              <w:spacing w:after="0"/>
              <w:rPr>
                <w:rFonts w:cs="Times New Roman"/>
                <w:sz w:val="20"/>
                <w:szCs w:val="20"/>
              </w:rPr>
            </w:pPr>
            <w:r w:rsidRPr="004B5859">
              <w:rPr>
                <w:rFonts w:cs="Times New Roman"/>
                <w:sz w:val="20"/>
                <w:szCs w:val="20"/>
              </w:rPr>
              <w:t>(-8.53)</w:t>
            </w:r>
          </w:p>
        </w:tc>
        <w:tc>
          <w:tcPr>
            <w:tcW w:w="1139" w:type="dxa"/>
            <w:tcBorders>
              <w:top w:val="nil"/>
              <w:left w:val="nil"/>
              <w:bottom w:val="nil"/>
              <w:right w:val="nil"/>
            </w:tcBorders>
          </w:tcPr>
          <w:p w:rsidR="00C83ABE" w:rsidRPr="004B5859" w:rsidRDefault="00C83ABE" w:rsidP="00A91BFF">
            <w:pPr>
              <w:widowControl w:val="0"/>
              <w:tabs>
                <w:tab w:val="decimal" w:pos="279"/>
              </w:tabs>
              <w:autoSpaceDE w:val="0"/>
              <w:autoSpaceDN w:val="0"/>
              <w:adjustRightInd w:val="0"/>
              <w:spacing w:after="0"/>
              <w:rPr>
                <w:rFonts w:cs="Times New Roman"/>
                <w:sz w:val="20"/>
                <w:szCs w:val="20"/>
              </w:rPr>
            </w:pPr>
            <w:r w:rsidRPr="004B5859">
              <w:rPr>
                <w:rFonts w:cs="Times New Roman"/>
                <w:sz w:val="20"/>
                <w:szCs w:val="20"/>
              </w:rPr>
              <w:t>(3.83)</w:t>
            </w:r>
          </w:p>
        </w:tc>
        <w:tc>
          <w:tcPr>
            <w:tcW w:w="95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80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80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r>
      <w:tr w:rsidR="004B5859" w:rsidRPr="004B5859" w:rsidTr="004B5859">
        <w:tc>
          <w:tcPr>
            <w:tcW w:w="1908"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600"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600"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1139"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803"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803"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r>
      <w:tr w:rsidR="004B5859" w:rsidRPr="004B5859" w:rsidTr="004B5859">
        <w:tc>
          <w:tcPr>
            <w:tcW w:w="1908"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r w:rsidRPr="004B5859">
              <w:rPr>
                <w:rFonts w:cs="Times New Roman"/>
                <w:sz w:val="20"/>
                <w:szCs w:val="20"/>
              </w:rPr>
              <w:t>600 Hour Dummy</w:t>
            </w:r>
          </w:p>
        </w:tc>
        <w:tc>
          <w:tcPr>
            <w:tcW w:w="600"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600"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1139"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tabs>
                <w:tab w:val="decimal" w:pos="308"/>
              </w:tabs>
              <w:autoSpaceDE w:val="0"/>
              <w:autoSpaceDN w:val="0"/>
              <w:adjustRightInd w:val="0"/>
              <w:spacing w:after="0"/>
              <w:rPr>
                <w:rFonts w:cs="Times New Roman"/>
                <w:sz w:val="20"/>
                <w:szCs w:val="20"/>
              </w:rPr>
            </w:pPr>
            <w:r w:rsidRPr="004B5859">
              <w:rPr>
                <w:rFonts w:cs="Times New Roman"/>
                <w:sz w:val="20"/>
                <w:szCs w:val="20"/>
              </w:rPr>
              <w:t>0.012</w:t>
            </w:r>
          </w:p>
        </w:tc>
        <w:tc>
          <w:tcPr>
            <w:tcW w:w="953" w:type="dxa"/>
            <w:tcBorders>
              <w:top w:val="nil"/>
              <w:left w:val="nil"/>
              <w:bottom w:val="nil"/>
              <w:right w:val="nil"/>
            </w:tcBorders>
          </w:tcPr>
          <w:p w:rsidR="00C83ABE" w:rsidRPr="004B5859" w:rsidRDefault="00C83ABE" w:rsidP="00A91BFF">
            <w:pPr>
              <w:widowControl w:val="0"/>
              <w:tabs>
                <w:tab w:val="decimal" w:pos="339"/>
              </w:tabs>
              <w:autoSpaceDE w:val="0"/>
              <w:autoSpaceDN w:val="0"/>
              <w:adjustRightInd w:val="0"/>
              <w:spacing w:after="0"/>
              <w:rPr>
                <w:rFonts w:cs="Times New Roman"/>
                <w:sz w:val="20"/>
                <w:szCs w:val="20"/>
              </w:rPr>
            </w:pPr>
            <w:r w:rsidRPr="004B5859">
              <w:rPr>
                <w:rFonts w:cs="Times New Roman"/>
                <w:sz w:val="20"/>
                <w:szCs w:val="20"/>
              </w:rPr>
              <w:t>0.340</w:t>
            </w:r>
            <w:r w:rsidRPr="004B5859">
              <w:rPr>
                <w:rFonts w:cs="Times New Roman"/>
                <w:sz w:val="20"/>
                <w:szCs w:val="20"/>
                <w:vertAlign w:val="superscript"/>
              </w:rPr>
              <w:t>***</w:t>
            </w:r>
          </w:p>
        </w:tc>
        <w:tc>
          <w:tcPr>
            <w:tcW w:w="80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80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r>
      <w:tr w:rsidR="004B5859" w:rsidRPr="004B5859" w:rsidTr="004B5859">
        <w:tc>
          <w:tcPr>
            <w:tcW w:w="1908"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600"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600"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1139"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tabs>
                <w:tab w:val="decimal" w:pos="308"/>
              </w:tabs>
              <w:autoSpaceDE w:val="0"/>
              <w:autoSpaceDN w:val="0"/>
              <w:adjustRightInd w:val="0"/>
              <w:spacing w:after="0"/>
              <w:rPr>
                <w:rFonts w:cs="Times New Roman"/>
                <w:sz w:val="20"/>
                <w:szCs w:val="20"/>
              </w:rPr>
            </w:pPr>
            <w:r w:rsidRPr="004B5859">
              <w:rPr>
                <w:rFonts w:cs="Times New Roman"/>
                <w:sz w:val="20"/>
                <w:szCs w:val="20"/>
              </w:rPr>
              <w:t>(0.31)</w:t>
            </w:r>
          </w:p>
        </w:tc>
        <w:tc>
          <w:tcPr>
            <w:tcW w:w="953" w:type="dxa"/>
            <w:tcBorders>
              <w:top w:val="nil"/>
              <w:left w:val="nil"/>
              <w:bottom w:val="nil"/>
              <w:right w:val="nil"/>
            </w:tcBorders>
          </w:tcPr>
          <w:p w:rsidR="00C83ABE" w:rsidRPr="004B5859" w:rsidRDefault="00C83ABE" w:rsidP="00A91BFF">
            <w:pPr>
              <w:widowControl w:val="0"/>
              <w:tabs>
                <w:tab w:val="decimal" w:pos="339"/>
              </w:tabs>
              <w:autoSpaceDE w:val="0"/>
              <w:autoSpaceDN w:val="0"/>
              <w:adjustRightInd w:val="0"/>
              <w:spacing w:after="0"/>
              <w:rPr>
                <w:rFonts w:cs="Times New Roman"/>
                <w:sz w:val="20"/>
                <w:szCs w:val="20"/>
              </w:rPr>
            </w:pPr>
            <w:r w:rsidRPr="004B5859">
              <w:rPr>
                <w:rFonts w:cs="Times New Roman"/>
                <w:sz w:val="20"/>
                <w:szCs w:val="20"/>
              </w:rPr>
              <w:t>(8.45)</w:t>
            </w:r>
          </w:p>
        </w:tc>
        <w:tc>
          <w:tcPr>
            <w:tcW w:w="80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80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r>
      <w:tr w:rsidR="004B5859" w:rsidRPr="004B5859" w:rsidTr="004B5859">
        <w:tc>
          <w:tcPr>
            <w:tcW w:w="1908"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600"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600"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1139"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tabs>
                <w:tab w:val="decimal" w:pos="308"/>
              </w:tabs>
              <w:autoSpaceDE w:val="0"/>
              <w:autoSpaceDN w:val="0"/>
              <w:adjustRightInd w:val="0"/>
              <w:spacing w:after="0"/>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tabs>
                <w:tab w:val="decimal" w:pos="339"/>
              </w:tabs>
              <w:autoSpaceDE w:val="0"/>
              <w:autoSpaceDN w:val="0"/>
              <w:adjustRightInd w:val="0"/>
              <w:spacing w:after="0"/>
              <w:rPr>
                <w:rFonts w:cs="Times New Roman"/>
                <w:sz w:val="20"/>
                <w:szCs w:val="20"/>
              </w:rPr>
            </w:pPr>
          </w:p>
        </w:tc>
        <w:tc>
          <w:tcPr>
            <w:tcW w:w="803"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803"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r>
      <w:tr w:rsidR="004B5859" w:rsidRPr="004B5859" w:rsidTr="004B5859">
        <w:tc>
          <w:tcPr>
            <w:tcW w:w="1908"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r w:rsidRPr="004B5859">
              <w:rPr>
                <w:rFonts w:cs="Times New Roman"/>
                <w:sz w:val="20"/>
                <w:szCs w:val="20"/>
              </w:rPr>
              <w:t>750 Hour Dummy</w:t>
            </w:r>
          </w:p>
        </w:tc>
        <w:tc>
          <w:tcPr>
            <w:tcW w:w="600"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600"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1139"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tabs>
                <w:tab w:val="decimal" w:pos="308"/>
              </w:tabs>
              <w:autoSpaceDE w:val="0"/>
              <w:autoSpaceDN w:val="0"/>
              <w:adjustRightInd w:val="0"/>
              <w:spacing w:after="0"/>
              <w:rPr>
                <w:rFonts w:cs="Times New Roman"/>
                <w:sz w:val="20"/>
                <w:szCs w:val="20"/>
              </w:rPr>
            </w:pPr>
            <w:r w:rsidRPr="004B5859">
              <w:rPr>
                <w:rFonts w:cs="Times New Roman"/>
                <w:sz w:val="20"/>
                <w:szCs w:val="20"/>
              </w:rPr>
              <w:t>0.254</w:t>
            </w:r>
            <w:r w:rsidRPr="004B5859">
              <w:rPr>
                <w:rFonts w:cs="Times New Roman"/>
                <w:sz w:val="20"/>
                <w:szCs w:val="20"/>
                <w:vertAlign w:val="superscript"/>
              </w:rPr>
              <w:t>***</w:t>
            </w:r>
          </w:p>
        </w:tc>
        <w:tc>
          <w:tcPr>
            <w:tcW w:w="953" w:type="dxa"/>
            <w:tcBorders>
              <w:top w:val="nil"/>
              <w:left w:val="nil"/>
              <w:bottom w:val="nil"/>
              <w:right w:val="nil"/>
            </w:tcBorders>
          </w:tcPr>
          <w:p w:rsidR="00C83ABE" w:rsidRPr="004B5859" w:rsidRDefault="00C83ABE" w:rsidP="00A91BFF">
            <w:pPr>
              <w:widowControl w:val="0"/>
              <w:tabs>
                <w:tab w:val="decimal" w:pos="339"/>
              </w:tabs>
              <w:autoSpaceDE w:val="0"/>
              <w:autoSpaceDN w:val="0"/>
              <w:adjustRightInd w:val="0"/>
              <w:spacing w:after="0"/>
              <w:rPr>
                <w:rFonts w:cs="Times New Roman"/>
                <w:sz w:val="20"/>
                <w:szCs w:val="20"/>
              </w:rPr>
            </w:pPr>
            <w:r w:rsidRPr="004B5859">
              <w:rPr>
                <w:rFonts w:cs="Times New Roman"/>
                <w:sz w:val="20"/>
                <w:szCs w:val="20"/>
              </w:rPr>
              <w:t>0.229</w:t>
            </w:r>
            <w:r w:rsidRPr="004B5859">
              <w:rPr>
                <w:rFonts w:cs="Times New Roman"/>
                <w:sz w:val="20"/>
                <w:szCs w:val="20"/>
                <w:vertAlign w:val="superscript"/>
              </w:rPr>
              <w:t>***</w:t>
            </w:r>
          </w:p>
        </w:tc>
        <w:tc>
          <w:tcPr>
            <w:tcW w:w="80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80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r>
      <w:tr w:rsidR="004B5859" w:rsidRPr="004B5859" w:rsidTr="004B5859">
        <w:tc>
          <w:tcPr>
            <w:tcW w:w="1908"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600"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600"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1139"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tabs>
                <w:tab w:val="decimal" w:pos="308"/>
              </w:tabs>
              <w:autoSpaceDE w:val="0"/>
              <w:autoSpaceDN w:val="0"/>
              <w:adjustRightInd w:val="0"/>
              <w:spacing w:after="0"/>
              <w:rPr>
                <w:rFonts w:cs="Times New Roman"/>
                <w:sz w:val="20"/>
                <w:szCs w:val="20"/>
              </w:rPr>
            </w:pPr>
            <w:r w:rsidRPr="004B5859">
              <w:rPr>
                <w:rFonts w:cs="Times New Roman"/>
                <w:sz w:val="20"/>
                <w:szCs w:val="20"/>
              </w:rPr>
              <w:t>(11.38)</w:t>
            </w:r>
          </w:p>
        </w:tc>
        <w:tc>
          <w:tcPr>
            <w:tcW w:w="953" w:type="dxa"/>
            <w:tcBorders>
              <w:top w:val="nil"/>
              <w:left w:val="nil"/>
              <w:bottom w:val="nil"/>
              <w:right w:val="nil"/>
            </w:tcBorders>
          </w:tcPr>
          <w:p w:rsidR="00C83ABE" w:rsidRPr="004B5859" w:rsidRDefault="00C83ABE" w:rsidP="00A91BFF">
            <w:pPr>
              <w:widowControl w:val="0"/>
              <w:tabs>
                <w:tab w:val="decimal" w:pos="339"/>
              </w:tabs>
              <w:autoSpaceDE w:val="0"/>
              <w:autoSpaceDN w:val="0"/>
              <w:adjustRightInd w:val="0"/>
              <w:spacing w:after="0"/>
              <w:rPr>
                <w:rFonts w:cs="Times New Roman"/>
                <w:sz w:val="20"/>
                <w:szCs w:val="20"/>
              </w:rPr>
            </w:pPr>
            <w:r w:rsidRPr="004B5859">
              <w:rPr>
                <w:rFonts w:cs="Times New Roman"/>
                <w:sz w:val="20"/>
                <w:szCs w:val="20"/>
              </w:rPr>
              <w:t>(10.66)</w:t>
            </w:r>
          </w:p>
        </w:tc>
        <w:tc>
          <w:tcPr>
            <w:tcW w:w="80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80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r>
      <w:tr w:rsidR="004B5859" w:rsidRPr="004B5859" w:rsidTr="004B5859">
        <w:tc>
          <w:tcPr>
            <w:tcW w:w="1908"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600"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600"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1139"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tabs>
                <w:tab w:val="decimal" w:pos="308"/>
              </w:tabs>
              <w:autoSpaceDE w:val="0"/>
              <w:autoSpaceDN w:val="0"/>
              <w:adjustRightInd w:val="0"/>
              <w:spacing w:after="0"/>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tabs>
                <w:tab w:val="decimal" w:pos="339"/>
              </w:tabs>
              <w:autoSpaceDE w:val="0"/>
              <w:autoSpaceDN w:val="0"/>
              <w:adjustRightInd w:val="0"/>
              <w:spacing w:after="0"/>
              <w:rPr>
                <w:rFonts w:cs="Times New Roman"/>
                <w:sz w:val="20"/>
                <w:szCs w:val="20"/>
              </w:rPr>
            </w:pPr>
          </w:p>
        </w:tc>
        <w:tc>
          <w:tcPr>
            <w:tcW w:w="803"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803"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r>
      <w:tr w:rsidR="004B5859" w:rsidRPr="004B5859" w:rsidTr="004B5859">
        <w:tc>
          <w:tcPr>
            <w:tcW w:w="1908"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r w:rsidRPr="004B5859">
              <w:rPr>
                <w:rFonts w:cs="Times New Roman"/>
                <w:sz w:val="20"/>
                <w:szCs w:val="20"/>
              </w:rPr>
              <w:t>900 Hour Dummy</w:t>
            </w:r>
          </w:p>
        </w:tc>
        <w:tc>
          <w:tcPr>
            <w:tcW w:w="600"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600"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1139"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tabs>
                <w:tab w:val="decimal" w:pos="308"/>
              </w:tabs>
              <w:autoSpaceDE w:val="0"/>
              <w:autoSpaceDN w:val="0"/>
              <w:adjustRightInd w:val="0"/>
              <w:spacing w:after="0"/>
              <w:rPr>
                <w:rFonts w:cs="Times New Roman"/>
                <w:sz w:val="20"/>
                <w:szCs w:val="20"/>
              </w:rPr>
            </w:pPr>
            <w:r w:rsidRPr="004B5859">
              <w:rPr>
                <w:rFonts w:cs="Times New Roman"/>
                <w:sz w:val="20"/>
                <w:szCs w:val="20"/>
              </w:rPr>
              <w:t>-0.039</w:t>
            </w:r>
            <w:r w:rsidRPr="004B5859">
              <w:rPr>
                <w:rFonts w:cs="Times New Roman"/>
                <w:sz w:val="20"/>
                <w:szCs w:val="20"/>
                <w:vertAlign w:val="superscript"/>
              </w:rPr>
              <w:t>*</w:t>
            </w:r>
          </w:p>
        </w:tc>
        <w:tc>
          <w:tcPr>
            <w:tcW w:w="953" w:type="dxa"/>
            <w:tcBorders>
              <w:top w:val="nil"/>
              <w:left w:val="nil"/>
              <w:bottom w:val="nil"/>
              <w:right w:val="nil"/>
            </w:tcBorders>
          </w:tcPr>
          <w:p w:rsidR="00C83ABE" w:rsidRPr="004B5859" w:rsidRDefault="00C83ABE" w:rsidP="00A91BFF">
            <w:pPr>
              <w:widowControl w:val="0"/>
              <w:tabs>
                <w:tab w:val="decimal" w:pos="339"/>
              </w:tabs>
              <w:autoSpaceDE w:val="0"/>
              <w:autoSpaceDN w:val="0"/>
              <w:adjustRightInd w:val="0"/>
              <w:spacing w:after="0"/>
              <w:rPr>
                <w:rFonts w:cs="Times New Roman"/>
                <w:sz w:val="20"/>
                <w:szCs w:val="20"/>
              </w:rPr>
            </w:pPr>
            <w:r w:rsidRPr="004B5859">
              <w:rPr>
                <w:rFonts w:cs="Times New Roman"/>
                <w:sz w:val="20"/>
                <w:szCs w:val="20"/>
              </w:rPr>
              <w:t>0.187</w:t>
            </w:r>
            <w:r w:rsidRPr="004B5859">
              <w:rPr>
                <w:rFonts w:cs="Times New Roman"/>
                <w:sz w:val="20"/>
                <w:szCs w:val="20"/>
                <w:vertAlign w:val="superscript"/>
              </w:rPr>
              <w:t>***</w:t>
            </w:r>
          </w:p>
        </w:tc>
        <w:tc>
          <w:tcPr>
            <w:tcW w:w="80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80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r>
      <w:tr w:rsidR="004B5859" w:rsidRPr="004B5859" w:rsidTr="004B5859">
        <w:tc>
          <w:tcPr>
            <w:tcW w:w="1908"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600"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600"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1139"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tabs>
                <w:tab w:val="decimal" w:pos="308"/>
              </w:tabs>
              <w:autoSpaceDE w:val="0"/>
              <w:autoSpaceDN w:val="0"/>
              <w:adjustRightInd w:val="0"/>
              <w:spacing w:after="0"/>
              <w:rPr>
                <w:rFonts w:cs="Times New Roman"/>
                <w:sz w:val="20"/>
                <w:szCs w:val="20"/>
              </w:rPr>
            </w:pPr>
            <w:r w:rsidRPr="004B5859">
              <w:rPr>
                <w:rFonts w:cs="Times New Roman"/>
                <w:sz w:val="20"/>
                <w:szCs w:val="20"/>
              </w:rPr>
              <w:t>(-1.69)</w:t>
            </w:r>
          </w:p>
        </w:tc>
        <w:tc>
          <w:tcPr>
            <w:tcW w:w="953" w:type="dxa"/>
            <w:tcBorders>
              <w:top w:val="nil"/>
              <w:left w:val="nil"/>
              <w:bottom w:val="nil"/>
              <w:right w:val="nil"/>
            </w:tcBorders>
          </w:tcPr>
          <w:p w:rsidR="00C83ABE" w:rsidRPr="004B5859" w:rsidRDefault="00C83ABE" w:rsidP="00A91BFF">
            <w:pPr>
              <w:widowControl w:val="0"/>
              <w:tabs>
                <w:tab w:val="decimal" w:pos="339"/>
              </w:tabs>
              <w:autoSpaceDE w:val="0"/>
              <w:autoSpaceDN w:val="0"/>
              <w:adjustRightInd w:val="0"/>
              <w:spacing w:after="0"/>
              <w:rPr>
                <w:rFonts w:cs="Times New Roman"/>
                <w:sz w:val="20"/>
                <w:szCs w:val="20"/>
              </w:rPr>
            </w:pPr>
            <w:r w:rsidRPr="004B5859">
              <w:rPr>
                <w:rFonts w:cs="Times New Roman"/>
                <w:sz w:val="20"/>
                <w:szCs w:val="20"/>
              </w:rPr>
              <w:t>(8.06)</w:t>
            </w:r>
          </w:p>
        </w:tc>
        <w:tc>
          <w:tcPr>
            <w:tcW w:w="80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80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r>
      <w:tr w:rsidR="004B5859" w:rsidRPr="004B5859" w:rsidTr="004B5859">
        <w:tc>
          <w:tcPr>
            <w:tcW w:w="1908"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600"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600"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1139"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tabs>
                <w:tab w:val="decimal" w:pos="308"/>
              </w:tabs>
              <w:autoSpaceDE w:val="0"/>
              <w:autoSpaceDN w:val="0"/>
              <w:adjustRightInd w:val="0"/>
              <w:spacing w:after="0"/>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tabs>
                <w:tab w:val="decimal" w:pos="339"/>
              </w:tabs>
              <w:autoSpaceDE w:val="0"/>
              <w:autoSpaceDN w:val="0"/>
              <w:adjustRightInd w:val="0"/>
              <w:spacing w:after="0"/>
              <w:rPr>
                <w:rFonts w:cs="Times New Roman"/>
                <w:sz w:val="20"/>
                <w:szCs w:val="20"/>
              </w:rPr>
            </w:pPr>
          </w:p>
        </w:tc>
        <w:tc>
          <w:tcPr>
            <w:tcW w:w="803"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803"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r>
      <w:tr w:rsidR="004B5859" w:rsidRPr="004B5859" w:rsidTr="004B5859">
        <w:tc>
          <w:tcPr>
            <w:tcW w:w="1908"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r w:rsidRPr="004B5859">
              <w:rPr>
                <w:rFonts w:cs="Times New Roman"/>
                <w:sz w:val="20"/>
                <w:szCs w:val="20"/>
              </w:rPr>
              <w:t>1100 Hour Dummy</w:t>
            </w:r>
          </w:p>
        </w:tc>
        <w:tc>
          <w:tcPr>
            <w:tcW w:w="600"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600"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1139"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tabs>
                <w:tab w:val="decimal" w:pos="308"/>
              </w:tabs>
              <w:autoSpaceDE w:val="0"/>
              <w:autoSpaceDN w:val="0"/>
              <w:adjustRightInd w:val="0"/>
              <w:spacing w:after="0"/>
              <w:rPr>
                <w:rFonts w:cs="Times New Roman"/>
                <w:sz w:val="20"/>
                <w:szCs w:val="20"/>
              </w:rPr>
            </w:pPr>
            <w:r w:rsidRPr="004B5859">
              <w:rPr>
                <w:rFonts w:cs="Times New Roman"/>
                <w:sz w:val="20"/>
                <w:szCs w:val="20"/>
              </w:rPr>
              <w:t>-0.030</w:t>
            </w:r>
          </w:p>
        </w:tc>
        <w:tc>
          <w:tcPr>
            <w:tcW w:w="953" w:type="dxa"/>
            <w:tcBorders>
              <w:top w:val="nil"/>
              <w:left w:val="nil"/>
              <w:bottom w:val="nil"/>
              <w:right w:val="nil"/>
            </w:tcBorders>
          </w:tcPr>
          <w:p w:rsidR="00C83ABE" w:rsidRPr="004B5859" w:rsidRDefault="00C83ABE" w:rsidP="00A91BFF">
            <w:pPr>
              <w:widowControl w:val="0"/>
              <w:tabs>
                <w:tab w:val="decimal" w:pos="339"/>
              </w:tabs>
              <w:autoSpaceDE w:val="0"/>
              <w:autoSpaceDN w:val="0"/>
              <w:adjustRightInd w:val="0"/>
              <w:spacing w:after="0"/>
              <w:rPr>
                <w:rFonts w:cs="Times New Roman"/>
                <w:sz w:val="20"/>
                <w:szCs w:val="20"/>
              </w:rPr>
            </w:pPr>
            <w:r w:rsidRPr="004B5859">
              <w:rPr>
                <w:rFonts w:cs="Times New Roman"/>
                <w:sz w:val="20"/>
                <w:szCs w:val="20"/>
              </w:rPr>
              <w:t>0.248</w:t>
            </w:r>
            <w:r w:rsidRPr="004B5859">
              <w:rPr>
                <w:rFonts w:cs="Times New Roman"/>
                <w:sz w:val="20"/>
                <w:szCs w:val="20"/>
                <w:vertAlign w:val="superscript"/>
              </w:rPr>
              <w:t>***</w:t>
            </w:r>
          </w:p>
        </w:tc>
        <w:tc>
          <w:tcPr>
            <w:tcW w:w="80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80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r>
      <w:tr w:rsidR="004B5859" w:rsidRPr="004B5859" w:rsidTr="004B5859">
        <w:tc>
          <w:tcPr>
            <w:tcW w:w="1908"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600"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600"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1139"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tabs>
                <w:tab w:val="decimal" w:pos="308"/>
              </w:tabs>
              <w:autoSpaceDE w:val="0"/>
              <w:autoSpaceDN w:val="0"/>
              <w:adjustRightInd w:val="0"/>
              <w:spacing w:after="0"/>
              <w:rPr>
                <w:rFonts w:cs="Times New Roman"/>
                <w:sz w:val="20"/>
                <w:szCs w:val="20"/>
              </w:rPr>
            </w:pPr>
            <w:r w:rsidRPr="004B5859">
              <w:rPr>
                <w:rFonts w:cs="Times New Roman"/>
                <w:sz w:val="20"/>
                <w:szCs w:val="20"/>
              </w:rPr>
              <w:t>(-0.72)</w:t>
            </w:r>
          </w:p>
        </w:tc>
        <w:tc>
          <w:tcPr>
            <w:tcW w:w="953" w:type="dxa"/>
            <w:tcBorders>
              <w:top w:val="nil"/>
              <w:left w:val="nil"/>
              <w:bottom w:val="nil"/>
              <w:right w:val="nil"/>
            </w:tcBorders>
          </w:tcPr>
          <w:p w:rsidR="00C83ABE" w:rsidRPr="004B5859" w:rsidRDefault="00C83ABE" w:rsidP="00A91BFF">
            <w:pPr>
              <w:widowControl w:val="0"/>
              <w:tabs>
                <w:tab w:val="decimal" w:pos="339"/>
              </w:tabs>
              <w:autoSpaceDE w:val="0"/>
              <w:autoSpaceDN w:val="0"/>
              <w:adjustRightInd w:val="0"/>
              <w:spacing w:after="0"/>
              <w:rPr>
                <w:rFonts w:cs="Times New Roman"/>
                <w:sz w:val="20"/>
                <w:szCs w:val="20"/>
              </w:rPr>
            </w:pPr>
            <w:r w:rsidRPr="004B5859">
              <w:rPr>
                <w:rFonts w:cs="Times New Roman"/>
                <w:sz w:val="20"/>
                <w:szCs w:val="20"/>
              </w:rPr>
              <w:t>(6.24)</w:t>
            </w:r>
          </w:p>
        </w:tc>
        <w:tc>
          <w:tcPr>
            <w:tcW w:w="80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80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r>
      <w:tr w:rsidR="004B5859" w:rsidRPr="004B5859" w:rsidTr="004B5859">
        <w:tc>
          <w:tcPr>
            <w:tcW w:w="1908"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600"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600"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1139"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tabs>
                <w:tab w:val="decimal" w:pos="308"/>
              </w:tabs>
              <w:autoSpaceDE w:val="0"/>
              <w:autoSpaceDN w:val="0"/>
              <w:adjustRightInd w:val="0"/>
              <w:spacing w:after="0"/>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tabs>
                <w:tab w:val="decimal" w:pos="339"/>
              </w:tabs>
              <w:autoSpaceDE w:val="0"/>
              <w:autoSpaceDN w:val="0"/>
              <w:adjustRightInd w:val="0"/>
              <w:spacing w:after="0"/>
              <w:rPr>
                <w:rFonts w:cs="Times New Roman"/>
                <w:sz w:val="20"/>
                <w:szCs w:val="20"/>
              </w:rPr>
            </w:pPr>
          </w:p>
        </w:tc>
        <w:tc>
          <w:tcPr>
            <w:tcW w:w="803"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803"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r>
      <w:tr w:rsidR="004B5859" w:rsidRPr="004B5859" w:rsidTr="004B5859">
        <w:tc>
          <w:tcPr>
            <w:tcW w:w="1908"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r w:rsidRPr="004B5859">
              <w:rPr>
                <w:rFonts w:cs="Times New Roman"/>
                <w:sz w:val="20"/>
                <w:szCs w:val="20"/>
              </w:rPr>
              <w:t>1100+ Hour Dummy</w:t>
            </w:r>
          </w:p>
        </w:tc>
        <w:tc>
          <w:tcPr>
            <w:tcW w:w="600"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600"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1139"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tabs>
                <w:tab w:val="decimal" w:pos="308"/>
              </w:tabs>
              <w:autoSpaceDE w:val="0"/>
              <w:autoSpaceDN w:val="0"/>
              <w:adjustRightInd w:val="0"/>
              <w:spacing w:after="0"/>
              <w:rPr>
                <w:rFonts w:cs="Times New Roman"/>
                <w:sz w:val="20"/>
                <w:szCs w:val="20"/>
              </w:rPr>
            </w:pPr>
            <w:r w:rsidRPr="004B5859">
              <w:rPr>
                <w:rFonts w:cs="Times New Roman"/>
                <w:sz w:val="20"/>
                <w:szCs w:val="20"/>
              </w:rPr>
              <w:t>-0.010</w:t>
            </w:r>
          </w:p>
        </w:tc>
        <w:tc>
          <w:tcPr>
            <w:tcW w:w="953" w:type="dxa"/>
            <w:tcBorders>
              <w:top w:val="nil"/>
              <w:left w:val="nil"/>
              <w:bottom w:val="nil"/>
              <w:right w:val="nil"/>
            </w:tcBorders>
          </w:tcPr>
          <w:p w:rsidR="00C83ABE" w:rsidRPr="004B5859" w:rsidRDefault="00C83ABE" w:rsidP="00A91BFF">
            <w:pPr>
              <w:widowControl w:val="0"/>
              <w:tabs>
                <w:tab w:val="decimal" w:pos="339"/>
              </w:tabs>
              <w:autoSpaceDE w:val="0"/>
              <w:autoSpaceDN w:val="0"/>
              <w:adjustRightInd w:val="0"/>
              <w:spacing w:after="0"/>
              <w:rPr>
                <w:rFonts w:cs="Times New Roman"/>
                <w:sz w:val="20"/>
                <w:szCs w:val="20"/>
              </w:rPr>
            </w:pPr>
            <w:r w:rsidRPr="004B5859">
              <w:rPr>
                <w:rFonts w:cs="Times New Roman"/>
                <w:sz w:val="20"/>
                <w:szCs w:val="20"/>
              </w:rPr>
              <w:t>0.122</w:t>
            </w:r>
            <w:r w:rsidRPr="004B5859">
              <w:rPr>
                <w:rFonts w:cs="Times New Roman"/>
                <w:sz w:val="20"/>
                <w:szCs w:val="20"/>
                <w:vertAlign w:val="superscript"/>
              </w:rPr>
              <w:t>***</w:t>
            </w:r>
          </w:p>
        </w:tc>
        <w:tc>
          <w:tcPr>
            <w:tcW w:w="80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80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r>
      <w:tr w:rsidR="004B5859" w:rsidRPr="004B5859" w:rsidTr="004B5859">
        <w:tc>
          <w:tcPr>
            <w:tcW w:w="1908"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600"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600"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1139"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tabs>
                <w:tab w:val="decimal" w:pos="308"/>
              </w:tabs>
              <w:autoSpaceDE w:val="0"/>
              <w:autoSpaceDN w:val="0"/>
              <w:adjustRightInd w:val="0"/>
              <w:spacing w:after="0"/>
              <w:rPr>
                <w:rFonts w:cs="Times New Roman"/>
                <w:sz w:val="20"/>
                <w:szCs w:val="20"/>
              </w:rPr>
            </w:pPr>
            <w:r w:rsidRPr="004B5859">
              <w:rPr>
                <w:rFonts w:cs="Times New Roman"/>
                <w:sz w:val="20"/>
                <w:szCs w:val="20"/>
              </w:rPr>
              <w:t>(-0.43)</w:t>
            </w:r>
          </w:p>
        </w:tc>
        <w:tc>
          <w:tcPr>
            <w:tcW w:w="953" w:type="dxa"/>
            <w:tcBorders>
              <w:top w:val="nil"/>
              <w:left w:val="nil"/>
              <w:bottom w:val="nil"/>
              <w:right w:val="nil"/>
            </w:tcBorders>
          </w:tcPr>
          <w:p w:rsidR="00C83ABE" w:rsidRPr="004B5859" w:rsidRDefault="00C83ABE" w:rsidP="00A91BFF">
            <w:pPr>
              <w:widowControl w:val="0"/>
              <w:tabs>
                <w:tab w:val="decimal" w:pos="339"/>
              </w:tabs>
              <w:autoSpaceDE w:val="0"/>
              <w:autoSpaceDN w:val="0"/>
              <w:adjustRightInd w:val="0"/>
              <w:spacing w:after="0"/>
              <w:rPr>
                <w:rFonts w:cs="Times New Roman"/>
                <w:sz w:val="20"/>
                <w:szCs w:val="20"/>
              </w:rPr>
            </w:pPr>
            <w:r w:rsidRPr="004B5859">
              <w:rPr>
                <w:rFonts w:cs="Times New Roman"/>
                <w:sz w:val="20"/>
                <w:szCs w:val="20"/>
              </w:rPr>
              <w:t>(5.09)</w:t>
            </w:r>
          </w:p>
        </w:tc>
        <w:tc>
          <w:tcPr>
            <w:tcW w:w="80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80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r>
      <w:tr w:rsidR="004B5859" w:rsidRPr="004B5859" w:rsidTr="004B5859">
        <w:tc>
          <w:tcPr>
            <w:tcW w:w="1908"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600"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600"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1139"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tabs>
                <w:tab w:val="decimal" w:pos="308"/>
              </w:tabs>
              <w:autoSpaceDE w:val="0"/>
              <w:autoSpaceDN w:val="0"/>
              <w:adjustRightInd w:val="0"/>
              <w:spacing w:after="0"/>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tabs>
                <w:tab w:val="decimal" w:pos="339"/>
              </w:tabs>
              <w:autoSpaceDE w:val="0"/>
              <w:autoSpaceDN w:val="0"/>
              <w:adjustRightInd w:val="0"/>
              <w:spacing w:after="0"/>
              <w:rPr>
                <w:rFonts w:cs="Times New Roman"/>
                <w:sz w:val="20"/>
                <w:szCs w:val="20"/>
              </w:rPr>
            </w:pPr>
          </w:p>
        </w:tc>
        <w:tc>
          <w:tcPr>
            <w:tcW w:w="803"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803"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r>
      <w:tr w:rsidR="004B5859" w:rsidRPr="004B5859" w:rsidTr="004B5859">
        <w:tc>
          <w:tcPr>
            <w:tcW w:w="1908"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r w:rsidRPr="004B5859">
              <w:rPr>
                <w:rFonts w:cs="Times New Roman"/>
                <w:sz w:val="20"/>
                <w:szCs w:val="20"/>
              </w:rPr>
              <w:t>2200 Hour Dummy</w:t>
            </w:r>
          </w:p>
        </w:tc>
        <w:tc>
          <w:tcPr>
            <w:tcW w:w="600"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600"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1139"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tabs>
                <w:tab w:val="decimal" w:pos="308"/>
              </w:tabs>
              <w:autoSpaceDE w:val="0"/>
              <w:autoSpaceDN w:val="0"/>
              <w:adjustRightInd w:val="0"/>
              <w:spacing w:after="0"/>
              <w:rPr>
                <w:rFonts w:cs="Times New Roman"/>
                <w:sz w:val="20"/>
                <w:szCs w:val="20"/>
              </w:rPr>
            </w:pPr>
            <w:r w:rsidRPr="004B5859">
              <w:rPr>
                <w:rFonts w:cs="Times New Roman"/>
                <w:sz w:val="20"/>
                <w:szCs w:val="20"/>
              </w:rPr>
              <w:t>-0.292</w:t>
            </w:r>
            <w:r w:rsidRPr="004B5859">
              <w:rPr>
                <w:rFonts w:cs="Times New Roman"/>
                <w:sz w:val="20"/>
                <w:szCs w:val="20"/>
                <w:vertAlign w:val="superscript"/>
              </w:rPr>
              <w:t>***</w:t>
            </w:r>
          </w:p>
        </w:tc>
        <w:tc>
          <w:tcPr>
            <w:tcW w:w="953" w:type="dxa"/>
            <w:tcBorders>
              <w:top w:val="nil"/>
              <w:left w:val="nil"/>
              <w:bottom w:val="nil"/>
              <w:right w:val="nil"/>
            </w:tcBorders>
          </w:tcPr>
          <w:p w:rsidR="00C83ABE" w:rsidRPr="004B5859" w:rsidRDefault="00C83ABE" w:rsidP="00A91BFF">
            <w:pPr>
              <w:widowControl w:val="0"/>
              <w:tabs>
                <w:tab w:val="decimal" w:pos="339"/>
              </w:tabs>
              <w:autoSpaceDE w:val="0"/>
              <w:autoSpaceDN w:val="0"/>
              <w:adjustRightInd w:val="0"/>
              <w:spacing w:after="0"/>
              <w:rPr>
                <w:rFonts w:cs="Times New Roman"/>
                <w:sz w:val="20"/>
                <w:szCs w:val="20"/>
              </w:rPr>
            </w:pPr>
            <w:r w:rsidRPr="004B5859">
              <w:rPr>
                <w:rFonts w:cs="Times New Roman"/>
                <w:sz w:val="20"/>
                <w:szCs w:val="20"/>
              </w:rPr>
              <w:t>0.229</w:t>
            </w:r>
            <w:r w:rsidRPr="004B5859">
              <w:rPr>
                <w:rFonts w:cs="Times New Roman"/>
                <w:sz w:val="20"/>
                <w:szCs w:val="20"/>
                <w:vertAlign w:val="superscript"/>
              </w:rPr>
              <w:t>***</w:t>
            </w:r>
          </w:p>
        </w:tc>
        <w:tc>
          <w:tcPr>
            <w:tcW w:w="80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80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r>
      <w:tr w:rsidR="004B5859" w:rsidRPr="004B5859" w:rsidTr="004B5859">
        <w:tc>
          <w:tcPr>
            <w:tcW w:w="1908"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600"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600"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1139"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tabs>
                <w:tab w:val="decimal" w:pos="308"/>
              </w:tabs>
              <w:autoSpaceDE w:val="0"/>
              <w:autoSpaceDN w:val="0"/>
              <w:adjustRightInd w:val="0"/>
              <w:spacing w:after="0"/>
              <w:rPr>
                <w:rFonts w:cs="Times New Roman"/>
                <w:sz w:val="20"/>
                <w:szCs w:val="20"/>
              </w:rPr>
            </w:pPr>
            <w:r w:rsidRPr="004B5859">
              <w:rPr>
                <w:rFonts w:cs="Times New Roman"/>
                <w:sz w:val="20"/>
                <w:szCs w:val="20"/>
              </w:rPr>
              <w:t>(-8.55)</w:t>
            </w:r>
          </w:p>
        </w:tc>
        <w:tc>
          <w:tcPr>
            <w:tcW w:w="953" w:type="dxa"/>
            <w:tcBorders>
              <w:top w:val="nil"/>
              <w:left w:val="nil"/>
              <w:bottom w:val="nil"/>
              <w:right w:val="nil"/>
            </w:tcBorders>
          </w:tcPr>
          <w:p w:rsidR="00C83ABE" w:rsidRPr="004B5859" w:rsidRDefault="00C83ABE" w:rsidP="00A91BFF">
            <w:pPr>
              <w:widowControl w:val="0"/>
              <w:tabs>
                <w:tab w:val="decimal" w:pos="339"/>
              </w:tabs>
              <w:autoSpaceDE w:val="0"/>
              <w:autoSpaceDN w:val="0"/>
              <w:adjustRightInd w:val="0"/>
              <w:spacing w:after="0"/>
              <w:rPr>
                <w:rFonts w:cs="Times New Roman"/>
                <w:sz w:val="20"/>
                <w:szCs w:val="20"/>
              </w:rPr>
            </w:pPr>
            <w:r w:rsidRPr="004B5859">
              <w:rPr>
                <w:rFonts w:cs="Times New Roman"/>
                <w:sz w:val="20"/>
                <w:szCs w:val="20"/>
              </w:rPr>
              <w:t>(5.52)</w:t>
            </w:r>
          </w:p>
        </w:tc>
        <w:tc>
          <w:tcPr>
            <w:tcW w:w="80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80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r>
      <w:tr w:rsidR="004B5859" w:rsidRPr="004B5859" w:rsidTr="004B5859">
        <w:tc>
          <w:tcPr>
            <w:tcW w:w="1908"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600"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600"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1139"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tabs>
                <w:tab w:val="decimal" w:pos="308"/>
              </w:tabs>
              <w:autoSpaceDE w:val="0"/>
              <w:autoSpaceDN w:val="0"/>
              <w:adjustRightInd w:val="0"/>
              <w:spacing w:after="0"/>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tabs>
                <w:tab w:val="decimal" w:pos="339"/>
              </w:tabs>
              <w:autoSpaceDE w:val="0"/>
              <w:autoSpaceDN w:val="0"/>
              <w:adjustRightInd w:val="0"/>
              <w:spacing w:after="0"/>
              <w:rPr>
                <w:rFonts w:cs="Times New Roman"/>
                <w:sz w:val="20"/>
                <w:szCs w:val="20"/>
              </w:rPr>
            </w:pPr>
          </w:p>
        </w:tc>
        <w:tc>
          <w:tcPr>
            <w:tcW w:w="803"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803"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r>
      <w:tr w:rsidR="004B5859" w:rsidRPr="004B5859" w:rsidTr="004B5859">
        <w:tc>
          <w:tcPr>
            <w:tcW w:w="1908"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r w:rsidRPr="004B5859">
              <w:rPr>
                <w:rFonts w:cs="Times New Roman"/>
                <w:sz w:val="20"/>
                <w:szCs w:val="20"/>
              </w:rPr>
              <w:t>2200+ Hour Dummy</w:t>
            </w:r>
          </w:p>
        </w:tc>
        <w:tc>
          <w:tcPr>
            <w:tcW w:w="600"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600"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1139"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tabs>
                <w:tab w:val="decimal" w:pos="308"/>
              </w:tabs>
              <w:autoSpaceDE w:val="0"/>
              <w:autoSpaceDN w:val="0"/>
              <w:adjustRightInd w:val="0"/>
              <w:spacing w:after="0"/>
              <w:rPr>
                <w:rFonts w:cs="Times New Roman"/>
                <w:sz w:val="20"/>
                <w:szCs w:val="20"/>
              </w:rPr>
            </w:pPr>
            <w:r w:rsidRPr="004B5859">
              <w:rPr>
                <w:rFonts w:cs="Times New Roman"/>
                <w:sz w:val="20"/>
                <w:szCs w:val="20"/>
              </w:rPr>
              <w:t>-0.115</w:t>
            </w:r>
            <w:r w:rsidRPr="004B5859">
              <w:rPr>
                <w:rFonts w:cs="Times New Roman"/>
                <w:sz w:val="20"/>
                <w:szCs w:val="20"/>
                <w:vertAlign w:val="superscript"/>
              </w:rPr>
              <w:t>***</w:t>
            </w:r>
          </w:p>
        </w:tc>
        <w:tc>
          <w:tcPr>
            <w:tcW w:w="953" w:type="dxa"/>
            <w:tcBorders>
              <w:top w:val="nil"/>
              <w:left w:val="nil"/>
              <w:bottom w:val="nil"/>
              <w:right w:val="nil"/>
            </w:tcBorders>
          </w:tcPr>
          <w:p w:rsidR="00C83ABE" w:rsidRPr="004B5859" w:rsidRDefault="00C83ABE" w:rsidP="00A91BFF">
            <w:pPr>
              <w:widowControl w:val="0"/>
              <w:tabs>
                <w:tab w:val="decimal" w:pos="339"/>
              </w:tabs>
              <w:autoSpaceDE w:val="0"/>
              <w:autoSpaceDN w:val="0"/>
              <w:adjustRightInd w:val="0"/>
              <w:spacing w:after="0"/>
              <w:rPr>
                <w:rFonts w:cs="Times New Roman"/>
                <w:sz w:val="20"/>
                <w:szCs w:val="20"/>
              </w:rPr>
            </w:pPr>
            <w:r w:rsidRPr="004B5859">
              <w:rPr>
                <w:rFonts w:cs="Times New Roman"/>
                <w:sz w:val="20"/>
                <w:szCs w:val="20"/>
              </w:rPr>
              <w:t>-0.123</w:t>
            </w:r>
            <w:r w:rsidRPr="004B5859">
              <w:rPr>
                <w:rFonts w:cs="Times New Roman"/>
                <w:sz w:val="20"/>
                <w:szCs w:val="20"/>
                <w:vertAlign w:val="superscript"/>
              </w:rPr>
              <w:t>***</w:t>
            </w:r>
          </w:p>
        </w:tc>
        <w:tc>
          <w:tcPr>
            <w:tcW w:w="80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80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r>
      <w:tr w:rsidR="004B5859" w:rsidRPr="004B5859" w:rsidTr="004B5859">
        <w:tc>
          <w:tcPr>
            <w:tcW w:w="1908"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600"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600"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1139"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tabs>
                <w:tab w:val="decimal" w:pos="308"/>
              </w:tabs>
              <w:autoSpaceDE w:val="0"/>
              <w:autoSpaceDN w:val="0"/>
              <w:adjustRightInd w:val="0"/>
              <w:spacing w:after="0"/>
              <w:rPr>
                <w:rFonts w:cs="Times New Roman"/>
                <w:sz w:val="20"/>
                <w:szCs w:val="20"/>
              </w:rPr>
            </w:pPr>
            <w:r w:rsidRPr="004B5859">
              <w:rPr>
                <w:rFonts w:cs="Times New Roman"/>
                <w:sz w:val="20"/>
                <w:szCs w:val="20"/>
              </w:rPr>
              <w:t>(-6.35)</w:t>
            </w:r>
          </w:p>
        </w:tc>
        <w:tc>
          <w:tcPr>
            <w:tcW w:w="953" w:type="dxa"/>
            <w:tcBorders>
              <w:top w:val="nil"/>
              <w:left w:val="nil"/>
              <w:bottom w:val="nil"/>
              <w:right w:val="nil"/>
            </w:tcBorders>
          </w:tcPr>
          <w:p w:rsidR="00C83ABE" w:rsidRPr="004B5859" w:rsidRDefault="00C83ABE" w:rsidP="00A91BFF">
            <w:pPr>
              <w:widowControl w:val="0"/>
              <w:tabs>
                <w:tab w:val="decimal" w:pos="339"/>
              </w:tabs>
              <w:autoSpaceDE w:val="0"/>
              <w:autoSpaceDN w:val="0"/>
              <w:adjustRightInd w:val="0"/>
              <w:spacing w:after="0"/>
              <w:rPr>
                <w:rFonts w:cs="Times New Roman"/>
                <w:sz w:val="20"/>
                <w:szCs w:val="20"/>
              </w:rPr>
            </w:pPr>
            <w:r w:rsidRPr="004B5859">
              <w:rPr>
                <w:rFonts w:cs="Times New Roman"/>
                <w:sz w:val="20"/>
                <w:szCs w:val="20"/>
              </w:rPr>
              <w:t>(-6.83)</w:t>
            </w:r>
          </w:p>
        </w:tc>
        <w:tc>
          <w:tcPr>
            <w:tcW w:w="80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80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r>
      <w:tr w:rsidR="004B5859" w:rsidRPr="004B5859" w:rsidTr="004B5859">
        <w:tc>
          <w:tcPr>
            <w:tcW w:w="1908"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600"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600"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1139"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tabs>
                <w:tab w:val="decimal" w:pos="308"/>
              </w:tabs>
              <w:autoSpaceDE w:val="0"/>
              <w:autoSpaceDN w:val="0"/>
              <w:adjustRightInd w:val="0"/>
              <w:spacing w:after="0"/>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803"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803"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r>
      <w:tr w:rsidR="004B5859" w:rsidRPr="004B5859" w:rsidTr="004B5859">
        <w:tc>
          <w:tcPr>
            <w:tcW w:w="1908"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r w:rsidRPr="004B5859">
              <w:rPr>
                <w:rFonts w:cs="Times New Roman"/>
                <w:sz w:val="20"/>
                <w:szCs w:val="20"/>
              </w:rPr>
              <w:t>Linguistic Proximity-2</w:t>
            </w:r>
          </w:p>
        </w:tc>
        <w:tc>
          <w:tcPr>
            <w:tcW w:w="600"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600"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1139"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80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r w:rsidRPr="004B5859">
              <w:rPr>
                <w:rFonts w:cs="Times New Roman"/>
                <w:sz w:val="20"/>
                <w:szCs w:val="20"/>
              </w:rPr>
              <w:t>0.497</w:t>
            </w:r>
            <w:r w:rsidRPr="004B5859">
              <w:rPr>
                <w:rFonts w:cs="Times New Roman"/>
                <w:sz w:val="20"/>
                <w:szCs w:val="20"/>
                <w:vertAlign w:val="superscript"/>
              </w:rPr>
              <w:t>***</w:t>
            </w:r>
          </w:p>
        </w:tc>
        <w:tc>
          <w:tcPr>
            <w:tcW w:w="80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r w:rsidRPr="004B5859">
              <w:rPr>
                <w:rFonts w:cs="Times New Roman"/>
                <w:sz w:val="20"/>
                <w:szCs w:val="20"/>
              </w:rPr>
              <w:t>0.264</w:t>
            </w:r>
            <w:r w:rsidRPr="004B5859">
              <w:rPr>
                <w:rFonts w:cs="Times New Roman"/>
                <w:sz w:val="20"/>
                <w:szCs w:val="20"/>
                <w:vertAlign w:val="superscript"/>
              </w:rPr>
              <w:t>***</w:t>
            </w:r>
          </w:p>
        </w:tc>
      </w:tr>
      <w:tr w:rsidR="004B5859" w:rsidRPr="004B5859" w:rsidTr="004B5859">
        <w:tc>
          <w:tcPr>
            <w:tcW w:w="1908" w:type="dxa"/>
            <w:tcBorders>
              <w:top w:val="nil"/>
              <w:left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600" w:type="dxa"/>
            <w:tcBorders>
              <w:top w:val="nil"/>
              <w:left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600" w:type="dxa"/>
            <w:tcBorders>
              <w:top w:val="nil"/>
              <w:left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953" w:type="dxa"/>
            <w:tcBorders>
              <w:top w:val="nil"/>
              <w:left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1139" w:type="dxa"/>
            <w:tcBorders>
              <w:top w:val="nil"/>
              <w:left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953" w:type="dxa"/>
            <w:tcBorders>
              <w:top w:val="nil"/>
              <w:left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953" w:type="dxa"/>
            <w:tcBorders>
              <w:top w:val="nil"/>
              <w:left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803" w:type="dxa"/>
            <w:tcBorders>
              <w:top w:val="nil"/>
              <w:left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r w:rsidRPr="004B5859">
              <w:rPr>
                <w:rFonts w:cs="Times New Roman"/>
                <w:sz w:val="20"/>
                <w:szCs w:val="20"/>
              </w:rPr>
              <w:t>(29.81)</w:t>
            </w:r>
          </w:p>
        </w:tc>
        <w:tc>
          <w:tcPr>
            <w:tcW w:w="803" w:type="dxa"/>
            <w:tcBorders>
              <w:top w:val="nil"/>
              <w:left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r w:rsidRPr="004B5859">
              <w:rPr>
                <w:rFonts w:cs="Times New Roman"/>
                <w:sz w:val="20"/>
                <w:szCs w:val="20"/>
              </w:rPr>
              <w:t>(12.68)</w:t>
            </w:r>
          </w:p>
        </w:tc>
      </w:tr>
      <w:tr w:rsidR="004B5859" w:rsidRPr="004B5859" w:rsidTr="004B5859">
        <w:tc>
          <w:tcPr>
            <w:tcW w:w="1908" w:type="dxa"/>
            <w:tcBorders>
              <w:top w:val="nil"/>
              <w:left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600" w:type="dxa"/>
            <w:tcBorders>
              <w:top w:val="nil"/>
              <w:left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600" w:type="dxa"/>
            <w:tcBorders>
              <w:top w:val="nil"/>
              <w:left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953" w:type="dxa"/>
            <w:tcBorders>
              <w:top w:val="nil"/>
              <w:left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1139" w:type="dxa"/>
            <w:tcBorders>
              <w:top w:val="nil"/>
              <w:left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953" w:type="dxa"/>
            <w:tcBorders>
              <w:top w:val="nil"/>
              <w:left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953" w:type="dxa"/>
            <w:tcBorders>
              <w:top w:val="nil"/>
              <w:left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803" w:type="dxa"/>
            <w:tcBorders>
              <w:top w:val="nil"/>
              <w:left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803" w:type="dxa"/>
            <w:tcBorders>
              <w:top w:val="nil"/>
              <w:left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r>
      <w:tr w:rsidR="004B5859" w:rsidRPr="004B5859" w:rsidTr="004B5859">
        <w:tc>
          <w:tcPr>
            <w:tcW w:w="1908" w:type="dxa"/>
            <w:tcBorders>
              <w:top w:val="nil"/>
              <w:left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r w:rsidRPr="004B5859">
              <w:rPr>
                <w:rFonts w:cs="Times New Roman"/>
                <w:sz w:val="20"/>
                <w:szCs w:val="20"/>
              </w:rPr>
              <w:t>Covariates</w:t>
            </w:r>
          </w:p>
        </w:tc>
        <w:tc>
          <w:tcPr>
            <w:tcW w:w="600" w:type="dxa"/>
            <w:tcBorders>
              <w:top w:val="nil"/>
              <w:left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600" w:type="dxa"/>
            <w:tcBorders>
              <w:top w:val="nil"/>
              <w:left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953" w:type="dxa"/>
            <w:tcBorders>
              <w:top w:val="nil"/>
              <w:left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r w:rsidRPr="004B5859">
              <w:rPr>
                <w:rFonts w:cs="Times New Roman"/>
                <w:sz w:val="20"/>
                <w:szCs w:val="20"/>
              </w:rPr>
              <w:t>No</w:t>
            </w:r>
          </w:p>
        </w:tc>
        <w:tc>
          <w:tcPr>
            <w:tcW w:w="1139" w:type="dxa"/>
            <w:tcBorders>
              <w:top w:val="nil"/>
              <w:left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r w:rsidRPr="004B5859">
              <w:rPr>
                <w:rFonts w:cs="Times New Roman"/>
                <w:sz w:val="20"/>
                <w:szCs w:val="20"/>
              </w:rPr>
              <w:t>Yes</w:t>
            </w:r>
          </w:p>
        </w:tc>
        <w:tc>
          <w:tcPr>
            <w:tcW w:w="953" w:type="dxa"/>
            <w:tcBorders>
              <w:top w:val="nil"/>
              <w:left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r w:rsidRPr="004B5859">
              <w:rPr>
                <w:rFonts w:cs="Times New Roman"/>
                <w:sz w:val="20"/>
                <w:szCs w:val="20"/>
              </w:rPr>
              <w:t>No</w:t>
            </w:r>
          </w:p>
        </w:tc>
        <w:tc>
          <w:tcPr>
            <w:tcW w:w="953" w:type="dxa"/>
            <w:tcBorders>
              <w:top w:val="nil"/>
              <w:left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r w:rsidRPr="004B5859">
              <w:rPr>
                <w:rFonts w:cs="Times New Roman"/>
                <w:sz w:val="20"/>
                <w:szCs w:val="20"/>
              </w:rPr>
              <w:t>Yes</w:t>
            </w:r>
          </w:p>
        </w:tc>
        <w:tc>
          <w:tcPr>
            <w:tcW w:w="803" w:type="dxa"/>
            <w:tcBorders>
              <w:top w:val="nil"/>
              <w:left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r w:rsidRPr="004B5859">
              <w:rPr>
                <w:rFonts w:cs="Times New Roman"/>
                <w:sz w:val="20"/>
                <w:szCs w:val="20"/>
              </w:rPr>
              <w:t>No</w:t>
            </w:r>
          </w:p>
        </w:tc>
        <w:tc>
          <w:tcPr>
            <w:tcW w:w="803" w:type="dxa"/>
            <w:tcBorders>
              <w:top w:val="nil"/>
              <w:left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r w:rsidRPr="004B5859">
              <w:rPr>
                <w:rFonts w:cs="Times New Roman"/>
                <w:sz w:val="20"/>
                <w:szCs w:val="20"/>
              </w:rPr>
              <w:t>Yes</w:t>
            </w:r>
          </w:p>
        </w:tc>
      </w:tr>
      <w:tr w:rsidR="004B5859" w:rsidRPr="004B5859" w:rsidTr="004B5859">
        <w:tc>
          <w:tcPr>
            <w:tcW w:w="1908" w:type="dxa"/>
            <w:tcBorders>
              <w:left w:val="nil"/>
              <w:bottom w:val="single" w:sz="4" w:space="0" w:color="auto"/>
              <w:right w:val="nil"/>
            </w:tcBorders>
          </w:tcPr>
          <w:p w:rsidR="00C83ABE" w:rsidRPr="004B5859" w:rsidRDefault="00C83ABE" w:rsidP="00A91BFF">
            <w:pPr>
              <w:widowControl w:val="0"/>
              <w:autoSpaceDE w:val="0"/>
              <w:autoSpaceDN w:val="0"/>
              <w:adjustRightInd w:val="0"/>
              <w:spacing w:after="0"/>
              <w:rPr>
                <w:rFonts w:cs="Times New Roman"/>
                <w:sz w:val="20"/>
                <w:szCs w:val="20"/>
              </w:rPr>
            </w:pPr>
          </w:p>
        </w:tc>
        <w:tc>
          <w:tcPr>
            <w:tcW w:w="600" w:type="dxa"/>
            <w:tcBorders>
              <w:left w:val="nil"/>
              <w:bottom w:val="single" w:sz="4" w:space="0" w:color="auto"/>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600" w:type="dxa"/>
            <w:tcBorders>
              <w:left w:val="nil"/>
              <w:bottom w:val="single" w:sz="4" w:space="0" w:color="auto"/>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953" w:type="dxa"/>
            <w:tcBorders>
              <w:left w:val="nil"/>
              <w:bottom w:val="single" w:sz="4" w:space="0" w:color="auto"/>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1139" w:type="dxa"/>
            <w:tcBorders>
              <w:left w:val="nil"/>
              <w:bottom w:val="single" w:sz="4" w:space="0" w:color="auto"/>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953" w:type="dxa"/>
            <w:tcBorders>
              <w:left w:val="nil"/>
              <w:bottom w:val="single" w:sz="4" w:space="0" w:color="auto"/>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953" w:type="dxa"/>
            <w:tcBorders>
              <w:left w:val="nil"/>
              <w:bottom w:val="single" w:sz="4" w:space="0" w:color="auto"/>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803" w:type="dxa"/>
            <w:tcBorders>
              <w:left w:val="nil"/>
              <w:bottom w:val="single" w:sz="4" w:space="0" w:color="auto"/>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803" w:type="dxa"/>
            <w:tcBorders>
              <w:left w:val="nil"/>
              <w:bottom w:val="single" w:sz="4" w:space="0" w:color="auto"/>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r>
      <w:tr w:rsidR="004B5859" w:rsidRPr="004B5859" w:rsidTr="004B5859">
        <w:tc>
          <w:tcPr>
            <w:tcW w:w="1908" w:type="dxa"/>
            <w:tcBorders>
              <w:top w:val="single" w:sz="4" w:space="0" w:color="auto"/>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r w:rsidRPr="004B5859">
              <w:rPr>
                <w:rFonts w:cs="Times New Roman"/>
                <w:i/>
                <w:iCs/>
                <w:sz w:val="20"/>
                <w:szCs w:val="20"/>
              </w:rPr>
              <w:t>N</w:t>
            </w:r>
          </w:p>
        </w:tc>
        <w:tc>
          <w:tcPr>
            <w:tcW w:w="600" w:type="dxa"/>
            <w:tcBorders>
              <w:top w:val="single" w:sz="4" w:space="0" w:color="auto"/>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600" w:type="dxa"/>
            <w:tcBorders>
              <w:top w:val="single" w:sz="4" w:space="0" w:color="auto"/>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953" w:type="dxa"/>
            <w:tcBorders>
              <w:top w:val="single" w:sz="4" w:space="0" w:color="auto"/>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r w:rsidRPr="004B5859">
              <w:rPr>
                <w:rFonts w:cs="Times New Roman"/>
                <w:sz w:val="20"/>
                <w:szCs w:val="20"/>
              </w:rPr>
              <w:t>2885</w:t>
            </w:r>
          </w:p>
        </w:tc>
        <w:tc>
          <w:tcPr>
            <w:tcW w:w="1139" w:type="dxa"/>
            <w:tcBorders>
              <w:top w:val="single" w:sz="4" w:space="0" w:color="auto"/>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r w:rsidRPr="004B5859">
              <w:rPr>
                <w:rFonts w:cs="Times New Roman"/>
                <w:sz w:val="20"/>
                <w:szCs w:val="20"/>
              </w:rPr>
              <w:t>2324</w:t>
            </w:r>
          </w:p>
        </w:tc>
        <w:tc>
          <w:tcPr>
            <w:tcW w:w="953" w:type="dxa"/>
            <w:tcBorders>
              <w:top w:val="single" w:sz="4" w:space="0" w:color="auto"/>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r w:rsidRPr="004B5859">
              <w:rPr>
                <w:rFonts w:cs="Times New Roman"/>
                <w:sz w:val="20"/>
                <w:szCs w:val="20"/>
              </w:rPr>
              <w:t>2885</w:t>
            </w:r>
          </w:p>
        </w:tc>
        <w:tc>
          <w:tcPr>
            <w:tcW w:w="953" w:type="dxa"/>
            <w:tcBorders>
              <w:top w:val="single" w:sz="4" w:space="0" w:color="auto"/>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r w:rsidRPr="004B5859">
              <w:rPr>
                <w:rFonts w:cs="Times New Roman"/>
                <w:sz w:val="20"/>
                <w:szCs w:val="20"/>
              </w:rPr>
              <w:t>2324</w:t>
            </w:r>
          </w:p>
        </w:tc>
        <w:tc>
          <w:tcPr>
            <w:tcW w:w="803" w:type="dxa"/>
            <w:tcBorders>
              <w:top w:val="single" w:sz="4" w:space="0" w:color="auto"/>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r w:rsidRPr="004B5859">
              <w:rPr>
                <w:rFonts w:cs="Times New Roman"/>
                <w:sz w:val="20"/>
                <w:szCs w:val="20"/>
              </w:rPr>
              <w:t>2707</w:t>
            </w:r>
          </w:p>
        </w:tc>
        <w:tc>
          <w:tcPr>
            <w:tcW w:w="803" w:type="dxa"/>
            <w:tcBorders>
              <w:top w:val="single" w:sz="4" w:space="0" w:color="auto"/>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r w:rsidRPr="004B5859">
              <w:rPr>
                <w:rFonts w:cs="Times New Roman"/>
                <w:sz w:val="20"/>
                <w:szCs w:val="20"/>
              </w:rPr>
              <w:t>2241</w:t>
            </w:r>
          </w:p>
        </w:tc>
      </w:tr>
      <w:tr w:rsidR="004B5859" w:rsidRPr="004B5859" w:rsidTr="004B5859">
        <w:tc>
          <w:tcPr>
            <w:tcW w:w="1908" w:type="dxa"/>
            <w:tcBorders>
              <w:top w:val="nil"/>
              <w:left w:val="nil"/>
              <w:bottom w:val="nil"/>
              <w:right w:val="nil"/>
            </w:tcBorders>
          </w:tcPr>
          <w:p w:rsidR="00C83ABE" w:rsidRPr="004B5859" w:rsidRDefault="00C83ABE" w:rsidP="00A91BFF">
            <w:pPr>
              <w:widowControl w:val="0"/>
              <w:autoSpaceDE w:val="0"/>
              <w:autoSpaceDN w:val="0"/>
              <w:adjustRightInd w:val="0"/>
              <w:spacing w:after="0"/>
              <w:rPr>
                <w:rFonts w:cs="Times New Roman"/>
                <w:sz w:val="20"/>
                <w:szCs w:val="20"/>
              </w:rPr>
            </w:pPr>
            <w:r w:rsidRPr="004B5859">
              <w:rPr>
                <w:rFonts w:cs="Times New Roman"/>
                <w:i/>
                <w:iCs/>
                <w:sz w:val="20"/>
                <w:szCs w:val="20"/>
              </w:rPr>
              <w:t>R</w:t>
            </w:r>
            <w:r w:rsidRPr="004B5859">
              <w:rPr>
                <w:rFonts w:cs="Times New Roman"/>
                <w:sz w:val="20"/>
                <w:szCs w:val="20"/>
                <w:vertAlign w:val="superscript"/>
              </w:rPr>
              <w:t>2</w:t>
            </w:r>
          </w:p>
        </w:tc>
        <w:tc>
          <w:tcPr>
            <w:tcW w:w="600"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600"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95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r w:rsidRPr="004B5859">
              <w:rPr>
                <w:rFonts w:cs="Times New Roman"/>
                <w:sz w:val="20"/>
                <w:szCs w:val="20"/>
              </w:rPr>
              <w:t>0.107</w:t>
            </w:r>
          </w:p>
        </w:tc>
        <w:tc>
          <w:tcPr>
            <w:tcW w:w="1139"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r w:rsidRPr="004B5859">
              <w:rPr>
                <w:rFonts w:cs="Times New Roman"/>
                <w:sz w:val="20"/>
                <w:szCs w:val="20"/>
              </w:rPr>
              <w:t>0.509</w:t>
            </w:r>
          </w:p>
        </w:tc>
        <w:tc>
          <w:tcPr>
            <w:tcW w:w="95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r w:rsidRPr="004B5859">
              <w:rPr>
                <w:rFonts w:cs="Times New Roman"/>
                <w:sz w:val="20"/>
                <w:szCs w:val="20"/>
              </w:rPr>
              <w:t>0.172</w:t>
            </w:r>
          </w:p>
        </w:tc>
        <w:tc>
          <w:tcPr>
            <w:tcW w:w="95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r w:rsidRPr="004B5859">
              <w:rPr>
                <w:rFonts w:cs="Times New Roman"/>
                <w:sz w:val="20"/>
                <w:szCs w:val="20"/>
              </w:rPr>
              <w:t>0.541</w:t>
            </w:r>
          </w:p>
        </w:tc>
        <w:tc>
          <w:tcPr>
            <w:tcW w:w="80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r w:rsidRPr="004B5859">
              <w:rPr>
                <w:rFonts w:cs="Times New Roman"/>
                <w:sz w:val="20"/>
                <w:szCs w:val="20"/>
              </w:rPr>
              <w:t>0.247</w:t>
            </w:r>
          </w:p>
        </w:tc>
        <w:tc>
          <w:tcPr>
            <w:tcW w:w="803" w:type="dxa"/>
            <w:tcBorders>
              <w:top w:val="nil"/>
              <w:left w:val="nil"/>
              <w:bottom w:val="nil"/>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r w:rsidRPr="004B5859">
              <w:rPr>
                <w:rFonts w:cs="Times New Roman"/>
                <w:sz w:val="20"/>
                <w:szCs w:val="20"/>
              </w:rPr>
              <w:t>0.523</w:t>
            </w:r>
          </w:p>
        </w:tc>
      </w:tr>
      <w:tr w:rsidR="004B5859" w:rsidRPr="004B5859" w:rsidTr="004B5859">
        <w:tc>
          <w:tcPr>
            <w:tcW w:w="1908" w:type="dxa"/>
            <w:tcBorders>
              <w:top w:val="nil"/>
              <w:left w:val="nil"/>
              <w:bottom w:val="single" w:sz="4" w:space="0" w:color="auto"/>
              <w:right w:val="nil"/>
            </w:tcBorders>
          </w:tcPr>
          <w:p w:rsidR="00C83ABE" w:rsidRPr="004B5859" w:rsidRDefault="00C83ABE" w:rsidP="00A91BFF">
            <w:pPr>
              <w:widowControl w:val="0"/>
              <w:autoSpaceDE w:val="0"/>
              <w:autoSpaceDN w:val="0"/>
              <w:adjustRightInd w:val="0"/>
              <w:spacing w:after="0"/>
              <w:rPr>
                <w:rFonts w:cs="Times New Roman"/>
                <w:sz w:val="20"/>
                <w:szCs w:val="20"/>
              </w:rPr>
            </w:pPr>
            <w:r w:rsidRPr="004B5859">
              <w:rPr>
                <w:rFonts w:cs="Times New Roman"/>
                <w:sz w:val="20"/>
                <w:szCs w:val="20"/>
              </w:rPr>
              <w:t>F</w:t>
            </w:r>
          </w:p>
        </w:tc>
        <w:tc>
          <w:tcPr>
            <w:tcW w:w="600" w:type="dxa"/>
            <w:tcBorders>
              <w:top w:val="nil"/>
              <w:left w:val="nil"/>
              <w:bottom w:val="single" w:sz="4" w:space="0" w:color="auto"/>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600" w:type="dxa"/>
            <w:tcBorders>
              <w:top w:val="nil"/>
              <w:left w:val="nil"/>
              <w:bottom w:val="single" w:sz="4" w:space="0" w:color="auto"/>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p>
        </w:tc>
        <w:tc>
          <w:tcPr>
            <w:tcW w:w="953" w:type="dxa"/>
            <w:tcBorders>
              <w:top w:val="nil"/>
              <w:left w:val="nil"/>
              <w:bottom w:val="single" w:sz="4" w:space="0" w:color="auto"/>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r w:rsidRPr="004B5859">
              <w:rPr>
                <w:rFonts w:cs="Times New Roman"/>
                <w:sz w:val="20"/>
                <w:szCs w:val="20"/>
              </w:rPr>
              <w:t>115.3</w:t>
            </w:r>
          </w:p>
        </w:tc>
        <w:tc>
          <w:tcPr>
            <w:tcW w:w="1139" w:type="dxa"/>
            <w:tcBorders>
              <w:top w:val="nil"/>
              <w:left w:val="nil"/>
              <w:bottom w:val="single" w:sz="4" w:space="0" w:color="auto"/>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r w:rsidRPr="004B5859">
              <w:rPr>
                <w:rFonts w:cs="Times New Roman"/>
                <w:sz w:val="20"/>
                <w:szCs w:val="20"/>
              </w:rPr>
              <w:t>125.9</w:t>
            </w:r>
          </w:p>
        </w:tc>
        <w:tc>
          <w:tcPr>
            <w:tcW w:w="953" w:type="dxa"/>
            <w:tcBorders>
              <w:top w:val="nil"/>
              <w:left w:val="nil"/>
              <w:bottom w:val="single" w:sz="4" w:space="0" w:color="auto"/>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r w:rsidRPr="004B5859">
              <w:rPr>
                <w:rFonts w:cs="Times New Roman"/>
                <w:sz w:val="20"/>
                <w:szCs w:val="20"/>
              </w:rPr>
              <w:t>85.46</w:t>
            </w:r>
          </w:p>
        </w:tc>
        <w:tc>
          <w:tcPr>
            <w:tcW w:w="953" w:type="dxa"/>
            <w:tcBorders>
              <w:top w:val="nil"/>
              <w:left w:val="nil"/>
              <w:bottom w:val="single" w:sz="4" w:space="0" w:color="auto"/>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r w:rsidRPr="004B5859">
              <w:rPr>
                <w:rFonts w:cs="Times New Roman"/>
                <w:sz w:val="20"/>
                <w:szCs w:val="20"/>
              </w:rPr>
              <w:t>117.6</w:t>
            </w:r>
          </w:p>
        </w:tc>
        <w:tc>
          <w:tcPr>
            <w:tcW w:w="803" w:type="dxa"/>
            <w:tcBorders>
              <w:top w:val="nil"/>
              <w:left w:val="nil"/>
              <w:bottom w:val="single" w:sz="4" w:space="0" w:color="auto"/>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r w:rsidRPr="004B5859">
              <w:rPr>
                <w:rFonts w:cs="Times New Roman"/>
                <w:sz w:val="20"/>
                <w:szCs w:val="20"/>
              </w:rPr>
              <w:t>888.5</w:t>
            </w:r>
          </w:p>
        </w:tc>
        <w:tc>
          <w:tcPr>
            <w:tcW w:w="803" w:type="dxa"/>
            <w:tcBorders>
              <w:top w:val="nil"/>
              <w:left w:val="nil"/>
              <w:bottom w:val="single" w:sz="4" w:space="0" w:color="auto"/>
              <w:right w:val="nil"/>
            </w:tcBorders>
          </w:tcPr>
          <w:p w:rsidR="00C83ABE" w:rsidRPr="004B5859" w:rsidRDefault="00C83ABE" w:rsidP="00A91BFF">
            <w:pPr>
              <w:widowControl w:val="0"/>
              <w:autoSpaceDE w:val="0"/>
              <w:autoSpaceDN w:val="0"/>
              <w:adjustRightInd w:val="0"/>
              <w:spacing w:after="0"/>
              <w:jc w:val="center"/>
              <w:rPr>
                <w:rFonts w:cs="Times New Roman"/>
                <w:sz w:val="20"/>
                <w:szCs w:val="20"/>
              </w:rPr>
            </w:pPr>
            <w:r w:rsidRPr="004B5859">
              <w:rPr>
                <w:rFonts w:cs="Times New Roman"/>
                <w:sz w:val="20"/>
                <w:szCs w:val="20"/>
              </w:rPr>
              <w:t>143.3</w:t>
            </w:r>
          </w:p>
        </w:tc>
      </w:tr>
    </w:tbl>
    <w:p w:rsidR="00C83ABE" w:rsidRPr="00E60EFC" w:rsidRDefault="00C83ABE" w:rsidP="00C83ABE">
      <w:pPr>
        <w:widowControl w:val="0"/>
        <w:autoSpaceDE w:val="0"/>
        <w:autoSpaceDN w:val="0"/>
        <w:adjustRightInd w:val="0"/>
        <w:spacing w:after="0"/>
        <w:jc w:val="center"/>
        <w:rPr>
          <w:rFonts w:cs="Times New Roman"/>
          <w:b/>
          <w:sz w:val="20"/>
          <w:szCs w:val="20"/>
        </w:rPr>
      </w:pPr>
      <w:r w:rsidRPr="00E60EFC">
        <w:rPr>
          <w:rFonts w:cs="Times New Roman"/>
          <w:b/>
          <w:sz w:val="20"/>
          <w:szCs w:val="20"/>
        </w:rPr>
        <w:t xml:space="preserve">Standardized beta coefficients; </w:t>
      </w:r>
      <w:r w:rsidRPr="00E60EFC">
        <w:rPr>
          <w:rFonts w:cs="Times New Roman"/>
          <w:b/>
          <w:i/>
          <w:iCs/>
          <w:sz w:val="20"/>
          <w:szCs w:val="20"/>
        </w:rPr>
        <w:t>t</w:t>
      </w:r>
      <w:r w:rsidRPr="00E60EFC">
        <w:rPr>
          <w:rFonts w:cs="Times New Roman"/>
          <w:b/>
          <w:sz w:val="20"/>
          <w:szCs w:val="20"/>
        </w:rPr>
        <w:t xml:space="preserve"> statistics in parentheses</w:t>
      </w:r>
    </w:p>
    <w:p w:rsidR="00C83ABE" w:rsidRPr="00E60EFC" w:rsidRDefault="00C83ABE" w:rsidP="00C83ABE">
      <w:pPr>
        <w:widowControl w:val="0"/>
        <w:autoSpaceDE w:val="0"/>
        <w:autoSpaceDN w:val="0"/>
        <w:adjustRightInd w:val="0"/>
        <w:spacing w:after="0"/>
        <w:jc w:val="center"/>
        <w:rPr>
          <w:rFonts w:cs="Times New Roman"/>
          <w:b/>
          <w:sz w:val="20"/>
          <w:szCs w:val="20"/>
        </w:rPr>
      </w:pPr>
      <w:r w:rsidRPr="00E60EFC">
        <w:rPr>
          <w:rFonts w:cs="Times New Roman"/>
          <w:b/>
          <w:sz w:val="20"/>
          <w:szCs w:val="20"/>
          <w:vertAlign w:val="superscript"/>
        </w:rPr>
        <w:t>*</w:t>
      </w:r>
      <w:r w:rsidRPr="00E60EFC">
        <w:rPr>
          <w:rFonts w:cs="Times New Roman"/>
          <w:b/>
          <w:sz w:val="20"/>
          <w:szCs w:val="20"/>
        </w:rPr>
        <w:t xml:space="preserve"> </w:t>
      </w:r>
      <w:r w:rsidRPr="00E60EFC">
        <w:rPr>
          <w:rFonts w:cs="Times New Roman"/>
          <w:b/>
          <w:i/>
          <w:iCs/>
          <w:sz w:val="20"/>
          <w:szCs w:val="20"/>
        </w:rPr>
        <w:t>p</w:t>
      </w:r>
      <w:r w:rsidRPr="00E60EFC">
        <w:rPr>
          <w:rFonts w:cs="Times New Roman"/>
          <w:b/>
          <w:sz w:val="20"/>
          <w:szCs w:val="20"/>
        </w:rPr>
        <w:t xml:space="preserve"> &lt; .1, </w:t>
      </w:r>
      <w:r w:rsidRPr="00E60EFC">
        <w:rPr>
          <w:rFonts w:cs="Times New Roman"/>
          <w:b/>
          <w:sz w:val="20"/>
          <w:szCs w:val="20"/>
          <w:vertAlign w:val="superscript"/>
        </w:rPr>
        <w:t>**</w:t>
      </w:r>
      <w:r w:rsidRPr="00E60EFC">
        <w:rPr>
          <w:rFonts w:cs="Times New Roman"/>
          <w:b/>
          <w:sz w:val="20"/>
          <w:szCs w:val="20"/>
        </w:rPr>
        <w:t xml:space="preserve"> </w:t>
      </w:r>
      <w:r w:rsidRPr="00E60EFC">
        <w:rPr>
          <w:rFonts w:cs="Times New Roman"/>
          <w:b/>
          <w:i/>
          <w:iCs/>
          <w:sz w:val="20"/>
          <w:szCs w:val="20"/>
        </w:rPr>
        <w:t>p</w:t>
      </w:r>
      <w:r w:rsidRPr="00E60EFC">
        <w:rPr>
          <w:rFonts w:cs="Times New Roman"/>
          <w:b/>
          <w:sz w:val="20"/>
          <w:szCs w:val="20"/>
        </w:rPr>
        <w:t xml:space="preserve"> &lt; .05, </w:t>
      </w:r>
      <w:r w:rsidRPr="00E60EFC">
        <w:rPr>
          <w:rFonts w:cs="Times New Roman"/>
          <w:b/>
          <w:sz w:val="20"/>
          <w:szCs w:val="20"/>
          <w:vertAlign w:val="superscript"/>
        </w:rPr>
        <w:t>***</w:t>
      </w:r>
      <w:r w:rsidRPr="00E60EFC">
        <w:rPr>
          <w:rFonts w:cs="Times New Roman"/>
          <w:b/>
          <w:sz w:val="20"/>
          <w:szCs w:val="20"/>
        </w:rPr>
        <w:t xml:space="preserve"> </w:t>
      </w:r>
      <w:r w:rsidRPr="00E60EFC">
        <w:rPr>
          <w:rFonts w:cs="Times New Roman"/>
          <w:b/>
          <w:i/>
          <w:iCs/>
          <w:sz w:val="20"/>
          <w:szCs w:val="20"/>
        </w:rPr>
        <w:t>p</w:t>
      </w:r>
      <w:r w:rsidRPr="00E60EFC">
        <w:rPr>
          <w:rFonts w:cs="Times New Roman"/>
          <w:b/>
          <w:sz w:val="20"/>
          <w:szCs w:val="20"/>
        </w:rPr>
        <w:t xml:space="preserve"> &lt; .01</w:t>
      </w:r>
    </w:p>
    <w:p w:rsidR="00C83ABE" w:rsidRPr="00CE0302" w:rsidRDefault="00C83ABE" w:rsidP="00CE0302">
      <w:pPr>
        <w:spacing w:after="0"/>
        <w:jc w:val="center"/>
        <w:outlineLvl w:val="3"/>
        <w:rPr>
          <w:rFonts w:cs="Times New Roman"/>
          <w:b/>
        </w:rPr>
      </w:pPr>
      <w:r>
        <w:rPr>
          <w:rFonts w:asciiTheme="minorHAnsi" w:hAnsiTheme="minorHAnsi" w:cstheme="minorHAnsi"/>
        </w:rPr>
        <w:br w:type="page"/>
      </w:r>
      <w:bookmarkStart w:id="67" w:name="_Toc417480207"/>
      <w:r w:rsidRPr="006A4B6C">
        <w:rPr>
          <w:rFonts w:cs="Times New Roman"/>
          <w:b/>
        </w:rPr>
        <w:lastRenderedPageBreak/>
        <w:t>Table III-5</w:t>
      </w:r>
      <w:r w:rsidR="00CE0302">
        <w:rPr>
          <w:rFonts w:cs="Times New Roman"/>
          <w:b/>
        </w:rPr>
        <w:br/>
      </w:r>
      <w:r w:rsidRPr="006A4B6C">
        <w:rPr>
          <w:rFonts w:cs="Times New Roman"/>
          <w:b/>
        </w:rPr>
        <w:t>Determinants of Net Exports as a share of GDP, 1992-2012</w:t>
      </w:r>
      <w:bookmarkEnd w:id="67"/>
    </w:p>
    <w:tbl>
      <w:tblPr>
        <w:tblW w:w="8714" w:type="dxa"/>
        <w:tblLayout w:type="fixed"/>
        <w:tblLook w:val="0000" w:firstRow="0" w:lastRow="0" w:firstColumn="0" w:lastColumn="0" w:noHBand="0" w:noVBand="0"/>
      </w:tblPr>
      <w:tblGrid>
        <w:gridCol w:w="2058"/>
        <w:gridCol w:w="712"/>
        <w:gridCol w:w="879"/>
        <w:gridCol w:w="846"/>
        <w:gridCol w:w="887"/>
        <w:gridCol w:w="846"/>
        <w:gridCol w:w="887"/>
        <w:gridCol w:w="712"/>
        <w:gridCol w:w="887"/>
      </w:tblGrid>
      <w:tr w:rsidR="00C83ABE" w:rsidRPr="00547DDF" w:rsidTr="008D5854">
        <w:tc>
          <w:tcPr>
            <w:tcW w:w="2058"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2"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(1)</w:t>
            </w:r>
          </w:p>
        </w:tc>
        <w:tc>
          <w:tcPr>
            <w:tcW w:w="879"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(2)</w:t>
            </w:r>
          </w:p>
        </w:tc>
        <w:tc>
          <w:tcPr>
            <w:tcW w:w="846"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(3)</w:t>
            </w:r>
          </w:p>
        </w:tc>
        <w:tc>
          <w:tcPr>
            <w:tcW w:w="887"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(4)</w:t>
            </w:r>
          </w:p>
        </w:tc>
        <w:tc>
          <w:tcPr>
            <w:tcW w:w="846"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(5)</w:t>
            </w:r>
          </w:p>
        </w:tc>
        <w:tc>
          <w:tcPr>
            <w:tcW w:w="887"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(6)</w:t>
            </w:r>
          </w:p>
        </w:tc>
        <w:tc>
          <w:tcPr>
            <w:tcW w:w="712"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(7)</w:t>
            </w:r>
          </w:p>
        </w:tc>
        <w:tc>
          <w:tcPr>
            <w:tcW w:w="887"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(8)</w:t>
            </w:r>
          </w:p>
        </w:tc>
      </w:tr>
      <w:tr w:rsidR="00C83ABE" w:rsidRPr="00547DDF" w:rsidTr="008D5854">
        <w:tc>
          <w:tcPr>
            <w:tcW w:w="2058" w:type="dxa"/>
            <w:tcBorders>
              <w:left w:val="nil"/>
              <w:bottom w:val="single" w:sz="4" w:space="0" w:color="auto"/>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2" w:type="dxa"/>
            <w:tcBorders>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OLS</w:t>
            </w:r>
          </w:p>
        </w:tc>
        <w:tc>
          <w:tcPr>
            <w:tcW w:w="879" w:type="dxa"/>
            <w:tcBorders>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OLS</w:t>
            </w:r>
          </w:p>
        </w:tc>
        <w:tc>
          <w:tcPr>
            <w:tcW w:w="846" w:type="dxa"/>
            <w:tcBorders>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IV, Spec 1</w:t>
            </w:r>
          </w:p>
        </w:tc>
        <w:tc>
          <w:tcPr>
            <w:tcW w:w="887" w:type="dxa"/>
            <w:tcBorders>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IV, Spec 1</w:t>
            </w:r>
          </w:p>
        </w:tc>
        <w:tc>
          <w:tcPr>
            <w:tcW w:w="846" w:type="dxa"/>
            <w:tcBorders>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IV, Spec 2</w:t>
            </w:r>
          </w:p>
        </w:tc>
        <w:tc>
          <w:tcPr>
            <w:tcW w:w="887" w:type="dxa"/>
            <w:tcBorders>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IV, Spec 2</w:t>
            </w:r>
          </w:p>
        </w:tc>
        <w:tc>
          <w:tcPr>
            <w:tcW w:w="712" w:type="dxa"/>
            <w:tcBorders>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IV, Lp2</w:t>
            </w:r>
          </w:p>
        </w:tc>
        <w:tc>
          <w:tcPr>
            <w:tcW w:w="887" w:type="dxa"/>
            <w:tcBorders>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IV, Lp2</w:t>
            </w:r>
          </w:p>
        </w:tc>
      </w:tr>
      <w:tr w:rsidR="00C83ABE" w:rsidRPr="00547DDF" w:rsidTr="008D5854">
        <w:tc>
          <w:tcPr>
            <w:tcW w:w="2058"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TOEFL Score</w:t>
            </w:r>
          </w:p>
        </w:tc>
        <w:tc>
          <w:tcPr>
            <w:tcW w:w="712"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0.106</w:t>
            </w:r>
            <w:r w:rsidRPr="00547DDF">
              <w:rPr>
                <w:rFonts w:cs="Times New Roman"/>
                <w:sz w:val="16"/>
                <w:szCs w:val="16"/>
                <w:vertAlign w:val="superscript"/>
              </w:rPr>
              <w:t>***</w:t>
            </w:r>
          </w:p>
        </w:tc>
        <w:tc>
          <w:tcPr>
            <w:tcW w:w="879" w:type="dxa"/>
            <w:tcBorders>
              <w:top w:val="single" w:sz="4" w:space="0" w:color="auto"/>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0.214</w:t>
            </w:r>
            <w:r w:rsidRPr="00547DDF">
              <w:rPr>
                <w:rFonts w:cs="Times New Roman"/>
                <w:sz w:val="16"/>
                <w:szCs w:val="16"/>
                <w:vertAlign w:val="superscript"/>
              </w:rPr>
              <w:t>***</w:t>
            </w:r>
          </w:p>
        </w:tc>
        <w:tc>
          <w:tcPr>
            <w:tcW w:w="846"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-0.272</w:t>
            </w:r>
            <w:r w:rsidRPr="00547DDF">
              <w:rPr>
                <w:rFonts w:cs="Times New Roman"/>
                <w:sz w:val="16"/>
                <w:szCs w:val="16"/>
                <w:vertAlign w:val="superscript"/>
              </w:rPr>
              <w:t>***</w:t>
            </w:r>
          </w:p>
        </w:tc>
        <w:tc>
          <w:tcPr>
            <w:tcW w:w="887" w:type="dxa"/>
            <w:tcBorders>
              <w:top w:val="single" w:sz="4" w:space="0" w:color="auto"/>
              <w:left w:val="nil"/>
              <w:bottom w:val="nil"/>
              <w:right w:val="nil"/>
            </w:tcBorders>
          </w:tcPr>
          <w:p w:rsidR="00C83ABE" w:rsidRPr="00547DDF" w:rsidRDefault="00C83ABE" w:rsidP="00A91BFF">
            <w:pPr>
              <w:widowControl w:val="0"/>
              <w:tabs>
                <w:tab w:val="decimal" w:pos="313"/>
              </w:tabs>
              <w:autoSpaceDE w:val="0"/>
              <w:autoSpaceDN w:val="0"/>
              <w:adjustRightInd w:val="0"/>
              <w:spacing w:after="0"/>
              <w:rPr>
                <w:rFonts w:cs="Times New Roman"/>
                <w:sz w:val="16"/>
                <w:szCs w:val="16"/>
              </w:rPr>
            </w:pPr>
            <w:r w:rsidRPr="00547DDF">
              <w:rPr>
                <w:rFonts w:cs="Times New Roman"/>
                <w:sz w:val="16"/>
                <w:szCs w:val="16"/>
              </w:rPr>
              <w:t>1.289</w:t>
            </w:r>
            <w:r w:rsidRPr="00547DDF">
              <w:rPr>
                <w:rFonts w:cs="Times New Roman"/>
                <w:sz w:val="16"/>
                <w:szCs w:val="16"/>
                <w:vertAlign w:val="superscript"/>
              </w:rPr>
              <w:t>***</w:t>
            </w:r>
          </w:p>
        </w:tc>
        <w:tc>
          <w:tcPr>
            <w:tcW w:w="846"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-0.002</w:t>
            </w:r>
          </w:p>
        </w:tc>
        <w:tc>
          <w:tcPr>
            <w:tcW w:w="887" w:type="dxa"/>
            <w:tcBorders>
              <w:top w:val="single" w:sz="4" w:space="0" w:color="auto"/>
              <w:left w:val="nil"/>
              <w:bottom w:val="nil"/>
              <w:right w:val="nil"/>
            </w:tcBorders>
          </w:tcPr>
          <w:p w:rsidR="00C83ABE" w:rsidRPr="00547DDF" w:rsidRDefault="00C83ABE" w:rsidP="00A91BFF">
            <w:pPr>
              <w:widowControl w:val="0"/>
              <w:tabs>
                <w:tab w:val="decimal" w:pos="391"/>
              </w:tabs>
              <w:autoSpaceDE w:val="0"/>
              <w:autoSpaceDN w:val="0"/>
              <w:adjustRightInd w:val="0"/>
              <w:spacing w:after="0"/>
              <w:rPr>
                <w:rFonts w:cs="Times New Roman"/>
                <w:sz w:val="16"/>
                <w:szCs w:val="16"/>
              </w:rPr>
            </w:pPr>
            <w:r w:rsidRPr="00547DDF">
              <w:rPr>
                <w:rFonts w:cs="Times New Roman"/>
                <w:sz w:val="16"/>
                <w:szCs w:val="16"/>
              </w:rPr>
              <w:t>0.903</w:t>
            </w:r>
            <w:r w:rsidRPr="00547DDF">
              <w:rPr>
                <w:rFonts w:cs="Times New Roman"/>
                <w:sz w:val="16"/>
                <w:szCs w:val="16"/>
                <w:vertAlign w:val="superscript"/>
              </w:rPr>
              <w:t>***</w:t>
            </w:r>
          </w:p>
        </w:tc>
        <w:tc>
          <w:tcPr>
            <w:tcW w:w="712"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0.278</w:t>
            </w:r>
            <w:r w:rsidRPr="00547DDF">
              <w:rPr>
                <w:rFonts w:cs="Times New Roman"/>
                <w:sz w:val="16"/>
                <w:szCs w:val="16"/>
                <w:vertAlign w:val="superscript"/>
              </w:rPr>
              <w:t>***</w:t>
            </w:r>
          </w:p>
        </w:tc>
        <w:tc>
          <w:tcPr>
            <w:tcW w:w="887" w:type="dxa"/>
            <w:tcBorders>
              <w:top w:val="single" w:sz="4" w:space="0" w:color="auto"/>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0.602</w:t>
            </w:r>
            <w:r w:rsidRPr="00547DDF">
              <w:rPr>
                <w:rFonts w:cs="Times New Roman"/>
                <w:sz w:val="16"/>
                <w:szCs w:val="16"/>
                <w:vertAlign w:val="superscript"/>
              </w:rPr>
              <w:t>***</w:t>
            </w:r>
          </w:p>
        </w:tc>
      </w:tr>
      <w:tr w:rsidR="00C83ABE" w:rsidRPr="00547DDF" w:rsidTr="008D5854">
        <w:tc>
          <w:tcPr>
            <w:tcW w:w="205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(5.73)</w:t>
            </w:r>
          </w:p>
        </w:tc>
        <w:tc>
          <w:tcPr>
            <w:tcW w:w="879"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(8.77)</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(-4.52)</w:t>
            </w:r>
          </w:p>
        </w:tc>
        <w:tc>
          <w:tcPr>
            <w:tcW w:w="887" w:type="dxa"/>
            <w:tcBorders>
              <w:top w:val="nil"/>
              <w:left w:val="nil"/>
              <w:bottom w:val="nil"/>
              <w:right w:val="nil"/>
            </w:tcBorders>
          </w:tcPr>
          <w:p w:rsidR="00C83ABE" w:rsidRPr="00547DDF" w:rsidRDefault="00C83ABE" w:rsidP="00A91BFF">
            <w:pPr>
              <w:widowControl w:val="0"/>
              <w:tabs>
                <w:tab w:val="decimal" w:pos="313"/>
              </w:tabs>
              <w:autoSpaceDE w:val="0"/>
              <w:autoSpaceDN w:val="0"/>
              <w:adjustRightInd w:val="0"/>
              <w:spacing w:after="0"/>
              <w:rPr>
                <w:rFonts w:cs="Times New Roman"/>
                <w:sz w:val="16"/>
                <w:szCs w:val="16"/>
              </w:rPr>
            </w:pPr>
            <w:r w:rsidRPr="00547DDF">
              <w:rPr>
                <w:rFonts w:cs="Times New Roman"/>
                <w:sz w:val="16"/>
                <w:szCs w:val="16"/>
              </w:rPr>
              <w:t>(8.82)</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(-0.04)</w:t>
            </w:r>
          </w:p>
        </w:tc>
        <w:tc>
          <w:tcPr>
            <w:tcW w:w="887" w:type="dxa"/>
            <w:tcBorders>
              <w:top w:val="nil"/>
              <w:left w:val="nil"/>
              <w:bottom w:val="nil"/>
              <w:right w:val="nil"/>
            </w:tcBorders>
          </w:tcPr>
          <w:p w:rsidR="00C83ABE" w:rsidRPr="00547DDF" w:rsidRDefault="00C83ABE" w:rsidP="00A91BFF">
            <w:pPr>
              <w:widowControl w:val="0"/>
              <w:tabs>
                <w:tab w:val="decimal" w:pos="391"/>
              </w:tabs>
              <w:autoSpaceDE w:val="0"/>
              <w:autoSpaceDN w:val="0"/>
              <w:adjustRightInd w:val="0"/>
              <w:spacing w:after="0"/>
              <w:rPr>
                <w:rFonts w:cs="Times New Roman"/>
                <w:sz w:val="16"/>
                <w:szCs w:val="16"/>
              </w:rPr>
            </w:pPr>
            <w:r w:rsidRPr="00547DDF">
              <w:rPr>
                <w:rFonts w:cs="Times New Roman"/>
                <w:sz w:val="16"/>
                <w:szCs w:val="16"/>
              </w:rPr>
              <w:t>(10.61)</w:t>
            </w: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(7.02)</w:t>
            </w:r>
          </w:p>
        </w:tc>
        <w:tc>
          <w:tcPr>
            <w:tcW w:w="887"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(6.04)</w:t>
            </w:r>
          </w:p>
        </w:tc>
      </w:tr>
      <w:tr w:rsidR="00C83ABE" w:rsidRPr="00547DDF" w:rsidTr="008D5854">
        <w:tc>
          <w:tcPr>
            <w:tcW w:w="205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13"/>
              </w:tabs>
              <w:autoSpaceDE w:val="0"/>
              <w:autoSpaceDN w:val="0"/>
              <w:adjustRightInd w:val="0"/>
              <w:spacing w:after="0"/>
              <w:rPr>
                <w:rFonts w:cs="Times New Roman"/>
                <w:sz w:val="16"/>
                <w:szCs w:val="16"/>
              </w:rPr>
            </w:pP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91"/>
              </w:tabs>
              <w:autoSpaceDE w:val="0"/>
              <w:autoSpaceDN w:val="0"/>
              <w:adjustRightInd w:val="0"/>
              <w:spacing w:after="0"/>
              <w:rPr>
                <w:rFonts w:cs="Times New Roman"/>
                <w:sz w:val="16"/>
                <w:szCs w:val="16"/>
              </w:rPr>
            </w:pP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p>
        </w:tc>
      </w:tr>
      <w:tr w:rsidR="00C83ABE" w:rsidRPr="00547DDF" w:rsidTr="008D5854">
        <w:tc>
          <w:tcPr>
            <w:tcW w:w="2058" w:type="dxa"/>
            <w:vMerge w:val="restart"/>
            <w:tcBorders>
              <w:top w:val="nil"/>
              <w:left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Official English</w:t>
            </w: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-0.207</w:t>
            </w:r>
            <w:r w:rsidRPr="00547DDF">
              <w:rPr>
                <w:rFonts w:cs="Times New Roman"/>
                <w:sz w:val="16"/>
                <w:szCs w:val="16"/>
                <w:vertAlign w:val="superscript"/>
              </w:rPr>
              <w:t>***</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13"/>
              </w:tabs>
              <w:autoSpaceDE w:val="0"/>
              <w:autoSpaceDN w:val="0"/>
              <w:adjustRightInd w:val="0"/>
              <w:spacing w:after="0"/>
              <w:rPr>
                <w:rFonts w:cs="Times New Roman"/>
                <w:sz w:val="16"/>
                <w:szCs w:val="16"/>
              </w:rPr>
            </w:pPr>
            <w:r w:rsidRPr="00547DDF">
              <w:rPr>
                <w:rFonts w:cs="Times New Roman"/>
                <w:sz w:val="16"/>
                <w:szCs w:val="16"/>
              </w:rPr>
              <w:t>-0.507</w:t>
            </w:r>
            <w:r w:rsidRPr="00547DDF">
              <w:rPr>
                <w:rFonts w:cs="Times New Roman"/>
                <w:sz w:val="16"/>
                <w:szCs w:val="16"/>
                <w:vertAlign w:val="superscript"/>
              </w:rPr>
              <w:t>***</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91"/>
              </w:tabs>
              <w:autoSpaceDE w:val="0"/>
              <w:autoSpaceDN w:val="0"/>
              <w:adjustRightInd w:val="0"/>
              <w:spacing w:after="0"/>
              <w:rPr>
                <w:rFonts w:cs="Times New Roman"/>
                <w:sz w:val="16"/>
                <w:szCs w:val="16"/>
              </w:rPr>
            </w:pPr>
            <w:r w:rsidRPr="00547DDF">
              <w:rPr>
                <w:rFonts w:cs="Times New Roman"/>
                <w:sz w:val="16"/>
                <w:szCs w:val="16"/>
              </w:rPr>
              <w:t>-0.399</w:t>
            </w:r>
            <w:r w:rsidRPr="00547DDF">
              <w:rPr>
                <w:rFonts w:cs="Times New Roman"/>
                <w:sz w:val="16"/>
                <w:szCs w:val="16"/>
                <w:vertAlign w:val="superscript"/>
              </w:rPr>
              <w:t>***</w:t>
            </w: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-0.324</w:t>
            </w:r>
            <w:r w:rsidRPr="00547DDF">
              <w:rPr>
                <w:rFonts w:cs="Times New Roman"/>
                <w:sz w:val="16"/>
                <w:szCs w:val="16"/>
                <w:vertAlign w:val="superscript"/>
              </w:rPr>
              <w:t>***</w:t>
            </w:r>
          </w:p>
        </w:tc>
      </w:tr>
      <w:tr w:rsidR="00C83ABE" w:rsidRPr="00547DDF" w:rsidTr="008D5854">
        <w:tc>
          <w:tcPr>
            <w:tcW w:w="2058" w:type="dxa"/>
            <w:vMerge/>
            <w:tcBorders>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(-9.17)</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13"/>
              </w:tabs>
              <w:autoSpaceDE w:val="0"/>
              <w:autoSpaceDN w:val="0"/>
              <w:adjustRightInd w:val="0"/>
              <w:spacing w:after="0"/>
              <w:rPr>
                <w:rFonts w:cs="Times New Roman"/>
                <w:sz w:val="16"/>
                <w:szCs w:val="16"/>
              </w:rPr>
            </w:pPr>
            <w:r w:rsidRPr="00547DDF">
              <w:rPr>
                <w:rFonts w:cs="Times New Roman"/>
                <w:sz w:val="16"/>
                <w:szCs w:val="16"/>
              </w:rPr>
              <w:t>(-10.12)</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91"/>
              </w:tabs>
              <w:autoSpaceDE w:val="0"/>
              <w:autoSpaceDN w:val="0"/>
              <w:adjustRightInd w:val="0"/>
              <w:spacing w:after="0"/>
              <w:rPr>
                <w:rFonts w:cs="Times New Roman"/>
                <w:sz w:val="16"/>
                <w:szCs w:val="16"/>
              </w:rPr>
            </w:pPr>
            <w:r w:rsidRPr="00547DDF">
              <w:rPr>
                <w:rFonts w:cs="Times New Roman"/>
                <w:sz w:val="16"/>
                <w:szCs w:val="16"/>
              </w:rPr>
              <w:t>(-11.61)</w:t>
            </w: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(-8.96)</w:t>
            </w:r>
          </w:p>
        </w:tc>
      </w:tr>
      <w:tr w:rsidR="00C83ABE" w:rsidRPr="00547DDF" w:rsidTr="008D5854">
        <w:tc>
          <w:tcPr>
            <w:tcW w:w="205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13"/>
              </w:tabs>
              <w:autoSpaceDE w:val="0"/>
              <w:autoSpaceDN w:val="0"/>
              <w:adjustRightInd w:val="0"/>
              <w:spacing w:after="0"/>
              <w:rPr>
                <w:rFonts w:cs="Times New Roman"/>
                <w:sz w:val="16"/>
                <w:szCs w:val="16"/>
              </w:rPr>
            </w:pP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91"/>
              </w:tabs>
              <w:autoSpaceDE w:val="0"/>
              <w:autoSpaceDN w:val="0"/>
              <w:adjustRightInd w:val="0"/>
              <w:spacing w:after="0"/>
              <w:rPr>
                <w:rFonts w:cs="Times New Roman"/>
                <w:sz w:val="16"/>
                <w:szCs w:val="16"/>
              </w:rPr>
            </w:pP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p>
        </w:tc>
      </w:tr>
      <w:tr w:rsidR="00C83ABE" w:rsidRPr="00547DDF" w:rsidTr="008D5854">
        <w:tc>
          <w:tcPr>
            <w:tcW w:w="2058" w:type="dxa"/>
            <w:vMerge w:val="restart"/>
            <w:tcBorders>
              <w:top w:val="nil"/>
              <w:left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Schooling, Average Years of</w:t>
            </w: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0.372</w:t>
            </w:r>
            <w:r w:rsidRPr="00547DDF">
              <w:rPr>
                <w:rFonts w:cs="Times New Roman"/>
                <w:sz w:val="16"/>
                <w:szCs w:val="16"/>
                <w:vertAlign w:val="superscript"/>
              </w:rPr>
              <w:t>***</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13"/>
              </w:tabs>
              <w:autoSpaceDE w:val="0"/>
              <w:autoSpaceDN w:val="0"/>
              <w:adjustRightInd w:val="0"/>
              <w:spacing w:after="0"/>
              <w:rPr>
                <w:rFonts w:cs="Times New Roman"/>
                <w:sz w:val="16"/>
                <w:szCs w:val="16"/>
              </w:rPr>
            </w:pPr>
            <w:r w:rsidRPr="00547DDF">
              <w:rPr>
                <w:rFonts w:cs="Times New Roman"/>
                <w:sz w:val="16"/>
                <w:szCs w:val="16"/>
              </w:rPr>
              <w:t>0.081</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91"/>
              </w:tabs>
              <w:autoSpaceDE w:val="0"/>
              <w:autoSpaceDN w:val="0"/>
              <w:adjustRightInd w:val="0"/>
              <w:spacing w:after="0"/>
              <w:rPr>
                <w:rFonts w:cs="Times New Roman"/>
                <w:sz w:val="16"/>
                <w:szCs w:val="16"/>
              </w:rPr>
            </w:pPr>
            <w:r w:rsidRPr="00547DDF">
              <w:rPr>
                <w:rFonts w:cs="Times New Roman"/>
                <w:sz w:val="16"/>
                <w:szCs w:val="16"/>
              </w:rPr>
              <w:t>0.185</w:t>
            </w:r>
            <w:r w:rsidRPr="00547DDF">
              <w:rPr>
                <w:rFonts w:cs="Times New Roman"/>
                <w:sz w:val="16"/>
                <w:szCs w:val="16"/>
                <w:vertAlign w:val="superscript"/>
              </w:rPr>
              <w:t>***</w:t>
            </w: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0.248</w:t>
            </w:r>
            <w:r w:rsidRPr="00547DDF">
              <w:rPr>
                <w:rFonts w:cs="Times New Roman"/>
                <w:sz w:val="16"/>
                <w:szCs w:val="16"/>
                <w:vertAlign w:val="superscript"/>
              </w:rPr>
              <w:t>***</w:t>
            </w:r>
          </w:p>
        </w:tc>
      </w:tr>
      <w:tr w:rsidR="00C83ABE" w:rsidRPr="00547DDF" w:rsidTr="008D5854">
        <w:tc>
          <w:tcPr>
            <w:tcW w:w="2058" w:type="dxa"/>
            <w:vMerge/>
            <w:tcBorders>
              <w:left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(12.96)</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13"/>
              </w:tabs>
              <w:autoSpaceDE w:val="0"/>
              <w:autoSpaceDN w:val="0"/>
              <w:adjustRightInd w:val="0"/>
              <w:spacing w:after="0"/>
              <w:rPr>
                <w:rFonts w:cs="Times New Roman"/>
                <w:sz w:val="16"/>
                <w:szCs w:val="16"/>
              </w:rPr>
            </w:pPr>
            <w:r w:rsidRPr="00547DDF">
              <w:rPr>
                <w:rFonts w:cs="Times New Roman"/>
                <w:sz w:val="16"/>
                <w:szCs w:val="16"/>
              </w:rPr>
              <w:t>(1.47)</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91"/>
              </w:tabs>
              <w:autoSpaceDE w:val="0"/>
              <w:autoSpaceDN w:val="0"/>
              <w:adjustRightInd w:val="0"/>
              <w:spacing w:after="0"/>
              <w:rPr>
                <w:rFonts w:cs="Times New Roman"/>
                <w:sz w:val="16"/>
                <w:szCs w:val="16"/>
              </w:rPr>
            </w:pPr>
            <w:r w:rsidRPr="00547DDF">
              <w:rPr>
                <w:rFonts w:cs="Times New Roman"/>
                <w:sz w:val="16"/>
                <w:szCs w:val="16"/>
              </w:rPr>
              <w:t>(4.68)</w:t>
            </w: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(6.17)</w:t>
            </w:r>
          </w:p>
        </w:tc>
      </w:tr>
      <w:tr w:rsidR="00C83ABE" w:rsidRPr="00547DDF" w:rsidTr="008D5854">
        <w:tc>
          <w:tcPr>
            <w:tcW w:w="2058" w:type="dxa"/>
            <w:vMerge/>
            <w:tcBorders>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13"/>
              </w:tabs>
              <w:autoSpaceDE w:val="0"/>
              <w:autoSpaceDN w:val="0"/>
              <w:adjustRightInd w:val="0"/>
              <w:spacing w:after="0"/>
              <w:rPr>
                <w:rFonts w:cs="Times New Roman"/>
                <w:sz w:val="16"/>
                <w:szCs w:val="16"/>
              </w:rPr>
            </w:pP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91"/>
              </w:tabs>
              <w:autoSpaceDE w:val="0"/>
              <w:autoSpaceDN w:val="0"/>
              <w:adjustRightInd w:val="0"/>
              <w:spacing w:after="0"/>
              <w:rPr>
                <w:rFonts w:cs="Times New Roman"/>
                <w:sz w:val="16"/>
                <w:szCs w:val="16"/>
              </w:rPr>
            </w:pP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p>
        </w:tc>
      </w:tr>
      <w:tr w:rsidR="00C83ABE" w:rsidRPr="00547DDF" w:rsidTr="008D5854">
        <w:tc>
          <w:tcPr>
            <w:tcW w:w="2058" w:type="dxa"/>
            <w:vMerge w:val="restart"/>
            <w:tcBorders>
              <w:top w:val="nil"/>
              <w:left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Inflation, GDP Deflator</w:t>
            </w: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-0.013</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13"/>
              </w:tabs>
              <w:autoSpaceDE w:val="0"/>
              <w:autoSpaceDN w:val="0"/>
              <w:adjustRightInd w:val="0"/>
              <w:spacing w:after="0"/>
              <w:rPr>
                <w:rFonts w:cs="Times New Roman"/>
                <w:sz w:val="16"/>
                <w:szCs w:val="16"/>
              </w:rPr>
            </w:pPr>
            <w:r w:rsidRPr="00547DDF">
              <w:rPr>
                <w:rFonts w:cs="Times New Roman"/>
                <w:sz w:val="16"/>
                <w:szCs w:val="16"/>
              </w:rPr>
              <w:t>0.002</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91"/>
              </w:tabs>
              <w:autoSpaceDE w:val="0"/>
              <w:autoSpaceDN w:val="0"/>
              <w:adjustRightInd w:val="0"/>
              <w:spacing w:after="0"/>
              <w:rPr>
                <w:rFonts w:cs="Times New Roman"/>
                <w:sz w:val="16"/>
                <w:szCs w:val="16"/>
              </w:rPr>
            </w:pPr>
            <w:r w:rsidRPr="00547DDF">
              <w:rPr>
                <w:rFonts w:cs="Times New Roman"/>
                <w:sz w:val="16"/>
                <w:szCs w:val="16"/>
              </w:rPr>
              <w:t>-0.003</w:t>
            </w: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-0.005</w:t>
            </w:r>
          </w:p>
        </w:tc>
      </w:tr>
      <w:tr w:rsidR="00C83ABE" w:rsidRPr="00547DDF" w:rsidTr="008D5854">
        <w:tc>
          <w:tcPr>
            <w:tcW w:w="2058" w:type="dxa"/>
            <w:vMerge/>
            <w:tcBorders>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(-0.71)</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13"/>
              </w:tabs>
              <w:autoSpaceDE w:val="0"/>
              <w:autoSpaceDN w:val="0"/>
              <w:adjustRightInd w:val="0"/>
              <w:spacing w:after="0"/>
              <w:rPr>
                <w:rFonts w:cs="Times New Roman"/>
                <w:sz w:val="16"/>
                <w:szCs w:val="16"/>
              </w:rPr>
            </w:pPr>
            <w:r w:rsidRPr="00547DDF">
              <w:rPr>
                <w:rFonts w:cs="Times New Roman"/>
                <w:sz w:val="16"/>
                <w:szCs w:val="16"/>
              </w:rPr>
              <w:t>(0.08)</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91"/>
              </w:tabs>
              <w:autoSpaceDE w:val="0"/>
              <w:autoSpaceDN w:val="0"/>
              <w:adjustRightInd w:val="0"/>
              <w:spacing w:after="0"/>
              <w:rPr>
                <w:rFonts w:cs="Times New Roman"/>
                <w:sz w:val="16"/>
                <w:szCs w:val="16"/>
              </w:rPr>
            </w:pPr>
            <w:r w:rsidRPr="00547DDF">
              <w:rPr>
                <w:rFonts w:cs="Times New Roman"/>
                <w:sz w:val="16"/>
                <w:szCs w:val="16"/>
              </w:rPr>
              <w:t>(-0.16)</w:t>
            </w: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(-0.26)</w:t>
            </w:r>
          </w:p>
        </w:tc>
      </w:tr>
      <w:tr w:rsidR="00C83ABE" w:rsidRPr="00547DDF" w:rsidTr="008D5854">
        <w:tc>
          <w:tcPr>
            <w:tcW w:w="205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13"/>
              </w:tabs>
              <w:autoSpaceDE w:val="0"/>
              <w:autoSpaceDN w:val="0"/>
              <w:adjustRightInd w:val="0"/>
              <w:spacing w:after="0"/>
              <w:rPr>
                <w:rFonts w:cs="Times New Roman"/>
                <w:sz w:val="16"/>
                <w:szCs w:val="16"/>
              </w:rPr>
            </w:pP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91"/>
              </w:tabs>
              <w:autoSpaceDE w:val="0"/>
              <w:autoSpaceDN w:val="0"/>
              <w:adjustRightInd w:val="0"/>
              <w:spacing w:after="0"/>
              <w:rPr>
                <w:rFonts w:cs="Times New Roman"/>
                <w:sz w:val="16"/>
                <w:szCs w:val="16"/>
              </w:rPr>
            </w:pP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p>
        </w:tc>
      </w:tr>
      <w:tr w:rsidR="00C83ABE" w:rsidRPr="00547DDF" w:rsidTr="008D5854">
        <w:tc>
          <w:tcPr>
            <w:tcW w:w="2058" w:type="dxa"/>
            <w:vMerge w:val="restart"/>
            <w:tcBorders>
              <w:top w:val="nil"/>
              <w:left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Investment, % of GDP</w:t>
            </w: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-0.212</w:t>
            </w:r>
            <w:r w:rsidRPr="00547DDF">
              <w:rPr>
                <w:rFonts w:cs="Times New Roman"/>
                <w:sz w:val="16"/>
                <w:szCs w:val="16"/>
                <w:vertAlign w:val="superscript"/>
              </w:rPr>
              <w:t>***</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13"/>
              </w:tabs>
              <w:autoSpaceDE w:val="0"/>
              <w:autoSpaceDN w:val="0"/>
              <w:adjustRightInd w:val="0"/>
              <w:spacing w:after="0"/>
              <w:rPr>
                <w:rFonts w:cs="Times New Roman"/>
                <w:sz w:val="16"/>
                <w:szCs w:val="16"/>
              </w:rPr>
            </w:pPr>
            <w:r w:rsidRPr="00547DDF">
              <w:rPr>
                <w:rFonts w:cs="Times New Roman"/>
                <w:sz w:val="16"/>
                <w:szCs w:val="16"/>
              </w:rPr>
              <w:t>-0.116</w:t>
            </w:r>
            <w:r w:rsidRPr="00547DDF">
              <w:rPr>
                <w:rFonts w:cs="Times New Roman"/>
                <w:sz w:val="16"/>
                <w:szCs w:val="16"/>
                <w:vertAlign w:val="superscript"/>
              </w:rPr>
              <w:t>***</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91"/>
              </w:tabs>
              <w:autoSpaceDE w:val="0"/>
              <w:autoSpaceDN w:val="0"/>
              <w:adjustRightInd w:val="0"/>
              <w:spacing w:after="0"/>
              <w:rPr>
                <w:rFonts w:cs="Times New Roman"/>
                <w:sz w:val="16"/>
                <w:szCs w:val="16"/>
              </w:rPr>
            </w:pPr>
            <w:r w:rsidRPr="00547DDF">
              <w:rPr>
                <w:rFonts w:cs="Times New Roman"/>
                <w:sz w:val="16"/>
                <w:szCs w:val="16"/>
              </w:rPr>
              <w:t>-0.151</w:t>
            </w:r>
            <w:r w:rsidRPr="00547DDF">
              <w:rPr>
                <w:rFonts w:cs="Times New Roman"/>
                <w:sz w:val="16"/>
                <w:szCs w:val="16"/>
                <w:vertAlign w:val="superscript"/>
              </w:rPr>
              <w:t>***</w:t>
            </w: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-0.109</w:t>
            </w:r>
            <w:r w:rsidRPr="00547DDF">
              <w:rPr>
                <w:rFonts w:cs="Times New Roman"/>
                <w:sz w:val="16"/>
                <w:szCs w:val="16"/>
                <w:vertAlign w:val="superscript"/>
              </w:rPr>
              <w:t>***</w:t>
            </w:r>
          </w:p>
        </w:tc>
      </w:tr>
      <w:tr w:rsidR="00C83ABE" w:rsidRPr="00547DDF" w:rsidTr="008D5854">
        <w:tc>
          <w:tcPr>
            <w:tcW w:w="2058" w:type="dxa"/>
            <w:vMerge/>
            <w:tcBorders>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(-11.11)</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13"/>
              </w:tabs>
              <w:autoSpaceDE w:val="0"/>
              <w:autoSpaceDN w:val="0"/>
              <w:adjustRightInd w:val="0"/>
              <w:spacing w:after="0"/>
              <w:rPr>
                <w:rFonts w:cs="Times New Roman"/>
                <w:sz w:val="16"/>
                <w:szCs w:val="16"/>
              </w:rPr>
            </w:pPr>
            <w:r w:rsidRPr="00547DDF">
              <w:rPr>
                <w:rFonts w:cs="Times New Roman"/>
                <w:sz w:val="16"/>
                <w:szCs w:val="16"/>
              </w:rPr>
              <w:t>(-4.05)</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91"/>
              </w:tabs>
              <w:autoSpaceDE w:val="0"/>
              <w:autoSpaceDN w:val="0"/>
              <w:adjustRightInd w:val="0"/>
              <w:spacing w:after="0"/>
              <w:rPr>
                <w:rFonts w:cs="Times New Roman"/>
                <w:sz w:val="16"/>
                <w:szCs w:val="16"/>
              </w:rPr>
            </w:pPr>
            <w:r w:rsidRPr="00547DDF">
              <w:rPr>
                <w:rFonts w:cs="Times New Roman"/>
                <w:sz w:val="16"/>
                <w:szCs w:val="16"/>
              </w:rPr>
              <w:t>(-6.51)</w:t>
            </w: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(-4.76)</w:t>
            </w:r>
          </w:p>
        </w:tc>
      </w:tr>
      <w:tr w:rsidR="00C83ABE" w:rsidRPr="00547DDF" w:rsidTr="008D5854">
        <w:tc>
          <w:tcPr>
            <w:tcW w:w="205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13"/>
              </w:tabs>
              <w:autoSpaceDE w:val="0"/>
              <w:autoSpaceDN w:val="0"/>
              <w:adjustRightInd w:val="0"/>
              <w:spacing w:after="0"/>
              <w:rPr>
                <w:rFonts w:cs="Times New Roman"/>
                <w:sz w:val="16"/>
                <w:szCs w:val="16"/>
              </w:rPr>
            </w:pP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91"/>
              </w:tabs>
              <w:autoSpaceDE w:val="0"/>
              <w:autoSpaceDN w:val="0"/>
              <w:adjustRightInd w:val="0"/>
              <w:spacing w:after="0"/>
              <w:rPr>
                <w:rFonts w:cs="Times New Roman"/>
                <w:sz w:val="16"/>
                <w:szCs w:val="16"/>
              </w:rPr>
            </w:pP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p>
        </w:tc>
      </w:tr>
      <w:tr w:rsidR="00C83ABE" w:rsidRPr="00547DDF" w:rsidTr="008D5854">
        <w:tc>
          <w:tcPr>
            <w:tcW w:w="205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Island</w:t>
            </w: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0.024</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13"/>
              </w:tabs>
              <w:autoSpaceDE w:val="0"/>
              <w:autoSpaceDN w:val="0"/>
              <w:adjustRightInd w:val="0"/>
              <w:spacing w:after="0"/>
              <w:rPr>
                <w:rFonts w:cs="Times New Roman"/>
                <w:sz w:val="16"/>
                <w:szCs w:val="16"/>
              </w:rPr>
            </w:pPr>
            <w:r w:rsidRPr="00547DDF">
              <w:rPr>
                <w:rFonts w:cs="Times New Roman"/>
                <w:sz w:val="16"/>
                <w:szCs w:val="16"/>
              </w:rPr>
              <w:t>0.033</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91"/>
              </w:tabs>
              <w:autoSpaceDE w:val="0"/>
              <w:autoSpaceDN w:val="0"/>
              <w:adjustRightInd w:val="0"/>
              <w:spacing w:after="0"/>
              <w:rPr>
                <w:rFonts w:cs="Times New Roman"/>
                <w:sz w:val="16"/>
                <w:szCs w:val="16"/>
              </w:rPr>
            </w:pPr>
            <w:r w:rsidRPr="00547DDF">
              <w:rPr>
                <w:rFonts w:cs="Times New Roman"/>
                <w:sz w:val="16"/>
                <w:szCs w:val="16"/>
              </w:rPr>
              <w:t>0.030</w:t>
            </w: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0.035</w:t>
            </w:r>
          </w:p>
        </w:tc>
      </w:tr>
      <w:tr w:rsidR="00C83ABE" w:rsidRPr="00547DDF" w:rsidTr="008D5854">
        <w:tc>
          <w:tcPr>
            <w:tcW w:w="205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(1.06)</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13"/>
              </w:tabs>
              <w:autoSpaceDE w:val="0"/>
              <w:autoSpaceDN w:val="0"/>
              <w:adjustRightInd w:val="0"/>
              <w:spacing w:after="0"/>
              <w:rPr>
                <w:rFonts w:cs="Times New Roman"/>
                <w:sz w:val="16"/>
                <w:szCs w:val="16"/>
              </w:rPr>
            </w:pPr>
            <w:r w:rsidRPr="00547DDF">
              <w:rPr>
                <w:rFonts w:cs="Times New Roman"/>
                <w:sz w:val="16"/>
                <w:szCs w:val="16"/>
              </w:rPr>
              <w:t>(1.10)</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91"/>
              </w:tabs>
              <w:autoSpaceDE w:val="0"/>
              <w:autoSpaceDN w:val="0"/>
              <w:adjustRightInd w:val="0"/>
              <w:spacing w:after="0"/>
              <w:rPr>
                <w:rFonts w:cs="Times New Roman"/>
                <w:sz w:val="16"/>
                <w:szCs w:val="16"/>
              </w:rPr>
            </w:pPr>
            <w:r w:rsidRPr="00547DDF">
              <w:rPr>
                <w:rFonts w:cs="Times New Roman"/>
                <w:sz w:val="16"/>
                <w:szCs w:val="16"/>
              </w:rPr>
              <w:t>(1.15)</w:t>
            </w: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(1.46)</w:t>
            </w:r>
          </w:p>
        </w:tc>
      </w:tr>
      <w:tr w:rsidR="00C83ABE" w:rsidRPr="00547DDF" w:rsidTr="008D5854">
        <w:tc>
          <w:tcPr>
            <w:tcW w:w="205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13"/>
              </w:tabs>
              <w:autoSpaceDE w:val="0"/>
              <w:autoSpaceDN w:val="0"/>
              <w:adjustRightInd w:val="0"/>
              <w:spacing w:after="0"/>
              <w:rPr>
                <w:rFonts w:cs="Times New Roman"/>
                <w:sz w:val="16"/>
                <w:szCs w:val="16"/>
              </w:rPr>
            </w:pP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91"/>
              </w:tabs>
              <w:autoSpaceDE w:val="0"/>
              <w:autoSpaceDN w:val="0"/>
              <w:adjustRightInd w:val="0"/>
              <w:spacing w:after="0"/>
              <w:rPr>
                <w:rFonts w:cs="Times New Roman"/>
                <w:sz w:val="16"/>
                <w:szCs w:val="16"/>
              </w:rPr>
            </w:pP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p>
        </w:tc>
      </w:tr>
      <w:tr w:rsidR="00C83ABE" w:rsidRPr="00547DDF" w:rsidTr="008D5854">
        <w:tc>
          <w:tcPr>
            <w:tcW w:w="2058" w:type="dxa"/>
            <w:vMerge w:val="restart"/>
            <w:tcBorders>
              <w:top w:val="nil"/>
              <w:left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Land Area, Ln</w:t>
            </w: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0.280</w:t>
            </w:r>
            <w:r w:rsidRPr="00547DDF">
              <w:rPr>
                <w:rFonts w:cs="Times New Roman"/>
                <w:sz w:val="16"/>
                <w:szCs w:val="16"/>
                <w:vertAlign w:val="superscript"/>
              </w:rPr>
              <w:t>***</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13"/>
              </w:tabs>
              <w:autoSpaceDE w:val="0"/>
              <w:autoSpaceDN w:val="0"/>
              <w:adjustRightInd w:val="0"/>
              <w:spacing w:after="0"/>
              <w:rPr>
                <w:rFonts w:cs="Times New Roman"/>
                <w:sz w:val="16"/>
                <w:szCs w:val="16"/>
              </w:rPr>
            </w:pPr>
            <w:r w:rsidRPr="00547DDF">
              <w:rPr>
                <w:rFonts w:cs="Times New Roman"/>
                <w:sz w:val="16"/>
                <w:szCs w:val="16"/>
              </w:rPr>
              <w:t>0.517</w:t>
            </w:r>
            <w:r w:rsidRPr="00547DDF">
              <w:rPr>
                <w:rFonts w:cs="Times New Roman"/>
                <w:sz w:val="16"/>
                <w:szCs w:val="16"/>
                <w:vertAlign w:val="superscript"/>
              </w:rPr>
              <w:t>***</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91"/>
              </w:tabs>
              <w:autoSpaceDE w:val="0"/>
              <w:autoSpaceDN w:val="0"/>
              <w:adjustRightInd w:val="0"/>
              <w:spacing w:after="0"/>
              <w:rPr>
                <w:rFonts w:cs="Times New Roman"/>
                <w:sz w:val="16"/>
                <w:szCs w:val="16"/>
              </w:rPr>
            </w:pPr>
            <w:r w:rsidRPr="00547DDF">
              <w:rPr>
                <w:rFonts w:cs="Times New Roman"/>
                <w:sz w:val="16"/>
                <w:szCs w:val="16"/>
              </w:rPr>
              <w:t>0.432</w:t>
            </w:r>
            <w:r w:rsidRPr="00547DDF">
              <w:rPr>
                <w:rFonts w:cs="Times New Roman"/>
                <w:sz w:val="16"/>
                <w:szCs w:val="16"/>
                <w:vertAlign w:val="superscript"/>
              </w:rPr>
              <w:t>***</w:t>
            </w: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0.335</w:t>
            </w:r>
            <w:r w:rsidRPr="00547DDF">
              <w:rPr>
                <w:rFonts w:cs="Times New Roman"/>
                <w:sz w:val="16"/>
                <w:szCs w:val="16"/>
                <w:vertAlign w:val="superscript"/>
              </w:rPr>
              <w:t>***</w:t>
            </w:r>
          </w:p>
        </w:tc>
      </w:tr>
      <w:tr w:rsidR="00C83ABE" w:rsidRPr="00547DDF" w:rsidTr="008D5854">
        <w:tc>
          <w:tcPr>
            <w:tcW w:w="2058" w:type="dxa"/>
            <w:vMerge/>
            <w:tcBorders>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(9.20)</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13"/>
              </w:tabs>
              <w:autoSpaceDE w:val="0"/>
              <w:autoSpaceDN w:val="0"/>
              <w:adjustRightInd w:val="0"/>
              <w:spacing w:after="0"/>
              <w:rPr>
                <w:rFonts w:cs="Times New Roman"/>
                <w:sz w:val="16"/>
                <w:szCs w:val="16"/>
              </w:rPr>
            </w:pPr>
            <w:r w:rsidRPr="00547DDF">
              <w:rPr>
                <w:rFonts w:cs="Times New Roman"/>
                <w:sz w:val="16"/>
                <w:szCs w:val="16"/>
              </w:rPr>
              <w:t>(10.00)</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91"/>
              </w:tabs>
              <w:autoSpaceDE w:val="0"/>
              <w:autoSpaceDN w:val="0"/>
              <w:adjustRightInd w:val="0"/>
              <w:spacing w:after="0"/>
              <w:rPr>
                <w:rFonts w:cs="Times New Roman"/>
                <w:sz w:val="16"/>
                <w:szCs w:val="16"/>
              </w:rPr>
            </w:pPr>
            <w:r w:rsidRPr="00547DDF">
              <w:rPr>
                <w:rFonts w:cs="Times New Roman"/>
                <w:sz w:val="16"/>
                <w:szCs w:val="16"/>
              </w:rPr>
              <w:t>(10.97)</w:t>
            </w: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(8.15)</w:t>
            </w:r>
          </w:p>
        </w:tc>
      </w:tr>
      <w:tr w:rsidR="00C83ABE" w:rsidRPr="00547DDF" w:rsidTr="008D5854">
        <w:tc>
          <w:tcPr>
            <w:tcW w:w="205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13"/>
              </w:tabs>
              <w:autoSpaceDE w:val="0"/>
              <w:autoSpaceDN w:val="0"/>
              <w:adjustRightInd w:val="0"/>
              <w:spacing w:after="0"/>
              <w:rPr>
                <w:rFonts w:cs="Times New Roman"/>
                <w:sz w:val="16"/>
                <w:szCs w:val="16"/>
              </w:rPr>
            </w:pP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91"/>
              </w:tabs>
              <w:autoSpaceDE w:val="0"/>
              <w:autoSpaceDN w:val="0"/>
              <w:adjustRightInd w:val="0"/>
              <w:spacing w:after="0"/>
              <w:rPr>
                <w:rFonts w:cs="Times New Roman"/>
                <w:sz w:val="16"/>
                <w:szCs w:val="16"/>
              </w:rPr>
            </w:pP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p>
        </w:tc>
      </w:tr>
      <w:tr w:rsidR="00C83ABE" w:rsidRPr="00547DDF" w:rsidTr="008D5854">
        <w:tc>
          <w:tcPr>
            <w:tcW w:w="205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Landlocked</w:t>
            </w: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-0.155</w:t>
            </w:r>
            <w:r w:rsidRPr="00547DDF">
              <w:rPr>
                <w:rFonts w:cs="Times New Roman"/>
                <w:sz w:val="16"/>
                <w:szCs w:val="16"/>
                <w:vertAlign w:val="superscript"/>
              </w:rPr>
              <w:t>***</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13"/>
              </w:tabs>
              <w:autoSpaceDE w:val="0"/>
              <w:autoSpaceDN w:val="0"/>
              <w:adjustRightInd w:val="0"/>
              <w:spacing w:after="0"/>
              <w:rPr>
                <w:rFonts w:cs="Times New Roman"/>
                <w:sz w:val="16"/>
                <w:szCs w:val="16"/>
              </w:rPr>
            </w:pPr>
            <w:r w:rsidRPr="00547DDF">
              <w:rPr>
                <w:rFonts w:cs="Times New Roman"/>
                <w:sz w:val="16"/>
                <w:szCs w:val="16"/>
              </w:rPr>
              <w:t>-0.171</w:t>
            </w:r>
            <w:r w:rsidRPr="00547DDF">
              <w:rPr>
                <w:rFonts w:cs="Times New Roman"/>
                <w:sz w:val="16"/>
                <w:szCs w:val="16"/>
                <w:vertAlign w:val="superscript"/>
              </w:rPr>
              <w:t>***</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91"/>
              </w:tabs>
              <w:autoSpaceDE w:val="0"/>
              <w:autoSpaceDN w:val="0"/>
              <w:adjustRightInd w:val="0"/>
              <w:spacing w:after="0"/>
              <w:rPr>
                <w:rFonts w:cs="Times New Roman"/>
                <w:sz w:val="16"/>
                <w:szCs w:val="16"/>
              </w:rPr>
            </w:pPr>
            <w:r w:rsidRPr="00547DDF">
              <w:rPr>
                <w:rFonts w:cs="Times New Roman"/>
                <w:sz w:val="16"/>
                <w:szCs w:val="16"/>
              </w:rPr>
              <w:t>-0.165</w:t>
            </w:r>
            <w:r w:rsidRPr="00547DDF">
              <w:rPr>
                <w:rFonts w:cs="Times New Roman"/>
                <w:sz w:val="16"/>
                <w:szCs w:val="16"/>
                <w:vertAlign w:val="superscript"/>
              </w:rPr>
              <w:t>***</w:t>
            </w: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-0.143</w:t>
            </w:r>
            <w:r w:rsidRPr="00547DDF">
              <w:rPr>
                <w:rFonts w:cs="Times New Roman"/>
                <w:sz w:val="16"/>
                <w:szCs w:val="16"/>
                <w:vertAlign w:val="superscript"/>
              </w:rPr>
              <w:t>***</w:t>
            </w:r>
          </w:p>
        </w:tc>
      </w:tr>
      <w:tr w:rsidR="00C83ABE" w:rsidRPr="00547DDF" w:rsidTr="008D5854">
        <w:tc>
          <w:tcPr>
            <w:tcW w:w="205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(-7.72)</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13"/>
              </w:tabs>
              <w:autoSpaceDE w:val="0"/>
              <w:autoSpaceDN w:val="0"/>
              <w:adjustRightInd w:val="0"/>
              <w:spacing w:after="0"/>
              <w:rPr>
                <w:rFonts w:cs="Times New Roman"/>
                <w:sz w:val="16"/>
                <w:szCs w:val="16"/>
              </w:rPr>
            </w:pPr>
            <w:r w:rsidRPr="00547DDF">
              <w:rPr>
                <w:rFonts w:cs="Times New Roman"/>
                <w:sz w:val="16"/>
                <w:szCs w:val="16"/>
              </w:rPr>
              <w:t>(-6.27)</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91"/>
              </w:tabs>
              <w:autoSpaceDE w:val="0"/>
              <w:autoSpaceDN w:val="0"/>
              <w:adjustRightInd w:val="0"/>
              <w:spacing w:after="0"/>
              <w:rPr>
                <w:rFonts w:cs="Times New Roman"/>
                <w:sz w:val="16"/>
                <w:szCs w:val="16"/>
              </w:rPr>
            </w:pPr>
            <w:r w:rsidRPr="00547DDF">
              <w:rPr>
                <w:rFonts w:cs="Times New Roman"/>
                <w:sz w:val="16"/>
                <w:szCs w:val="16"/>
              </w:rPr>
              <w:t>(-7.10)</w:t>
            </w: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(-6.72)</w:t>
            </w:r>
          </w:p>
        </w:tc>
      </w:tr>
      <w:tr w:rsidR="00C83ABE" w:rsidRPr="00547DDF" w:rsidTr="008D5854">
        <w:tc>
          <w:tcPr>
            <w:tcW w:w="205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13"/>
              </w:tabs>
              <w:autoSpaceDE w:val="0"/>
              <w:autoSpaceDN w:val="0"/>
              <w:adjustRightInd w:val="0"/>
              <w:spacing w:after="0"/>
              <w:rPr>
                <w:rFonts w:cs="Times New Roman"/>
                <w:sz w:val="16"/>
                <w:szCs w:val="16"/>
              </w:rPr>
            </w:pP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91"/>
              </w:tabs>
              <w:autoSpaceDE w:val="0"/>
              <w:autoSpaceDN w:val="0"/>
              <w:adjustRightInd w:val="0"/>
              <w:spacing w:after="0"/>
              <w:rPr>
                <w:rFonts w:cs="Times New Roman"/>
                <w:sz w:val="16"/>
                <w:szCs w:val="16"/>
              </w:rPr>
            </w:pP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p>
        </w:tc>
      </w:tr>
      <w:tr w:rsidR="00C83ABE" w:rsidRPr="00547DDF" w:rsidTr="008D5854">
        <w:tc>
          <w:tcPr>
            <w:tcW w:w="2058" w:type="dxa"/>
            <w:vMerge w:val="restart"/>
            <w:tcBorders>
              <w:top w:val="nil"/>
              <w:left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Population, Ln</w:t>
            </w: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-0.152</w:t>
            </w:r>
            <w:r w:rsidRPr="00547DDF">
              <w:rPr>
                <w:rFonts w:cs="Times New Roman"/>
                <w:sz w:val="16"/>
                <w:szCs w:val="16"/>
                <w:vertAlign w:val="superscript"/>
              </w:rPr>
              <w:t>***</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13"/>
              </w:tabs>
              <w:autoSpaceDE w:val="0"/>
              <w:autoSpaceDN w:val="0"/>
              <w:adjustRightInd w:val="0"/>
              <w:spacing w:after="0"/>
              <w:rPr>
                <w:rFonts w:cs="Times New Roman"/>
                <w:sz w:val="16"/>
                <w:szCs w:val="16"/>
              </w:rPr>
            </w:pPr>
            <w:r w:rsidRPr="00547DDF">
              <w:rPr>
                <w:rFonts w:cs="Times New Roman"/>
                <w:sz w:val="16"/>
                <w:szCs w:val="16"/>
              </w:rPr>
              <w:t>-0.329</w:t>
            </w:r>
            <w:r w:rsidRPr="00547DDF">
              <w:rPr>
                <w:rFonts w:cs="Times New Roman"/>
                <w:sz w:val="16"/>
                <w:szCs w:val="16"/>
                <w:vertAlign w:val="superscript"/>
              </w:rPr>
              <w:t>***</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91"/>
              </w:tabs>
              <w:autoSpaceDE w:val="0"/>
              <w:autoSpaceDN w:val="0"/>
              <w:adjustRightInd w:val="0"/>
              <w:spacing w:after="0"/>
              <w:rPr>
                <w:rFonts w:cs="Times New Roman"/>
                <w:sz w:val="16"/>
                <w:szCs w:val="16"/>
              </w:rPr>
            </w:pPr>
            <w:r w:rsidRPr="00547DDF">
              <w:rPr>
                <w:rFonts w:cs="Times New Roman"/>
                <w:sz w:val="16"/>
                <w:szCs w:val="16"/>
              </w:rPr>
              <w:t>-0.265</w:t>
            </w:r>
            <w:r w:rsidRPr="00547DDF">
              <w:rPr>
                <w:rFonts w:cs="Times New Roman"/>
                <w:sz w:val="16"/>
                <w:szCs w:val="16"/>
                <w:vertAlign w:val="superscript"/>
              </w:rPr>
              <w:t>***</w:t>
            </w: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-0.193</w:t>
            </w:r>
            <w:r w:rsidRPr="00547DDF">
              <w:rPr>
                <w:rFonts w:cs="Times New Roman"/>
                <w:sz w:val="16"/>
                <w:szCs w:val="16"/>
                <w:vertAlign w:val="superscript"/>
              </w:rPr>
              <w:t>***</w:t>
            </w:r>
          </w:p>
        </w:tc>
      </w:tr>
      <w:tr w:rsidR="00C83ABE" w:rsidRPr="00547DDF" w:rsidTr="008D5854">
        <w:tc>
          <w:tcPr>
            <w:tcW w:w="2058" w:type="dxa"/>
            <w:vMerge/>
            <w:tcBorders>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(-5.05)</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13"/>
              </w:tabs>
              <w:autoSpaceDE w:val="0"/>
              <w:autoSpaceDN w:val="0"/>
              <w:adjustRightInd w:val="0"/>
              <w:spacing w:after="0"/>
              <w:rPr>
                <w:rFonts w:cs="Times New Roman"/>
                <w:sz w:val="16"/>
                <w:szCs w:val="16"/>
              </w:rPr>
            </w:pPr>
            <w:r w:rsidRPr="00547DDF">
              <w:rPr>
                <w:rFonts w:cs="Times New Roman"/>
                <w:sz w:val="16"/>
                <w:szCs w:val="16"/>
              </w:rPr>
              <w:t>(-7.00)</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91"/>
              </w:tabs>
              <w:autoSpaceDE w:val="0"/>
              <w:autoSpaceDN w:val="0"/>
              <w:adjustRightInd w:val="0"/>
              <w:spacing w:after="0"/>
              <w:rPr>
                <w:rFonts w:cs="Times New Roman"/>
                <w:sz w:val="16"/>
                <w:szCs w:val="16"/>
              </w:rPr>
            </w:pPr>
            <w:r w:rsidRPr="00547DDF">
              <w:rPr>
                <w:rFonts w:cs="Times New Roman"/>
                <w:sz w:val="16"/>
                <w:szCs w:val="16"/>
              </w:rPr>
              <w:t>(-7.13)</w:t>
            </w: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(-5.02)</w:t>
            </w:r>
          </w:p>
        </w:tc>
      </w:tr>
      <w:tr w:rsidR="00C83ABE" w:rsidRPr="00547DDF" w:rsidTr="008D5854">
        <w:tc>
          <w:tcPr>
            <w:tcW w:w="205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13"/>
              </w:tabs>
              <w:autoSpaceDE w:val="0"/>
              <w:autoSpaceDN w:val="0"/>
              <w:adjustRightInd w:val="0"/>
              <w:spacing w:after="0"/>
              <w:rPr>
                <w:rFonts w:cs="Times New Roman"/>
                <w:sz w:val="16"/>
                <w:szCs w:val="16"/>
              </w:rPr>
            </w:pP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91"/>
              </w:tabs>
              <w:autoSpaceDE w:val="0"/>
              <w:autoSpaceDN w:val="0"/>
              <w:adjustRightInd w:val="0"/>
              <w:spacing w:after="0"/>
              <w:rPr>
                <w:rFonts w:cs="Times New Roman"/>
                <w:sz w:val="16"/>
                <w:szCs w:val="16"/>
              </w:rPr>
            </w:pP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p>
        </w:tc>
      </w:tr>
      <w:tr w:rsidR="00C83ABE" w:rsidRPr="00547DDF" w:rsidTr="008D5854">
        <w:tc>
          <w:tcPr>
            <w:tcW w:w="2058" w:type="dxa"/>
            <w:vMerge w:val="restart"/>
            <w:tcBorders>
              <w:top w:val="nil"/>
              <w:left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Government Consumption, % of GDP</w:t>
            </w: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-0.100</w:t>
            </w:r>
            <w:r w:rsidRPr="00547DDF">
              <w:rPr>
                <w:rFonts w:cs="Times New Roman"/>
                <w:sz w:val="16"/>
                <w:szCs w:val="16"/>
                <w:vertAlign w:val="superscript"/>
              </w:rPr>
              <w:t>***</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13"/>
              </w:tabs>
              <w:autoSpaceDE w:val="0"/>
              <w:autoSpaceDN w:val="0"/>
              <w:adjustRightInd w:val="0"/>
              <w:spacing w:after="0"/>
              <w:rPr>
                <w:rFonts w:cs="Times New Roman"/>
                <w:sz w:val="16"/>
                <w:szCs w:val="16"/>
              </w:rPr>
            </w:pPr>
            <w:r w:rsidRPr="00547DDF">
              <w:rPr>
                <w:rFonts w:cs="Times New Roman"/>
                <w:sz w:val="16"/>
                <w:szCs w:val="16"/>
              </w:rPr>
              <w:t>-0.060</w:t>
            </w:r>
            <w:r w:rsidRPr="00547DDF">
              <w:rPr>
                <w:rFonts w:cs="Times New Roman"/>
                <w:sz w:val="16"/>
                <w:szCs w:val="16"/>
                <w:vertAlign w:val="superscript"/>
              </w:rPr>
              <w:t>**</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91"/>
              </w:tabs>
              <w:autoSpaceDE w:val="0"/>
              <w:autoSpaceDN w:val="0"/>
              <w:adjustRightInd w:val="0"/>
              <w:spacing w:after="0"/>
              <w:rPr>
                <w:rFonts w:cs="Times New Roman"/>
                <w:sz w:val="16"/>
                <w:szCs w:val="16"/>
              </w:rPr>
            </w:pPr>
            <w:r w:rsidRPr="00547DDF">
              <w:rPr>
                <w:rFonts w:cs="Times New Roman"/>
                <w:sz w:val="16"/>
                <w:szCs w:val="16"/>
              </w:rPr>
              <w:t>-0.074</w:t>
            </w:r>
            <w:r w:rsidRPr="00547DDF">
              <w:rPr>
                <w:rFonts w:cs="Times New Roman"/>
                <w:sz w:val="16"/>
                <w:szCs w:val="16"/>
                <w:vertAlign w:val="superscript"/>
              </w:rPr>
              <w:t>***</w:t>
            </w: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-0.102</w:t>
            </w:r>
            <w:r w:rsidRPr="00547DDF">
              <w:rPr>
                <w:rFonts w:cs="Times New Roman"/>
                <w:sz w:val="16"/>
                <w:szCs w:val="16"/>
                <w:vertAlign w:val="superscript"/>
              </w:rPr>
              <w:t>***</w:t>
            </w:r>
          </w:p>
        </w:tc>
      </w:tr>
      <w:tr w:rsidR="00C83ABE" w:rsidRPr="00547DDF" w:rsidTr="008D5854">
        <w:tc>
          <w:tcPr>
            <w:tcW w:w="2058" w:type="dxa"/>
            <w:vMerge/>
            <w:tcBorders>
              <w:left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(-5.30)</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13"/>
              </w:tabs>
              <w:autoSpaceDE w:val="0"/>
              <w:autoSpaceDN w:val="0"/>
              <w:adjustRightInd w:val="0"/>
              <w:spacing w:after="0"/>
              <w:rPr>
                <w:rFonts w:cs="Times New Roman"/>
                <w:sz w:val="16"/>
                <w:szCs w:val="16"/>
              </w:rPr>
            </w:pPr>
            <w:r w:rsidRPr="00547DDF">
              <w:rPr>
                <w:rFonts w:cs="Times New Roman"/>
                <w:sz w:val="16"/>
                <w:szCs w:val="16"/>
              </w:rPr>
              <w:t>(-2.29)</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91"/>
              </w:tabs>
              <w:autoSpaceDE w:val="0"/>
              <w:autoSpaceDN w:val="0"/>
              <w:adjustRightInd w:val="0"/>
              <w:spacing w:after="0"/>
              <w:rPr>
                <w:rFonts w:cs="Times New Roman"/>
                <w:sz w:val="16"/>
                <w:szCs w:val="16"/>
              </w:rPr>
            </w:pPr>
            <w:r w:rsidRPr="00547DDF">
              <w:rPr>
                <w:rFonts w:cs="Times New Roman"/>
                <w:sz w:val="16"/>
                <w:szCs w:val="16"/>
              </w:rPr>
              <w:t>(-3.37)</w:t>
            </w: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(-4.91)</w:t>
            </w:r>
          </w:p>
        </w:tc>
      </w:tr>
      <w:tr w:rsidR="00C83ABE" w:rsidRPr="00547DDF" w:rsidTr="008D5854">
        <w:tc>
          <w:tcPr>
            <w:tcW w:w="2058" w:type="dxa"/>
            <w:vMerge/>
            <w:tcBorders>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13"/>
              </w:tabs>
              <w:autoSpaceDE w:val="0"/>
              <w:autoSpaceDN w:val="0"/>
              <w:adjustRightInd w:val="0"/>
              <w:spacing w:after="0"/>
              <w:rPr>
                <w:rFonts w:cs="Times New Roman"/>
                <w:sz w:val="16"/>
                <w:szCs w:val="16"/>
              </w:rPr>
            </w:pP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91"/>
              </w:tabs>
              <w:autoSpaceDE w:val="0"/>
              <w:autoSpaceDN w:val="0"/>
              <w:adjustRightInd w:val="0"/>
              <w:spacing w:after="0"/>
              <w:rPr>
                <w:rFonts w:cs="Times New Roman"/>
                <w:sz w:val="16"/>
                <w:szCs w:val="16"/>
              </w:rPr>
            </w:pP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p>
        </w:tc>
      </w:tr>
      <w:tr w:rsidR="00C83ABE" w:rsidRPr="00547DDF" w:rsidTr="008D5854">
        <w:tc>
          <w:tcPr>
            <w:tcW w:w="2058" w:type="dxa"/>
            <w:vMerge w:val="restart"/>
            <w:tcBorders>
              <w:top w:val="nil"/>
              <w:left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Ethno-linguistic Fractionalization</w:t>
            </w: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0.060</w:t>
            </w:r>
            <w:r w:rsidRPr="00547DDF">
              <w:rPr>
                <w:rFonts w:cs="Times New Roman"/>
                <w:sz w:val="16"/>
                <w:szCs w:val="16"/>
                <w:vertAlign w:val="superscript"/>
              </w:rPr>
              <w:t>***</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13"/>
              </w:tabs>
              <w:autoSpaceDE w:val="0"/>
              <w:autoSpaceDN w:val="0"/>
              <w:adjustRightInd w:val="0"/>
              <w:spacing w:after="0"/>
              <w:rPr>
                <w:rFonts w:cs="Times New Roman"/>
                <w:sz w:val="16"/>
                <w:szCs w:val="16"/>
              </w:rPr>
            </w:pPr>
            <w:r w:rsidRPr="00547DDF">
              <w:rPr>
                <w:rFonts w:cs="Times New Roman"/>
                <w:sz w:val="16"/>
                <w:szCs w:val="16"/>
              </w:rPr>
              <w:t>0.038</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91"/>
              </w:tabs>
              <w:autoSpaceDE w:val="0"/>
              <w:autoSpaceDN w:val="0"/>
              <w:adjustRightInd w:val="0"/>
              <w:spacing w:after="0"/>
              <w:rPr>
                <w:rFonts w:cs="Times New Roman"/>
                <w:sz w:val="16"/>
                <w:szCs w:val="16"/>
              </w:rPr>
            </w:pPr>
            <w:r w:rsidRPr="00547DDF">
              <w:rPr>
                <w:rFonts w:cs="Times New Roman"/>
                <w:sz w:val="16"/>
                <w:szCs w:val="16"/>
              </w:rPr>
              <w:t>0.046</w:t>
            </w:r>
            <w:r w:rsidRPr="00547DDF">
              <w:rPr>
                <w:rFonts w:cs="Times New Roman"/>
                <w:sz w:val="16"/>
                <w:szCs w:val="16"/>
                <w:vertAlign w:val="superscript"/>
              </w:rPr>
              <w:t>*</w:t>
            </w: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0.059</w:t>
            </w:r>
            <w:r w:rsidRPr="00547DDF">
              <w:rPr>
                <w:rFonts w:cs="Times New Roman"/>
                <w:sz w:val="16"/>
                <w:szCs w:val="16"/>
                <w:vertAlign w:val="superscript"/>
              </w:rPr>
              <w:t>**</w:t>
            </w:r>
          </w:p>
        </w:tc>
      </w:tr>
      <w:tr w:rsidR="00C83ABE" w:rsidRPr="00547DDF" w:rsidTr="008D5854">
        <w:tc>
          <w:tcPr>
            <w:tcW w:w="2058" w:type="dxa"/>
            <w:vMerge/>
            <w:tcBorders>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(2.67)</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13"/>
              </w:tabs>
              <w:autoSpaceDE w:val="0"/>
              <w:autoSpaceDN w:val="0"/>
              <w:adjustRightInd w:val="0"/>
              <w:spacing w:after="0"/>
              <w:rPr>
                <w:rFonts w:cs="Times New Roman"/>
                <w:sz w:val="16"/>
                <w:szCs w:val="16"/>
              </w:rPr>
            </w:pPr>
            <w:r w:rsidRPr="00547DDF">
              <w:rPr>
                <w:rFonts w:cs="Times New Roman"/>
                <w:sz w:val="16"/>
                <w:szCs w:val="16"/>
              </w:rPr>
              <w:t>(1.24)</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91"/>
              </w:tabs>
              <w:autoSpaceDE w:val="0"/>
              <w:autoSpaceDN w:val="0"/>
              <w:adjustRightInd w:val="0"/>
              <w:spacing w:after="0"/>
              <w:rPr>
                <w:rFonts w:cs="Times New Roman"/>
                <w:sz w:val="16"/>
                <w:szCs w:val="16"/>
              </w:rPr>
            </w:pPr>
            <w:r w:rsidRPr="00547DDF">
              <w:rPr>
                <w:rFonts w:cs="Times New Roman"/>
                <w:sz w:val="16"/>
                <w:szCs w:val="16"/>
              </w:rPr>
              <w:t>(1.76)</w:t>
            </w: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(2.34)</w:t>
            </w:r>
          </w:p>
        </w:tc>
      </w:tr>
      <w:tr w:rsidR="00C83ABE" w:rsidRPr="00547DDF" w:rsidTr="008D5854">
        <w:tc>
          <w:tcPr>
            <w:tcW w:w="205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13"/>
              </w:tabs>
              <w:autoSpaceDE w:val="0"/>
              <w:autoSpaceDN w:val="0"/>
              <w:adjustRightInd w:val="0"/>
              <w:spacing w:after="0"/>
              <w:rPr>
                <w:rFonts w:cs="Times New Roman"/>
                <w:sz w:val="16"/>
                <w:szCs w:val="16"/>
              </w:rPr>
            </w:pP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91"/>
              </w:tabs>
              <w:autoSpaceDE w:val="0"/>
              <w:autoSpaceDN w:val="0"/>
              <w:adjustRightInd w:val="0"/>
              <w:spacing w:after="0"/>
              <w:rPr>
                <w:rFonts w:cs="Times New Roman"/>
                <w:sz w:val="16"/>
                <w:szCs w:val="16"/>
              </w:rPr>
            </w:pP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p>
        </w:tc>
      </w:tr>
      <w:tr w:rsidR="00C83ABE" w:rsidRPr="00547DDF" w:rsidTr="008D5854">
        <w:tc>
          <w:tcPr>
            <w:tcW w:w="205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Latitude</w:t>
            </w: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-0.280</w:t>
            </w:r>
            <w:r w:rsidRPr="00547DDF">
              <w:rPr>
                <w:rFonts w:cs="Times New Roman"/>
                <w:sz w:val="16"/>
                <w:szCs w:val="16"/>
                <w:vertAlign w:val="superscript"/>
              </w:rPr>
              <w:t>***</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13"/>
              </w:tabs>
              <w:autoSpaceDE w:val="0"/>
              <w:autoSpaceDN w:val="0"/>
              <w:adjustRightInd w:val="0"/>
              <w:spacing w:after="0"/>
              <w:rPr>
                <w:rFonts w:cs="Times New Roman"/>
                <w:sz w:val="16"/>
                <w:szCs w:val="16"/>
              </w:rPr>
            </w:pPr>
            <w:r w:rsidRPr="00547DDF">
              <w:rPr>
                <w:rFonts w:cs="Times New Roman"/>
                <w:sz w:val="16"/>
                <w:szCs w:val="16"/>
              </w:rPr>
              <w:t>-0.426</w:t>
            </w:r>
            <w:r w:rsidRPr="00547DDF">
              <w:rPr>
                <w:rFonts w:cs="Times New Roman"/>
                <w:sz w:val="16"/>
                <w:szCs w:val="16"/>
                <w:vertAlign w:val="superscript"/>
              </w:rPr>
              <w:t>***</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91"/>
              </w:tabs>
              <w:autoSpaceDE w:val="0"/>
              <w:autoSpaceDN w:val="0"/>
              <w:adjustRightInd w:val="0"/>
              <w:spacing w:after="0"/>
              <w:rPr>
                <w:rFonts w:cs="Times New Roman"/>
                <w:sz w:val="16"/>
                <w:szCs w:val="16"/>
              </w:rPr>
            </w:pPr>
            <w:r w:rsidRPr="00547DDF">
              <w:rPr>
                <w:rFonts w:cs="Times New Roman"/>
                <w:sz w:val="16"/>
                <w:szCs w:val="16"/>
              </w:rPr>
              <w:t>-0.374</w:t>
            </w:r>
            <w:r w:rsidRPr="00547DDF">
              <w:rPr>
                <w:rFonts w:cs="Times New Roman"/>
                <w:sz w:val="16"/>
                <w:szCs w:val="16"/>
                <w:vertAlign w:val="superscript"/>
              </w:rPr>
              <w:t>***</w:t>
            </w: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-0.307</w:t>
            </w:r>
            <w:r w:rsidRPr="00547DDF">
              <w:rPr>
                <w:rFonts w:cs="Times New Roman"/>
                <w:sz w:val="16"/>
                <w:szCs w:val="16"/>
                <w:vertAlign w:val="superscript"/>
              </w:rPr>
              <w:t>***</w:t>
            </w:r>
          </w:p>
        </w:tc>
      </w:tr>
      <w:tr w:rsidR="00C83ABE" w:rsidRPr="00547DDF" w:rsidTr="008D5854">
        <w:tc>
          <w:tcPr>
            <w:tcW w:w="205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(-7.69)</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13"/>
              </w:tabs>
              <w:autoSpaceDE w:val="0"/>
              <w:autoSpaceDN w:val="0"/>
              <w:adjustRightInd w:val="0"/>
              <w:spacing w:after="0"/>
              <w:rPr>
                <w:rFonts w:cs="Times New Roman"/>
                <w:sz w:val="16"/>
                <w:szCs w:val="16"/>
              </w:rPr>
            </w:pPr>
            <w:r w:rsidRPr="00547DDF">
              <w:rPr>
                <w:rFonts w:cs="Times New Roman"/>
                <w:sz w:val="16"/>
                <w:szCs w:val="16"/>
              </w:rPr>
              <w:t>(-8.06)</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91"/>
              </w:tabs>
              <w:autoSpaceDE w:val="0"/>
              <w:autoSpaceDN w:val="0"/>
              <w:adjustRightInd w:val="0"/>
              <w:spacing w:after="0"/>
              <w:rPr>
                <w:rFonts w:cs="Times New Roman"/>
                <w:sz w:val="16"/>
                <w:szCs w:val="16"/>
              </w:rPr>
            </w:pPr>
            <w:r w:rsidRPr="00547DDF">
              <w:rPr>
                <w:rFonts w:cs="Times New Roman"/>
                <w:sz w:val="16"/>
                <w:szCs w:val="16"/>
              </w:rPr>
              <w:t>(-8.60)</w:t>
            </w: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(-7.31)</w:t>
            </w:r>
          </w:p>
        </w:tc>
      </w:tr>
      <w:tr w:rsidR="00C83ABE" w:rsidRPr="00547DDF" w:rsidTr="008D5854">
        <w:tc>
          <w:tcPr>
            <w:tcW w:w="205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13"/>
              </w:tabs>
              <w:autoSpaceDE w:val="0"/>
              <w:autoSpaceDN w:val="0"/>
              <w:adjustRightInd w:val="0"/>
              <w:spacing w:after="0"/>
              <w:rPr>
                <w:rFonts w:cs="Times New Roman"/>
                <w:sz w:val="16"/>
                <w:szCs w:val="16"/>
              </w:rPr>
            </w:pP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91"/>
              </w:tabs>
              <w:autoSpaceDE w:val="0"/>
              <w:autoSpaceDN w:val="0"/>
              <w:adjustRightInd w:val="0"/>
              <w:spacing w:after="0"/>
              <w:rPr>
                <w:rFonts w:cs="Times New Roman"/>
                <w:sz w:val="16"/>
                <w:szCs w:val="16"/>
              </w:rPr>
            </w:pP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p>
        </w:tc>
      </w:tr>
      <w:tr w:rsidR="00C83ABE" w:rsidRPr="00547DDF" w:rsidTr="008D5854">
        <w:tc>
          <w:tcPr>
            <w:tcW w:w="205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Pacific</w:t>
            </w: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-0.005</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13"/>
              </w:tabs>
              <w:autoSpaceDE w:val="0"/>
              <w:autoSpaceDN w:val="0"/>
              <w:adjustRightInd w:val="0"/>
              <w:spacing w:after="0"/>
              <w:rPr>
                <w:rFonts w:cs="Times New Roman"/>
                <w:sz w:val="16"/>
                <w:szCs w:val="16"/>
              </w:rPr>
            </w:pPr>
            <w:r w:rsidRPr="00547DDF">
              <w:rPr>
                <w:rFonts w:cs="Times New Roman"/>
                <w:sz w:val="16"/>
                <w:szCs w:val="16"/>
              </w:rPr>
              <w:t>0.096</w:t>
            </w:r>
            <w:r w:rsidRPr="00547DDF">
              <w:rPr>
                <w:rFonts w:cs="Times New Roman"/>
                <w:sz w:val="16"/>
                <w:szCs w:val="16"/>
                <w:vertAlign w:val="superscript"/>
              </w:rPr>
              <w:t>***</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91"/>
              </w:tabs>
              <w:autoSpaceDE w:val="0"/>
              <w:autoSpaceDN w:val="0"/>
              <w:adjustRightInd w:val="0"/>
              <w:spacing w:after="0"/>
              <w:rPr>
                <w:rFonts w:cs="Times New Roman"/>
                <w:sz w:val="16"/>
                <w:szCs w:val="16"/>
              </w:rPr>
            </w:pPr>
            <w:r w:rsidRPr="00547DDF">
              <w:rPr>
                <w:rFonts w:cs="Times New Roman"/>
                <w:sz w:val="16"/>
                <w:szCs w:val="16"/>
              </w:rPr>
              <w:t>0.059</w:t>
            </w:r>
            <w:r w:rsidRPr="00547DDF">
              <w:rPr>
                <w:rFonts w:cs="Times New Roman"/>
                <w:sz w:val="16"/>
                <w:szCs w:val="16"/>
                <w:vertAlign w:val="superscript"/>
              </w:rPr>
              <w:t>**</w:t>
            </w: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0.047</w:t>
            </w:r>
            <w:r w:rsidRPr="00547DDF">
              <w:rPr>
                <w:rFonts w:cs="Times New Roman"/>
                <w:sz w:val="16"/>
                <w:szCs w:val="16"/>
                <w:vertAlign w:val="superscript"/>
              </w:rPr>
              <w:t>*</w:t>
            </w:r>
          </w:p>
        </w:tc>
      </w:tr>
      <w:tr w:rsidR="00C83ABE" w:rsidRPr="00547DDF" w:rsidTr="008D5854">
        <w:tc>
          <w:tcPr>
            <w:tcW w:w="205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(-0.22)</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13"/>
              </w:tabs>
              <w:autoSpaceDE w:val="0"/>
              <w:autoSpaceDN w:val="0"/>
              <w:adjustRightInd w:val="0"/>
              <w:spacing w:after="0"/>
              <w:rPr>
                <w:rFonts w:cs="Times New Roman"/>
                <w:sz w:val="16"/>
                <w:szCs w:val="16"/>
              </w:rPr>
            </w:pPr>
            <w:r w:rsidRPr="00547DDF">
              <w:rPr>
                <w:rFonts w:cs="Times New Roman"/>
                <w:sz w:val="16"/>
                <w:szCs w:val="16"/>
              </w:rPr>
              <w:t>(2.83)</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91"/>
              </w:tabs>
              <w:autoSpaceDE w:val="0"/>
              <w:autoSpaceDN w:val="0"/>
              <w:adjustRightInd w:val="0"/>
              <w:spacing w:after="0"/>
              <w:rPr>
                <w:rFonts w:cs="Times New Roman"/>
                <w:sz w:val="16"/>
                <w:szCs w:val="16"/>
              </w:rPr>
            </w:pPr>
            <w:r w:rsidRPr="00547DDF">
              <w:rPr>
                <w:rFonts w:cs="Times New Roman"/>
                <w:sz w:val="16"/>
                <w:szCs w:val="16"/>
              </w:rPr>
              <w:t>(2.15)</w:t>
            </w: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(1.75)</w:t>
            </w:r>
          </w:p>
        </w:tc>
      </w:tr>
      <w:tr w:rsidR="00C83ABE" w:rsidRPr="00547DDF" w:rsidTr="008D5854">
        <w:tc>
          <w:tcPr>
            <w:tcW w:w="205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13"/>
              </w:tabs>
              <w:autoSpaceDE w:val="0"/>
              <w:autoSpaceDN w:val="0"/>
              <w:adjustRightInd w:val="0"/>
              <w:spacing w:after="0"/>
              <w:rPr>
                <w:rFonts w:cs="Times New Roman"/>
                <w:sz w:val="16"/>
                <w:szCs w:val="16"/>
              </w:rPr>
            </w:pP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91"/>
              </w:tabs>
              <w:autoSpaceDE w:val="0"/>
              <w:autoSpaceDN w:val="0"/>
              <w:adjustRightInd w:val="0"/>
              <w:spacing w:after="0"/>
              <w:rPr>
                <w:rFonts w:cs="Times New Roman"/>
                <w:sz w:val="16"/>
                <w:szCs w:val="16"/>
              </w:rPr>
            </w:pP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p>
        </w:tc>
      </w:tr>
      <w:tr w:rsidR="00C83ABE" w:rsidRPr="00547DDF" w:rsidTr="008D5854">
        <w:tc>
          <w:tcPr>
            <w:tcW w:w="205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Middle East</w:t>
            </w: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0.289</w:t>
            </w:r>
            <w:r w:rsidRPr="00547DDF">
              <w:rPr>
                <w:rFonts w:cs="Times New Roman"/>
                <w:sz w:val="16"/>
                <w:szCs w:val="16"/>
                <w:vertAlign w:val="superscript"/>
              </w:rPr>
              <w:t>***</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13"/>
              </w:tabs>
              <w:autoSpaceDE w:val="0"/>
              <w:autoSpaceDN w:val="0"/>
              <w:adjustRightInd w:val="0"/>
              <w:spacing w:after="0"/>
              <w:rPr>
                <w:rFonts w:cs="Times New Roman"/>
                <w:sz w:val="16"/>
                <w:szCs w:val="16"/>
              </w:rPr>
            </w:pPr>
            <w:r w:rsidRPr="00547DDF">
              <w:rPr>
                <w:rFonts w:cs="Times New Roman"/>
                <w:sz w:val="16"/>
                <w:szCs w:val="16"/>
              </w:rPr>
              <w:t>0.679</w:t>
            </w:r>
            <w:r w:rsidRPr="00547DDF">
              <w:rPr>
                <w:rFonts w:cs="Times New Roman"/>
                <w:sz w:val="16"/>
                <w:szCs w:val="16"/>
                <w:vertAlign w:val="superscript"/>
              </w:rPr>
              <w:t>***</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91"/>
              </w:tabs>
              <w:autoSpaceDE w:val="0"/>
              <w:autoSpaceDN w:val="0"/>
              <w:adjustRightInd w:val="0"/>
              <w:spacing w:after="0"/>
              <w:rPr>
                <w:rFonts w:cs="Times New Roman"/>
                <w:sz w:val="16"/>
                <w:szCs w:val="16"/>
              </w:rPr>
            </w:pPr>
            <w:r w:rsidRPr="00547DDF">
              <w:rPr>
                <w:rFonts w:cs="Times New Roman"/>
                <w:sz w:val="16"/>
                <w:szCs w:val="16"/>
              </w:rPr>
              <w:t>0.539</w:t>
            </w:r>
            <w:r w:rsidRPr="00547DDF">
              <w:rPr>
                <w:rFonts w:cs="Times New Roman"/>
                <w:sz w:val="16"/>
                <w:szCs w:val="16"/>
                <w:vertAlign w:val="superscript"/>
              </w:rPr>
              <w:t>***</w:t>
            </w: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0.450</w:t>
            </w:r>
            <w:r w:rsidRPr="00547DDF">
              <w:rPr>
                <w:rFonts w:cs="Times New Roman"/>
                <w:sz w:val="16"/>
                <w:szCs w:val="16"/>
                <w:vertAlign w:val="superscript"/>
              </w:rPr>
              <w:t>***</w:t>
            </w:r>
          </w:p>
        </w:tc>
      </w:tr>
      <w:tr w:rsidR="00C83ABE" w:rsidRPr="00547DDF" w:rsidTr="008D5854">
        <w:tc>
          <w:tcPr>
            <w:tcW w:w="205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(10.88)</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13"/>
              </w:tabs>
              <w:autoSpaceDE w:val="0"/>
              <w:autoSpaceDN w:val="0"/>
              <w:adjustRightInd w:val="0"/>
              <w:spacing w:after="0"/>
              <w:rPr>
                <w:rFonts w:cs="Times New Roman"/>
                <w:sz w:val="16"/>
                <w:szCs w:val="16"/>
              </w:rPr>
            </w:pPr>
            <w:r w:rsidRPr="00547DDF">
              <w:rPr>
                <w:rFonts w:cs="Times New Roman"/>
                <w:sz w:val="16"/>
                <w:szCs w:val="16"/>
              </w:rPr>
              <w:t>(10.80)</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91"/>
              </w:tabs>
              <w:autoSpaceDE w:val="0"/>
              <w:autoSpaceDN w:val="0"/>
              <w:adjustRightInd w:val="0"/>
              <w:spacing w:after="0"/>
              <w:rPr>
                <w:rFonts w:cs="Times New Roman"/>
                <w:sz w:val="16"/>
                <w:szCs w:val="16"/>
              </w:rPr>
            </w:pPr>
            <w:r w:rsidRPr="00547DDF">
              <w:rPr>
                <w:rFonts w:cs="Times New Roman"/>
                <w:sz w:val="16"/>
                <w:szCs w:val="16"/>
              </w:rPr>
              <w:t>(12.74)</w:t>
            </w: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(9.72)</w:t>
            </w:r>
          </w:p>
        </w:tc>
      </w:tr>
      <w:tr w:rsidR="00C83ABE" w:rsidRPr="00547DDF" w:rsidTr="008D5854">
        <w:tc>
          <w:tcPr>
            <w:tcW w:w="205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13"/>
              </w:tabs>
              <w:autoSpaceDE w:val="0"/>
              <w:autoSpaceDN w:val="0"/>
              <w:adjustRightInd w:val="0"/>
              <w:spacing w:after="0"/>
              <w:rPr>
                <w:rFonts w:cs="Times New Roman"/>
                <w:sz w:val="16"/>
                <w:szCs w:val="16"/>
              </w:rPr>
            </w:pP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91"/>
              </w:tabs>
              <w:autoSpaceDE w:val="0"/>
              <w:autoSpaceDN w:val="0"/>
              <w:adjustRightInd w:val="0"/>
              <w:spacing w:after="0"/>
              <w:rPr>
                <w:rFonts w:cs="Times New Roman"/>
                <w:sz w:val="16"/>
                <w:szCs w:val="16"/>
              </w:rPr>
            </w:pP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p>
        </w:tc>
      </w:tr>
      <w:tr w:rsidR="00C83ABE" w:rsidRPr="00547DDF" w:rsidTr="008D5854">
        <w:tc>
          <w:tcPr>
            <w:tcW w:w="205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Asia</w:t>
            </w: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0.117</w:t>
            </w:r>
            <w:r w:rsidRPr="00547DDF">
              <w:rPr>
                <w:rFonts w:cs="Times New Roman"/>
                <w:sz w:val="16"/>
                <w:szCs w:val="16"/>
                <w:vertAlign w:val="superscript"/>
              </w:rPr>
              <w:t>***</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13"/>
              </w:tabs>
              <w:autoSpaceDE w:val="0"/>
              <w:autoSpaceDN w:val="0"/>
              <w:adjustRightInd w:val="0"/>
              <w:spacing w:after="0"/>
              <w:rPr>
                <w:rFonts w:cs="Times New Roman"/>
                <w:sz w:val="16"/>
                <w:szCs w:val="16"/>
              </w:rPr>
            </w:pPr>
            <w:r w:rsidRPr="00547DDF">
              <w:rPr>
                <w:rFonts w:cs="Times New Roman"/>
                <w:sz w:val="16"/>
                <w:szCs w:val="16"/>
              </w:rPr>
              <w:t>0.419</w:t>
            </w:r>
            <w:r w:rsidRPr="00547DDF">
              <w:rPr>
                <w:rFonts w:cs="Times New Roman"/>
                <w:sz w:val="16"/>
                <w:szCs w:val="16"/>
                <w:vertAlign w:val="superscript"/>
              </w:rPr>
              <w:t>***</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91"/>
              </w:tabs>
              <w:autoSpaceDE w:val="0"/>
              <w:autoSpaceDN w:val="0"/>
              <w:adjustRightInd w:val="0"/>
              <w:spacing w:after="0"/>
              <w:rPr>
                <w:rFonts w:cs="Times New Roman"/>
                <w:sz w:val="16"/>
                <w:szCs w:val="16"/>
              </w:rPr>
            </w:pPr>
            <w:r w:rsidRPr="00547DDF">
              <w:rPr>
                <w:rFonts w:cs="Times New Roman"/>
                <w:sz w:val="16"/>
                <w:szCs w:val="16"/>
              </w:rPr>
              <w:t>0.311</w:t>
            </w:r>
            <w:r w:rsidRPr="00547DDF">
              <w:rPr>
                <w:rFonts w:cs="Times New Roman"/>
                <w:sz w:val="16"/>
                <w:szCs w:val="16"/>
                <w:vertAlign w:val="superscript"/>
              </w:rPr>
              <w:t>***</w:t>
            </w: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0.219</w:t>
            </w:r>
            <w:r w:rsidRPr="00547DDF">
              <w:rPr>
                <w:rFonts w:cs="Times New Roman"/>
                <w:sz w:val="16"/>
                <w:szCs w:val="16"/>
                <w:vertAlign w:val="superscript"/>
              </w:rPr>
              <w:t>***</w:t>
            </w:r>
          </w:p>
        </w:tc>
      </w:tr>
      <w:tr w:rsidR="00C83ABE" w:rsidRPr="00547DDF" w:rsidTr="008D5854">
        <w:tc>
          <w:tcPr>
            <w:tcW w:w="205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(3.87)</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13"/>
              </w:tabs>
              <w:autoSpaceDE w:val="0"/>
              <w:autoSpaceDN w:val="0"/>
              <w:adjustRightInd w:val="0"/>
              <w:spacing w:after="0"/>
              <w:rPr>
                <w:rFonts w:cs="Times New Roman"/>
                <w:sz w:val="16"/>
                <w:szCs w:val="16"/>
              </w:rPr>
            </w:pPr>
            <w:r w:rsidRPr="00547DDF">
              <w:rPr>
                <w:rFonts w:cs="Times New Roman"/>
                <w:sz w:val="16"/>
                <w:szCs w:val="16"/>
              </w:rPr>
              <w:t>(7.33)</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91"/>
              </w:tabs>
              <w:autoSpaceDE w:val="0"/>
              <w:autoSpaceDN w:val="0"/>
              <w:adjustRightInd w:val="0"/>
              <w:spacing w:after="0"/>
              <w:rPr>
                <w:rFonts w:cs="Times New Roman"/>
                <w:sz w:val="16"/>
                <w:szCs w:val="16"/>
              </w:rPr>
            </w:pPr>
            <w:r w:rsidRPr="00547DDF">
              <w:rPr>
                <w:rFonts w:cs="Times New Roman"/>
                <w:sz w:val="16"/>
                <w:szCs w:val="16"/>
              </w:rPr>
              <w:t>(7.47)</w:t>
            </w: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(5.10)</w:t>
            </w:r>
          </w:p>
        </w:tc>
      </w:tr>
      <w:tr w:rsidR="00C83ABE" w:rsidRPr="00547DDF" w:rsidTr="008D5854">
        <w:tc>
          <w:tcPr>
            <w:tcW w:w="205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13"/>
              </w:tabs>
              <w:autoSpaceDE w:val="0"/>
              <w:autoSpaceDN w:val="0"/>
              <w:adjustRightInd w:val="0"/>
              <w:spacing w:after="0"/>
              <w:rPr>
                <w:rFonts w:cs="Times New Roman"/>
                <w:sz w:val="16"/>
                <w:szCs w:val="16"/>
              </w:rPr>
            </w:pP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91"/>
              </w:tabs>
              <w:autoSpaceDE w:val="0"/>
              <w:autoSpaceDN w:val="0"/>
              <w:adjustRightInd w:val="0"/>
              <w:spacing w:after="0"/>
              <w:rPr>
                <w:rFonts w:cs="Times New Roman"/>
                <w:sz w:val="16"/>
                <w:szCs w:val="16"/>
              </w:rPr>
            </w:pP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p>
        </w:tc>
      </w:tr>
      <w:tr w:rsidR="00C83ABE" w:rsidRPr="00547DDF" w:rsidTr="008D5854">
        <w:tc>
          <w:tcPr>
            <w:tcW w:w="205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Africa</w:t>
            </w: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0.017</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13"/>
              </w:tabs>
              <w:autoSpaceDE w:val="0"/>
              <w:autoSpaceDN w:val="0"/>
              <w:adjustRightInd w:val="0"/>
              <w:spacing w:after="0"/>
              <w:rPr>
                <w:rFonts w:cs="Times New Roman"/>
                <w:sz w:val="16"/>
                <w:szCs w:val="16"/>
              </w:rPr>
            </w:pPr>
            <w:r w:rsidRPr="00547DDF">
              <w:rPr>
                <w:rFonts w:cs="Times New Roman"/>
                <w:sz w:val="16"/>
                <w:szCs w:val="16"/>
              </w:rPr>
              <w:t>0.341</w:t>
            </w:r>
            <w:r w:rsidRPr="00547DDF">
              <w:rPr>
                <w:rFonts w:cs="Times New Roman"/>
                <w:sz w:val="16"/>
                <w:szCs w:val="16"/>
                <w:vertAlign w:val="superscript"/>
              </w:rPr>
              <w:t>***</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91"/>
              </w:tabs>
              <w:autoSpaceDE w:val="0"/>
              <w:autoSpaceDN w:val="0"/>
              <w:adjustRightInd w:val="0"/>
              <w:spacing w:after="0"/>
              <w:rPr>
                <w:rFonts w:cs="Times New Roman"/>
                <w:sz w:val="16"/>
                <w:szCs w:val="16"/>
              </w:rPr>
            </w:pPr>
            <w:r w:rsidRPr="00547DDF">
              <w:rPr>
                <w:rFonts w:cs="Times New Roman"/>
                <w:sz w:val="16"/>
                <w:szCs w:val="16"/>
              </w:rPr>
              <w:t>0.225</w:t>
            </w:r>
            <w:r w:rsidRPr="00547DDF">
              <w:rPr>
                <w:rFonts w:cs="Times New Roman"/>
                <w:sz w:val="16"/>
                <w:szCs w:val="16"/>
                <w:vertAlign w:val="superscript"/>
              </w:rPr>
              <w:t>***</w:t>
            </w: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0.164</w:t>
            </w:r>
            <w:r w:rsidRPr="00547DDF">
              <w:rPr>
                <w:rFonts w:cs="Times New Roman"/>
                <w:sz w:val="16"/>
                <w:szCs w:val="16"/>
                <w:vertAlign w:val="superscript"/>
              </w:rPr>
              <w:t>***</w:t>
            </w:r>
          </w:p>
        </w:tc>
      </w:tr>
      <w:tr w:rsidR="00C83ABE" w:rsidRPr="00547DDF" w:rsidTr="008D5854">
        <w:tc>
          <w:tcPr>
            <w:tcW w:w="205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(0.40)</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13"/>
              </w:tabs>
              <w:autoSpaceDE w:val="0"/>
              <w:autoSpaceDN w:val="0"/>
              <w:adjustRightInd w:val="0"/>
              <w:spacing w:after="0"/>
              <w:rPr>
                <w:rFonts w:cs="Times New Roman"/>
                <w:sz w:val="16"/>
                <w:szCs w:val="16"/>
              </w:rPr>
            </w:pPr>
            <w:r w:rsidRPr="00547DDF">
              <w:rPr>
                <w:rFonts w:cs="Times New Roman"/>
                <w:sz w:val="16"/>
                <w:szCs w:val="16"/>
              </w:rPr>
              <w:t>(4.79)</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91"/>
              </w:tabs>
              <w:autoSpaceDE w:val="0"/>
              <w:autoSpaceDN w:val="0"/>
              <w:adjustRightInd w:val="0"/>
              <w:spacing w:after="0"/>
              <w:rPr>
                <w:rFonts w:cs="Times New Roman"/>
                <w:sz w:val="16"/>
                <w:szCs w:val="16"/>
              </w:rPr>
            </w:pPr>
            <w:r w:rsidRPr="00547DDF">
              <w:rPr>
                <w:rFonts w:cs="Times New Roman"/>
                <w:sz w:val="16"/>
                <w:szCs w:val="16"/>
              </w:rPr>
              <w:t>(4.14)</w:t>
            </w: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(3.00)</w:t>
            </w:r>
          </w:p>
        </w:tc>
      </w:tr>
      <w:tr w:rsidR="00C83ABE" w:rsidRPr="00547DDF" w:rsidTr="008D5854">
        <w:tc>
          <w:tcPr>
            <w:tcW w:w="205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13"/>
              </w:tabs>
              <w:autoSpaceDE w:val="0"/>
              <w:autoSpaceDN w:val="0"/>
              <w:adjustRightInd w:val="0"/>
              <w:spacing w:after="0"/>
              <w:rPr>
                <w:rFonts w:cs="Times New Roman"/>
                <w:sz w:val="16"/>
                <w:szCs w:val="16"/>
              </w:rPr>
            </w:pP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91"/>
              </w:tabs>
              <w:autoSpaceDE w:val="0"/>
              <w:autoSpaceDN w:val="0"/>
              <w:adjustRightInd w:val="0"/>
              <w:spacing w:after="0"/>
              <w:rPr>
                <w:rFonts w:cs="Times New Roman"/>
                <w:sz w:val="16"/>
                <w:szCs w:val="16"/>
              </w:rPr>
            </w:pP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p>
        </w:tc>
      </w:tr>
      <w:tr w:rsidR="00C83ABE" w:rsidRPr="00547DDF" w:rsidTr="008D5854">
        <w:tc>
          <w:tcPr>
            <w:tcW w:w="205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Americas</w:t>
            </w: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-0.124</w:t>
            </w:r>
            <w:r w:rsidRPr="00547DDF">
              <w:rPr>
                <w:rFonts w:cs="Times New Roman"/>
                <w:sz w:val="16"/>
                <w:szCs w:val="16"/>
                <w:vertAlign w:val="superscript"/>
              </w:rPr>
              <w:t>***</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13"/>
              </w:tabs>
              <w:autoSpaceDE w:val="0"/>
              <w:autoSpaceDN w:val="0"/>
              <w:adjustRightInd w:val="0"/>
              <w:spacing w:after="0"/>
              <w:rPr>
                <w:rFonts w:cs="Times New Roman"/>
                <w:sz w:val="16"/>
                <w:szCs w:val="16"/>
              </w:rPr>
            </w:pPr>
            <w:r w:rsidRPr="00547DDF">
              <w:rPr>
                <w:rFonts w:cs="Times New Roman"/>
                <w:sz w:val="16"/>
                <w:szCs w:val="16"/>
              </w:rPr>
              <w:t>-0.068</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91"/>
              </w:tabs>
              <w:autoSpaceDE w:val="0"/>
              <w:autoSpaceDN w:val="0"/>
              <w:adjustRightInd w:val="0"/>
              <w:spacing w:after="0"/>
              <w:rPr>
                <w:rFonts w:cs="Times New Roman"/>
                <w:sz w:val="16"/>
                <w:szCs w:val="16"/>
              </w:rPr>
            </w:pPr>
            <w:r w:rsidRPr="00547DDF">
              <w:rPr>
                <w:rFonts w:cs="Times New Roman"/>
                <w:sz w:val="16"/>
                <w:szCs w:val="16"/>
              </w:rPr>
              <w:t>-0.088</w:t>
            </w:r>
            <w:r w:rsidRPr="00547DDF">
              <w:rPr>
                <w:rFonts w:cs="Times New Roman"/>
                <w:sz w:val="16"/>
                <w:szCs w:val="16"/>
                <w:vertAlign w:val="superscript"/>
              </w:rPr>
              <w:t>**</w:t>
            </w: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-0.075</w:t>
            </w:r>
            <w:r w:rsidRPr="00547DDF">
              <w:rPr>
                <w:rFonts w:cs="Times New Roman"/>
                <w:sz w:val="16"/>
                <w:szCs w:val="16"/>
                <w:vertAlign w:val="superscript"/>
              </w:rPr>
              <w:t>**</w:t>
            </w:r>
          </w:p>
        </w:tc>
      </w:tr>
      <w:tr w:rsidR="00C83ABE" w:rsidRPr="00547DDF" w:rsidTr="008D5854">
        <w:tc>
          <w:tcPr>
            <w:tcW w:w="2058" w:type="dxa"/>
            <w:tcBorders>
              <w:top w:val="nil"/>
              <w:left w:val="nil"/>
              <w:bottom w:val="single" w:sz="4" w:space="0" w:color="auto"/>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2" w:type="dxa"/>
            <w:tcBorders>
              <w:top w:val="nil"/>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single" w:sz="4" w:space="0" w:color="auto"/>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(-3.94)</w:t>
            </w:r>
          </w:p>
        </w:tc>
        <w:tc>
          <w:tcPr>
            <w:tcW w:w="846" w:type="dxa"/>
            <w:tcBorders>
              <w:top w:val="nil"/>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single" w:sz="4" w:space="0" w:color="auto"/>
              <w:right w:val="nil"/>
            </w:tcBorders>
          </w:tcPr>
          <w:p w:rsidR="00C83ABE" w:rsidRPr="00547DDF" w:rsidRDefault="00C83ABE" w:rsidP="00A91BFF">
            <w:pPr>
              <w:widowControl w:val="0"/>
              <w:tabs>
                <w:tab w:val="decimal" w:pos="313"/>
              </w:tabs>
              <w:autoSpaceDE w:val="0"/>
              <w:autoSpaceDN w:val="0"/>
              <w:adjustRightInd w:val="0"/>
              <w:spacing w:after="0"/>
              <w:rPr>
                <w:rFonts w:cs="Times New Roman"/>
                <w:sz w:val="16"/>
                <w:szCs w:val="16"/>
              </w:rPr>
            </w:pPr>
            <w:r w:rsidRPr="00547DDF">
              <w:rPr>
                <w:rFonts w:cs="Times New Roman"/>
                <w:sz w:val="16"/>
                <w:szCs w:val="16"/>
              </w:rPr>
              <w:t>(-1.59)</w:t>
            </w:r>
          </w:p>
        </w:tc>
        <w:tc>
          <w:tcPr>
            <w:tcW w:w="846" w:type="dxa"/>
            <w:tcBorders>
              <w:top w:val="nil"/>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single" w:sz="4" w:space="0" w:color="auto"/>
              <w:right w:val="nil"/>
            </w:tcBorders>
          </w:tcPr>
          <w:p w:rsidR="00C83ABE" w:rsidRPr="00547DDF" w:rsidRDefault="00C83ABE" w:rsidP="00A91BFF">
            <w:pPr>
              <w:widowControl w:val="0"/>
              <w:tabs>
                <w:tab w:val="decimal" w:pos="391"/>
              </w:tabs>
              <w:autoSpaceDE w:val="0"/>
              <w:autoSpaceDN w:val="0"/>
              <w:adjustRightInd w:val="0"/>
              <w:spacing w:after="0"/>
              <w:rPr>
                <w:rFonts w:cs="Times New Roman"/>
                <w:sz w:val="16"/>
                <w:szCs w:val="16"/>
              </w:rPr>
            </w:pPr>
            <w:r w:rsidRPr="00547DDF">
              <w:rPr>
                <w:rFonts w:cs="Times New Roman"/>
                <w:sz w:val="16"/>
                <w:szCs w:val="16"/>
              </w:rPr>
              <w:t>(-2.42)</w:t>
            </w:r>
          </w:p>
        </w:tc>
        <w:tc>
          <w:tcPr>
            <w:tcW w:w="712" w:type="dxa"/>
            <w:tcBorders>
              <w:top w:val="nil"/>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single" w:sz="4" w:space="0" w:color="auto"/>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(-2.17)</w:t>
            </w:r>
          </w:p>
        </w:tc>
      </w:tr>
      <w:tr w:rsidR="00C83ABE" w:rsidRPr="00547DDF" w:rsidTr="008D5854">
        <w:tc>
          <w:tcPr>
            <w:tcW w:w="2058"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cs="Times New Roman"/>
                <w:i/>
                <w:iCs/>
                <w:sz w:val="16"/>
                <w:szCs w:val="16"/>
              </w:rPr>
              <w:t>N</w:t>
            </w:r>
          </w:p>
        </w:tc>
        <w:tc>
          <w:tcPr>
            <w:tcW w:w="712"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2863</w:t>
            </w:r>
          </w:p>
        </w:tc>
        <w:tc>
          <w:tcPr>
            <w:tcW w:w="879"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2332</w:t>
            </w:r>
          </w:p>
        </w:tc>
        <w:tc>
          <w:tcPr>
            <w:tcW w:w="846"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2863</w:t>
            </w:r>
          </w:p>
        </w:tc>
        <w:tc>
          <w:tcPr>
            <w:tcW w:w="887"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2332</w:t>
            </w:r>
          </w:p>
        </w:tc>
        <w:tc>
          <w:tcPr>
            <w:tcW w:w="846"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2863</w:t>
            </w:r>
          </w:p>
        </w:tc>
        <w:tc>
          <w:tcPr>
            <w:tcW w:w="887"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2332</w:t>
            </w:r>
          </w:p>
        </w:tc>
        <w:tc>
          <w:tcPr>
            <w:tcW w:w="712"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2683</w:t>
            </w:r>
          </w:p>
        </w:tc>
        <w:tc>
          <w:tcPr>
            <w:tcW w:w="887"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2250</w:t>
            </w:r>
          </w:p>
        </w:tc>
      </w:tr>
      <w:tr w:rsidR="00C83ABE" w:rsidRPr="00547DDF" w:rsidTr="008D5854">
        <w:tc>
          <w:tcPr>
            <w:tcW w:w="205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cs="Times New Roman"/>
                <w:i/>
                <w:iCs/>
                <w:sz w:val="16"/>
                <w:szCs w:val="16"/>
              </w:rPr>
              <w:t>R</w:t>
            </w:r>
            <w:r w:rsidRPr="00547DDF">
              <w:rPr>
                <w:rFonts w:cs="Times New Roman"/>
                <w:sz w:val="16"/>
                <w:szCs w:val="16"/>
                <w:vertAlign w:val="superscript"/>
              </w:rPr>
              <w:t>2</w:t>
            </w: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0.011</w:t>
            </w:r>
          </w:p>
        </w:tc>
        <w:tc>
          <w:tcPr>
            <w:tcW w:w="879"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0.285</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-0.132</w:t>
            </w:r>
          </w:p>
        </w:tc>
        <w:tc>
          <w:tcPr>
            <w:tcW w:w="88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-0.314</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-0.000</w:t>
            </w:r>
          </w:p>
        </w:tc>
        <w:tc>
          <w:tcPr>
            <w:tcW w:w="88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0.040</w:t>
            </w: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-0.018</w:t>
            </w:r>
          </w:p>
        </w:tc>
        <w:tc>
          <w:tcPr>
            <w:tcW w:w="88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0.191</w:t>
            </w:r>
          </w:p>
        </w:tc>
      </w:tr>
      <w:tr w:rsidR="00C83ABE" w:rsidRPr="00547DDF" w:rsidTr="008D5854">
        <w:tc>
          <w:tcPr>
            <w:tcW w:w="205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cs="Times New Roman"/>
                <w:sz w:val="16"/>
                <w:szCs w:val="16"/>
              </w:rPr>
              <w:t>F</w:t>
            </w: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32.80</w:t>
            </w:r>
          </w:p>
        </w:tc>
        <w:tc>
          <w:tcPr>
            <w:tcW w:w="879"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54.25</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20.39</w:t>
            </w:r>
          </w:p>
        </w:tc>
        <w:tc>
          <w:tcPr>
            <w:tcW w:w="88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31.60</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0.00190</w:t>
            </w:r>
          </w:p>
        </w:tc>
        <w:tc>
          <w:tcPr>
            <w:tcW w:w="88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43.59</w:t>
            </w: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49.29</w:t>
            </w:r>
          </w:p>
        </w:tc>
        <w:tc>
          <w:tcPr>
            <w:tcW w:w="88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40.63</w:t>
            </w:r>
          </w:p>
        </w:tc>
      </w:tr>
      <w:tr w:rsidR="00C83ABE" w:rsidRPr="00547DDF" w:rsidTr="008D5854">
        <w:trPr>
          <w:gridAfter w:val="1"/>
          <w:wAfter w:w="887" w:type="dxa"/>
        </w:trPr>
        <w:tc>
          <w:tcPr>
            <w:tcW w:w="205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roofErr w:type="spellStart"/>
            <w:r w:rsidRPr="00547DDF">
              <w:rPr>
                <w:rFonts w:cs="Times New Roman"/>
                <w:sz w:val="16"/>
                <w:szCs w:val="16"/>
              </w:rPr>
              <w:t>Underid</w:t>
            </w:r>
            <w:proofErr w:type="spellEnd"/>
            <w:r w:rsidRPr="00547DDF">
              <w:rPr>
                <w:rFonts w:cs="Times New Roman"/>
                <w:sz w:val="16"/>
                <w:szCs w:val="16"/>
              </w:rPr>
              <w:t xml:space="preserve"> F Stat P-Value</w:t>
            </w: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0.000</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0.000</w:t>
            </w:r>
          </w:p>
        </w:tc>
        <w:tc>
          <w:tcPr>
            <w:tcW w:w="88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0.000</w:t>
            </w:r>
          </w:p>
        </w:tc>
        <w:tc>
          <w:tcPr>
            <w:tcW w:w="84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0.000</w:t>
            </w:r>
          </w:p>
        </w:tc>
        <w:tc>
          <w:tcPr>
            <w:tcW w:w="88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0.000</w:t>
            </w:r>
          </w:p>
        </w:tc>
        <w:tc>
          <w:tcPr>
            <w:tcW w:w="71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0.000</w:t>
            </w:r>
          </w:p>
        </w:tc>
      </w:tr>
      <w:tr w:rsidR="00C83ABE" w:rsidRPr="00547DDF" w:rsidTr="008D5854">
        <w:tc>
          <w:tcPr>
            <w:tcW w:w="2058" w:type="dxa"/>
            <w:tcBorders>
              <w:top w:val="nil"/>
              <w:left w:val="nil"/>
              <w:bottom w:val="single" w:sz="4" w:space="0" w:color="auto"/>
              <w:right w:val="nil"/>
            </w:tcBorders>
          </w:tcPr>
          <w:p w:rsidR="00C83ABE" w:rsidRPr="00547DDF" w:rsidRDefault="00C83ABE" w:rsidP="00A91BFF">
            <w:pPr>
              <w:widowControl w:val="0"/>
              <w:autoSpaceDE w:val="0"/>
              <w:autoSpaceDN w:val="0"/>
              <w:adjustRightInd w:val="0"/>
              <w:spacing w:after="0"/>
              <w:rPr>
                <w:rFonts w:cs="Times New Roman"/>
                <w:sz w:val="16"/>
                <w:szCs w:val="16"/>
              </w:rPr>
            </w:pPr>
            <w:proofErr w:type="spellStart"/>
            <w:r w:rsidRPr="00547DDF">
              <w:rPr>
                <w:rFonts w:cs="Times New Roman"/>
                <w:sz w:val="16"/>
                <w:szCs w:val="16"/>
              </w:rPr>
              <w:t>Hausman</w:t>
            </w:r>
            <w:proofErr w:type="spellEnd"/>
            <w:r w:rsidRPr="00547DDF">
              <w:rPr>
                <w:rFonts w:cs="Times New Roman"/>
                <w:sz w:val="16"/>
                <w:szCs w:val="16"/>
              </w:rPr>
              <w:t xml:space="preserve"> P value</w:t>
            </w:r>
          </w:p>
        </w:tc>
        <w:tc>
          <w:tcPr>
            <w:tcW w:w="712" w:type="dxa"/>
            <w:tcBorders>
              <w:top w:val="nil"/>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46" w:type="dxa"/>
            <w:tcBorders>
              <w:top w:val="nil"/>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0.000</w:t>
            </w:r>
          </w:p>
        </w:tc>
        <w:tc>
          <w:tcPr>
            <w:tcW w:w="887" w:type="dxa"/>
            <w:tcBorders>
              <w:top w:val="nil"/>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0.000</w:t>
            </w:r>
          </w:p>
        </w:tc>
        <w:tc>
          <w:tcPr>
            <w:tcW w:w="846" w:type="dxa"/>
            <w:tcBorders>
              <w:top w:val="nil"/>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0.008</w:t>
            </w:r>
          </w:p>
        </w:tc>
        <w:tc>
          <w:tcPr>
            <w:tcW w:w="887" w:type="dxa"/>
            <w:tcBorders>
              <w:top w:val="nil"/>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0.000</w:t>
            </w:r>
          </w:p>
        </w:tc>
        <w:tc>
          <w:tcPr>
            <w:tcW w:w="712" w:type="dxa"/>
            <w:tcBorders>
              <w:top w:val="nil"/>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0.000</w:t>
            </w:r>
          </w:p>
        </w:tc>
        <w:tc>
          <w:tcPr>
            <w:tcW w:w="887" w:type="dxa"/>
            <w:tcBorders>
              <w:top w:val="nil"/>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0.000</w:t>
            </w:r>
          </w:p>
        </w:tc>
      </w:tr>
    </w:tbl>
    <w:p w:rsidR="00C83ABE" w:rsidRPr="00547DDF" w:rsidRDefault="00C83ABE" w:rsidP="00C83ABE">
      <w:pPr>
        <w:widowControl w:val="0"/>
        <w:autoSpaceDE w:val="0"/>
        <w:autoSpaceDN w:val="0"/>
        <w:adjustRightInd w:val="0"/>
        <w:spacing w:after="0"/>
        <w:jc w:val="center"/>
        <w:rPr>
          <w:rFonts w:cs="Times New Roman"/>
          <w:b/>
          <w:sz w:val="16"/>
          <w:szCs w:val="16"/>
        </w:rPr>
      </w:pPr>
      <w:r w:rsidRPr="00547DDF">
        <w:rPr>
          <w:rFonts w:cs="Times New Roman"/>
          <w:b/>
          <w:sz w:val="16"/>
          <w:szCs w:val="16"/>
        </w:rPr>
        <w:t xml:space="preserve">Standardized beta coefficients; </w:t>
      </w:r>
      <w:r w:rsidRPr="00547DDF">
        <w:rPr>
          <w:rFonts w:cs="Times New Roman"/>
          <w:b/>
          <w:i/>
          <w:iCs/>
          <w:sz w:val="16"/>
          <w:szCs w:val="16"/>
        </w:rPr>
        <w:t>t</w:t>
      </w:r>
      <w:r w:rsidRPr="00547DDF">
        <w:rPr>
          <w:rFonts w:cs="Times New Roman"/>
          <w:b/>
          <w:sz w:val="16"/>
          <w:szCs w:val="16"/>
        </w:rPr>
        <w:t xml:space="preserve"> statistics in parentheses</w:t>
      </w:r>
    </w:p>
    <w:p w:rsidR="00547DDF" w:rsidRDefault="00C83ABE" w:rsidP="00C83ABE">
      <w:pPr>
        <w:widowControl w:val="0"/>
        <w:autoSpaceDE w:val="0"/>
        <w:autoSpaceDN w:val="0"/>
        <w:adjustRightInd w:val="0"/>
        <w:spacing w:after="0"/>
        <w:jc w:val="center"/>
        <w:rPr>
          <w:rFonts w:cs="Times New Roman"/>
          <w:b/>
          <w:sz w:val="16"/>
          <w:szCs w:val="16"/>
        </w:rPr>
      </w:pPr>
      <w:r w:rsidRPr="00547DDF">
        <w:rPr>
          <w:rFonts w:cs="Times New Roman"/>
          <w:b/>
          <w:sz w:val="16"/>
          <w:szCs w:val="16"/>
          <w:vertAlign w:val="superscript"/>
        </w:rPr>
        <w:t>*</w:t>
      </w:r>
      <w:r w:rsidRPr="00547DDF">
        <w:rPr>
          <w:rFonts w:cs="Times New Roman"/>
          <w:b/>
          <w:sz w:val="16"/>
          <w:szCs w:val="16"/>
        </w:rPr>
        <w:t xml:space="preserve"> </w:t>
      </w:r>
      <w:r w:rsidRPr="00547DDF">
        <w:rPr>
          <w:rFonts w:cs="Times New Roman"/>
          <w:b/>
          <w:i/>
          <w:iCs/>
          <w:sz w:val="16"/>
          <w:szCs w:val="16"/>
        </w:rPr>
        <w:t>p</w:t>
      </w:r>
      <w:r w:rsidRPr="00547DDF">
        <w:rPr>
          <w:rFonts w:cs="Times New Roman"/>
          <w:b/>
          <w:sz w:val="16"/>
          <w:szCs w:val="16"/>
        </w:rPr>
        <w:t xml:space="preserve"> &lt; .1, </w:t>
      </w:r>
      <w:r w:rsidRPr="00547DDF">
        <w:rPr>
          <w:rFonts w:cs="Times New Roman"/>
          <w:b/>
          <w:sz w:val="16"/>
          <w:szCs w:val="16"/>
          <w:vertAlign w:val="superscript"/>
        </w:rPr>
        <w:t>**</w:t>
      </w:r>
      <w:r w:rsidRPr="00547DDF">
        <w:rPr>
          <w:rFonts w:cs="Times New Roman"/>
          <w:b/>
          <w:sz w:val="16"/>
          <w:szCs w:val="16"/>
        </w:rPr>
        <w:t xml:space="preserve"> </w:t>
      </w:r>
      <w:r w:rsidRPr="00547DDF">
        <w:rPr>
          <w:rFonts w:cs="Times New Roman"/>
          <w:b/>
          <w:i/>
          <w:iCs/>
          <w:sz w:val="16"/>
          <w:szCs w:val="16"/>
        </w:rPr>
        <w:t>p</w:t>
      </w:r>
      <w:r w:rsidRPr="00547DDF">
        <w:rPr>
          <w:rFonts w:cs="Times New Roman"/>
          <w:b/>
          <w:sz w:val="16"/>
          <w:szCs w:val="16"/>
        </w:rPr>
        <w:t xml:space="preserve"> &lt; .05, </w:t>
      </w:r>
      <w:r w:rsidRPr="00547DDF">
        <w:rPr>
          <w:rFonts w:cs="Times New Roman"/>
          <w:b/>
          <w:sz w:val="16"/>
          <w:szCs w:val="16"/>
          <w:vertAlign w:val="superscript"/>
        </w:rPr>
        <w:t>***</w:t>
      </w:r>
      <w:r w:rsidRPr="00547DDF">
        <w:rPr>
          <w:rFonts w:cs="Times New Roman"/>
          <w:b/>
          <w:sz w:val="16"/>
          <w:szCs w:val="16"/>
        </w:rPr>
        <w:t xml:space="preserve"> </w:t>
      </w:r>
      <w:r w:rsidRPr="00547DDF">
        <w:rPr>
          <w:rFonts w:cs="Times New Roman"/>
          <w:b/>
          <w:i/>
          <w:iCs/>
          <w:sz w:val="16"/>
          <w:szCs w:val="16"/>
        </w:rPr>
        <w:t>p</w:t>
      </w:r>
      <w:r w:rsidRPr="00547DDF">
        <w:rPr>
          <w:rFonts w:cs="Times New Roman"/>
          <w:b/>
          <w:sz w:val="16"/>
          <w:szCs w:val="16"/>
        </w:rPr>
        <w:t xml:space="preserve"> &lt; .01</w:t>
      </w:r>
    </w:p>
    <w:p w:rsidR="00547DDF" w:rsidRDefault="00547DDF">
      <w:pPr>
        <w:rPr>
          <w:rFonts w:cs="Times New Roman"/>
          <w:b/>
          <w:sz w:val="16"/>
          <w:szCs w:val="16"/>
        </w:rPr>
      </w:pPr>
      <w:r>
        <w:rPr>
          <w:rFonts w:cs="Times New Roman"/>
          <w:b/>
          <w:sz w:val="16"/>
          <w:szCs w:val="16"/>
        </w:rPr>
        <w:br w:type="page"/>
      </w:r>
    </w:p>
    <w:p w:rsidR="00C83ABE" w:rsidRPr="006A4B6C" w:rsidRDefault="00C83ABE" w:rsidP="00CE0302">
      <w:pPr>
        <w:spacing w:after="0"/>
        <w:jc w:val="center"/>
        <w:outlineLvl w:val="3"/>
        <w:rPr>
          <w:rFonts w:cs="Times New Roman"/>
          <w:b/>
        </w:rPr>
      </w:pPr>
      <w:bookmarkStart w:id="68" w:name="_Toc417480208"/>
      <w:r w:rsidRPr="006A4B6C">
        <w:rPr>
          <w:rFonts w:cs="Times New Roman"/>
          <w:b/>
        </w:rPr>
        <w:lastRenderedPageBreak/>
        <w:t xml:space="preserve">Table III-5a </w:t>
      </w:r>
      <w:r w:rsidR="00CE0302">
        <w:rPr>
          <w:rFonts w:cs="Times New Roman"/>
          <w:b/>
        </w:rPr>
        <w:br/>
      </w:r>
      <w:r w:rsidRPr="006A4B6C">
        <w:rPr>
          <w:rFonts w:cs="Times New Roman"/>
          <w:b/>
        </w:rPr>
        <w:t>Determinants of Net Exports as a share of GDP, First Stage Results on TOEFL Scores, 1992-2012</w:t>
      </w:r>
      <w:bookmarkEnd w:id="68"/>
    </w:p>
    <w:tbl>
      <w:tblPr>
        <w:tblW w:w="8713" w:type="dxa"/>
        <w:tblLayout w:type="fixed"/>
        <w:tblLook w:val="0000" w:firstRow="0" w:lastRow="0" w:firstColumn="0" w:lastColumn="0" w:noHBand="0" w:noVBand="0"/>
      </w:tblPr>
      <w:tblGrid>
        <w:gridCol w:w="1963"/>
        <w:gridCol w:w="608"/>
        <w:gridCol w:w="608"/>
        <w:gridCol w:w="974"/>
        <w:gridCol w:w="974"/>
        <w:gridCol w:w="974"/>
        <w:gridCol w:w="974"/>
        <w:gridCol w:w="819"/>
        <w:gridCol w:w="819"/>
      </w:tblGrid>
      <w:tr w:rsidR="00C83ABE" w:rsidRPr="00EF61C7" w:rsidTr="008D5854">
        <w:tc>
          <w:tcPr>
            <w:tcW w:w="1963" w:type="dxa"/>
            <w:tcBorders>
              <w:top w:val="single" w:sz="4" w:space="0" w:color="auto"/>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single" w:sz="4" w:space="0" w:color="auto"/>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(1)</w:t>
            </w:r>
          </w:p>
        </w:tc>
        <w:tc>
          <w:tcPr>
            <w:tcW w:w="608" w:type="dxa"/>
            <w:tcBorders>
              <w:top w:val="single" w:sz="4" w:space="0" w:color="auto"/>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(2)</w:t>
            </w:r>
          </w:p>
        </w:tc>
        <w:tc>
          <w:tcPr>
            <w:tcW w:w="974" w:type="dxa"/>
            <w:tcBorders>
              <w:top w:val="single" w:sz="4" w:space="0" w:color="auto"/>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(3)</w:t>
            </w:r>
          </w:p>
        </w:tc>
        <w:tc>
          <w:tcPr>
            <w:tcW w:w="974" w:type="dxa"/>
            <w:tcBorders>
              <w:top w:val="single" w:sz="4" w:space="0" w:color="auto"/>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(4)</w:t>
            </w:r>
          </w:p>
        </w:tc>
        <w:tc>
          <w:tcPr>
            <w:tcW w:w="974" w:type="dxa"/>
            <w:tcBorders>
              <w:top w:val="single" w:sz="4" w:space="0" w:color="auto"/>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(5)</w:t>
            </w:r>
          </w:p>
        </w:tc>
        <w:tc>
          <w:tcPr>
            <w:tcW w:w="974" w:type="dxa"/>
            <w:tcBorders>
              <w:top w:val="single" w:sz="4" w:space="0" w:color="auto"/>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(6)</w:t>
            </w:r>
          </w:p>
        </w:tc>
        <w:tc>
          <w:tcPr>
            <w:tcW w:w="819" w:type="dxa"/>
            <w:tcBorders>
              <w:top w:val="single" w:sz="4" w:space="0" w:color="auto"/>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(7)</w:t>
            </w:r>
          </w:p>
        </w:tc>
        <w:tc>
          <w:tcPr>
            <w:tcW w:w="819" w:type="dxa"/>
            <w:tcBorders>
              <w:top w:val="single" w:sz="4" w:space="0" w:color="auto"/>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(8)</w:t>
            </w:r>
          </w:p>
        </w:tc>
      </w:tr>
      <w:tr w:rsidR="00C83ABE" w:rsidRPr="00EF61C7" w:rsidTr="008D5854">
        <w:tc>
          <w:tcPr>
            <w:tcW w:w="1963"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OLS</w:t>
            </w: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OLS</w:t>
            </w: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IV, Spec 1</w:t>
            </w: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IV, Spec 1</w:t>
            </w: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IV, Spec 2</w:t>
            </w: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IV, Spec 2</w:t>
            </w: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IV, Lp2</w:t>
            </w: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IV, Lp2</w:t>
            </w:r>
          </w:p>
        </w:tc>
      </w:tr>
      <w:tr w:rsidR="00C83ABE" w:rsidRPr="00EF61C7" w:rsidTr="008D5854">
        <w:tc>
          <w:tcPr>
            <w:tcW w:w="1963" w:type="dxa"/>
            <w:tcBorders>
              <w:top w:val="single" w:sz="4" w:space="0" w:color="auto"/>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r w:rsidRPr="00EF61C7">
              <w:rPr>
                <w:rFonts w:cs="Times New Roman"/>
                <w:sz w:val="18"/>
                <w:szCs w:val="18"/>
              </w:rPr>
              <w:t>600-900 Hour Dummy</w:t>
            </w:r>
          </w:p>
        </w:tc>
        <w:tc>
          <w:tcPr>
            <w:tcW w:w="608" w:type="dxa"/>
            <w:tcBorders>
              <w:top w:val="single" w:sz="4" w:space="0" w:color="auto"/>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single" w:sz="4" w:space="0" w:color="auto"/>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single" w:sz="4" w:space="0" w:color="auto"/>
              <w:left w:val="nil"/>
              <w:bottom w:val="nil"/>
              <w:right w:val="nil"/>
            </w:tcBorders>
          </w:tcPr>
          <w:p w:rsidR="00C83ABE" w:rsidRPr="00E5763C" w:rsidRDefault="00C83ABE" w:rsidP="00A91BFF">
            <w:pPr>
              <w:widowControl w:val="0"/>
              <w:tabs>
                <w:tab w:val="decimal" w:pos="334"/>
              </w:tabs>
              <w:autoSpaceDE w:val="0"/>
              <w:autoSpaceDN w:val="0"/>
              <w:adjustRightInd w:val="0"/>
              <w:spacing w:after="0"/>
              <w:rPr>
                <w:rFonts w:cs="Times New Roman"/>
                <w:sz w:val="18"/>
                <w:szCs w:val="18"/>
              </w:rPr>
            </w:pPr>
            <w:r w:rsidRPr="00E5763C">
              <w:rPr>
                <w:rFonts w:cs="Times New Roman"/>
                <w:sz w:val="18"/>
                <w:szCs w:val="18"/>
              </w:rPr>
              <w:t>0.019</w:t>
            </w:r>
          </w:p>
        </w:tc>
        <w:tc>
          <w:tcPr>
            <w:tcW w:w="974" w:type="dxa"/>
            <w:tcBorders>
              <w:top w:val="single" w:sz="4" w:space="0" w:color="auto"/>
              <w:left w:val="nil"/>
              <w:bottom w:val="nil"/>
              <w:right w:val="nil"/>
            </w:tcBorders>
          </w:tcPr>
          <w:p w:rsidR="00C83ABE" w:rsidRPr="00E5763C" w:rsidRDefault="00C83ABE" w:rsidP="00A91BFF">
            <w:pPr>
              <w:widowControl w:val="0"/>
              <w:tabs>
                <w:tab w:val="decimal" w:pos="415"/>
              </w:tabs>
              <w:autoSpaceDE w:val="0"/>
              <w:autoSpaceDN w:val="0"/>
              <w:adjustRightInd w:val="0"/>
              <w:spacing w:after="0"/>
              <w:rPr>
                <w:rFonts w:cs="Times New Roman"/>
                <w:sz w:val="18"/>
                <w:szCs w:val="18"/>
              </w:rPr>
            </w:pPr>
            <w:r w:rsidRPr="00E5763C">
              <w:rPr>
                <w:rFonts w:cs="Times New Roman"/>
                <w:sz w:val="18"/>
                <w:szCs w:val="18"/>
              </w:rPr>
              <w:t>0.408</w:t>
            </w:r>
            <w:r w:rsidRPr="00E5763C">
              <w:rPr>
                <w:rFonts w:cs="Times New Roman"/>
                <w:sz w:val="18"/>
                <w:szCs w:val="18"/>
                <w:vertAlign w:val="superscript"/>
              </w:rPr>
              <w:t>***</w:t>
            </w:r>
          </w:p>
        </w:tc>
        <w:tc>
          <w:tcPr>
            <w:tcW w:w="974" w:type="dxa"/>
            <w:tcBorders>
              <w:top w:val="single" w:sz="4" w:space="0" w:color="auto"/>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single" w:sz="4" w:space="0" w:color="auto"/>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819" w:type="dxa"/>
            <w:tcBorders>
              <w:top w:val="single" w:sz="4" w:space="0" w:color="auto"/>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819" w:type="dxa"/>
            <w:tcBorders>
              <w:top w:val="single" w:sz="4" w:space="0" w:color="auto"/>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3"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5763C" w:rsidRDefault="00C83ABE" w:rsidP="00A91BFF">
            <w:pPr>
              <w:widowControl w:val="0"/>
              <w:tabs>
                <w:tab w:val="decimal" w:pos="334"/>
              </w:tabs>
              <w:autoSpaceDE w:val="0"/>
              <w:autoSpaceDN w:val="0"/>
              <w:adjustRightInd w:val="0"/>
              <w:spacing w:after="0"/>
              <w:rPr>
                <w:rFonts w:cs="Times New Roman"/>
                <w:sz w:val="18"/>
                <w:szCs w:val="18"/>
              </w:rPr>
            </w:pPr>
            <w:r w:rsidRPr="00E5763C">
              <w:rPr>
                <w:rFonts w:cs="Times New Roman"/>
                <w:sz w:val="18"/>
                <w:szCs w:val="18"/>
              </w:rPr>
              <w:t>(0.43)</w:t>
            </w:r>
          </w:p>
        </w:tc>
        <w:tc>
          <w:tcPr>
            <w:tcW w:w="974" w:type="dxa"/>
            <w:tcBorders>
              <w:top w:val="nil"/>
              <w:left w:val="nil"/>
              <w:bottom w:val="nil"/>
              <w:right w:val="nil"/>
            </w:tcBorders>
          </w:tcPr>
          <w:p w:rsidR="00C83ABE" w:rsidRPr="00E5763C" w:rsidRDefault="00C83ABE" w:rsidP="00A91BFF">
            <w:pPr>
              <w:widowControl w:val="0"/>
              <w:tabs>
                <w:tab w:val="decimal" w:pos="415"/>
              </w:tabs>
              <w:autoSpaceDE w:val="0"/>
              <w:autoSpaceDN w:val="0"/>
              <w:adjustRightInd w:val="0"/>
              <w:spacing w:after="0"/>
              <w:rPr>
                <w:rFonts w:cs="Times New Roman"/>
                <w:sz w:val="18"/>
                <w:szCs w:val="18"/>
              </w:rPr>
            </w:pPr>
            <w:r w:rsidRPr="00E5763C">
              <w:rPr>
                <w:rFonts w:cs="Times New Roman"/>
                <w:sz w:val="18"/>
                <w:szCs w:val="18"/>
              </w:rPr>
              <w:t>(9.84)</w:t>
            </w: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3"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5763C" w:rsidRDefault="00C83ABE" w:rsidP="00A91BFF">
            <w:pPr>
              <w:widowControl w:val="0"/>
              <w:tabs>
                <w:tab w:val="decimal" w:pos="334"/>
              </w:tabs>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5763C" w:rsidRDefault="00C83ABE" w:rsidP="00A91BFF">
            <w:pPr>
              <w:widowControl w:val="0"/>
              <w:tabs>
                <w:tab w:val="decimal" w:pos="415"/>
              </w:tabs>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r>
      <w:tr w:rsidR="00C83ABE" w:rsidRPr="00EF61C7" w:rsidTr="008D5854">
        <w:tc>
          <w:tcPr>
            <w:tcW w:w="1963"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r w:rsidRPr="00EF61C7">
              <w:rPr>
                <w:rFonts w:cs="Times New Roman"/>
                <w:sz w:val="18"/>
                <w:szCs w:val="18"/>
              </w:rPr>
              <w:t>1100-2200 Hour Dummy</w:t>
            </w: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5763C" w:rsidRDefault="00C83ABE" w:rsidP="00A91BFF">
            <w:pPr>
              <w:widowControl w:val="0"/>
              <w:tabs>
                <w:tab w:val="decimal" w:pos="334"/>
              </w:tabs>
              <w:autoSpaceDE w:val="0"/>
              <w:autoSpaceDN w:val="0"/>
              <w:adjustRightInd w:val="0"/>
              <w:spacing w:after="0"/>
              <w:rPr>
                <w:rFonts w:cs="Times New Roman"/>
                <w:sz w:val="18"/>
                <w:szCs w:val="18"/>
              </w:rPr>
            </w:pPr>
            <w:r w:rsidRPr="00E5763C">
              <w:rPr>
                <w:rFonts w:cs="Times New Roman"/>
                <w:sz w:val="18"/>
                <w:szCs w:val="18"/>
              </w:rPr>
              <w:t>-0.069</w:t>
            </w:r>
          </w:p>
        </w:tc>
        <w:tc>
          <w:tcPr>
            <w:tcW w:w="974" w:type="dxa"/>
            <w:tcBorders>
              <w:top w:val="nil"/>
              <w:left w:val="nil"/>
              <w:bottom w:val="nil"/>
              <w:right w:val="nil"/>
            </w:tcBorders>
          </w:tcPr>
          <w:p w:rsidR="00C83ABE" w:rsidRPr="00E5763C" w:rsidRDefault="00C83ABE" w:rsidP="00A91BFF">
            <w:pPr>
              <w:widowControl w:val="0"/>
              <w:tabs>
                <w:tab w:val="decimal" w:pos="415"/>
              </w:tabs>
              <w:autoSpaceDE w:val="0"/>
              <w:autoSpaceDN w:val="0"/>
              <w:adjustRightInd w:val="0"/>
              <w:spacing w:after="0"/>
              <w:rPr>
                <w:rFonts w:cs="Times New Roman"/>
                <w:sz w:val="18"/>
                <w:szCs w:val="18"/>
              </w:rPr>
            </w:pPr>
            <w:r w:rsidRPr="00E5763C">
              <w:rPr>
                <w:rFonts w:cs="Times New Roman"/>
                <w:sz w:val="18"/>
                <w:szCs w:val="18"/>
              </w:rPr>
              <w:t>0.261</w:t>
            </w:r>
            <w:r w:rsidRPr="00E5763C">
              <w:rPr>
                <w:rFonts w:cs="Times New Roman"/>
                <w:sz w:val="18"/>
                <w:szCs w:val="18"/>
                <w:vertAlign w:val="superscript"/>
              </w:rPr>
              <w:t>***</w:t>
            </w: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3"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5763C" w:rsidRDefault="00C83ABE" w:rsidP="00A91BFF">
            <w:pPr>
              <w:widowControl w:val="0"/>
              <w:tabs>
                <w:tab w:val="decimal" w:pos="334"/>
              </w:tabs>
              <w:autoSpaceDE w:val="0"/>
              <w:autoSpaceDN w:val="0"/>
              <w:adjustRightInd w:val="0"/>
              <w:spacing w:after="0"/>
              <w:rPr>
                <w:rFonts w:cs="Times New Roman"/>
                <w:sz w:val="18"/>
                <w:szCs w:val="18"/>
              </w:rPr>
            </w:pPr>
            <w:r w:rsidRPr="00E5763C">
              <w:rPr>
                <w:rFonts w:cs="Times New Roman"/>
                <w:sz w:val="18"/>
                <w:szCs w:val="18"/>
              </w:rPr>
              <w:t>(-1.56)</w:t>
            </w:r>
          </w:p>
        </w:tc>
        <w:tc>
          <w:tcPr>
            <w:tcW w:w="974" w:type="dxa"/>
            <w:tcBorders>
              <w:top w:val="nil"/>
              <w:left w:val="nil"/>
              <w:bottom w:val="nil"/>
              <w:right w:val="nil"/>
            </w:tcBorders>
          </w:tcPr>
          <w:p w:rsidR="00C83ABE" w:rsidRPr="00E5763C" w:rsidRDefault="00C83ABE" w:rsidP="00A91BFF">
            <w:pPr>
              <w:widowControl w:val="0"/>
              <w:tabs>
                <w:tab w:val="decimal" w:pos="415"/>
              </w:tabs>
              <w:autoSpaceDE w:val="0"/>
              <w:autoSpaceDN w:val="0"/>
              <w:adjustRightInd w:val="0"/>
              <w:spacing w:after="0"/>
              <w:rPr>
                <w:rFonts w:cs="Times New Roman"/>
                <w:sz w:val="18"/>
                <w:szCs w:val="18"/>
              </w:rPr>
            </w:pPr>
            <w:r w:rsidRPr="00E5763C">
              <w:rPr>
                <w:rFonts w:cs="Times New Roman"/>
                <w:sz w:val="18"/>
                <w:szCs w:val="18"/>
              </w:rPr>
              <w:t>(6.28)</w:t>
            </w: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3"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5763C" w:rsidRDefault="00C83ABE" w:rsidP="00A91BFF">
            <w:pPr>
              <w:widowControl w:val="0"/>
              <w:tabs>
                <w:tab w:val="decimal" w:pos="334"/>
              </w:tabs>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5763C" w:rsidRDefault="00C83ABE" w:rsidP="00A91BFF">
            <w:pPr>
              <w:widowControl w:val="0"/>
              <w:tabs>
                <w:tab w:val="decimal" w:pos="415"/>
              </w:tabs>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r>
      <w:tr w:rsidR="00C83ABE" w:rsidRPr="00EF61C7" w:rsidTr="008D5854">
        <w:tc>
          <w:tcPr>
            <w:tcW w:w="1963"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r w:rsidRPr="00EF61C7">
              <w:rPr>
                <w:rFonts w:cs="Times New Roman"/>
                <w:sz w:val="18"/>
                <w:szCs w:val="18"/>
              </w:rPr>
              <w:t>2200 Hour and Up Dummy</w:t>
            </w: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5763C" w:rsidRDefault="00C83ABE" w:rsidP="00A91BFF">
            <w:pPr>
              <w:widowControl w:val="0"/>
              <w:tabs>
                <w:tab w:val="decimal" w:pos="334"/>
              </w:tabs>
              <w:autoSpaceDE w:val="0"/>
              <w:autoSpaceDN w:val="0"/>
              <w:adjustRightInd w:val="0"/>
              <w:spacing w:after="0"/>
              <w:rPr>
                <w:rFonts w:cs="Times New Roman"/>
                <w:sz w:val="18"/>
                <w:szCs w:val="18"/>
              </w:rPr>
            </w:pPr>
            <w:r w:rsidRPr="00E5763C">
              <w:rPr>
                <w:rFonts w:cs="Times New Roman"/>
                <w:sz w:val="18"/>
                <w:szCs w:val="18"/>
              </w:rPr>
              <w:t>-0.340</w:t>
            </w:r>
            <w:r w:rsidRPr="00E5763C">
              <w:rPr>
                <w:rFonts w:cs="Times New Roman"/>
                <w:sz w:val="18"/>
                <w:szCs w:val="18"/>
                <w:vertAlign w:val="superscript"/>
              </w:rPr>
              <w:t>***</w:t>
            </w:r>
          </w:p>
        </w:tc>
        <w:tc>
          <w:tcPr>
            <w:tcW w:w="974" w:type="dxa"/>
            <w:tcBorders>
              <w:top w:val="nil"/>
              <w:left w:val="nil"/>
              <w:bottom w:val="nil"/>
              <w:right w:val="nil"/>
            </w:tcBorders>
          </w:tcPr>
          <w:p w:rsidR="00C83ABE" w:rsidRPr="00E5763C" w:rsidRDefault="00C83ABE" w:rsidP="00A91BFF">
            <w:pPr>
              <w:widowControl w:val="0"/>
              <w:tabs>
                <w:tab w:val="decimal" w:pos="415"/>
              </w:tabs>
              <w:autoSpaceDE w:val="0"/>
              <w:autoSpaceDN w:val="0"/>
              <w:adjustRightInd w:val="0"/>
              <w:spacing w:after="0"/>
              <w:rPr>
                <w:rFonts w:cs="Times New Roman"/>
                <w:sz w:val="18"/>
                <w:szCs w:val="18"/>
              </w:rPr>
            </w:pPr>
            <w:r w:rsidRPr="00E5763C">
              <w:rPr>
                <w:rFonts w:cs="Times New Roman"/>
                <w:sz w:val="18"/>
                <w:szCs w:val="18"/>
              </w:rPr>
              <w:t>0.179</w:t>
            </w:r>
            <w:r w:rsidRPr="00E5763C">
              <w:rPr>
                <w:rFonts w:cs="Times New Roman"/>
                <w:sz w:val="18"/>
                <w:szCs w:val="18"/>
                <w:vertAlign w:val="superscript"/>
              </w:rPr>
              <w:t>***</w:t>
            </w: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3"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5763C" w:rsidRDefault="00C83ABE" w:rsidP="00A91BFF">
            <w:pPr>
              <w:widowControl w:val="0"/>
              <w:tabs>
                <w:tab w:val="decimal" w:pos="334"/>
              </w:tabs>
              <w:autoSpaceDE w:val="0"/>
              <w:autoSpaceDN w:val="0"/>
              <w:adjustRightInd w:val="0"/>
              <w:spacing w:after="0"/>
              <w:rPr>
                <w:rFonts w:cs="Times New Roman"/>
                <w:sz w:val="18"/>
                <w:szCs w:val="18"/>
              </w:rPr>
            </w:pPr>
            <w:r w:rsidRPr="00E5763C">
              <w:rPr>
                <w:rFonts w:cs="Times New Roman"/>
                <w:sz w:val="18"/>
                <w:szCs w:val="18"/>
              </w:rPr>
              <w:t>(-9.27)</w:t>
            </w:r>
          </w:p>
        </w:tc>
        <w:tc>
          <w:tcPr>
            <w:tcW w:w="974" w:type="dxa"/>
            <w:tcBorders>
              <w:top w:val="nil"/>
              <w:left w:val="nil"/>
              <w:bottom w:val="nil"/>
              <w:right w:val="nil"/>
            </w:tcBorders>
          </w:tcPr>
          <w:p w:rsidR="00C83ABE" w:rsidRPr="00E5763C" w:rsidRDefault="00C83ABE" w:rsidP="00A91BFF">
            <w:pPr>
              <w:widowControl w:val="0"/>
              <w:tabs>
                <w:tab w:val="decimal" w:pos="415"/>
              </w:tabs>
              <w:autoSpaceDE w:val="0"/>
              <w:autoSpaceDN w:val="0"/>
              <w:adjustRightInd w:val="0"/>
              <w:spacing w:after="0"/>
              <w:rPr>
                <w:rFonts w:cs="Times New Roman"/>
                <w:sz w:val="18"/>
                <w:szCs w:val="18"/>
              </w:rPr>
            </w:pPr>
            <w:r w:rsidRPr="00E5763C">
              <w:rPr>
                <w:rFonts w:cs="Times New Roman"/>
                <w:sz w:val="18"/>
                <w:szCs w:val="18"/>
              </w:rPr>
              <w:t>(4.22)</w:t>
            </w: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3"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r>
      <w:tr w:rsidR="00C83ABE" w:rsidRPr="00EF61C7" w:rsidTr="008D5854">
        <w:tc>
          <w:tcPr>
            <w:tcW w:w="1963"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r w:rsidRPr="00EF61C7">
              <w:rPr>
                <w:rFonts w:cs="Times New Roman"/>
                <w:sz w:val="18"/>
                <w:szCs w:val="18"/>
              </w:rPr>
              <w:t>600 Hour Dummy</w:t>
            </w: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5763C" w:rsidRDefault="00C83ABE" w:rsidP="00A91BFF">
            <w:pPr>
              <w:widowControl w:val="0"/>
              <w:tabs>
                <w:tab w:val="decimal" w:pos="321"/>
              </w:tabs>
              <w:autoSpaceDE w:val="0"/>
              <w:autoSpaceDN w:val="0"/>
              <w:adjustRightInd w:val="0"/>
              <w:spacing w:after="0"/>
              <w:rPr>
                <w:rFonts w:cs="Times New Roman"/>
                <w:sz w:val="18"/>
                <w:szCs w:val="18"/>
              </w:rPr>
            </w:pPr>
            <w:r w:rsidRPr="00E5763C">
              <w:rPr>
                <w:rFonts w:cs="Times New Roman"/>
                <w:sz w:val="18"/>
                <w:szCs w:val="18"/>
              </w:rPr>
              <w:t>-0.028</w:t>
            </w:r>
          </w:p>
        </w:tc>
        <w:tc>
          <w:tcPr>
            <w:tcW w:w="974" w:type="dxa"/>
            <w:tcBorders>
              <w:top w:val="nil"/>
              <w:left w:val="nil"/>
              <w:bottom w:val="nil"/>
              <w:right w:val="nil"/>
            </w:tcBorders>
          </w:tcPr>
          <w:p w:rsidR="00C83ABE" w:rsidRPr="00E5763C" w:rsidRDefault="00C83ABE" w:rsidP="00A91BFF">
            <w:pPr>
              <w:widowControl w:val="0"/>
              <w:tabs>
                <w:tab w:val="decimal" w:pos="364"/>
              </w:tabs>
              <w:autoSpaceDE w:val="0"/>
              <w:autoSpaceDN w:val="0"/>
              <w:adjustRightInd w:val="0"/>
              <w:spacing w:after="0"/>
              <w:rPr>
                <w:rFonts w:cs="Times New Roman"/>
                <w:sz w:val="18"/>
                <w:szCs w:val="18"/>
              </w:rPr>
            </w:pPr>
            <w:r w:rsidRPr="00E5763C">
              <w:rPr>
                <w:rFonts w:cs="Times New Roman"/>
                <w:sz w:val="18"/>
                <w:szCs w:val="18"/>
              </w:rPr>
              <w:t>0.366</w:t>
            </w:r>
            <w:r w:rsidRPr="00E5763C">
              <w:rPr>
                <w:rFonts w:cs="Times New Roman"/>
                <w:sz w:val="18"/>
                <w:szCs w:val="18"/>
                <w:vertAlign w:val="superscript"/>
              </w:rPr>
              <w:t>***</w:t>
            </w:r>
          </w:p>
        </w:tc>
        <w:tc>
          <w:tcPr>
            <w:tcW w:w="819" w:type="dxa"/>
            <w:tcBorders>
              <w:top w:val="nil"/>
              <w:left w:val="nil"/>
              <w:bottom w:val="nil"/>
              <w:right w:val="nil"/>
            </w:tcBorders>
          </w:tcPr>
          <w:p w:rsidR="00C83ABE" w:rsidRPr="00E5763C"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E5763C"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3"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5763C" w:rsidRDefault="00C83ABE" w:rsidP="00A91BFF">
            <w:pPr>
              <w:widowControl w:val="0"/>
              <w:tabs>
                <w:tab w:val="decimal" w:pos="321"/>
              </w:tabs>
              <w:autoSpaceDE w:val="0"/>
              <w:autoSpaceDN w:val="0"/>
              <w:adjustRightInd w:val="0"/>
              <w:spacing w:after="0"/>
              <w:rPr>
                <w:rFonts w:cs="Times New Roman"/>
                <w:sz w:val="18"/>
                <w:szCs w:val="18"/>
              </w:rPr>
            </w:pPr>
            <w:r w:rsidRPr="00E5763C">
              <w:rPr>
                <w:rFonts w:cs="Times New Roman"/>
                <w:sz w:val="18"/>
                <w:szCs w:val="18"/>
              </w:rPr>
              <w:t>(-0.69)</w:t>
            </w:r>
          </w:p>
        </w:tc>
        <w:tc>
          <w:tcPr>
            <w:tcW w:w="974" w:type="dxa"/>
            <w:tcBorders>
              <w:top w:val="nil"/>
              <w:left w:val="nil"/>
              <w:bottom w:val="nil"/>
              <w:right w:val="nil"/>
            </w:tcBorders>
          </w:tcPr>
          <w:p w:rsidR="00C83ABE" w:rsidRPr="00E5763C" w:rsidRDefault="00C83ABE" w:rsidP="00A91BFF">
            <w:pPr>
              <w:widowControl w:val="0"/>
              <w:tabs>
                <w:tab w:val="decimal" w:pos="364"/>
              </w:tabs>
              <w:autoSpaceDE w:val="0"/>
              <w:autoSpaceDN w:val="0"/>
              <w:adjustRightInd w:val="0"/>
              <w:spacing w:after="0"/>
              <w:rPr>
                <w:rFonts w:cs="Times New Roman"/>
                <w:sz w:val="18"/>
                <w:szCs w:val="18"/>
              </w:rPr>
            </w:pPr>
            <w:r w:rsidRPr="00E5763C">
              <w:rPr>
                <w:rFonts w:cs="Times New Roman"/>
                <w:sz w:val="18"/>
                <w:szCs w:val="18"/>
              </w:rPr>
              <w:t>(9.26)</w:t>
            </w:r>
          </w:p>
        </w:tc>
        <w:tc>
          <w:tcPr>
            <w:tcW w:w="819" w:type="dxa"/>
            <w:tcBorders>
              <w:top w:val="nil"/>
              <w:left w:val="nil"/>
              <w:bottom w:val="nil"/>
              <w:right w:val="nil"/>
            </w:tcBorders>
          </w:tcPr>
          <w:p w:rsidR="00C83ABE" w:rsidRPr="00E5763C"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E5763C"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3"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5763C" w:rsidRDefault="00C83ABE" w:rsidP="00A91BFF">
            <w:pPr>
              <w:widowControl w:val="0"/>
              <w:tabs>
                <w:tab w:val="decimal" w:pos="321"/>
              </w:tabs>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5763C" w:rsidRDefault="00C83ABE" w:rsidP="00A91BFF">
            <w:pPr>
              <w:widowControl w:val="0"/>
              <w:tabs>
                <w:tab w:val="decimal" w:pos="364"/>
              </w:tabs>
              <w:autoSpaceDE w:val="0"/>
              <w:autoSpaceDN w:val="0"/>
              <w:adjustRightInd w:val="0"/>
              <w:spacing w:after="0"/>
              <w:rPr>
                <w:rFonts w:cs="Times New Roman"/>
                <w:sz w:val="18"/>
                <w:szCs w:val="18"/>
              </w:rPr>
            </w:pPr>
          </w:p>
        </w:tc>
        <w:tc>
          <w:tcPr>
            <w:tcW w:w="819" w:type="dxa"/>
            <w:tcBorders>
              <w:top w:val="nil"/>
              <w:left w:val="nil"/>
              <w:bottom w:val="nil"/>
              <w:right w:val="nil"/>
            </w:tcBorders>
          </w:tcPr>
          <w:p w:rsidR="00C83ABE" w:rsidRPr="00E5763C" w:rsidRDefault="00C83ABE" w:rsidP="00A91BFF">
            <w:pPr>
              <w:widowControl w:val="0"/>
              <w:autoSpaceDE w:val="0"/>
              <w:autoSpaceDN w:val="0"/>
              <w:adjustRightInd w:val="0"/>
              <w:spacing w:after="0"/>
              <w:rPr>
                <w:rFonts w:cs="Times New Roman"/>
                <w:sz w:val="18"/>
                <w:szCs w:val="18"/>
              </w:rPr>
            </w:pPr>
          </w:p>
        </w:tc>
        <w:tc>
          <w:tcPr>
            <w:tcW w:w="819" w:type="dxa"/>
            <w:tcBorders>
              <w:top w:val="nil"/>
              <w:left w:val="nil"/>
              <w:bottom w:val="nil"/>
              <w:right w:val="nil"/>
            </w:tcBorders>
          </w:tcPr>
          <w:p w:rsidR="00C83ABE" w:rsidRPr="00E5763C" w:rsidRDefault="00C83ABE" w:rsidP="00A91BFF">
            <w:pPr>
              <w:widowControl w:val="0"/>
              <w:autoSpaceDE w:val="0"/>
              <w:autoSpaceDN w:val="0"/>
              <w:adjustRightInd w:val="0"/>
              <w:spacing w:after="0"/>
              <w:rPr>
                <w:rFonts w:cs="Times New Roman"/>
                <w:sz w:val="18"/>
                <w:szCs w:val="18"/>
              </w:rPr>
            </w:pPr>
          </w:p>
        </w:tc>
      </w:tr>
      <w:tr w:rsidR="00C83ABE" w:rsidRPr="00EF61C7" w:rsidTr="008D5854">
        <w:tc>
          <w:tcPr>
            <w:tcW w:w="1963"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r w:rsidRPr="00EF61C7">
              <w:rPr>
                <w:rFonts w:cs="Times New Roman"/>
                <w:sz w:val="18"/>
                <w:szCs w:val="18"/>
              </w:rPr>
              <w:t>750 Hour Dummy</w:t>
            </w: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5763C" w:rsidRDefault="00C83ABE" w:rsidP="00A91BFF">
            <w:pPr>
              <w:widowControl w:val="0"/>
              <w:tabs>
                <w:tab w:val="decimal" w:pos="321"/>
              </w:tabs>
              <w:autoSpaceDE w:val="0"/>
              <w:autoSpaceDN w:val="0"/>
              <w:adjustRightInd w:val="0"/>
              <w:spacing w:after="0"/>
              <w:rPr>
                <w:rFonts w:cs="Times New Roman"/>
                <w:sz w:val="18"/>
                <w:szCs w:val="18"/>
              </w:rPr>
            </w:pPr>
            <w:r w:rsidRPr="00E5763C">
              <w:rPr>
                <w:rFonts w:cs="Times New Roman"/>
                <w:sz w:val="18"/>
                <w:szCs w:val="18"/>
              </w:rPr>
              <w:t>0.240</w:t>
            </w:r>
            <w:r w:rsidRPr="00E5763C">
              <w:rPr>
                <w:rFonts w:cs="Times New Roman"/>
                <w:sz w:val="18"/>
                <w:szCs w:val="18"/>
                <w:vertAlign w:val="superscript"/>
              </w:rPr>
              <w:t>***</w:t>
            </w:r>
          </w:p>
        </w:tc>
        <w:tc>
          <w:tcPr>
            <w:tcW w:w="974" w:type="dxa"/>
            <w:tcBorders>
              <w:top w:val="nil"/>
              <w:left w:val="nil"/>
              <w:bottom w:val="nil"/>
              <w:right w:val="nil"/>
            </w:tcBorders>
          </w:tcPr>
          <w:p w:rsidR="00C83ABE" w:rsidRPr="00E5763C" w:rsidRDefault="00C83ABE" w:rsidP="00A91BFF">
            <w:pPr>
              <w:widowControl w:val="0"/>
              <w:tabs>
                <w:tab w:val="decimal" w:pos="364"/>
              </w:tabs>
              <w:autoSpaceDE w:val="0"/>
              <w:autoSpaceDN w:val="0"/>
              <w:adjustRightInd w:val="0"/>
              <w:spacing w:after="0"/>
              <w:rPr>
                <w:rFonts w:cs="Times New Roman"/>
                <w:sz w:val="18"/>
                <w:szCs w:val="18"/>
              </w:rPr>
            </w:pPr>
            <w:r w:rsidRPr="00E5763C">
              <w:rPr>
                <w:rFonts w:cs="Times New Roman"/>
                <w:sz w:val="18"/>
                <w:szCs w:val="18"/>
              </w:rPr>
              <w:t>0.237</w:t>
            </w:r>
            <w:r w:rsidRPr="00E5763C">
              <w:rPr>
                <w:rFonts w:cs="Times New Roman"/>
                <w:sz w:val="18"/>
                <w:szCs w:val="18"/>
                <w:vertAlign w:val="superscript"/>
              </w:rPr>
              <w:t>***</w:t>
            </w:r>
          </w:p>
        </w:tc>
        <w:tc>
          <w:tcPr>
            <w:tcW w:w="819" w:type="dxa"/>
            <w:tcBorders>
              <w:top w:val="nil"/>
              <w:left w:val="nil"/>
              <w:bottom w:val="nil"/>
              <w:right w:val="nil"/>
            </w:tcBorders>
          </w:tcPr>
          <w:p w:rsidR="00C83ABE" w:rsidRPr="00E5763C"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E5763C"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3"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5763C" w:rsidRDefault="00C83ABE" w:rsidP="00A91BFF">
            <w:pPr>
              <w:widowControl w:val="0"/>
              <w:tabs>
                <w:tab w:val="decimal" w:pos="321"/>
              </w:tabs>
              <w:autoSpaceDE w:val="0"/>
              <w:autoSpaceDN w:val="0"/>
              <w:adjustRightInd w:val="0"/>
              <w:spacing w:after="0"/>
              <w:rPr>
                <w:rFonts w:cs="Times New Roman"/>
                <w:sz w:val="18"/>
                <w:szCs w:val="18"/>
              </w:rPr>
            </w:pPr>
            <w:r w:rsidRPr="00E5763C">
              <w:rPr>
                <w:rFonts w:cs="Times New Roman"/>
                <w:sz w:val="18"/>
                <w:szCs w:val="18"/>
              </w:rPr>
              <w:t>(10.65)</w:t>
            </w:r>
          </w:p>
        </w:tc>
        <w:tc>
          <w:tcPr>
            <w:tcW w:w="974" w:type="dxa"/>
            <w:tcBorders>
              <w:top w:val="nil"/>
              <w:left w:val="nil"/>
              <w:bottom w:val="nil"/>
              <w:right w:val="nil"/>
            </w:tcBorders>
          </w:tcPr>
          <w:p w:rsidR="00C83ABE" w:rsidRPr="00E5763C" w:rsidRDefault="00C83ABE" w:rsidP="00A91BFF">
            <w:pPr>
              <w:widowControl w:val="0"/>
              <w:tabs>
                <w:tab w:val="decimal" w:pos="364"/>
              </w:tabs>
              <w:autoSpaceDE w:val="0"/>
              <w:autoSpaceDN w:val="0"/>
              <w:adjustRightInd w:val="0"/>
              <w:spacing w:after="0"/>
              <w:rPr>
                <w:rFonts w:cs="Times New Roman"/>
                <w:sz w:val="18"/>
                <w:szCs w:val="18"/>
              </w:rPr>
            </w:pPr>
            <w:r w:rsidRPr="00E5763C">
              <w:rPr>
                <w:rFonts w:cs="Times New Roman"/>
                <w:sz w:val="18"/>
                <w:szCs w:val="18"/>
              </w:rPr>
              <w:t>(11.14)</w:t>
            </w:r>
          </w:p>
        </w:tc>
        <w:tc>
          <w:tcPr>
            <w:tcW w:w="819" w:type="dxa"/>
            <w:tcBorders>
              <w:top w:val="nil"/>
              <w:left w:val="nil"/>
              <w:bottom w:val="nil"/>
              <w:right w:val="nil"/>
            </w:tcBorders>
          </w:tcPr>
          <w:p w:rsidR="00C83ABE" w:rsidRPr="00E5763C"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E5763C"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3"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5763C" w:rsidRDefault="00C83ABE" w:rsidP="00A91BFF">
            <w:pPr>
              <w:widowControl w:val="0"/>
              <w:tabs>
                <w:tab w:val="decimal" w:pos="321"/>
              </w:tabs>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5763C" w:rsidRDefault="00C83ABE" w:rsidP="00A91BFF">
            <w:pPr>
              <w:widowControl w:val="0"/>
              <w:tabs>
                <w:tab w:val="decimal" w:pos="364"/>
              </w:tabs>
              <w:autoSpaceDE w:val="0"/>
              <w:autoSpaceDN w:val="0"/>
              <w:adjustRightInd w:val="0"/>
              <w:spacing w:after="0"/>
              <w:rPr>
                <w:rFonts w:cs="Times New Roman"/>
                <w:sz w:val="18"/>
                <w:szCs w:val="18"/>
              </w:rPr>
            </w:pPr>
          </w:p>
        </w:tc>
        <w:tc>
          <w:tcPr>
            <w:tcW w:w="819" w:type="dxa"/>
            <w:tcBorders>
              <w:top w:val="nil"/>
              <w:left w:val="nil"/>
              <w:bottom w:val="nil"/>
              <w:right w:val="nil"/>
            </w:tcBorders>
          </w:tcPr>
          <w:p w:rsidR="00C83ABE" w:rsidRPr="00E5763C" w:rsidRDefault="00C83ABE" w:rsidP="00A91BFF">
            <w:pPr>
              <w:widowControl w:val="0"/>
              <w:autoSpaceDE w:val="0"/>
              <w:autoSpaceDN w:val="0"/>
              <w:adjustRightInd w:val="0"/>
              <w:spacing w:after="0"/>
              <w:rPr>
                <w:rFonts w:cs="Times New Roman"/>
                <w:sz w:val="18"/>
                <w:szCs w:val="18"/>
              </w:rPr>
            </w:pPr>
          </w:p>
        </w:tc>
        <w:tc>
          <w:tcPr>
            <w:tcW w:w="819" w:type="dxa"/>
            <w:tcBorders>
              <w:top w:val="nil"/>
              <w:left w:val="nil"/>
              <w:bottom w:val="nil"/>
              <w:right w:val="nil"/>
            </w:tcBorders>
          </w:tcPr>
          <w:p w:rsidR="00C83ABE" w:rsidRPr="00E5763C" w:rsidRDefault="00C83ABE" w:rsidP="00A91BFF">
            <w:pPr>
              <w:widowControl w:val="0"/>
              <w:autoSpaceDE w:val="0"/>
              <w:autoSpaceDN w:val="0"/>
              <w:adjustRightInd w:val="0"/>
              <w:spacing w:after="0"/>
              <w:rPr>
                <w:rFonts w:cs="Times New Roman"/>
                <w:sz w:val="18"/>
                <w:szCs w:val="18"/>
              </w:rPr>
            </w:pPr>
          </w:p>
        </w:tc>
      </w:tr>
      <w:tr w:rsidR="00C83ABE" w:rsidRPr="00EF61C7" w:rsidTr="008D5854">
        <w:tc>
          <w:tcPr>
            <w:tcW w:w="1963"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r w:rsidRPr="00EF61C7">
              <w:rPr>
                <w:rFonts w:cs="Times New Roman"/>
                <w:sz w:val="18"/>
                <w:szCs w:val="18"/>
              </w:rPr>
              <w:t>900 Hour Dummy</w:t>
            </w: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5763C" w:rsidRDefault="00C83ABE" w:rsidP="00A91BFF">
            <w:pPr>
              <w:widowControl w:val="0"/>
              <w:tabs>
                <w:tab w:val="decimal" w:pos="321"/>
              </w:tabs>
              <w:autoSpaceDE w:val="0"/>
              <w:autoSpaceDN w:val="0"/>
              <w:adjustRightInd w:val="0"/>
              <w:spacing w:after="0"/>
              <w:rPr>
                <w:rFonts w:cs="Times New Roman"/>
                <w:sz w:val="18"/>
                <w:szCs w:val="18"/>
              </w:rPr>
            </w:pPr>
            <w:r w:rsidRPr="00E5763C">
              <w:rPr>
                <w:rFonts w:cs="Times New Roman"/>
                <w:sz w:val="18"/>
                <w:szCs w:val="18"/>
              </w:rPr>
              <w:t>-0.059</w:t>
            </w:r>
            <w:r w:rsidRPr="00E5763C">
              <w:rPr>
                <w:rFonts w:cs="Times New Roman"/>
                <w:sz w:val="18"/>
                <w:szCs w:val="18"/>
                <w:vertAlign w:val="superscript"/>
              </w:rPr>
              <w:t>**</w:t>
            </w:r>
          </w:p>
        </w:tc>
        <w:tc>
          <w:tcPr>
            <w:tcW w:w="974" w:type="dxa"/>
            <w:tcBorders>
              <w:top w:val="nil"/>
              <w:left w:val="nil"/>
              <w:bottom w:val="nil"/>
              <w:right w:val="nil"/>
            </w:tcBorders>
          </w:tcPr>
          <w:p w:rsidR="00C83ABE" w:rsidRPr="00E5763C" w:rsidRDefault="00C83ABE" w:rsidP="00A91BFF">
            <w:pPr>
              <w:widowControl w:val="0"/>
              <w:tabs>
                <w:tab w:val="decimal" w:pos="364"/>
              </w:tabs>
              <w:autoSpaceDE w:val="0"/>
              <w:autoSpaceDN w:val="0"/>
              <w:adjustRightInd w:val="0"/>
              <w:spacing w:after="0"/>
              <w:rPr>
                <w:rFonts w:cs="Times New Roman"/>
                <w:sz w:val="18"/>
                <w:szCs w:val="18"/>
              </w:rPr>
            </w:pPr>
            <w:r w:rsidRPr="00E5763C">
              <w:rPr>
                <w:rFonts w:cs="Times New Roman"/>
                <w:sz w:val="18"/>
                <w:szCs w:val="18"/>
              </w:rPr>
              <w:t>0.197</w:t>
            </w:r>
            <w:r w:rsidRPr="00E5763C">
              <w:rPr>
                <w:rFonts w:cs="Times New Roman"/>
                <w:sz w:val="18"/>
                <w:szCs w:val="18"/>
                <w:vertAlign w:val="superscript"/>
              </w:rPr>
              <w:t>***</w:t>
            </w:r>
          </w:p>
        </w:tc>
        <w:tc>
          <w:tcPr>
            <w:tcW w:w="819" w:type="dxa"/>
            <w:tcBorders>
              <w:top w:val="nil"/>
              <w:left w:val="nil"/>
              <w:bottom w:val="nil"/>
              <w:right w:val="nil"/>
            </w:tcBorders>
          </w:tcPr>
          <w:p w:rsidR="00C83ABE" w:rsidRPr="00E5763C"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E5763C"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3"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5763C" w:rsidRDefault="00C83ABE" w:rsidP="00A91BFF">
            <w:pPr>
              <w:widowControl w:val="0"/>
              <w:tabs>
                <w:tab w:val="decimal" w:pos="321"/>
              </w:tabs>
              <w:autoSpaceDE w:val="0"/>
              <w:autoSpaceDN w:val="0"/>
              <w:adjustRightInd w:val="0"/>
              <w:spacing w:after="0"/>
              <w:rPr>
                <w:rFonts w:cs="Times New Roman"/>
                <w:sz w:val="18"/>
                <w:szCs w:val="18"/>
              </w:rPr>
            </w:pPr>
            <w:r w:rsidRPr="00E5763C">
              <w:rPr>
                <w:rFonts w:cs="Times New Roman"/>
                <w:sz w:val="18"/>
                <w:szCs w:val="18"/>
              </w:rPr>
              <w:t>(-2.47)</w:t>
            </w:r>
          </w:p>
        </w:tc>
        <w:tc>
          <w:tcPr>
            <w:tcW w:w="974" w:type="dxa"/>
            <w:tcBorders>
              <w:top w:val="nil"/>
              <w:left w:val="nil"/>
              <w:bottom w:val="nil"/>
              <w:right w:val="nil"/>
            </w:tcBorders>
          </w:tcPr>
          <w:p w:rsidR="00C83ABE" w:rsidRPr="00E5763C" w:rsidRDefault="00C83ABE" w:rsidP="00A91BFF">
            <w:pPr>
              <w:widowControl w:val="0"/>
              <w:tabs>
                <w:tab w:val="decimal" w:pos="364"/>
              </w:tabs>
              <w:autoSpaceDE w:val="0"/>
              <w:autoSpaceDN w:val="0"/>
              <w:adjustRightInd w:val="0"/>
              <w:spacing w:after="0"/>
              <w:rPr>
                <w:rFonts w:cs="Times New Roman"/>
                <w:sz w:val="18"/>
                <w:szCs w:val="18"/>
              </w:rPr>
            </w:pPr>
            <w:r w:rsidRPr="00E5763C">
              <w:rPr>
                <w:rFonts w:cs="Times New Roman"/>
                <w:sz w:val="18"/>
                <w:szCs w:val="18"/>
              </w:rPr>
              <w:t>(8.56)</w:t>
            </w:r>
          </w:p>
        </w:tc>
        <w:tc>
          <w:tcPr>
            <w:tcW w:w="819" w:type="dxa"/>
            <w:tcBorders>
              <w:top w:val="nil"/>
              <w:left w:val="nil"/>
              <w:bottom w:val="nil"/>
              <w:right w:val="nil"/>
            </w:tcBorders>
          </w:tcPr>
          <w:p w:rsidR="00C83ABE" w:rsidRPr="00E5763C"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E5763C"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3"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5763C" w:rsidRDefault="00C83ABE" w:rsidP="00A91BFF">
            <w:pPr>
              <w:widowControl w:val="0"/>
              <w:tabs>
                <w:tab w:val="decimal" w:pos="321"/>
              </w:tabs>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5763C" w:rsidRDefault="00C83ABE" w:rsidP="00A91BFF">
            <w:pPr>
              <w:widowControl w:val="0"/>
              <w:tabs>
                <w:tab w:val="decimal" w:pos="364"/>
              </w:tabs>
              <w:autoSpaceDE w:val="0"/>
              <w:autoSpaceDN w:val="0"/>
              <w:adjustRightInd w:val="0"/>
              <w:spacing w:after="0"/>
              <w:rPr>
                <w:rFonts w:cs="Times New Roman"/>
                <w:sz w:val="18"/>
                <w:szCs w:val="18"/>
              </w:rPr>
            </w:pPr>
          </w:p>
        </w:tc>
        <w:tc>
          <w:tcPr>
            <w:tcW w:w="819" w:type="dxa"/>
            <w:tcBorders>
              <w:top w:val="nil"/>
              <w:left w:val="nil"/>
              <w:bottom w:val="nil"/>
              <w:right w:val="nil"/>
            </w:tcBorders>
          </w:tcPr>
          <w:p w:rsidR="00C83ABE" w:rsidRPr="00E5763C" w:rsidRDefault="00C83ABE" w:rsidP="00A91BFF">
            <w:pPr>
              <w:widowControl w:val="0"/>
              <w:autoSpaceDE w:val="0"/>
              <w:autoSpaceDN w:val="0"/>
              <w:adjustRightInd w:val="0"/>
              <w:spacing w:after="0"/>
              <w:rPr>
                <w:rFonts w:cs="Times New Roman"/>
                <w:sz w:val="18"/>
                <w:szCs w:val="18"/>
              </w:rPr>
            </w:pPr>
          </w:p>
        </w:tc>
        <w:tc>
          <w:tcPr>
            <w:tcW w:w="819" w:type="dxa"/>
            <w:tcBorders>
              <w:top w:val="nil"/>
              <w:left w:val="nil"/>
              <w:bottom w:val="nil"/>
              <w:right w:val="nil"/>
            </w:tcBorders>
          </w:tcPr>
          <w:p w:rsidR="00C83ABE" w:rsidRPr="00E5763C" w:rsidRDefault="00C83ABE" w:rsidP="00A91BFF">
            <w:pPr>
              <w:widowControl w:val="0"/>
              <w:autoSpaceDE w:val="0"/>
              <w:autoSpaceDN w:val="0"/>
              <w:adjustRightInd w:val="0"/>
              <w:spacing w:after="0"/>
              <w:rPr>
                <w:rFonts w:cs="Times New Roman"/>
                <w:sz w:val="18"/>
                <w:szCs w:val="18"/>
              </w:rPr>
            </w:pPr>
          </w:p>
        </w:tc>
      </w:tr>
      <w:tr w:rsidR="00C83ABE" w:rsidRPr="00EF61C7" w:rsidTr="008D5854">
        <w:tc>
          <w:tcPr>
            <w:tcW w:w="1963"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r w:rsidRPr="00EF61C7">
              <w:rPr>
                <w:rFonts w:cs="Times New Roman"/>
                <w:sz w:val="18"/>
                <w:szCs w:val="18"/>
              </w:rPr>
              <w:t>1100 Hour Dummy</w:t>
            </w: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5763C" w:rsidRDefault="00C83ABE" w:rsidP="00A91BFF">
            <w:pPr>
              <w:widowControl w:val="0"/>
              <w:tabs>
                <w:tab w:val="decimal" w:pos="321"/>
              </w:tabs>
              <w:autoSpaceDE w:val="0"/>
              <w:autoSpaceDN w:val="0"/>
              <w:adjustRightInd w:val="0"/>
              <w:spacing w:after="0"/>
              <w:rPr>
                <w:rFonts w:cs="Times New Roman"/>
                <w:sz w:val="18"/>
                <w:szCs w:val="18"/>
              </w:rPr>
            </w:pPr>
            <w:r w:rsidRPr="00E5763C">
              <w:rPr>
                <w:rFonts w:cs="Times New Roman"/>
                <w:sz w:val="18"/>
                <w:szCs w:val="18"/>
              </w:rPr>
              <w:t>-0.067</w:t>
            </w:r>
          </w:p>
        </w:tc>
        <w:tc>
          <w:tcPr>
            <w:tcW w:w="974" w:type="dxa"/>
            <w:tcBorders>
              <w:top w:val="nil"/>
              <w:left w:val="nil"/>
              <w:bottom w:val="nil"/>
              <w:right w:val="nil"/>
            </w:tcBorders>
          </w:tcPr>
          <w:p w:rsidR="00C83ABE" w:rsidRPr="00E5763C" w:rsidRDefault="00C83ABE" w:rsidP="00A91BFF">
            <w:pPr>
              <w:widowControl w:val="0"/>
              <w:tabs>
                <w:tab w:val="decimal" w:pos="364"/>
              </w:tabs>
              <w:autoSpaceDE w:val="0"/>
              <w:autoSpaceDN w:val="0"/>
              <w:adjustRightInd w:val="0"/>
              <w:spacing w:after="0"/>
              <w:rPr>
                <w:rFonts w:cs="Times New Roman"/>
                <w:sz w:val="18"/>
                <w:szCs w:val="18"/>
              </w:rPr>
            </w:pPr>
            <w:r w:rsidRPr="00E5763C">
              <w:rPr>
                <w:rFonts w:cs="Times New Roman"/>
                <w:sz w:val="18"/>
                <w:szCs w:val="18"/>
              </w:rPr>
              <w:t>0.270</w:t>
            </w:r>
            <w:r w:rsidRPr="00E5763C">
              <w:rPr>
                <w:rFonts w:cs="Times New Roman"/>
                <w:sz w:val="18"/>
                <w:szCs w:val="18"/>
                <w:vertAlign w:val="superscript"/>
              </w:rPr>
              <w:t>***</w:t>
            </w:r>
          </w:p>
        </w:tc>
        <w:tc>
          <w:tcPr>
            <w:tcW w:w="819" w:type="dxa"/>
            <w:tcBorders>
              <w:top w:val="nil"/>
              <w:left w:val="nil"/>
              <w:bottom w:val="nil"/>
              <w:right w:val="nil"/>
            </w:tcBorders>
          </w:tcPr>
          <w:p w:rsidR="00C83ABE" w:rsidRPr="00E5763C"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E5763C"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3"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5763C" w:rsidRDefault="00C83ABE" w:rsidP="00A91BFF">
            <w:pPr>
              <w:widowControl w:val="0"/>
              <w:tabs>
                <w:tab w:val="decimal" w:pos="321"/>
              </w:tabs>
              <w:autoSpaceDE w:val="0"/>
              <w:autoSpaceDN w:val="0"/>
              <w:adjustRightInd w:val="0"/>
              <w:spacing w:after="0"/>
              <w:rPr>
                <w:rFonts w:cs="Times New Roman"/>
                <w:sz w:val="18"/>
                <w:szCs w:val="18"/>
              </w:rPr>
            </w:pPr>
            <w:r w:rsidRPr="00E5763C">
              <w:rPr>
                <w:rFonts w:cs="Times New Roman"/>
                <w:sz w:val="18"/>
                <w:szCs w:val="18"/>
              </w:rPr>
              <w:t>(-1.60)</w:t>
            </w:r>
          </w:p>
        </w:tc>
        <w:tc>
          <w:tcPr>
            <w:tcW w:w="974" w:type="dxa"/>
            <w:tcBorders>
              <w:top w:val="nil"/>
              <w:left w:val="nil"/>
              <w:bottom w:val="nil"/>
              <w:right w:val="nil"/>
            </w:tcBorders>
          </w:tcPr>
          <w:p w:rsidR="00C83ABE" w:rsidRPr="00E5763C" w:rsidRDefault="00C83ABE" w:rsidP="00A91BFF">
            <w:pPr>
              <w:widowControl w:val="0"/>
              <w:tabs>
                <w:tab w:val="decimal" w:pos="364"/>
              </w:tabs>
              <w:autoSpaceDE w:val="0"/>
              <w:autoSpaceDN w:val="0"/>
              <w:adjustRightInd w:val="0"/>
              <w:spacing w:after="0"/>
              <w:rPr>
                <w:rFonts w:cs="Times New Roman"/>
                <w:sz w:val="18"/>
                <w:szCs w:val="18"/>
              </w:rPr>
            </w:pPr>
            <w:r w:rsidRPr="00E5763C">
              <w:rPr>
                <w:rFonts w:cs="Times New Roman"/>
                <w:sz w:val="18"/>
                <w:szCs w:val="18"/>
              </w:rPr>
              <w:t>(6.90)</w:t>
            </w:r>
          </w:p>
        </w:tc>
        <w:tc>
          <w:tcPr>
            <w:tcW w:w="819" w:type="dxa"/>
            <w:tcBorders>
              <w:top w:val="nil"/>
              <w:left w:val="nil"/>
              <w:bottom w:val="nil"/>
              <w:right w:val="nil"/>
            </w:tcBorders>
          </w:tcPr>
          <w:p w:rsidR="00C83ABE" w:rsidRPr="00E5763C"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E5763C"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3"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5763C" w:rsidRDefault="00C83ABE" w:rsidP="00A91BFF">
            <w:pPr>
              <w:widowControl w:val="0"/>
              <w:tabs>
                <w:tab w:val="decimal" w:pos="321"/>
              </w:tabs>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5763C" w:rsidRDefault="00C83ABE" w:rsidP="00A91BFF">
            <w:pPr>
              <w:widowControl w:val="0"/>
              <w:tabs>
                <w:tab w:val="decimal" w:pos="364"/>
              </w:tabs>
              <w:autoSpaceDE w:val="0"/>
              <w:autoSpaceDN w:val="0"/>
              <w:adjustRightInd w:val="0"/>
              <w:spacing w:after="0"/>
              <w:rPr>
                <w:rFonts w:cs="Times New Roman"/>
                <w:sz w:val="18"/>
                <w:szCs w:val="18"/>
              </w:rPr>
            </w:pPr>
          </w:p>
        </w:tc>
        <w:tc>
          <w:tcPr>
            <w:tcW w:w="819" w:type="dxa"/>
            <w:tcBorders>
              <w:top w:val="nil"/>
              <w:left w:val="nil"/>
              <w:bottom w:val="nil"/>
              <w:right w:val="nil"/>
            </w:tcBorders>
          </w:tcPr>
          <w:p w:rsidR="00C83ABE" w:rsidRPr="00E5763C" w:rsidRDefault="00C83ABE" w:rsidP="00A91BFF">
            <w:pPr>
              <w:widowControl w:val="0"/>
              <w:autoSpaceDE w:val="0"/>
              <w:autoSpaceDN w:val="0"/>
              <w:adjustRightInd w:val="0"/>
              <w:spacing w:after="0"/>
              <w:rPr>
                <w:rFonts w:cs="Times New Roman"/>
                <w:sz w:val="18"/>
                <w:szCs w:val="18"/>
              </w:rPr>
            </w:pPr>
          </w:p>
        </w:tc>
        <w:tc>
          <w:tcPr>
            <w:tcW w:w="819" w:type="dxa"/>
            <w:tcBorders>
              <w:top w:val="nil"/>
              <w:left w:val="nil"/>
              <w:bottom w:val="nil"/>
              <w:right w:val="nil"/>
            </w:tcBorders>
          </w:tcPr>
          <w:p w:rsidR="00C83ABE" w:rsidRPr="00E5763C" w:rsidRDefault="00C83ABE" w:rsidP="00A91BFF">
            <w:pPr>
              <w:widowControl w:val="0"/>
              <w:autoSpaceDE w:val="0"/>
              <w:autoSpaceDN w:val="0"/>
              <w:adjustRightInd w:val="0"/>
              <w:spacing w:after="0"/>
              <w:rPr>
                <w:rFonts w:cs="Times New Roman"/>
                <w:sz w:val="18"/>
                <w:szCs w:val="18"/>
              </w:rPr>
            </w:pPr>
          </w:p>
        </w:tc>
      </w:tr>
      <w:tr w:rsidR="00C83ABE" w:rsidRPr="00EF61C7" w:rsidTr="008D5854">
        <w:tc>
          <w:tcPr>
            <w:tcW w:w="1963"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r w:rsidRPr="00EF61C7">
              <w:rPr>
                <w:rFonts w:cs="Times New Roman"/>
                <w:sz w:val="18"/>
                <w:szCs w:val="18"/>
              </w:rPr>
              <w:t>1100+ Hour Dummy</w:t>
            </w: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5763C" w:rsidRDefault="00C83ABE" w:rsidP="00A91BFF">
            <w:pPr>
              <w:widowControl w:val="0"/>
              <w:tabs>
                <w:tab w:val="decimal" w:pos="321"/>
              </w:tabs>
              <w:autoSpaceDE w:val="0"/>
              <w:autoSpaceDN w:val="0"/>
              <w:adjustRightInd w:val="0"/>
              <w:spacing w:after="0"/>
              <w:rPr>
                <w:rFonts w:cs="Times New Roman"/>
                <w:sz w:val="18"/>
                <w:szCs w:val="18"/>
              </w:rPr>
            </w:pPr>
            <w:r w:rsidRPr="00E5763C">
              <w:rPr>
                <w:rFonts w:cs="Times New Roman"/>
                <w:sz w:val="18"/>
                <w:szCs w:val="18"/>
              </w:rPr>
              <w:t>-0.031</w:t>
            </w:r>
          </w:p>
        </w:tc>
        <w:tc>
          <w:tcPr>
            <w:tcW w:w="974" w:type="dxa"/>
            <w:tcBorders>
              <w:top w:val="nil"/>
              <w:left w:val="nil"/>
              <w:bottom w:val="nil"/>
              <w:right w:val="nil"/>
            </w:tcBorders>
          </w:tcPr>
          <w:p w:rsidR="00C83ABE" w:rsidRPr="00E5763C" w:rsidRDefault="00C83ABE" w:rsidP="00A91BFF">
            <w:pPr>
              <w:widowControl w:val="0"/>
              <w:tabs>
                <w:tab w:val="decimal" w:pos="364"/>
              </w:tabs>
              <w:autoSpaceDE w:val="0"/>
              <w:autoSpaceDN w:val="0"/>
              <w:adjustRightInd w:val="0"/>
              <w:spacing w:after="0"/>
              <w:rPr>
                <w:rFonts w:cs="Times New Roman"/>
                <w:sz w:val="18"/>
                <w:szCs w:val="18"/>
              </w:rPr>
            </w:pPr>
            <w:r w:rsidRPr="00E5763C">
              <w:rPr>
                <w:rFonts w:cs="Times New Roman"/>
                <w:sz w:val="18"/>
                <w:szCs w:val="18"/>
              </w:rPr>
              <w:t>0.131</w:t>
            </w:r>
            <w:r w:rsidRPr="00E5763C">
              <w:rPr>
                <w:rFonts w:cs="Times New Roman"/>
                <w:sz w:val="18"/>
                <w:szCs w:val="18"/>
                <w:vertAlign w:val="superscript"/>
              </w:rPr>
              <w:t>***</w:t>
            </w:r>
          </w:p>
        </w:tc>
        <w:tc>
          <w:tcPr>
            <w:tcW w:w="819" w:type="dxa"/>
            <w:tcBorders>
              <w:top w:val="nil"/>
              <w:left w:val="nil"/>
              <w:bottom w:val="nil"/>
              <w:right w:val="nil"/>
            </w:tcBorders>
          </w:tcPr>
          <w:p w:rsidR="00C83ABE" w:rsidRPr="00E5763C"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E5763C"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3"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5763C" w:rsidRDefault="00C83ABE" w:rsidP="00A91BFF">
            <w:pPr>
              <w:widowControl w:val="0"/>
              <w:tabs>
                <w:tab w:val="decimal" w:pos="321"/>
              </w:tabs>
              <w:autoSpaceDE w:val="0"/>
              <w:autoSpaceDN w:val="0"/>
              <w:adjustRightInd w:val="0"/>
              <w:spacing w:after="0"/>
              <w:rPr>
                <w:rFonts w:cs="Times New Roman"/>
                <w:sz w:val="18"/>
                <w:szCs w:val="18"/>
              </w:rPr>
            </w:pPr>
            <w:r w:rsidRPr="00E5763C">
              <w:rPr>
                <w:rFonts w:cs="Times New Roman"/>
                <w:sz w:val="18"/>
                <w:szCs w:val="18"/>
              </w:rPr>
              <w:t>(-1.29)</w:t>
            </w:r>
          </w:p>
        </w:tc>
        <w:tc>
          <w:tcPr>
            <w:tcW w:w="974" w:type="dxa"/>
            <w:tcBorders>
              <w:top w:val="nil"/>
              <w:left w:val="nil"/>
              <w:bottom w:val="nil"/>
              <w:right w:val="nil"/>
            </w:tcBorders>
          </w:tcPr>
          <w:p w:rsidR="00C83ABE" w:rsidRPr="00E5763C" w:rsidRDefault="00C83ABE" w:rsidP="00A91BFF">
            <w:pPr>
              <w:widowControl w:val="0"/>
              <w:tabs>
                <w:tab w:val="decimal" w:pos="364"/>
              </w:tabs>
              <w:autoSpaceDE w:val="0"/>
              <w:autoSpaceDN w:val="0"/>
              <w:adjustRightInd w:val="0"/>
              <w:spacing w:after="0"/>
              <w:rPr>
                <w:rFonts w:cs="Times New Roman"/>
                <w:sz w:val="18"/>
                <w:szCs w:val="18"/>
              </w:rPr>
            </w:pPr>
            <w:r w:rsidRPr="00E5763C">
              <w:rPr>
                <w:rFonts w:cs="Times New Roman"/>
                <w:sz w:val="18"/>
                <w:szCs w:val="18"/>
              </w:rPr>
              <w:t>(5.54)</w:t>
            </w:r>
          </w:p>
        </w:tc>
        <w:tc>
          <w:tcPr>
            <w:tcW w:w="819" w:type="dxa"/>
            <w:tcBorders>
              <w:top w:val="nil"/>
              <w:left w:val="nil"/>
              <w:bottom w:val="nil"/>
              <w:right w:val="nil"/>
            </w:tcBorders>
          </w:tcPr>
          <w:p w:rsidR="00C83ABE" w:rsidRPr="00E5763C"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E5763C"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3"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5763C" w:rsidRDefault="00C83ABE" w:rsidP="00A91BFF">
            <w:pPr>
              <w:widowControl w:val="0"/>
              <w:tabs>
                <w:tab w:val="decimal" w:pos="321"/>
              </w:tabs>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5763C" w:rsidRDefault="00C83ABE" w:rsidP="00A91BFF">
            <w:pPr>
              <w:widowControl w:val="0"/>
              <w:tabs>
                <w:tab w:val="decimal" w:pos="364"/>
              </w:tabs>
              <w:autoSpaceDE w:val="0"/>
              <w:autoSpaceDN w:val="0"/>
              <w:adjustRightInd w:val="0"/>
              <w:spacing w:after="0"/>
              <w:rPr>
                <w:rFonts w:cs="Times New Roman"/>
                <w:sz w:val="18"/>
                <w:szCs w:val="18"/>
              </w:rPr>
            </w:pPr>
          </w:p>
        </w:tc>
        <w:tc>
          <w:tcPr>
            <w:tcW w:w="819" w:type="dxa"/>
            <w:tcBorders>
              <w:top w:val="nil"/>
              <w:left w:val="nil"/>
              <w:bottom w:val="nil"/>
              <w:right w:val="nil"/>
            </w:tcBorders>
          </w:tcPr>
          <w:p w:rsidR="00C83ABE" w:rsidRPr="00E5763C" w:rsidRDefault="00C83ABE" w:rsidP="00A91BFF">
            <w:pPr>
              <w:widowControl w:val="0"/>
              <w:autoSpaceDE w:val="0"/>
              <w:autoSpaceDN w:val="0"/>
              <w:adjustRightInd w:val="0"/>
              <w:spacing w:after="0"/>
              <w:rPr>
                <w:rFonts w:cs="Times New Roman"/>
                <w:sz w:val="18"/>
                <w:szCs w:val="18"/>
              </w:rPr>
            </w:pPr>
          </w:p>
        </w:tc>
        <w:tc>
          <w:tcPr>
            <w:tcW w:w="819" w:type="dxa"/>
            <w:tcBorders>
              <w:top w:val="nil"/>
              <w:left w:val="nil"/>
              <w:bottom w:val="nil"/>
              <w:right w:val="nil"/>
            </w:tcBorders>
          </w:tcPr>
          <w:p w:rsidR="00C83ABE" w:rsidRPr="00E5763C" w:rsidRDefault="00C83ABE" w:rsidP="00A91BFF">
            <w:pPr>
              <w:widowControl w:val="0"/>
              <w:autoSpaceDE w:val="0"/>
              <w:autoSpaceDN w:val="0"/>
              <w:adjustRightInd w:val="0"/>
              <w:spacing w:after="0"/>
              <w:rPr>
                <w:rFonts w:cs="Times New Roman"/>
                <w:sz w:val="18"/>
                <w:szCs w:val="18"/>
              </w:rPr>
            </w:pPr>
          </w:p>
        </w:tc>
      </w:tr>
      <w:tr w:rsidR="00C83ABE" w:rsidRPr="00EF61C7" w:rsidTr="008D5854">
        <w:tc>
          <w:tcPr>
            <w:tcW w:w="1963"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r w:rsidRPr="00EF61C7">
              <w:rPr>
                <w:rFonts w:cs="Times New Roman"/>
                <w:sz w:val="18"/>
                <w:szCs w:val="18"/>
              </w:rPr>
              <w:t>2200 Hour Dummy</w:t>
            </w: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5763C" w:rsidRDefault="00C83ABE" w:rsidP="00A91BFF">
            <w:pPr>
              <w:widowControl w:val="0"/>
              <w:tabs>
                <w:tab w:val="decimal" w:pos="321"/>
              </w:tabs>
              <w:autoSpaceDE w:val="0"/>
              <w:autoSpaceDN w:val="0"/>
              <w:adjustRightInd w:val="0"/>
              <w:spacing w:after="0"/>
              <w:rPr>
                <w:rFonts w:cs="Times New Roman"/>
                <w:sz w:val="18"/>
                <w:szCs w:val="18"/>
              </w:rPr>
            </w:pPr>
            <w:r w:rsidRPr="00E5763C">
              <w:rPr>
                <w:rFonts w:cs="Times New Roman"/>
                <w:sz w:val="18"/>
                <w:szCs w:val="18"/>
              </w:rPr>
              <w:t>-0.326</w:t>
            </w:r>
            <w:r w:rsidRPr="00E5763C">
              <w:rPr>
                <w:rFonts w:cs="Times New Roman"/>
                <w:sz w:val="18"/>
                <w:szCs w:val="18"/>
                <w:vertAlign w:val="superscript"/>
              </w:rPr>
              <w:t>***</w:t>
            </w:r>
          </w:p>
        </w:tc>
        <w:tc>
          <w:tcPr>
            <w:tcW w:w="974" w:type="dxa"/>
            <w:tcBorders>
              <w:top w:val="nil"/>
              <w:left w:val="nil"/>
              <w:bottom w:val="nil"/>
              <w:right w:val="nil"/>
            </w:tcBorders>
          </w:tcPr>
          <w:p w:rsidR="00C83ABE" w:rsidRPr="00E5763C" w:rsidRDefault="00C83ABE" w:rsidP="00A91BFF">
            <w:pPr>
              <w:widowControl w:val="0"/>
              <w:tabs>
                <w:tab w:val="decimal" w:pos="364"/>
              </w:tabs>
              <w:autoSpaceDE w:val="0"/>
              <w:autoSpaceDN w:val="0"/>
              <w:adjustRightInd w:val="0"/>
              <w:spacing w:after="0"/>
              <w:rPr>
                <w:rFonts w:cs="Times New Roman"/>
                <w:sz w:val="18"/>
                <w:szCs w:val="18"/>
              </w:rPr>
            </w:pPr>
            <w:r w:rsidRPr="00E5763C">
              <w:rPr>
                <w:rFonts w:cs="Times New Roman"/>
                <w:sz w:val="18"/>
                <w:szCs w:val="18"/>
              </w:rPr>
              <w:t>0.247</w:t>
            </w:r>
            <w:r w:rsidRPr="00E5763C">
              <w:rPr>
                <w:rFonts w:cs="Times New Roman"/>
                <w:sz w:val="18"/>
                <w:szCs w:val="18"/>
                <w:vertAlign w:val="superscript"/>
              </w:rPr>
              <w:t>***</w:t>
            </w:r>
          </w:p>
        </w:tc>
        <w:tc>
          <w:tcPr>
            <w:tcW w:w="819" w:type="dxa"/>
            <w:tcBorders>
              <w:top w:val="nil"/>
              <w:left w:val="nil"/>
              <w:bottom w:val="nil"/>
              <w:right w:val="nil"/>
            </w:tcBorders>
          </w:tcPr>
          <w:p w:rsidR="00C83ABE" w:rsidRPr="00E5763C"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E5763C"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3"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5763C" w:rsidRDefault="00C83ABE" w:rsidP="00A91BFF">
            <w:pPr>
              <w:widowControl w:val="0"/>
              <w:tabs>
                <w:tab w:val="decimal" w:pos="321"/>
              </w:tabs>
              <w:autoSpaceDE w:val="0"/>
              <w:autoSpaceDN w:val="0"/>
              <w:adjustRightInd w:val="0"/>
              <w:spacing w:after="0"/>
              <w:rPr>
                <w:rFonts w:cs="Times New Roman"/>
                <w:sz w:val="18"/>
                <w:szCs w:val="18"/>
              </w:rPr>
            </w:pPr>
            <w:r w:rsidRPr="00E5763C">
              <w:rPr>
                <w:rFonts w:cs="Times New Roman"/>
                <w:sz w:val="18"/>
                <w:szCs w:val="18"/>
              </w:rPr>
              <w:t>(-9.33)</w:t>
            </w:r>
          </w:p>
        </w:tc>
        <w:tc>
          <w:tcPr>
            <w:tcW w:w="974" w:type="dxa"/>
            <w:tcBorders>
              <w:top w:val="nil"/>
              <w:left w:val="nil"/>
              <w:bottom w:val="nil"/>
              <w:right w:val="nil"/>
            </w:tcBorders>
          </w:tcPr>
          <w:p w:rsidR="00C83ABE" w:rsidRPr="00E5763C" w:rsidRDefault="00C83ABE" w:rsidP="00A91BFF">
            <w:pPr>
              <w:widowControl w:val="0"/>
              <w:tabs>
                <w:tab w:val="decimal" w:pos="364"/>
              </w:tabs>
              <w:autoSpaceDE w:val="0"/>
              <w:autoSpaceDN w:val="0"/>
              <w:adjustRightInd w:val="0"/>
              <w:spacing w:after="0"/>
              <w:rPr>
                <w:rFonts w:cs="Times New Roman"/>
                <w:sz w:val="18"/>
                <w:szCs w:val="18"/>
              </w:rPr>
            </w:pPr>
            <w:r w:rsidRPr="00E5763C">
              <w:rPr>
                <w:rFonts w:cs="Times New Roman"/>
                <w:sz w:val="18"/>
                <w:szCs w:val="18"/>
              </w:rPr>
              <w:t>(6.01)</w:t>
            </w:r>
          </w:p>
        </w:tc>
        <w:tc>
          <w:tcPr>
            <w:tcW w:w="819" w:type="dxa"/>
            <w:tcBorders>
              <w:top w:val="nil"/>
              <w:left w:val="nil"/>
              <w:bottom w:val="nil"/>
              <w:right w:val="nil"/>
            </w:tcBorders>
          </w:tcPr>
          <w:p w:rsidR="00C83ABE" w:rsidRPr="00E5763C"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E5763C"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3"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5763C" w:rsidRDefault="00C83ABE" w:rsidP="00A91BFF">
            <w:pPr>
              <w:widowControl w:val="0"/>
              <w:tabs>
                <w:tab w:val="decimal" w:pos="321"/>
              </w:tabs>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5763C" w:rsidRDefault="00C83ABE" w:rsidP="00A91BFF">
            <w:pPr>
              <w:widowControl w:val="0"/>
              <w:tabs>
                <w:tab w:val="decimal" w:pos="364"/>
              </w:tabs>
              <w:autoSpaceDE w:val="0"/>
              <w:autoSpaceDN w:val="0"/>
              <w:adjustRightInd w:val="0"/>
              <w:spacing w:after="0"/>
              <w:rPr>
                <w:rFonts w:cs="Times New Roman"/>
                <w:sz w:val="18"/>
                <w:szCs w:val="18"/>
              </w:rPr>
            </w:pPr>
          </w:p>
        </w:tc>
        <w:tc>
          <w:tcPr>
            <w:tcW w:w="819" w:type="dxa"/>
            <w:tcBorders>
              <w:top w:val="nil"/>
              <w:left w:val="nil"/>
              <w:bottom w:val="nil"/>
              <w:right w:val="nil"/>
            </w:tcBorders>
          </w:tcPr>
          <w:p w:rsidR="00C83ABE" w:rsidRPr="00E5763C" w:rsidRDefault="00C83ABE" w:rsidP="00A91BFF">
            <w:pPr>
              <w:widowControl w:val="0"/>
              <w:autoSpaceDE w:val="0"/>
              <w:autoSpaceDN w:val="0"/>
              <w:adjustRightInd w:val="0"/>
              <w:spacing w:after="0"/>
              <w:rPr>
                <w:rFonts w:cs="Times New Roman"/>
                <w:sz w:val="18"/>
                <w:szCs w:val="18"/>
              </w:rPr>
            </w:pPr>
          </w:p>
        </w:tc>
        <w:tc>
          <w:tcPr>
            <w:tcW w:w="819" w:type="dxa"/>
            <w:tcBorders>
              <w:top w:val="nil"/>
              <w:left w:val="nil"/>
              <w:bottom w:val="nil"/>
              <w:right w:val="nil"/>
            </w:tcBorders>
          </w:tcPr>
          <w:p w:rsidR="00C83ABE" w:rsidRPr="00E5763C" w:rsidRDefault="00C83ABE" w:rsidP="00A91BFF">
            <w:pPr>
              <w:widowControl w:val="0"/>
              <w:autoSpaceDE w:val="0"/>
              <w:autoSpaceDN w:val="0"/>
              <w:adjustRightInd w:val="0"/>
              <w:spacing w:after="0"/>
              <w:rPr>
                <w:rFonts w:cs="Times New Roman"/>
                <w:sz w:val="18"/>
                <w:szCs w:val="18"/>
              </w:rPr>
            </w:pPr>
          </w:p>
        </w:tc>
      </w:tr>
      <w:tr w:rsidR="00C83ABE" w:rsidRPr="00EF61C7" w:rsidTr="008D5854">
        <w:tc>
          <w:tcPr>
            <w:tcW w:w="1963"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r w:rsidRPr="00EF61C7">
              <w:rPr>
                <w:rFonts w:cs="Times New Roman"/>
                <w:sz w:val="18"/>
                <w:szCs w:val="18"/>
              </w:rPr>
              <w:t>2200+ Hour Dummy</w:t>
            </w: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5763C" w:rsidRDefault="00C83ABE" w:rsidP="00A91BFF">
            <w:pPr>
              <w:widowControl w:val="0"/>
              <w:tabs>
                <w:tab w:val="decimal" w:pos="321"/>
              </w:tabs>
              <w:autoSpaceDE w:val="0"/>
              <w:autoSpaceDN w:val="0"/>
              <w:adjustRightInd w:val="0"/>
              <w:spacing w:after="0"/>
              <w:rPr>
                <w:rFonts w:cs="Times New Roman"/>
                <w:sz w:val="18"/>
                <w:szCs w:val="18"/>
              </w:rPr>
            </w:pPr>
            <w:r w:rsidRPr="00E5763C">
              <w:rPr>
                <w:rFonts w:cs="Times New Roman"/>
                <w:sz w:val="18"/>
                <w:szCs w:val="18"/>
              </w:rPr>
              <w:t>-0.124</w:t>
            </w:r>
            <w:r w:rsidRPr="00E5763C">
              <w:rPr>
                <w:rFonts w:cs="Times New Roman"/>
                <w:sz w:val="18"/>
                <w:szCs w:val="18"/>
                <w:vertAlign w:val="superscript"/>
              </w:rPr>
              <w:t>***</w:t>
            </w:r>
          </w:p>
        </w:tc>
        <w:tc>
          <w:tcPr>
            <w:tcW w:w="974" w:type="dxa"/>
            <w:tcBorders>
              <w:top w:val="nil"/>
              <w:left w:val="nil"/>
              <w:bottom w:val="nil"/>
              <w:right w:val="nil"/>
            </w:tcBorders>
          </w:tcPr>
          <w:p w:rsidR="00C83ABE" w:rsidRPr="00E5763C" w:rsidRDefault="00C83ABE" w:rsidP="00A91BFF">
            <w:pPr>
              <w:widowControl w:val="0"/>
              <w:tabs>
                <w:tab w:val="decimal" w:pos="364"/>
              </w:tabs>
              <w:autoSpaceDE w:val="0"/>
              <w:autoSpaceDN w:val="0"/>
              <w:adjustRightInd w:val="0"/>
              <w:spacing w:after="0"/>
              <w:rPr>
                <w:rFonts w:cs="Times New Roman"/>
                <w:sz w:val="18"/>
                <w:szCs w:val="18"/>
              </w:rPr>
            </w:pPr>
            <w:r w:rsidRPr="00E5763C">
              <w:rPr>
                <w:rFonts w:cs="Times New Roman"/>
                <w:sz w:val="18"/>
                <w:szCs w:val="18"/>
              </w:rPr>
              <w:t>-0.118</w:t>
            </w:r>
            <w:r w:rsidRPr="00E5763C">
              <w:rPr>
                <w:rFonts w:cs="Times New Roman"/>
                <w:sz w:val="18"/>
                <w:szCs w:val="18"/>
                <w:vertAlign w:val="superscript"/>
              </w:rPr>
              <w:t>***</w:t>
            </w:r>
          </w:p>
        </w:tc>
        <w:tc>
          <w:tcPr>
            <w:tcW w:w="819" w:type="dxa"/>
            <w:tcBorders>
              <w:top w:val="nil"/>
              <w:left w:val="nil"/>
              <w:bottom w:val="nil"/>
              <w:right w:val="nil"/>
            </w:tcBorders>
          </w:tcPr>
          <w:p w:rsidR="00C83ABE" w:rsidRPr="00E5763C"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E5763C"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3"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5763C" w:rsidRDefault="00C83ABE" w:rsidP="00A91BFF">
            <w:pPr>
              <w:widowControl w:val="0"/>
              <w:tabs>
                <w:tab w:val="decimal" w:pos="321"/>
              </w:tabs>
              <w:autoSpaceDE w:val="0"/>
              <w:autoSpaceDN w:val="0"/>
              <w:adjustRightInd w:val="0"/>
              <w:spacing w:after="0"/>
              <w:rPr>
                <w:rFonts w:cs="Times New Roman"/>
                <w:sz w:val="18"/>
                <w:szCs w:val="18"/>
              </w:rPr>
            </w:pPr>
            <w:r w:rsidRPr="00E5763C">
              <w:rPr>
                <w:rFonts w:cs="Times New Roman"/>
                <w:sz w:val="18"/>
                <w:szCs w:val="18"/>
              </w:rPr>
              <w:t>(-6.79)</w:t>
            </w:r>
          </w:p>
        </w:tc>
        <w:tc>
          <w:tcPr>
            <w:tcW w:w="974" w:type="dxa"/>
            <w:tcBorders>
              <w:top w:val="nil"/>
              <w:left w:val="nil"/>
              <w:bottom w:val="nil"/>
              <w:right w:val="nil"/>
            </w:tcBorders>
          </w:tcPr>
          <w:p w:rsidR="00C83ABE" w:rsidRPr="00E5763C" w:rsidRDefault="00C83ABE" w:rsidP="00A91BFF">
            <w:pPr>
              <w:widowControl w:val="0"/>
              <w:tabs>
                <w:tab w:val="decimal" w:pos="364"/>
              </w:tabs>
              <w:autoSpaceDE w:val="0"/>
              <w:autoSpaceDN w:val="0"/>
              <w:adjustRightInd w:val="0"/>
              <w:spacing w:after="0"/>
              <w:rPr>
                <w:rFonts w:cs="Times New Roman"/>
                <w:sz w:val="18"/>
                <w:szCs w:val="18"/>
              </w:rPr>
            </w:pPr>
            <w:r w:rsidRPr="00E5763C">
              <w:rPr>
                <w:rFonts w:cs="Times New Roman"/>
                <w:sz w:val="18"/>
                <w:szCs w:val="18"/>
              </w:rPr>
              <w:t>(-6.56)</w:t>
            </w:r>
          </w:p>
        </w:tc>
        <w:tc>
          <w:tcPr>
            <w:tcW w:w="819" w:type="dxa"/>
            <w:tcBorders>
              <w:top w:val="nil"/>
              <w:left w:val="nil"/>
              <w:bottom w:val="nil"/>
              <w:right w:val="nil"/>
            </w:tcBorders>
          </w:tcPr>
          <w:p w:rsidR="00C83ABE" w:rsidRPr="00E5763C"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E5763C"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3"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5763C"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5763C" w:rsidRDefault="00C83ABE" w:rsidP="00A91BFF">
            <w:pPr>
              <w:widowControl w:val="0"/>
              <w:autoSpaceDE w:val="0"/>
              <w:autoSpaceDN w:val="0"/>
              <w:adjustRightInd w:val="0"/>
              <w:spacing w:after="0"/>
              <w:rPr>
                <w:rFonts w:cs="Times New Roman"/>
                <w:sz w:val="18"/>
                <w:szCs w:val="18"/>
              </w:rPr>
            </w:pPr>
          </w:p>
        </w:tc>
        <w:tc>
          <w:tcPr>
            <w:tcW w:w="819" w:type="dxa"/>
            <w:tcBorders>
              <w:top w:val="nil"/>
              <w:left w:val="nil"/>
              <w:bottom w:val="nil"/>
              <w:right w:val="nil"/>
            </w:tcBorders>
          </w:tcPr>
          <w:p w:rsidR="00C83ABE" w:rsidRPr="00E5763C" w:rsidRDefault="00C83ABE" w:rsidP="00A91BFF">
            <w:pPr>
              <w:widowControl w:val="0"/>
              <w:autoSpaceDE w:val="0"/>
              <w:autoSpaceDN w:val="0"/>
              <w:adjustRightInd w:val="0"/>
              <w:spacing w:after="0"/>
              <w:rPr>
                <w:rFonts w:cs="Times New Roman"/>
                <w:sz w:val="18"/>
                <w:szCs w:val="18"/>
              </w:rPr>
            </w:pPr>
          </w:p>
        </w:tc>
        <w:tc>
          <w:tcPr>
            <w:tcW w:w="819" w:type="dxa"/>
            <w:tcBorders>
              <w:top w:val="nil"/>
              <w:left w:val="nil"/>
              <w:bottom w:val="nil"/>
              <w:right w:val="nil"/>
            </w:tcBorders>
          </w:tcPr>
          <w:p w:rsidR="00C83ABE" w:rsidRPr="00E5763C" w:rsidRDefault="00C83ABE" w:rsidP="00A91BFF">
            <w:pPr>
              <w:widowControl w:val="0"/>
              <w:autoSpaceDE w:val="0"/>
              <w:autoSpaceDN w:val="0"/>
              <w:adjustRightInd w:val="0"/>
              <w:spacing w:after="0"/>
              <w:rPr>
                <w:rFonts w:cs="Times New Roman"/>
                <w:sz w:val="18"/>
                <w:szCs w:val="18"/>
              </w:rPr>
            </w:pPr>
          </w:p>
        </w:tc>
      </w:tr>
      <w:tr w:rsidR="00C83ABE" w:rsidRPr="00EF61C7" w:rsidTr="008D5854">
        <w:tc>
          <w:tcPr>
            <w:tcW w:w="1963"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r w:rsidRPr="00EF61C7">
              <w:rPr>
                <w:rFonts w:cs="Times New Roman"/>
                <w:sz w:val="18"/>
                <w:szCs w:val="18"/>
              </w:rPr>
              <w:t>Linguistic Proximity-2</w:t>
            </w: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5763C"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5763C"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E5763C" w:rsidRDefault="00C83ABE" w:rsidP="00A91BFF">
            <w:pPr>
              <w:widowControl w:val="0"/>
              <w:autoSpaceDE w:val="0"/>
              <w:autoSpaceDN w:val="0"/>
              <w:adjustRightInd w:val="0"/>
              <w:spacing w:after="0"/>
              <w:jc w:val="center"/>
              <w:rPr>
                <w:rFonts w:cs="Times New Roman"/>
                <w:sz w:val="18"/>
                <w:szCs w:val="18"/>
              </w:rPr>
            </w:pPr>
            <w:r w:rsidRPr="00E5763C">
              <w:rPr>
                <w:rFonts w:cs="Times New Roman"/>
                <w:sz w:val="18"/>
                <w:szCs w:val="18"/>
              </w:rPr>
              <w:t>0.491</w:t>
            </w:r>
            <w:r w:rsidRPr="00E5763C">
              <w:rPr>
                <w:rFonts w:cs="Times New Roman"/>
                <w:sz w:val="18"/>
                <w:szCs w:val="18"/>
                <w:vertAlign w:val="superscript"/>
              </w:rPr>
              <w:t>***</w:t>
            </w:r>
          </w:p>
        </w:tc>
        <w:tc>
          <w:tcPr>
            <w:tcW w:w="819" w:type="dxa"/>
            <w:tcBorders>
              <w:top w:val="nil"/>
              <w:left w:val="nil"/>
              <w:bottom w:val="nil"/>
              <w:right w:val="nil"/>
            </w:tcBorders>
          </w:tcPr>
          <w:p w:rsidR="00C83ABE" w:rsidRPr="00E5763C" w:rsidRDefault="00C83ABE" w:rsidP="00A91BFF">
            <w:pPr>
              <w:widowControl w:val="0"/>
              <w:autoSpaceDE w:val="0"/>
              <w:autoSpaceDN w:val="0"/>
              <w:adjustRightInd w:val="0"/>
              <w:spacing w:after="0"/>
              <w:jc w:val="center"/>
              <w:rPr>
                <w:rFonts w:cs="Times New Roman"/>
                <w:sz w:val="18"/>
                <w:szCs w:val="18"/>
              </w:rPr>
            </w:pPr>
            <w:r w:rsidRPr="00E5763C">
              <w:rPr>
                <w:rFonts w:cs="Times New Roman"/>
                <w:sz w:val="18"/>
                <w:szCs w:val="18"/>
              </w:rPr>
              <w:t>0.270</w:t>
            </w:r>
            <w:r w:rsidRPr="00E5763C">
              <w:rPr>
                <w:rFonts w:cs="Times New Roman"/>
                <w:sz w:val="18"/>
                <w:szCs w:val="18"/>
                <w:vertAlign w:val="superscript"/>
              </w:rPr>
              <w:t>***</w:t>
            </w:r>
          </w:p>
        </w:tc>
      </w:tr>
      <w:tr w:rsidR="00C83ABE" w:rsidRPr="00EF61C7" w:rsidTr="008D5854">
        <w:tc>
          <w:tcPr>
            <w:tcW w:w="1963" w:type="dxa"/>
            <w:tcBorders>
              <w:top w:val="nil"/>
              <w:left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right w:val="nil"/>
            </w:tcBorders>
          </w:tcPr>
          <w:p w:rsidR="00C83ABE" w:rsidRPr="00E5763C"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right w:val="nil"/>
            </w:tcBorders>
          </w:tcPr>
          <w:p w:rsidR="00C83ABE" w:rsidRPr="00E5763C"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right w:val="nil"/>
            </w:tcBorders>
          </w:tcPr>
          <w:p w:rsidR="00C83ABE" w:rsidRPr="00E5763C" w:rsidRDefault="00C83ABE" w:rsidP="00A91BFF">
            <w:pPr>
              <w:widowControl w:val="0"/>
              <w:autoSpaceDE w:val="0"/>
              <w:autoSpaceDN w:val="0"/>
              <w:adjustRightInd w:val="0"/>
              <w:spacing w:after="0"/>
              <w:jc w:val="center"/>
              <w:rPr>
                <w:rFonts w:cs="Times New Roman"/>
                <w:sz w:val="18"/>
                <w:szCs w:val="18"/>
              </w:rPr>
            </w:pPr>
            <w:r w:rsidRPr="00E5763C">
              <w:rPr>
                <w:rFonts w:cs="Times New Roman"/>
                <w:sz w:val="18"/>
                <w:szCs w:val="18"/>
              </w:rPr>
              <w:t>(29.20)</w:t>
            </w:r>
          </w:p>
        </w:tc>
        <w:tc>
          <w:tcPr>
            <w:tcW w:w="819" w:type="dxa"/>
            <w:tcBorders>
              <w:top w:val="nil"/>
              <w:left w:val="nil"/>
              <w:right w:val="nil"/>
            </w:tcBorders>
          </w:tcPr>
          <w:p w:rsidR="00C83ABE" w:rsidRPr="00E5763C" w:rsidRDefault="00C83ABE" w:rsidP="00A91BFF">
            <w:pPr>
              <w:widowControl w:val="0"/>
              <w:autoSpaceDE w:val="0"/>
              <w:autoSpaceDN w:val="0"/>
              <w:adjustRightInd w:val="0"/>
              <w:spacing w:after="0"/>
              <w:jc w:val="center"/>
              <w:rPr>
                <w:rFonts w:cs="Times New Roman"/>
                <w:sz w:val="18"/>
                <w:szCs w:val="18"/>
              </w:rPr>
            </w:pPr>
            <w:r w:rsidRPr="00E5763C">
              <w:rPr>
                <w:rFonts w:cs="Times New Roman"/>
                <w:sz w:val="18"/>
                <w:szCs w:val="18"/>
              </w:rPr>
              <w:t>(12.99)</w:t>
            </w:r>
          </w:p>
        </w:tc>
      </w:tr>
      <w:tr w:rsidR="00C83ABE" w:rsidRPr="00EF61C7" w:rsidTr="008D5854">
        <w:tc>
          <w:tcPr>
            <w:tcW w:w="1963" w:type="dxa"/>
            <w:tcBorders>
              <w:top w:val="nil"/>
              <w:left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3" w:type="dxa"/>
            <w:tcBorders>
              <w:top w:val="nil"/>
              <w:left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r w:rsidRPr="00EF61C7">
              <w:rPr>
                <w:rFonts w:cs="Times New Roman"/>
                <w:sz w:val="18"/>
                <w:szCs w:val="18"/>
              </w:rPr>
              <w:t>Covariates</w:t>
            </w:r>
          </w:p>
        </w:tc>
        <w:tc>
          <w:tcPr>
            <w:tcW w:w="608" w:type="dxa"/>
            <w:tcBorders>
              <w:top w:val="nil"/>
              <w:left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No</w:t>
            </w:r>
          </w:p>
        </w:tc>
        <w:tc>
          <w:tcPr>
            <w:tcW w:w="974" w:type="dxa"/>
            <w:tcBorders>
              <w:top w:val="nil"/>
              <w:left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Yes</w:t>
            </w:r>
          </w:p>
        </w:tc>
        <w:tc>
          <w:tcPr>
            <w:tcW w:w="974" w:type="dxa"/>
            <w:tcBorders>
              <w:top w:val="nil"/>
              <w:left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No</w:t>
            </w:r>
          </w:p>
        </w:tc>
        <w:tc>
          <w:tcPr>
            <w:tcW w:w="974" w:type="dxa"/>
            <w:tcBorders>
              <w:top w:val="nil"/>
              <w:left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Yes</w:t>
            </w:r>
          </w:p>
        </w:tc>
        <w:tc>
          <w:tcPr>
            <w:tcW w:w="819" w:type="dxa"/>
            <w:tcBorders>
              <w:top w:val="nil"/>
              <w:left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No</w:t>
            </w:r>
          </w:p>
        </w:tc>
        <w:tc>
          <w:tcPr>
            <w:tcW w:w="819" w:type="dxa"/>
            <w:tcBorders>
              <w:top w:val="nil"/>
              <w:left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Yes</w:t>
            </w:r>
          </w:p>
        </w:tc>
      </w:tr>
      <w:tr w:rsidR="00C83ABE" w:rsidRPr="00EF61C7" w:rsidTr="008D5854">
        <w:tc>
          <w:tcPr>
            <w:tcW w:w="1963" w:type="dxa"/>
            <w:tcBorders>
              <w:left w:val="nil"/>
              <w:bottom w:val="single" w:sz="4" w:space="0" w:color="auto"/>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left w:val="nil"/>
              <w:bottom w:val="single" w:sz="4" w:space="0" w:color="auto"/>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left w:val="nil"/>
              <w:bottom w:val="single" w:sz="4" w:space="0" w:color="auto"/>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left w:val="nil"/>
              <w:bottom w:val="single" w:sz="4" w:space="0" w:color="auto"/>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left w:val="nil"/>
              <w:bottom w:val="single" w:sz="4" w:space="0" w:color="auto"/>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left w:val="nil"/>
              <w:bottom w:val="single" w:sz="4" w:space="0" w:color="auto"/>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left w:val="nil"/>
              <w:bottom w:val="single" w:sz="4" w:space="0" w:color="auto"/>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819" w:type="dxa"/>
            <w:tcBorders>
              <w:left w:val="nil"/>
              <w:bottom w:val="single" w:sz="4" w:space="0" w:color="auto"/>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819" w:type="dxa"/>
            <w:tcBorders>
              <w:left w:val="nil"/>
              <w:bottom w:val="single" w:sz="4" w:space="0" w:color="auto"/>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3" w:type="dxa"/>
            <w:tcBorders>
              <w:top w:val="single" w:sz="4" w:space="0" w:color="auto"/>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r w:rsidRPr="00EF61C7">
              <w:rPr>
                <w:rFonts w:cs="Times New Roman"/>
                <w:i/>
                <w:iCs/>
                <w:sz w:val="18"/>
                <w:szCs w:val="18"/>
              </w:rPr>
              <w:t>N</w:t>
            </w:r>
          </w:p>
        </w:tc>
        <w:tc>
          <w:tcPr>
            <w:tcW w:w="608" w:type="dxa"/>
            <w:tcBorders>
              <w:top w:val="single" w:sz="4" w:space="0" w:color="auto"/>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single" w:sz="4" w:space="0" w:color="auto"/>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single" w:sz="4" w:space="0" w:color="auto"/>
              <w:left w:val="nil"/>
              <w:bottom w:val="nil"/>
              <w:right w:val="nil"/>
            </w:tcBorders>
          </w:tcPr>
          <w:p w:rsidR="00C83ABE" w:rsidRPr="00E5763C" w:rsidRDefault="00C83ABE" w:rsidP="00A91BFF">
            <w:pPr>
              <w:widowControl w:val="0"/>
              <w:autoSpaceDE w:val="0"/>
              <w:autoSpaceDN w:val="0"/>
              <w:adjustRightInd w:val="0"/>
              <w:spacing w:after="0"/>
              <w:jc w:val="center"/>
              <w:rPr>
                <w:rFonts w:cs="Times New Roman"/>
                <w:sz w:val="18"/>
                <w:szCs w:val="18"/>
              </w:rPr>
            </w:pPr>
            <w:r w:rsidRPr="00E5763C">
              <w:rPr>
                <w:rFonts w:cs="Times New Roman"/>
                <w:sz w:val="18"/>
                <w:szCs w:val="18"/>
              </w:rPr>
              <w:t>2863</w:t>
            </w:r>
          </w:p>
        </w:tc>
        <w:tc>
          <w:tcPr>
            <w:tcW w:w="974" w:type="dxa"/>
            <w:tcBorders>
              <w:top w:val="single" w:sz="4" w:space="0" w:color="auto"/>
              <w:left w:val="nil"/>
              <w:bottom w:val="nil"/>
              <w:right w:val="nil"/>
            </w:tcBorders>
          </w:tcPr>
          <w:p w:rsidR="00C83ABE" w:rsidRPr="00E5763C" w:rsidRDefault="00C83ABE" w:rsidP="00A91BFF">
            <w:pPr>
              <w:widowControl w:val="0"/>
              <w:autoSpaceDE w:val="0"/>
              <w:autoSpaceDN w:val="0"/>
              <w:adjustRightInd w:val="0"/>
              <w:spacing w:after="0"/>
              <w:jc w:val="center"/>
              <w:rPr>
                <w:rFonts w:cs="Times New Roman"/>
                <w:sz w:val="18"/>
                <w:szCs w:val="18"/>
              </w:rPr>
            </w:pPr>
            <w:r w:rsidRPr="00E5763C">
              <w:rPr>
                <w:rFonts w:cs="Times New Roman"/>
                <w:sz w:val="18"/>
                <w:szCs w:val="18"/>
              </w:rPr>
              <w:t>2332</w:t>
            </w:r>
          </w:p>
        </w:tc>
        <w:tc>
          <w:tcPr>
            <w:tcW w:w="974" w:type="dxa"/>
            <w:tcBorders>
              <w:top w:val="single" w:sz="4" w:space="0" w:color="auto"/>
              <w:left w:val="nil"/>
              <w:bottom w:val="nil"/>
              <w:right w:val="nil"/>
            </w:tcBorders>
          </w:tcPr>
          <w:p w:rsidR="00C83ABE" w:rsidRPr="00E5763C" w:rsidRDefault="00C83ABE" w:rsidP="00A91BFF">
            <w:pPr>
              <w:widowControl w:val="0"/>
              <w:autoSpaceDE w:val="0"/>
              <w:autoSpaceDN w:val="0"/>
              <w:adjustRightInd w:val="0"/>
              <w:spacing w:after="0"/>
              <w:jc w:val="center"/>
              <w:rPr>
                <w:rFonts w:cs="Times New Roman"/>
                <w:sz w:val="18"/>
                <w:szCs w:val="18"/>
              </w:rPr>
            </w:pPr>
            <w:r w:rsidRPr="00E5763C">
              <w:rPr>
                <w:rFonts w:cs="Times New Roman"/>
                <w:sz w:val="18"/>
                <w:szCs w:val="18"/>
              </w:rPr>
              <w:t>2863</w:t>
            </w:r>
          </w:p>
        </w:tc>
        <w:tc>
          <w:tcPr>
            <w:tcW w:w="974" w:type="dxa"/>
            <w:tcBorders>
              <w:top w:val="single" w:sz="4" w:space="0" w:color="auto"/>
              <w:left w:val="nil"/>
              <w:bottom w:val="nil"/>
              <w:right w:val="nil"/>
            </w:tcBorders>
          </w:tcPr>
          <w:p w:rsidR="00C83ABE" w:rsidRPr="00E5763C" w:rsidRDefault="00C83ABE" w:rsidP="00A91BFF">
            <w:pPr>
              <w:widowControl w:val="0"/>
              <w:autoSpaceDE w:val="0"/>
              <w:autoSpaceDN w:val="0"/>
              <w:adjustRightInd w:val="0"/>
              <w:spacing w:after="0"/>
              <w:jc w:val="center"/>
              <w:rPr>
                <w:rFonts w:cs="Times New Roman"/>
                <w:sz w:val="18"/>
                <w:szCs w:val="18"/>
              </w:rPr>
            </w:pPr>
            <w:r w:rsidRPr="00E5763C">
              <w:rPr>
                <w:rFonts w:cs="Times New Roman"/>
                <w:sz w:val="18"/>
                <w:szCs w:val="18"/>
              </w:rPr>
              <w:t>2332</w:t>
            </w:r>
          </w:p>
        </w:tc>
        <w:tc>
          <w:tcPr>
            <w:tcW w:w="819" w:type="dxa"/>
            <w:tcBorders>
              <w:top w:val="single" w:sz="4" w:space="0" w:color="auto"/>
              <w:left w:val="nil"/>
              <w:bottom w:val="nil"/>
              <w:right w:val="nil"/>
            </w:tcBorders>
          </w:tcPr>
          <w:p w:rsidR="00C83ABE" w:rsidRPr="00E5763C" w:rsidRDefault="00C83ABE" w:rsidP="00A91BFF">
            <w:pPr>
              <w:widowControl w:val="0"/>
              <w:autoSpaceDE w:val="0"/>
              <w:autoSpaceDN w:val="0"/>
              <w:adjustRightInd w:val="0"/>
              <w:spacing w:after="0"/>
              <w:jc w:val="center"/>
              <w:rPr>
                <w:rFonts w:cs="Times New Roman"/>
                <w:sz w:val="18"/>
                <w:szCs w:val="18"/>
              </w:rPr>
            </w:pPr>
            <w:r w:rsidRPr="00E5763C">
              <w:rPr>
                <w:rFonts w:cs="Times New Roman"/>
                <w:sz w:val="18"/>
                <w:szCs w:val="18"/>
              </w:rPr>
              <w:t>2683</w:t>
            </w:r>
          </w:p>
        </w:tc>
        <w:tc>
          <w:tcPr>
            <w:tcW w:w="819" w:type="dxa"/>
            <w:tcBorders>
              <w:top w:val="single" w:sz="4" w:space="0" w:color="auto"/>
              <w:left w:val="nil"/>
              <w:bottom w:val="nil"/>
              <w:right w:val="nil"/>
            </w:tcBorders>
          </w:tcPr>
          <w:p w:rsidR="00C83ABE" w:rsidRPr="00E5763C" w:rsidRDefault="00C83ABE" w:rsidP="00A91BFF">
            <w:pPr>
              <w:widowControl w:val="0"/>
              <w:autoSpaceDE w:val="0"/>
              <w:autoSpaceDN w:val="0"/>
              <w:adjustRightInd w:val="0"/>
              <w:spacing w:after="0"/>
              <w:jc w:val="center"/>
              <w:rPr>
                <w:rFonts w:cs="Times New Roman"/>
                <w:sz w:val="18"/>
                <w:szCs w:val="18"/>
              </w:rPr>
            </w:pPr>
            <w:r w:rsidRPr="00E5763C">
              <w:rPr>
                <w:rFonts w:cs="Times New Roman"/>
                <w:sz w:val="18"/>
                <w:szCs w:val="18"/>
              </w:rPr>
              <w:t>2250</w:t>
            </w:r>
          </w:p>
        </w:tc>
      </w:tr>
      <w:tr w:rsidR="00C83ABE" w:rsidRPr="00EF61C7" w:rsidTr="008D5854">
        <w:tc>
          <w:tcPr>
            <w:tcW w:w="1963"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r w:rsidRPr="00EF61C7">
              <w:rPr>
                <w:rFonts w:cs="Times New Roman"/>
                <w:i/>
                <w:iCs/>
                <w:sz w:val="18"/>
                <w:szCs w:val="18"/>
              </w:rPr>
              <w:t>R</w:t>
            </w:r>
            <w:r w:rsidRPr="00EF61C7">
              <w:rPr>
                <w:rFonts w:cs="Times New Roman"/>
                <w:sz w:val="18"/>
                <w:szCs w:val="18"/>
                <w:vertAlign w:val="superscript"/>
              </w:rPr>
              <w:t>2</w:t>
            </w: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5763C" w:rsidRDefault="00C83ABE" w:rsidP="00A91BFF">
            <w:pPr>
              <w:widowControl w:val="0"/>
              <w:autoSpaceDE w:val="0"/>
              <w:autoSpaceDN w:val="0"/>
              <w:adjustRightInd w:val="0"/>
              <w:spacing w:after="0"/>
              <w:jc w:val="center"/>
              <w:rPr>
                <w:rFonts w:cs="Times New Roman"/>
                <w:sz w:val="18"/>
                <w:szCs w:val="18"/>
              </w:rPr>
            </w:pPr>
            <w:r w:rsidRPr="00E5763C">
              <w:rPr>
                <w:rFonts w:cs="Times New Roman"/>
                <w:sz w:val="18"/>
                <w:szCs w:val="18"/>
              </w:rPr>
              <w:t>0.109</w:t>
            </w:r>
          </w:p>
        </w:tc>
        <w:tc>
          <w:tcPr>
            <w:tcW w:w="974" w:type="dxa"/>
            <w:tcBorders>
              <w:top w:val="nil"/>
              <w:left w:val="nil"/>
              <w:bottom w:val="nil"/>
              <w:right w:val="nil"/>
            </w:tcBorders>
          </w:tcPr>
          <w:p w:rsidR="00C83ABE" w:rsidRPr="00E5763C" w:rsidRDefault="00C83ABE" w:rsidP="00A91BFF">
            <w:pPr>
              <w:widowControl w:val="0"/>
              <w:autoSpaceDE w:val="0"/>
              <w:autoSpaceDN w:val="0"/>
              <w:adjustRightInd w:val="0"/>
              <w:spacing w:after="0"/>
              <w:jc w:val="center"/>
              <w:rPr>
                <w:rFonts w:cs="Times New Roman"/>
                <w:sz w:val="18"/>
                <w:szCs w:val="18"/>
              </w:rPr>
            </w:pPr>
            <w:r w:rsidRPr="00E5763C">
              <w:rPr>
                <w:rFonts w:cs="Times New Roman"/>
                <w:sz w:val="18"/>
                <w:szCs w:val="18"/>
              </w:rPr>
              <w:t>0.508</w:t>
            </w:r>
          </w:p>
        </w:tc>
        <w:tc>
          <w:tcPr>
            <w:tcW w:w="974" w:type="dxa"/>
            <w:tcBorders>
              <w:top w:val="nil"/>
              <w:left w:val="nil"/>
              <w:bottom w:val="nil"/>
              <w:right w:val="nil"/>
            </w:tcBorders>
          </w:tcPr>
          <w:p w:rsidR="00C83ABE" w:rsidRPr="00E5763C" w:rsidRDefault="00C83ABE" w:rsidP="00A91BFF">
            <w:pPr>
              <w:widowControl w:val="0"/>
              <w:autoSpaceDE w:val="0"/>
              <w:autoSpaceDN w:val="0"/>
              <w:adjustRightInd w:val="0"/>
              <w:spacing w:after="0"/>
              <w:jc w:val="center"/>
              <w:rPr>
                <w:rFonts w:cs="Times New Roman"/>
                <w:sz w:val="18"/>
                <w:szCs w:val="18"/>
              </w:rPr>
            </w:pPr>
            <w:r w:rsidRPr="00E5763C">
              <w:rPr>
                <w:rFonts w:cs="Times New Roman"/>
                <w:sz w:val="18"/>
                <w:szCs w:val="18"/>
              </w:rPr>
              <w:t>0.176</w:t>
            </w:r>
          </w:p>
        </w:tc>
        <w:tc>
          <w:tcPr>
            <w:tcW w:w="974" w:type="dxa"/>
            <w:tcBorders>
              <w:top w:val="nil"/>
              <w:left w:val="nil"/>
              <w:bottom w:val="nil"/>
              <w:right w:val="nil"/>
            </w:tcBorders>
          </w:tcPr>
          <w:p w:rsidR="00C83ABE" w:rsidRPr="00E5763C" w:rsidRDefault="00C83ABE" w:rsidP="00A91BFF">
            <w:pPr>
              <w:widowControl w:val="0"/>
              <w:autoSpaceDE w:val="0"/>
              <w:autoSpaceDN w:val="0"/>
              <w:adjustRightInd w:val="0"/>
              <w:spacing w:after="0"/>
              <w:jc w:val="center"/>
              <w:rPr>
                <w:rFonts w:cs="Times New Roman"/>
                <w:sz w:val="18"/>
                <w:szCs w:val="18"/>
              </w:rPr>
            </w:pPr>
            <w:r w:rsidRPr="00E5763C">
              <w:rPr>
                <w:rFonts w:cs="Times New Roman"/>
                <w:sz w:val="18"/>
                <w:szCs w:val="18"/>
              </w:rPr>
              <w:t>0.539</w:t>
            </w:r>
          </w:p>
        </w:tc>
        <w:tc>
          <w:tcPr>
            <w:tcW w:w="819" w:type="dxa"/>
            <w:tcBorders>
              <w:top w:val="nil"/>
              <w:left w:val="nil"/>
              <w:bottom w:val="nil"/>
              <w:right w:val="nil"/>
            </w:tcBorders>
          </w:tcPr>
          <w:p w:rsidR="00C83ABE" w:rsidRPr="00E5763C" w:rsidRDefault="00C83ABE" w:rsidP="00A91BFF">
            <w:pPr>
              <w:widowControl w:val="0"/>
              <w:autoSpaceDE w:val="0"/>
              <w:autoSpaceDN w:val="0"/>
              <w:adjustRightInd w:val="0"/>
              <w:spacing w:after="0"/>
              <w:jc w:val="center"/>
              <w:rPr>
                <w:rFonts w:cs="Times New Roman"/>
                <w:sz w:val="18"/>
                <w:szCs w:val="18"/>
              </w:rPr>
            </w:pPr>
            <w:r w:rsidRPr="00E5763C">
              <w:rPr>
                <w:rFonts w:cs="Times New Roman"/>
                <w:sz w:val="18"/>
                <w:szCs w:val="18"/>
              </w:rPr>
              <w:t>0.241</w:t>
            </w:r>
          </w:p>
        </w:tc>
        <w:tc>
          <w:tcPr>
            <w:tcW w:w="819" w:type="dxa"/>
            <w:tcBorders>
              <w:top w:val="nil"/>
              <w:left w:val="nil"/>
              <w:bottom w:val="nil"/>
              <w:right w:val="nil"/>
            </w:tcBorders>
          </w:tcPr>
          <w:p w:rsidR="00C83ABE" w:rsidRPr="00E5763C" w:rsidRDefault="00C83ABE" w:rsidP="00A91BFF">
            <w:pPr>
              <w:widowControl w:val="0"/>
              <w:autoSpaceDE w:val="0"/>
              <w:autoSpaceDN w:val="0"/>
              <w:adjustRightInd w:val="0"/>
              <w:spacing w:after="0"/>
              <w:jc w:val="center"/>
              <w:rPr>
                <w:rFonts w:cs="Times New Roman"/>
                <w:sz w:val="18"/>
                <w:szCs w:val="18"/>
              </w:rPr>
            </w:pPr>
            <w:r w:rsidRPr="00E5763C">
              <w:rPr>
                <w:rFonts w:cs="Times New Roman"/>
                <w:sz w:val="18"/>
                <w:szCs w:val="18"/>
              </w:rPr>
              <w:t>0.521</w:t>
            </w:r>
          </w:p>
        </w:tc>
      </w:tr>
      <w:tr w:rsidR="00C83ABE" w:rsidRPr="00EF61C7" w:rsidTr="008D5854">
        <w:tc>
          <w:tcPr>
            <w:tcW w:w="1963" w:type="dxa"/>
            <w:tcBorders>
              <w:top w:val="nil"/>
              <w:left w:val="nil"/>
              <w:bottom w:val="single" w:sz="4" w:space="0" w:color="auto"/>
              <w:right w:val="nil"/>
            </w:tcBorders>
          </w:tcPr>
          <w:p w:rsidR="00C83ABE" w:rsidRPr="00EF61C7" w:rsidRDefault="00C83ABE" w:rsidP="00A91BFF">
            <w:pPr>
              <w:widowControl w:val="0"/>
              <w:autoSpaceDE w:val="0"/>
              <w:autoSpaceDN w:val="0"/>
              <w:adjustRightInd w:val="0"/>
              <w:spacing w:after="0"/>
              <w:rPr>
                <w:rFonts w:cs="Times New Roman"/>
                <w:sz w:val="18"/>
                <w:szCs w:val="18"/>
              </w:rPr>
            </w:pPr>
            <w:r w:rsidRPr="00EF61C7">
              <w:rPr>
                <w:rFonts w:cs="Times New Roman"/>
                <w:sz w:val="18"/>
                <w:szCs w:val="18"/>
              </w:rPr>
              <w:t>F</w:t>
            </w:r>
          </w:p>
        </w:tc>
        <w:tc>
          <w:tcPr>
            <w:tcW w:w="608" w:type="dxa"/>
            <w:tcBorders>
              <w:top w:val="nil"/>
              <w:left w:val="nil"/>
              <w:bottom w:val="single" w:sz="4" w:space="0" w:color="auto"/>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single" w:sz="4" w:space="0" w:color="auto"/>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single" w:sz="4" w:space="0" w:color="auto"/>
              <w:right w:val="nil"/>
            </w:tcBorders>
          </w:tcPr>
          <w:p w:rsidR="00C83ABE" w:rsidRPr="00E5763C" w:rsidRDefault="00C83ABE" w:rsidP="00A91BFF">
            <w:pPr>
              <w:widowControl w:val="0"/>
              <w:autoSpaceDE w:val="0"/>
              <w:autoSpaceDN w:val="0"/>
              <w:adjustRightInd w:val="0"/>
              <w:spacing w:after="0"/>
              <w:jc w:val="center"/>
              <w:rPr>
                <w:rFonts w:cs="Times New Roman"/>
                <w:sz w:val="18"/>
                <w:szCs w:val="18"/>
              </w:rPr>
            </w:pPr>
            <w:r w:rsidRPr="00E5763C">
              <w:rPr>
                <w:rFonts w:cs="Times New Roman"/>
                <w:sz w:val="18"/>
                <w:szCs w:val="18"/>
              </w:rPr>
              <w:t>116.7</w:t>
            </w:r>
          </w:p>
        </w:tc>
        <w:tc>
          <w:tcPr>
            <w:tcW w:w="974" w:type="dxa"/>
            <w:tcBorders>
              <w:top w:val="nil"/>
              <w:left w:val="nil"/>
              <w:bottom w:val="single" w:sz="4" w:space="0" w:color="auto"/>
              <w:right w:val="nil"/>
            </w:tcBorders>
          </w:tcPr>
          <w:p w:rsidR="00C83ABE" w:rsidRPr="00E5763C" w:rsidRDefault="00C83ABE" w:rsidP="00A91BFF">
            <w:pPr>
              <w:widowControl w:val="0"/>
              <w:autoSpaceDE w:val="0"/>
              <w:autoSpaceDN w:val="0"/>
              <w:adjustRightInd w:val="0"/>
              <w:spacing w:after="0"/>
              <w:jc w:val="center"/>
              <w:rPr>
                <w:rFonts w:cs="Times New Roman"/>
                <w:sz w:val="18"/>
                <w:szCs w:val="18"/>
              </w:rPr>
            </w:pPr>
            <w:r w:rsidRPr="00E5763C">
              <w:rPr>
                <w:rFonts w:cs="Times New Roman"/>
                <w:sz w:val="18"/>
                <w:szCs w:val="18"/>
              </w:rPr>
              <w:t>125.9</w:t>
            </w:r>
          </w:p>
        </w:tc>
        <w:tc>
          <w:tcPr>
            <w:tcW w:w="974" w:type="dxa"/>
            <w:tcBorders>
              <w:top w:val="nil"/>
              <w:left w:val="nil"/>
              <w:bottom w:val="single" w:sz="4" w:space="0" w:color="auto"/>
              <w:right w:val="nil"/>
            </w:tcBorders>
          </w:tcPr>
          <w:p w:rsidR="00C83ABE" w:rsidRPr="00E5763C" w:rsidRDefault="00C83ABE" w:rsidP="00A91BFF">
            <w:pPr>
              <w:widowControl w:val="0"/>
              <w:autoSpaceDE w:val="0"/>
              <w:autoSpaceDN w:val="0"/>
              <w:adjustRightInd w:val="0"/>
              <w:spacing w:after="0"/>
              <w:jc w:val="center"/>
              <w:rPr>
                <w:rFonts w:cs="Times New Roman"/>
                <w:sz w:val="18"/>
                <w:szCs w:val="18"/>
              </w:rPr>
            </w:pPr>
            <w:r w:rsidRPr="00E5763C">
              <w:rPr>
                <w:rFonts w:cs="Times New Roman"/>
                <w:sz w:val="18"/>
                <w:szCs w:val="18"/>
              </w:rPr>
              <w:t>86.94</w:t>
            </w:r>
          </w:p>
        </w:tc>
        <w:tc>
          <w:tcPr>
            <w:tcW w:w="974" w:type="dxa"/>
            <w:tcBorders>
              <w:top w:val="nil"/>
              <w:left w:val="nil"/>
              <w:bottom w:val="single" w:sz="4" w:space="0" w:color="auto"/>
              <w:right w:val="nil"/>
            </w:tcBorders>
          </w:tcPr>
          <w:p w:rsidR="00C83ABE" w:rsidRPr="00E5763C" w:rsidRDefault="00C83ABE" w:rsidP="00A91BFF">
            <w:pPr>
              <w:widowControl w:val="0"/>
              <w:autoSpaceDE w:val="0"/>
              <w:autoSpaceDN w:val="0"/>
              <w:adjustRightInd w:val="0"/>
              <w:spacing w:after="0"/>
              <w:jc w:val="center"/>
              <w:rPr>
                <w:rFonts w:cs="Times New Roman"/>
                <w:sz w:val="18"/>
                <w:szCs w:val="18"/>
              </w:rPr>
            </w:pPr>
            <w:r w:rsidRPr="00E5763C">
              <w:rPr>
                <w:rFonts w:cs="Times New Roman"/>
                <w:sz w:val="18"/>
                <w:szCs w:val="18"/>
              </w:rPr>
              <w:t>117.4</w:t>
            </w:r>
          </w:p>
        </w:tc>
        <w:tc>
          <w:tcPr>
            <w:tcW w:w="819" w:type="dxa"/>
            <w:tcBorders>
              <w:top w:val="nil"/>
              <w:left w:val="nil"/>
              <w:bottom w:val="single" w:sz="4" w:space="0" w:color="auto"/>
              <w:right w:val="nil"/>
            </w:tcBorders>
          </w:tcPr>
          <w:p w:rsidR="00C83ABE" w:rsidRPr="00E5763C" w:rsidRDefault="00C83ABE" w:rsidP="00A91BFF">
            <w:pPr>
              <w:widowControl w:val="0"/>
              <w:autoSpaceDE w:val="0"/>
              <w:autoSpaceDN w:val="0"/>
              <w:adjustRightInd w:val="0"/>
              <w:spacing w:after="0"/>
              <w:jc w:val="center"/>
              <w:rPr>
                <w:rFonts w:cs="Times New Roman"/>
                <w:sz w:val="18"/>
                <w:szCs w:val="18"/>
              </w:rPr>
            </w:pPr>
            <w:r w:rsidRPr="00E5763C">
              <w:rPr>
                <w:rFonts w:cs="Times New Roman"/>
                <w:sz w:val="18"/>
                <w:szCs w:val="18"/>
              </w:rPr>
              <w:t>852.4</w:t>
            </w:r>
          </w:p>
        </w:tc>
        <w:tc>
          <w:tcPr>
            <w:tcW w:w="819" w:type="dxa"/>
            <w:tcBorders>
              <w:top w:val="nil"/>
              <w:left w:val="nil"/>
              <w:bottom w:val="single" w:sz="4" w:space="0" w:color="auto"/>
              <w:right w:val="nil"/>
            </w:tcBorders>
          </w:tcPr>
          <w:p w:rsidR="00C83ABE" w:rsidRPr="00E5763C" w:rsidRDefault="00C83ABE" w:rsidP="00A91BFF">
            <w:pPr>
              <w:widowControl w:val="0"/>
              <w:autoSpaceDE w:val="0"/>
              <w:autoSpaceDN w:val="0"/>
              <w:adjustRightInd w:val="0"/>
              <w:spacing w:after="0"/>
              <w:jc w:val="center"/>
              <w:rPr>
                <w:rFonts w:cs="Times New Roman"/>
                <w:sz w:val="18"/>
                <w:szCs w:val="18"/>
              </w:rPr>
            </w:pPr>
            <w:r w:rsidRPr="00E5763C">
              <w:rPr>
                <w:rFonts w:cs="Times New Roman"/>
                <w:sz w:val="18"/>
                <w:szCs w:val="18"/>
              </w:rPr>
              <w:t>142.8</w:t>
            </w:r>
          </w:p>
        </w:tc>
      </w:tr>
    </w:tbl>
    <w:p w:rsidR="00C83ABE" w:rsidRPr="00887EB2" w:rsidRDefault="00C83ABE" w:rsidP="00C83ABE">
      <w:pPr>
        <w:widowControl w:val="0"/>
        <w:autoSpaceDE w:val="0"/>
        <w:autoSpaceDN w:val="0"/>
        <w:adjustRightInd w:val="0"/>
        <w:spacing w:after="0"/>
        <w:jc w:val="center"/>
        <w:rPr>
          <w:rFonts w:cs="Times New Roman"/>
          <w:b/>
          <w:sz w:val="18"/>
          <w:szCs w:val="18"/>
        </w:rPr>
      </w:pPr>
      <w:r w:rsidRPr="00887EB2">
        <w:rPr>
          <w:rFonts w:cs="Times New Roman"/>
          <w:b/>
          <w:sz w:val="18"/>
          <w:szCs w:val="18"/>
        </w:rPr>
        <w:t xml:space="preserve">Standardized beta coefficients; </w:t>
      </w:r>
      <w:r w:rsidRPr="00887EB2">
        <w:rPr>
          <w:rFonts w:cs="Times New Roman"/>
          <w:b/>
          <w:i/>
          <w:iCs/>
          <w:sz w:val="18"/>
          <w:szCs w:val="18"/>
        </w:rPr>
        <w:t>t</w:t>
      </w:r>
      <w:r w:rsidRPr="00887EB2">
        <w:rPr>
          <w:rFonts w:cs="Times New Roman"/>
          <w:b/>
          <w:sz w:val="18"/>
          <w:szCs w:val="18"/>
        </w:rPr>
        <w:t xml:space="preserve"> statistics in parentheses</w:t>
      </w:r>
    </w:p>
    <w:p w:rsidR="00C83ABE" w:rsidRPr="00887EB2" w:rsidRDefault="00C83ABE" w:rsidP="00C83ABE">
      <w:pPr>
        <w:widowControl w:val="0"/>
        <w:autoSpaceDE w:val="0"/>
        <w:autoSpaceDN w:val="0"/>
        <w:adjustRightInd w:val="0"/>
        <w:spacing w:after="0"/>
        <w:jc w:val="center"/>
        <w:rPr>
          <w:rFonts w:cs="Times New Roman"/>
          <w:b/>
          <w:sz w:val="18"/>
          <w:szCs w:val="18"/>
        </w:rPr>
      </w:pPr>
      <w:r w:rsidRPr="00887EB2">
        <w:rPr>
          <w:rFonts w:cs="Times New Roman"/>
          <w:b/>
          <w:sz w:val="18"/>
          <w:szCs w:val="18"/>
          <w:vertAlign w:val="superscript"/>
        </w:rPr>
        <w:t>*</w:t>
      </w:r>
      <w:r w:rsidRPr="00887EB2">
        <w:rPr>
          <w:rFonts w:cs="Times New Roman"/>
          <w:b/>
          <w:sz w:val="18"/>
          <w:szCs w:val="18"/>
        </w:rPr>
        <w:t xml:space="preserve"> </w:t>
      </w:r>
      <w:r w:rsidRPr="00887EB2">
        <w:rPr>
          <w:rFonts w:cs="Times New Roman"/>
          <w:b/>
          <w:i/>
          <w:iCs/>
          <w:sz w:val="18"/>
          <w:szCs w:val="18"/>
        </w:rPr>
        <w:t>p</w:t>
      </w:r>
      <w:r w:rsidRPr="00887EB2">
        <w:rPr>
          <w:rFonts w:cs="Times New Roman"/>
          <w:b/>
          <w:sz w:val="18"/>
          <w:szCs w:val="18"/>
        </w:rPr>
        <w:t xml:space="preserve"> &lt; .1, </w:t>
      </w:r>
      <w:r w:rsidRPr="00887EB2">
        <w:rPr>
          <w:rFonts w:cs="Times New Roman"/>
          <w:b/>
          <w:sz w:val="18"/>
          <w:szCs w:val="18"/>
          <w:vertAlign w:val="superscript"/>
        </w:rPr>
        <w:t>**</w:t>
      </w:r>
      <w:r w:rsidRPr="00887EB2">
        <w:rPr>
          <w:rFonts w:cs="Times New Roman"/>
          <w:b/>
          <w:sz w:val="18"/>
          <w:szCs w:val="18"/>
        </w:rPr>
        <w:t xml:space="preserve"> </w:t>
      </w:r>
      <w:r w:rsidRPr="00887EB2">
        <w:rPr>
          <w:rFonts w:cs="Times New Roman"/>
          <w:b/>
          <w:i/>
          <w:iCs/>
          <w:sz w:val="18"/>
          <w:szCs w:val="18"/>
        </w:rPr>
        <w:t>p</w:t>
      </w:r>
      <w:r w:rsidRPr="00887EB2">
        <w:rPr>
          <w:rFonts w:cs="Times New Roman"/>
          <w:b/>
          <w:sz w:val="18"/>
          <w:szCs w:val="18"/>
        </w:rPr>
        <w:t xml:space="preserve"> &lt; .05, </w:t>
      </w:r>
      <w:r w:rsidRPr="00887EB2">
        <w:rPr>
          <w:rFonts w:cs="Times New Roman"/>
          <w:b/>
          <w:sz w:val="18"/>
          <w:szCs w:val="18"/>
          <w:vertAlign w:val="superscript"/>
        </w:rPr>
        <w:t>***</w:t>
      </w:r>
      <w:r w:rsidRPr="00887EB2">
        <w:rPr>
          <w:rFonts w:cs="Times New Roman"/>
          <w:b/>
          <w:sz w:val="18"/>
          <w:szCs w:val="18"/>
        </w:rPr>
        <w:t xml:space="preserve"> </w:t>
      </w:r>
      <w:r w:rsidRPr="00887EB2">
        <w:rPr>
          <w:rFonts w:cs="Times New Roman"/>
          <w:b/>
          <w:i/>
          <w:iCs/>
          <w:sz w:val="18"/>
          <w:szCs w:val="18"/>
        </w:rPr>
        <w:t>p</w:t>
      </w:r>
      <w:r w:rsidRPr="00887EB2">
        <w:rPr>
          <w:rFonts w:cs="Times New Roman"/>
          <w:b/>
          <w:sz w:val="18"/>
          <w:szCs w:val="18"/>
        </w:rPr>
        <w:t xml:space="preserve"> &lt; .01</w:t>
      </w:r>
    </w:p>
    <w:p w:rsidR="00C83ABE" w:rsidRPr="00887EB2" w:rsidRDefault="00C83ABE" w:rsidP="00C83ABE">
      <w:pPr>
        <w:rPr>
          <w:rFonts w:asciiTheme="minorHAnsi" w:hAnsiTheme="minorHAnsi" w:cstheme="minorHAnsi"/>
          <w:b/>
        </w:rPr>
      </w:pPr>
      <w:r w:rsidRPr="00887EB2">
        <w:rPr>
          <w:rFonts w:asciiTheme="minorHAnsi" w:hAnsiTheme="minorHAnsi" w:cstheme="minorHAnsi"/>
          <w:b/>
        </w:rPr>
        <w:br w:type="page"/>
      </w:r>
    </w:p>
    <w:p w:rsidR="00C83ABE" w:rsidRPr="006A4B6C" w:rsidRDefault="00C83ABE" w:rsidP="00CE0302">
      <w:pPr>
        <w:spacing w:after="0"/>
        <w:jc w:val="center"/>
        <w:outlineLvl w:val="3"/>
        <w:rPr>
          <w:rFonts w:cs="Times New Roman"/>
          <w:b/>
        </w:rPr>
      </w:pPr>
      <w:bookmarkStart w:id="69" w:name="_Toc417480209"/>
      <w:r w:rsidRPr="006A4B6C">
        <w:rPr>
          <w:rFonts w:cs="Times New Roman"/>
          <w:b/>
        </w:rPr>
        <w:lastRenderedPageBreak/>
        <w:t>Table III-6</w:t>
      </w:r>
      <w:r w:rsidR="00CE0302">
        <w:rPr>
          <w:rFonts w:cs="Times New Roman"/>
          <w:b/>
        </w:rPr>
        <w:br/>
      </w:r>
      <w:r w:rsidRPr="006A4B6C">
        <w:rPr>
          <w:rFonts w:cs="Times New Roman"/>
          <w:b/>
        </w:rPr>
        <w:t>Determinants of FDI as a share of GDP, 1992-2012</w:t>
      </w:r>
      <w:bookmarkEnd w:id="69"/>
    </w:p>
    <w:tbl>
      <w:tblPr>
        <w:tblW w:w="8714" w:type="dxa"/>
        <w:tblLayout w:type="fixed"/>
        <w:tblLook w:val="0000" w:firstRow="0" w:lastRow="0" w:firstColumn="0" w:lastColumn="0" w:noHBand="0" w:noVBand="0"/>
      </w:tblPr>
      <w:tblGrid>
        <w:gridCol w:w="2100"/>
        <w:gridCol w:w="621"/>
        <w:gridCol w:w="892"/>
        <w:gridCol w:w="858"/>
        <w:gridCol w:w="900"/>
        <w:gridCol w:w="858"/>
        <w:gridCol w:w="867"/>
        <w:gridCol w:w="718"/>
        <w:gridCol w:w="900"/>
      </w:tblGrid>
      <w:tr w:rsidR="00C83ABE" w:rsidRPr="00547DDF" w:rsidTr="008D5854">
        <w:tc>
          <w:tcPr>
            <w:tcW w:w="2100" w:type="dxa"/>
            <w:tcBorders>
              <w:top w:val="single" w:sz="4" w:space="0" w:color="auto"/>
              <w:left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single" w:sz="4" w:space="0" w:color="auto"/>
              <w:left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(1)</w:t>
            </w:r>
          </w:p>
        </w:tc>
        <w:tc>
          <w:tcPr>
            <w:tcW w:w="892" w:type="dxa"/>
            <w:tcBorders>
              <w:top w:val="single" w:sz="4" w:space="0" w:color="auto"/>
              <w:left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(2)</w:t>
            </w:r>
          </w:p>
        </w:tc>
        <w:tc>
          <w:tcPr>
            <w:tcW w:w="858" w:type="dxa"/>
            <w:tcBorders>
              <w:top w:val="single" w:sz="4" w:space="0" w:color="auto"/>
              <w:left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(3)</w:t>
            </w:r>
          </w:p>
        </w:tc>
        <w:tc>
          <w:tcPr>
            <w:tcW w:w="900" w:type="dxa"/>
            <w:tcBorders>
              <w:top w:val="single" w:sz="4" w:space="0" w:color="auto"/>
              <w:left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(4)</w:t>
            </w:r>
          </w:p>
        </w:tc>
        <w:tc>
          <w:tcPr>
            <w:tcW w:w="858" w:type="dxa"/>
            <w:tcBorders>
              <w:top w:val="single" w:sz="4" w:space="0" w:color="auto"/>
              <w:left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(5)</w:t>
            </w:r>
          </w:p>
        </w:tc>
        <w:tc>
          <w:tcPr>
            <w:tcW w:w="867" w:type="dxa"/>
            <w:tcBorders>
              <w:top w:val="single" w:sz="4" w:space="0" w:color="auto"/>
              <w:left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(6)</w:t>
            </w:r>
          </w:p>
        </w:tc>
        <w:tc>
          <w:tcPr>
            <w:tcW w:w="718" w:type="dxa"/>
            <w:tcBorders>
              <w:top w:val="single" w:sz="4" w:space="0" w:color="auto"/>
              <w:left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(7)</w:t>
            </w:r>
          </w:p>
        </w:tc>
        <w:tc>
          <w:tcPr>
            <w:tcW w:w="900" w:type="dxa"/>
            <w:tcBorders>
              <w:top w:val="single" w:sz="4" w:space="0" w:color="auto"/>
              <w:left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(8)</w:t>
            </w:r>
          </w:p>
        </w:tc>
      </w:tr>
      <w:tr w:rsidR="00C83ABE" w:rsidRPr="00547DDF" w:rsidTr="008D5854">
        <w:tc>
          <w:tcPr>
            <w:tcW w:w="2100" w:type="dxa"/>
            <w:tcBorders>
              <w:left w:val="nil"/>
              <w:bottom w:val="single" w:sz="4" w:space="0" w:color="auto"/>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OLS</w:t>
            </w:r>
          </w:p>
        </w:tc>
        <w:tc>
          <w:tcPr>
            <w:tcW w:w="892" w:type="dxa"/>
            <w:tcBorders>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OLS</w:t>
            </w:r>
          </w:p>
        </w:tc>
        <w:tc>
          <w:tcPr>
            <w:tcW w:w="858" w:type="dxa"/>
            <w:tcBorders>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IV, Spec 1</w:t>
            </w:r>
          </w:p>
        </w:tc>
        <w:tc>
          <w:tcPr>
            <w:tcW w:w="900" w:type="dxa"/>
            <w:tcBorders>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IV, Spec 1</w:t>
            </w:r>
          </w:p>
        </w:tc>
        <w:tc>
          <w:tcPr>
            <w:tcW w:w="858" w:type="dxa"/>
            <w:tcBorders>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IV, Spec 2</w:t>
            </w:r>
          </w:p>
        </w:tc>
        <w:tc>
          <w:tcPr>
            <w:tcW w:w="867" w:type="dxa"/>
            <w:tcBorders>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IV, Spec 2</w:t>
            </w:r>
          </w:p>
        </w:tc>
        <w:tc>
          <w:tcPr>
            <w:tcW w:w="718" w:type="dxa"/>
            <w:tcBorders>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IV, Lp2</w:t>
            </w:r>
          </w:p>
        </w:tc>
        <w:tc>
          <w:tcPr>
            <w:tcW w:w="900" w:type="dxa"/>
            <w:tcBorders>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IV, Lp2</w:t>
            </w:r>
          </w:p>
        </w:tc>
      </w:tr>
      <w:tr w:rsidR="00C83ABE" w:rsidRPr="00547DDF" w:rsidTr="008D5854">
        <w:tc>
          <w:tcPr>
            <w:tcW w:w="2100"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TOEFL Score</w:t>
            </w:r>
          </w:p>
        </w:tc>
        <w:tc>
          <w:tcPr>
            <w:tcW w:w="621"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0.020</w:t>
            </w:r>
          </w:p>
        </w:tc>
        <w:tc>
          <w:tcPr>
            <w:tcW w:w="892" w:type="dxa"/>
            <w:tcBorders>
              <w:top w:val="single" w:sz="4" w:space="0" w:color="auto"/>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-0.033</w:t>
            </w:r>
          </w:p>
        </w:tc>
        <w:tc>
          <w:tcPr>
            <w:tcW w:w="858"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-0.085</w:t>
            </w:r>
          </w:p>
        </w:tc>
        <w:tc>
          <w:tcPr>
            <w:tcW w:w="900" w:type="dxa"/>
            <w:tcBorders>
              <w:top w:val="single" w:sz="4" w:space="0" w:color="auto"/>
              <w:left w:val="nil"/>
              <w:bottom w:val="nil"/>
              <w:right w:val="nil"/>
            </w:tcBorders>
          </w:tcPr>
          <w:p w:rsidR="00C83ABE" w:rsidRPr="00547DDF" w:rsidRDefault="00C83ABE" w:rsidP="00A91BFF">
            <w:pPr>
              <w:widowControl w:val="0"/>
              <w:tabs>
                <w:tab w:val="decimal" w:pos="380"/>
              </w:tabs>
              <w:autoSpaceDE w:val="0"/>
              <w:autoSpaceDN w:val="0"/>
              <w:adjustRightInd w:val="0"/>
              <w:spacing w:after="0"/>
              <w:rPr>
                <w:rFonts w:cs="Times New Roman"/>
                <w:sz w:val="16"/>
                <w:szCs w:val="16"/>
              </w:rPr>
            </w:pPr>
            <w:r w:rsidRPr="00547DDF">
              <w:rPr>
                <w:rFonts w:cs="Times New Roman"/>
                <w:sz w:val="16"/>
                <w:szCs w:val="16"/>
              </w:rPr>
              <w:t>-0.548</w:t>
            </w:r>
            <w:r w:rsidRPr="00547DDF">
              <w:rPr>
                <w:rFonts w:cs="Times New Roman"/>
                <w:sz w:val="16"/>
                <w:szCs w:val="16"/>
                <w:vertAlign w:val="superscript"/>
              </w:rPr>
              <w:t>***</w:t>
            </w:r>
          </w:p>
        </w:tc>
        <w:tc>
          <w:tcPr>
            <w:tcW w:w="858"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0.107</w:t>
            </w:r>
            <w:r w:rsidRPr="00547DDF">
              <w:rPr>
                <w:rFonts w:cs="Times New Roman"/>
                <w:sz w:val="16"/>
                <w:szCs w:val="16"/>
                <w:vertAlign w:val="superscript"/>
              </w:rPr>
              <w:t>**</w:t>
            </w:r>
          </w:p>
        </w:tc>
        <w:tc>
          <w:tcPr>
            <w:tcW w:w="867" w:type="dxa"/>
            <w:tcBorders>
              <w:top w:val="single" w:sz="4" w:space="0" w:color="auto"/>
              <w:left w:val="nil"/>
              <w:bottom w:val="nil"/>
              <w:right w:val="nil"/>
            </w:tcBorders>
          </w:tcPr>
          <w:p w:rsidR="00C83ABE" w:rsidRPr="00547DDF" w:rsidRDefault="00C83ABE" w:rsidP="00A91BFF">
            <w:pPr>
              <w:widowControl w:val="0"/>
              <w:tabs>
                <w:tab w:val="decimal" w:pos="261"/>
              </w:tabs>
              <w:autoSpaceDE w:val="0"/>
              <w:autoSpaceDN w:val="0"/>
              <w:adjustRightInd w:val="0"/>
              <w:spacing w:after="0"/>
              <w:rPr>
                <w:rFonts w:cs="Times New Roman"/>
                <w:sz w:val="16"/>
                <w:szCs w:val="16"/>
              </w:rPr>
            </w:pPr>
            <w:r w:rsidRPr="00547DDF">
              <w:rPr>
                <w:rFonts w:cs="Times New Roman"/>
                <w:sz w:val="16"/>
                <w:szCs w:val="16"/>
              </w:rPr>
              <w:t>0.029</w:t>
            </w:r>
          </w:p>
        </w:tc>
        <w:tc>
          <w:tcPr>
            <w:tcW w:w="718"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0.076</w:t>
            </w:r>
            <w:r w:rsidRPr="00547DDF">
              <w:rPr>
                <w:rFonts w:cs="Times New Roman"/>
                <w:sz w:val="16"/>
                <w:szCs w:val="16"/>
                <w:vertAlign w:val="superscript"/>
              </w:rPr>
              <w:t>*</w:t>
            </w:r>
          </w:p>
        </w:tc>
        <w:tc>
          <w:tcPr>
            <w:tcW w:w="900" w:type="dxa"/>
            <w:tcBorders>
              <w:top w:val="single" w:sz="4" w:space="0" w:color="auto"/>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0.003</w:t>
            </w:r>
          </w:p>
        </w:tc>
      </w:tr>
      <w:tr w:rsidR="00C83ABE" w:rsidRPr="00547DDF" w:rsidTr="008D5854">
        <w:tc>
          <w:tcPr>
            <w:tcW w:w="2100"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(1.07)</w:t>
            </w:r>
          </w:p>
        </w:tc>
        <w:tc>
          <w:tcPr>
            <w:tcW w:w="892"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(-1.19)</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(-1.51)</w:t>
            </w:r>
          </w:p>
        </w:tc>
        <w:tc>
          <w:tcPr>
            <w:tcW w:w="900" w:type="dxa"/>
            <w:tcBorders>
              <w:top w:val="nil"/>
              <w:left w:val="nil"/>
              <w:bottom w:val="nil"/>
              <w:right w:val="nil"/>
            </w:tcBorders>
          </w:tcPr>
          <w:p w:rsidR="00C83ABE" w:rsidRPr="00547DDF" w:rsidRDefault="00C83ABE" w:rsidP="00A91BFF">
            <w:pPr>
              <w:widowControl w:val="0"/>
              <w:tabs>
                <w:tab w:val="decimal" w:pos="380"/>
              </w:tabs>
              <w:autoSpaceDE w:val="0"/>
              <w:autoSpaceDN w:val="0"/>
              <w:adjustRightInd w:val="0"/>
              <w:spacing w:after="0"/>
              <w:rPr>
                <w:rFonts w:cs="Times New Roman"/>
                <w:sz w:val="16"/>
                <w:szCs w:val="16"/>
              </w:rPr>
            </w:pPr>
            <w:r w:rsidRPr="00547DDF">
              <w:rPr>
                <w:rFonts w:cs="Times New Roman"/>
                <w:sz w:val="16"/>
                <w:szCs w:val="16"/>
              </w:rPr>
              <w:t>(-4.28)</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(2.30)</w:t>
            </w:r>
          </w:p>
        </w:tc>
        <w:tc>
          <w:tcPr>
            <w:tcW w:w="867" w:type="dxa"/>
            <w:tcBorders>
              <w:top w:val="nil"/>
              <w:left w:val="nil"/>
              <w:bottom w:val="nil"/>
              <w:right w:val="nil"/>
            </w:tcBorders>
          </w:tcPr>
          <w:p w:rsidR="00C83ABE" w:rsidRPr="00547DDF" w:rsidRDefault="00C83ABE" w:rsidP="00A91BFF">
            <w:pPr>
              <w:widowControl w:val="0"/>
              <w:tabs>
                <w:tab w:val="decimal" w:pos="261"/>
              </w:tabs>
              <w:autoSpaceDE w:val="0"/>
              <w:autoSpaceDN w:val="0"/>
              <w:adjustRightInd w:val="0"/>
              <w:spacing w:after="0"/>
              <w:rPr>
                <w:rFonts w:cs="Times New Roman"/>
                <w:sz w:val="16"/>
                <w:szCs w:val="16"/>
              </w:rPr>
            </w:pPr>
            <w:r w:rsidRPr="00547DDF">
              <w:rPr>
                <w:rFonts w:cs="Times New Roman"/>
                <w:sz w:val="16"/>
                <w:szCs w:val="16"/>
              </w:rPr>
              <w:t>(0.36)</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(1.87)</w:t>
            </w:r>
          </w:p>
        </w:tc>
        <w:tc>
          <w:tcPr>
            <w:tcW w:w="900"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(0.03)</w:t>
            </w:r>
          </w:p>
        </w:tc>
      </w:tr>
      <w:tr w:rsidR="00C83ABE" w:rsidRPr="00547DDF" w:rsidTr="008D5854">
        <w:tc>
          <w:tcPr>
            <w:tcW w:w="2100"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80"/>
              </w:tabs>
              <w:autoSpaceDE w:val="0"/>
              <w:autoSpaceDN w:val="0"/>
              <w:adjustRightInd w:val="0"/>
              <w:spacing w:after="0"/>
              <w:rPr>
                <w:rFonts w:cs="Times New Roman"/>
                <w:sz w:val="16"/>
                <w:szCs w:val="16"/>
              </w:rPr>
            </w:pP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67" w:type="dxa"/>
            <w:tcBorders>
              <w:top w:val="nil"/>
              <w:left w:val="nil"/>
              <w:bottom w:val="nil"/>
              <w:right w:val="nil"/>
            </w:tcBorders>
          </w:tcPr>
          <w:p w:rsidR="00C83ABE" w:rsidRPr="00547DDF" w:rsidRDefault="00C83ABE" w:rsidP="00A91BFF">
            <w:pPr>
              <w:widowControl w:val="0"/>
              <w:tabs>
                <w:tab w:val="decimal" w:pos="261"/>
              </w:tabs>
              <w:autoSpaceDE w:val="0"/>
              <w:autoSpaceDN w:val="0"/>
              <w:adjustRightInd w:val="0"/>
              <w:spacing w:after="0"/>
              <w:rPr>
                <w:rFonts w:cs="Times New Roman"/>
                <w:sz w:val="16"/>
                <w:szCs w:val="16"/>
              </w:rPr>
            </w:pP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p>
        </w:tc>
      </w:tr>
      <w:tr w:rsidR="00C83ABE" w:rsidRPr="00547DDF" w:rsidTr="008D5854">
        <w:tc>
          <w:tcPr>
            <w:tcW w:w="2100" w:type="dxa"/>
            <w:vMerge w:val="restart"/>
            <w:tcBorders>
              <w:top w:val="nil"/>
              <w:left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Official English</w:t>
            </w: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-0.003</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80"/>
              </w:tabs>
              <w:autoSpaceDE w:val="0"/>
              <w:autoSpaceDN w:val="0"/>
              <w:adjustRightInd w:val="0"/>
              <w:spacing w:after="0"/>
              <w:rPr>
                <w:rFonts w:cs="Times New Roman"/>
                <w:sz w:val="16"/>
                <w:szCs w:val="16"/>
              </w:rPr>
            </w:pPr>
            <w:r w:rsidRPr="00547DDF">
              <w:rPr>
                <w:rFonts w:cs="Times New Roman"/>
                <w:sz w:val="16"/>
                <w:szCs w:val="16"/>
              </w:rPr>
              <w:t>0.131</w:t>
            </w:r>
            <w:r w:rsidRPr="00547DDF">
              <w:rPr>
                <w:rFonts w:cs="Times New Roman"/>
                <w:sz w:val="16"/>
                <w:szCs w:val="16"/>
                <w:vertAlign w:val="superscript"/>
              </w:rPr>
              <w:t>***</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67" w:type="dxa"/>
            <w:tcBorders>
              <w:top w:val="nil"/>
              <w:left w:val="nil"/>
              <w:bottom w:val="nil"/>
              <w:right w:val="nil"/>
            </w:tcBorders>
          </w:tcPr>
          <w:p w:rsidR="00C83ABE" w:rsidRPr="00547DDF" w:rsidRDefault="00C83ABE" w:rsidP="00A91BFF">
            <w:pPr>
              <w:widowControl w:val="0"/>
              <w:tabs>
                <w:tab w:val="decimal" w:pos="261"/>
              </w:tabs>
              <w:autoSpaceDE w:val="0"/>
              <w:autoSpaceDN w:val="0"/>
              <w:adjustRightInd w:val="0"/>
              <w:spacing w:after="0"/>
              <w:rPr>
                <w:rFonts w:cs="Times New Roman"/>
                <w:sz w:val="16"/>
                <w:szCs w:val="16"/>
              </w:rPr>
            </w:pPr>
            <w:r w:rsidRPr="00547DDF">
              <w:rPr>
                <w:rFonts w:cs="Times New Roman"/>
                <w:sz w:val="16"/>
                <w:szCs w:val="16"/>
              </w:rPr>
              <w:t>-0.019</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-0.002</w:t>
            </w:r>
          </w:p>
        </w:tc>
      </w:tr>
      <w:tr w:rsidR="00C83ABE" w:rsidRPr="00547DDF" w:rsidTr="008D5854">
        <w:tc>
          <w:tcPr>
            <w:tcW w:w="2100" w:type="dxa"/>
            <w:vMerge/>
            <w:tcBorders>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(-0.10)</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80"/>
              </w:tabs>
              <w:autoSpaceDE w:val="0"/>
              <w:autoSpaceDN w:val="0"/>
              <w:adjustRightInd w:val="0"/>
              <w:spacing w:after="0"/>
              <w:rPr>
                <w:rFonts w:cs="Times New Roman"/>
                <w:sz w:val="16"/>
                <w:szCs w:val="16"/>
              </w:rPr>
            </w:pPr>
            <w:r w:rsidRPr="00547DDF">
              <w:rPr>
                <w:rFonts w:cs="Times New Roman"/>
                <w:sz w:val="16"/>
                <w:szCs w:val="16"/>
              </w:rPr>
              <w:t>(3.09)</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67" w:type="dxa"/>
            <w:tcBorders>
              <w:top w:val="nil"/>
              <w:left w:val="nil"/>
              <w:bottom w:val="nil"/>
              <w:right w:val="nil"/>
            </w:tcBorders>
          </w:tcPr>
          <w:p w:rsidR="00C83ABE" w:rsidRPr="00547DDF" w:rsidRDefault="00C83ABE" w:rsidP="00A91BFF">
            <w:pPr>
              <w:widowControl w:val="0"/>
              <w:tabs>
                <w:tab w:val="decimal" w:pos="261"/>
              </w:tabs>
              <w:autoSpaceDE w:val="0"/>
              <w:autoSpaceDN w:val="0"/>
              <w:adjustRightInd w:val="0"/>
              <w:spacing w:after="0"/>
              <w:rPr>
                <w:rFonts w:cs="Times New Roman"/>
                <w:sz w:val="16"/>
                <w:szCs w:val="16"/>
              </w:rPr>
            </w:pPr>
            <w:r w:rsidRPr="00547DDF">
              <w:rPr>
                <w:rFonts w:cs="Times New Roman"/>
                <w:sz w:val="16"/>
                <w:szCs w:val="16"/>
              </w:rPr>
              <w:t>(-0.58)</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(-0.06)</w:t>
            </w:r>
          </w:p>
        </w:tc>
      </w:tr>
      <w:tr w:rsidR="00C83ABE" w:rsidRPr="00547DDF" w:rsidTr="008D5854">
        <w:tc>
          <w:tcPr>
            <w:tcW w:w="2100"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80"/>
              </w:tabs>
              <w:autoSpaceDE w:val="0"/>
              <w:autoSpaceDN w:val="0"/>
              <w:adjustRightInd w:val="0"/>
              <w:spacing w:after="0"/>
              <w:rPr>
                <w:rFonts w:cs="Times New Roman"/>
                <w:sz w:val="16"/>
                <w:szCs w:val="16"/>
              </w:rPr>
            </w:pP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67" w:type="dxa"/>
            <w:tcBorders>
              <w:top w:val="nil"/>
              <w:left w:val="nil"/>
              <w:bottom w:val="nil"/>
              <w:right w:val="nil"/>
            </w:tcBorders>
          </w:tcPr>
          <w:p w:rsidR="00C83ABE" w:rsidRPr="00547DDF" w:rsidRDefault="00C83ABE" w:rsidP="00A91BFF">
            <w:pPr>
              <w:widowControl w:val="0"/>
              <w:tabs>
                <w:tab w:val="decimal" w:pos="261"/>
              </w:tabs>
              <w:autoSpaceDE w:val="0"/>
              <w:autoSpaceDN w:val="0"/>
              <w:adjustRightInd w:val="0"/>
              <w:spacing w:after="0"/>
              <w:rPr>
                <w:rFonts w:cs="Times New Roman"/>
                <w:sz w:val="16"/>
                <w:szCs w:val="16"/>
              </w:rPr>
            </w:pP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p>
        </w:tc>
      </w:tr>
      <w:tr w:rsidR="00C83ABE" w:rsidRPr="00547DDF" w:rsidTr="008D5854">
        <w:tc>
          <w:tcPr>
            <w:tcW w:w="2100" w:type="dxa"/>
            <w:vMerge w:val="restart"/>
            <w:tcBorders>
              <w:top w:val="nil"/>
              <w:left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Schooling, Average Years of</w:t>
            </w: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0.132</w:t>
            </w:r>
            <w:r w:rsidRPr="00547DDF">
              <w:rPr>
                <w:rFonts w:cs="Times New Roman"/>
                <w:sz w:val="16"/>
                <w:szCs w:val="16"/>
                <w:vertAlign w:val="superscript"/>
              </w:rPr>
              <w:t>***</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80"/>
              </w:tabs>
              <w:autoSpaceDE w:val="0"/>
              <w:autoSpaceDN w:val="0"/>
              <w:adjustRightInd w:val="0"/>
              <w:spacing w:after="0"/>
              <w:rPr>
                <w:rFonts w:cs="Times New Roman"/>
                <w:sz w:val="16"/>
                <w:szCs w:val="16"/>
              </w:rPr>
            </w:pPr>
            <w:r w:rsidRPr="00547DDF">
              <w:rPr>
                <w:rFonts w:cs="Times New Roman"/>
                <w:sz w:val="16"/>
                <w:szCs w:val="16"/>
              </w:rPr>
              <w:t>0.274</w:t>
            </w:r>
            <w:r w:rsidRPr="00547DDF">
              <w:rPr>
                <w:rFonts w:cs="Times New Roman"/>
                <w:sz w:val="16"/>
                <w:szCs w:val="16"/>
                <w:vertAlign w:val="superscript"/>
              </w:rPr>
              <w:t>***</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67" w:type="dxa"/>
            <w:tcBorders>
              <w:top w:val="nil"/>
              <w:left w:val="nil"/>
              <w:bottom w:val="nil"/>
              <w:right w:val="nil"/>
            </w:tcBorders>
          </w:tcPr>
          <w:p w:rsidR="00C83ABE" w:rsidRPr="00547DDF" w:rsidRDefault="00C83ABE" w:rsidP="00A91BFF">
            <w:pPr>
              <w:widowControl w:val="0"/>
              <w:tabs>
                <w:tab w:val="decimal" w:pos="261"/>
              </w:tabs>
              <w:autoSpaceDE w:val="0"/>
              <w:autoSpaceDN w:val="0"/>
              <w:adjustRightInd w:val="0"/>
              <w:spacing w:after="0"/>
              <w:rPr>
                <w:rFonts w:cs="Times New Roman"/>
                <w:sz w:val="16"/>
                <w:szCs w:val="16"/>
              </w:rPr>
            </w:pPr>
            <w:r w:rsidRPr="00547DDF">
              <w:rPr>
                <w:rFonts w:cs="Times New Roman"/>
                <w:sz w:val="16"/>
                <w:szCs w:val="16"/>
              </w:rPr>
              <w:t>0.115</w:t>
            </w:r>
            <w:r w:rsidRPr="00547DDF">
              <w:rPr>
                <w:rFonts w:cs="Times New Roman"/>
                <w:sz w:val="16"/>
                <w:szCs w:val="16"/>
                <w:vertAlign w:val="superscript"/>
              </w:rPr>
              <w:t>***</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0.136</w:t>
            </w:r>
            <w:r w:rsidRPr="00547DDF">
              <w:rPr>
                <w:rFonts w:cs="Times New Roman"/>
                <w:sz w:val="16"/>
                <w:szCs w:val="16"/>
                <w:vertAlign w:val="superscript"/>
              </w:rPr>
              <w:t>***</w:t>
            </w:r>
          </w:p>
        </w:tc>
      </w:tr>
      <w:tr w:rsidR="00C83ABE" w:rsidRPr="00547DDF" w:rsidTr="008D5854">
        <w:tc>
          <w:tcPr>
            <w:tcW w:w="2100" w:type="dxa"/>
            <w:vMerge/>
            <w:tcBorders>
              <w:left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(4.06)</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80"/>
              </w:tabs>
              <w:autoSpaceDE w:val="0"/>
              <w:autoSpaceDN w:val="0"/>
              <w:adjustRightInd w:val="0"/>
              <w:spacing w:after="0"/>
              <w:rPr>
                <w:rFonts w:cs="Times New Roman"/>
                <w:sz w:val="16"/>
                <w:szCs w:val="16"/>
              </w:rPr>
            </w:pPr>
            <w:r w:rsidRPr="00547DDF">
              <w:rPr>
                <w:rFonts w:cs="Times New Roman"/>
                <w:sz w:val="16"/>
                <w:szCs w:val="16"/>
              </w:rPr>
              <w:t>(5.60)</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67" w:type="dxa"/>
            <w:tcBorders>
              <w:top w:val="nil"/>
              <w:left w:val="nil"/>
              <w:bottom w:val="nil"/>
              <w:right w:val="nil"/>
            </w:tcBorders>
          </w:tcPr>
          <w:p w:rsidR="00C83ABE" w:rsidRPr="00547DDF" w:rsidRDefault="00C83ABE" w:rsidP="00A91BFF">
            <w:pPr>
              <w:widowControl w:val="0"/>
              <w:tabs>
                <w:tab w:val="decimal" w:pos="261"/>
              </w:tabs>
              <w:autoSpaceDE w:val="0"/>
              <w:autoSpaceDN w:val="0"/>
              <w:adjustRightInd w:val="0"/>
              <w:spacing w:after="0"/>
              <w:rPr>
                <w:rFonts w:cs="Times New Roman"/>
                <w:sz w:val="16"/>
                <w:szCs w:val="16"/>
              </w:rPr>
            </w:pPr>
            <w:r w:rsidRPr="00547DDF">
              <w:rPr>
                <w:rFonts w:cs="Times New Roman"/>
                <w:sz w:val="16"/>
                <w:szCs w:val="16"/>
              </w:rPr>
              <w:t>(2.99)</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(3.15)</w:t>
            </w:r>
          </w:p>
        </w:tc>
      </w:tr>
      <w:tr w:rsidR="00C83ABE" w:rsidRPr="00547DDF" w:rsidTr="008D5854">
        <w:tc>
          <w:tcPr>
            <w:tcW w:w="2100" w:type="dxa"/>
            <w:vMerge/>
            <w:tcBorders>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80"/>
              </w:tabs>
              <w:autoSpaceDE w:val="0"/>
              <w:autoSpaceDN w:val="0"/>
              <w:adjustRightInd w:val="0"/>
              <w:spacing w:after="0"/>
              <w:rPr>
                <w:rFonts w:cs="Times New Roman"/>
                <w:sz w:val="16"/>
                <w:szCs w:val="16"/>
              </w:rPr>
            </w:pP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67" w:type="dxa"/>
            <w:tcBorders>
              <w:top w:val="nil"/>
              <w:left w:val="nil"/>
              <w:bottom w:val="nil"/>
              <w:right w:val="nil"/>
            </w:tcBorders>
          </w:tcPr>
          <w:p w:rsidR="00C83ABE" w:rsidRPr="00547DDF" w:rsidRDefault="00C83ABE" w:rsidP="00A91BFF">
            <w:pPr>
              <w:widowControl w:val="0"/>
              <w:tabs>
                <w:tab w:val="decimal" w:pos="261"/>
              </w:tabs>
              <w:autoSpaceDE w:val="0"/>
              <w:autoSpaceDN w:val="0"/>
              <w:adjustRightInd w:val="0"/>
              <w:spacing w:after="0"/>
              <w:rPr>
                <w:rFonts w:cs="Times New Roman"/>
                <w:sz w:val="16"/>
                <w:szCs w:val="16"/>
              </w:rPr>
            </w:pP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p>
        </w:tc>
      </w:tr>
      <w:tr w:rsidR="00C83ABE" w:rsidRPr="00547DDF" w:rsidTr="008D5854">
        <w:tc>
          <w:tcPr>
            <w:tcW w:w="2100" w:type="dxa"/>
            <w:vMerge w:val="restart"/>
            <w:tcBorders>
              <w:top w:val="nil"/>
              <w:left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Inflation, GDP Deflator</w:t>
            </w: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-0.014</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80"/>
              </w:tabs>
              <w:autoSpaceDE w:val="0"/>
              <w:autoSpaceDN w:val="0"/>
              <w:adjustRightInd w:val="0"/>
              <w:spacing w:after="0"/>
              <w:rPr>
                <w:rFonts w:cs="Times New Roman"/>
                <w:sz w:val="16"/>
                <w:szCs w:val="16"/>
              </w:rPr>
            </w:pPr>
            <w:r w:rsidRPr="00547DDF">
              <w:rPr>
                <w:rFonts w:cs="Times New Roman"/>
                <w:sz w:val="16"/>
                <w:szCs w:val="16"/>
              </w:rPr>
              <w:t>-0.022</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67" w:type="dxa"/>
            <w:tcBorders>
              <w:top w:val="nil"/>
              <w:left w:val="nil"/>
              <w:bottom w:val="nil"/>
              <w:right w:val="nil"/>
            </w:tcBorders>
          </w:tcPr>
          <w:p w:rsidR="00C83ABE" w:rsidRPr="00547DDF" w:rsidRDefault="00C83ABE" w:rsidP="00A91BFF">
            <w:pPr>
              <w:widowControl w:val="0"/>
              <w:tabs>
                <w:tab w:val="decimal" w:pos="261"/>
              </w:tabs>
              <w:autoSpaceDE w:val="0"/>
              <w:autoSpaceDN w:val="0"/>
              <w:adjustRightInd w:val="0"/>
              <w:spacing w:after="0"/>
              <w:rPr>
                <w:rFonts w:cs="Times New Roman"/>
                <w:sz w:val="16"/>
                <w:szCs w:val="16"/>
              </w:rPr>
            </w:pPr>
            <w:r w:rsidRPr="00547DDF">
              <w:rPr>
                <w:rFonts w:cs="Times New Roman"/>
                <w:sz w:val="16"/>
                <w:szCs w:val="16"/>
              </w:rPr>
              <w:t>-0.013</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-0.015</w:t>
            </w:r>
          </w:p>
        </w:tc>
      </w:tr>
      <w:tr w:rsidR="00C83ABE" w:rsidRPr="00547DDF" w:rsidTr="008D5854">
        <w:tc>
          <w:tcPr>
            <w:tcW w:w="2100" w:type="dxa"/>
            <w:vMerge/>
            <w:tcBorders>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(-0.72)</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80"/>
              </w:tabs>
              <w:autoSpaceDE w:val="0"/>
              <w:autoSpaceDN w:val="0"/>
              <w:adjustRightInd w:val="0"/>
              <w:spacing w:after="0"/>
              <w:rPr>
                <w:rFonts w:cs="Times New Roman"/>
                <w:sz w:val="16"/>
                <w:szCs w:val="16"/>
              </w:rPr>
            </w:pPr>
            <w:r w:rsidRPr="00547DDF">
              <w:rPr>
                <w:rFonts w:cs="Times New Roman"/>
                <w:sz w:val="16"/>
                <w:szCs w:val="16"/>
              </w:rPr>
              <w:t>(-1.01)</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67" w:type="dxa"/>
            <w:tcBorders>
              <w:top w:val="nil"/>
              <w:left w:val="nil"/>
              <w:bottom w:val="nil"/>
              <w:right w:val="nil"/>
            </w:tcBorders>
          </w:tcPr>
          <w:p w:rsidR="00C83ABE" w:rsidRPr="00547DDF" w:rsidRDefault="00C83ABE" w:rsidP="00A91BFF">
            <w:pPr>
              <w:widowControl w:val="0"/>
              <w:tabs>
                <w:tab w:val="decimal" w:pos="261"/>
              </w:tabs>
              <w:autoSpaceDE w:val="0"/>
              <w:autoSpaceDN w:val="0"/>
              <w:adjustRightInd w:val="0"/>
              <w:spacing w:after="0"/>
              <w:rPr>
                <w:rFonts w:cs="Times New Roman"/>
                <w:sz w:val="16"/>
                <w:szCs w:val="16"/>
              </w:rPr>
            </w:pPr>
            <w:r w:rsidRPr="00547DDF">
              <w:rPr>
                <w:rFonts w:cs="Times New Roman"/>
                <w:sz w:val="16"/>
                <w:szCs w:val="16"/>
              </w:rPr>
              <w:t>(-0.68)</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(-0.72)</w:t>
            </w:r>
          </w:p>
        </w:tc>
      </w:tr>
      <w:tr w:rsidR="00C83ABE" w:rsidRPr="00547DDF" w:rsidTr="008D5854">
        <w:tc>
          <w:tcPr>
            <w:tcW w:w="2100"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80"/>
              </w:tabs>
              <w:autoSpaceDE w:val="0"/>
              <w:autoSpaceDN w:val="0"/>
              <w:adjustRightInd w:val="0"/>
              <w:spacing w:after="0"/>
              <w:rPr>
                <w:rFonts w:cs="Times New Roman"/>
                <w:sz w:val="16"/>
                <w:szCs w:val="16"/>
              </w:rPr>
            </w:pP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67" w:type="dxa"/>
            <w:tcBorders>
              <w:top w:val="nil"/>
              <w:left w:val="nil"/>
              <w:bottom w:val="nil"/>
              <w:right w:val="nil"/>
            </w:tcBorders>
          </w:tcPr>
          <w:p w:rsidR="00C83ABE" w:rsidRPr="00547DDF" w:rsidRDefault="00C83ABE" w:rsidP="00A91BFF">
            <w:pPr>
              <w:widowControl w:val="0"/>
              <w:tabs>
                <w:tab w:val="decimal" w:pos="261"/>
              </w:tabs>
              <w:autoSpaceDE w:val="0"/>
              <w:autoSpaceDN w:val="0"/>
              <w:adjustRightInd w:val="0"/>
              <w:spacing w:after="0"/>
              <w:rPr>
                <w:rFonts w:cs="Times New Roman"/>
                <w:sz w:val="16"/>
                <w:szCs w:val="16"/>
              </w:rPr>
            </w:pP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p>
        </w:tc>
      </w:tr>
      <w:tr w:rsidR="00C83ABE" w:rsidRPr="00547DDF" w:rsidTr="008D5854">
        <w:tc>
          <w:tcPr>
            <w:tcW w:w="2100" w:type="dxa"/>
            <w:vMerge w:val="restart"/>
            <w:tcBorders>
              <w:top w:val="nil"/>
              <w:left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Investment, % of GDP</w:t>
            </w: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0.210</w:t>
            </w:r>
            <w:r w:rsidRPr="00547DDF">
              <w:rPr>
                <w:rFonts w:cs="Times New Roman"/>
                <w:sz w:val="16"/>
                <w:szCs w:val="16"/>
                <w:vertAlign w:val="superscript"/>
              </w:rPr>
              <w:t>***</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80"/>
              </w:tabs>
              <w:autoSpaceDE w:val="0"/>
              <w:autoSpaceDN w:val="0"/>
              <w:adjustRightInd w:val="0"/>
              <w:spacing w:after="0"/>
              <w:rPr>
                <w:rFonts w:cs="Times New Roman"/>
                <w:sz w:val="16"/>
                <w:szCs w:val="16"/>
              </w:rPr>
            </w:pPr>
            <w:r w:rsidRPr="00547DDF">
              <w:rPr>
                <w:rFonts w:cs="Times New Roman"/>
                <w:sz w:val="16"/>
                <w:szCs w:val="16"/>
              </w:rPr>
              <w:t>0.157</w:t>
            </w:r>
            <w:r w:rsidRPr="00547DDF">
              <w:rPr>
                <w:rFonts w:cs="Times New Roman"/>
                <w:sz w:val="16"/>
                <w:szCs w:val="16"/>
                <w:vertAlign w:val="superscript"/>
              </w:rPr>
              <w:t>***</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67" w:type="dxa"/>
            <w:tcBorders>
              <w:top w:val="nil"/>
              <w:left w:val="nil"/>
              <w:bottom w:val="nil"/>
              <w:right w:val="nil"/>
            </w:tcBorders>
          </w:tcPr>
          <w:p w:rsidR="00C83ABE" w:rsidRPr="00547DDF" w:rsidRDefault="00C83ABE" w:rsidP="00A91BFF">
            <w:pPr>
              <w:widowControl w:val="0"/>
              <w:tabs>
                <w:tab w:val="decimal" w:pos="261"/>
              </w:tabs>
              <w:autoSpaceDE w:val="0"/>
              <w:autoSpaceDN w:val="0"/>
              <w:adjustRightInd w:val="0"/>
              <w:spacing w:after="0"/>
              <w:rPr>
                <w:rFonts w:cs="Times New Roman"/>
                <w:sz w:val="16"/>
                <w:szCs w:val="16"/>
              </w:rPr>
            </w:pPr>
            <w:r w:rsidRPr="00547DDF">
              <w:rPr>
                <w:rFonts w:cs="Times New Roman"/>
                <w:sz w:val="16"/>
                <w:szCs w:val="16"/>
              </w:rPr>
              <w:t>0.216</w:t>
            </w:r>
            <w:r w:rsidRPr="00547DDF">
              <w:rPr>
                <w:rFonts w:cs="Times New Roman"/>
                <w:sz w:val="16"/>
                <w:szCs w:val="16"/>
                <w:vertAlign w:val="superscript"/>
              </w:rPr>
              <w:t>***</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0.197</w:t>
            </w:r>
            <w:r w:rsidRPr="00547DDF">
              <w:rPr>
                <w:rFonts w:cs="Times New Roman"/>
                <w:sz w:val="16"/>
                <w:szCs w:val="16"/>
                <w:vertAlign w:val="superscript"/>
              </w:rPr>
              <w:t>***</w:t>
            </w:r>
          </w:p>
        </w:tc>
      </w:tr>
      <w:tr w:rsidR="00C83ABE" w:rsidRPr="00547DDF" w:rsidTr="008D5854">
        <w:tc>
          <w:tcPr>
            <w:tcW w:w="2100" w:type="dxa"/>
            <w:vMerge/>
            <w:tcBorders>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(9.80)</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80"/>
              </w:tabs>
              <w:autoSpaceDE w:val="0"/>
              <w:autoSpaceDN w:val="0"/>
              <w:adjustRightInd w:val="0"/>
              <w:spacing w:after="0"/>
              <w:rPr>
                <w:rFonts w:cs="Times New Roman"/>
                <w:sz w:val="16"/>
                <w:szCs w:val="16"/>
              </w:rPr>
            </w:pPr>
            <w:r w:rsidRPr="00547DDF">
              <w:rPr>
                <w:rFonts w:cs="Times New Roman"/>
                <w:sz w:val="16"/>
                <w:szCs w:val="16"/>
              </w:rPr>
              <w:t>(5.99)</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67" w:type="dxa"/>
            <w:tcBorders>
              <w:top w:val="nil"/>
              <w:left w:val="nil"/>
              <w:bottom w:val="nil"/>
              <w:right w:val="nil"/>
            </w:tcBorders>
          </w:tcPr>
          <w:p w:rsidR="00C83ABE" w:rsidRPr="00547DDF" w:rsidRDefault="00C83ABE" w:rsidP="00A91BFF">
            <w:pPr>
              <w:widowControl w:val="0"/>
              <w:tabs>
                <w:tab w:val="decimal" w:pos="261"/>
              </w:tabs>
              <w:autoSpaceDE w:val="0"/>
              <w:autoSpaceDN w:val="0"/>
              <w:adjustRightInd w:val="0"/>
              <w:spacing w:after="0"/>
              <w:rPr>
                <w:rFonts w:cs="Times New Roman"/>
                <w:sz w:val="16"/>
                <w:szCs w:val="16"/>
              </w:rPr>
            </w:pPr>
            <w:r w:rsidRPr="00547DDF">
              <w:rPr>
                <w:rFonts w:cs="Times New Roman"/>
                <w:sz w:val="16"/>
                <w:szCs w:val="16"/>
              </w:rPr>
              <w:t>(9.54)</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(7.86)</w:t>
            </w:r>
          </w:p>
        </w:tc>
      </w:tr>
      <w:tr w:rsidR="00C83ABE" w:rsidRPr="00547DDF" w:rsidTr="008D5854">
        <w:tc>
          <w:tcPr>
            <w:tcW w:w="2100"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80"/>
              </w:tabs>
              <w:autoSpaceDE w:val="0"/>
              <w:autoSpaceDN w:val="0"/>
              <w:adjustRightInd w:val="0"/>
              <w:spacing w:after="0"/>
              <w:rPr>
                <w:rFonts w:cs="Times New Roman"/>
                <w:sz w:val="16"/>
                <w:szCs w:val="16"/>
              </w:rPr>
            </w:pP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67" w:type="dxa"/>
            <w:tcBorders>
              <w:top w:val="nil"/>
              <w:left w:val="nil"/>
              <w:bottom w:val="nil"/>
              <w:right w:val="nil"/>
            </w:tcBorders>
          </w:tcPr>
          <w:p w:rsidR="00C83ABE" w:rsidRPr="00547DDF" w:rsidRDefault="00C83ABE" w:rsidP="00A91BFF">
            <w:pPr>
              <w:widowControl w:val="0"/>
              <w:tabs>
                <w:tab w:val="decimal" w:pos="261"/>
              </w:tabs>
              <w:autoSpaceDE w:val="0"/>
              <w:autoSpaceDN w:val="0"/>
              <w:adjustRightInd w:val="0"/>
              <w:spacing w:after="0"/>
              <w:rPr>
                <w:rFonts w:cs="Times New Roman"/>
                <w:sz w:val="16"/>
                <w:szCs w:val="16"/>
              </w:rPr>
            </w:pP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p>
        </w:tc>
      </w:tr>
      <w:tr w:rsidR="00C83ABE" w:rsidRPr="00547DDF" w:rsidTr="008D5854">
        <w:tc>
          <w:tcPr>
            <w:tcW w:w="2100"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Island</w:t>
            </w: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-0.034</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80"/>
              </w:tabs>
              <w:autoSpaceDE w:val="0"/>
              <w:autoSpaceDN w:val="0"/>
              <w:adjustRightInd w:val="0"/>
              <w:spacing w:after="0"/>
              <w:rPr>
                <w:rFonts w:cs="Times New Roman"/>
                <w:sz w:val="16"/>
                <w:szCs w:val="16"/>
              </w:rPr>
            </w:pPr>
            <w:r w:rsidRPr="00547DDF">
              <w:rPr>
                <w:rFonts w:cs="Times New Roman"/>
                <w:sz w:val="16"/>
                <w:szCs w:val="16"/>
              </w:rPr>
              <w:t>-0.018</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67" w:type="dxa"/>
            <w:tcBorders>
              <w:top w:val="nil"/>
              <w:left w:val="nil"/>
              <w:bottom w:val="nil"/>
              <w:right w:val="nil"/>
            </w:tcBorders>
          </w:tcPr>
          <w:p w:rsidR="00C83ABE" w:rsidRPr="00547DDF" w:rsidRDefault="00C83ABE" w:rsidP="00A91BFF">
            <w:pPr>
              <w:widowControl w:val="0"/>
              <w:tabs>
                <w:tab w:val="decimal" w:pos="261"/>
              </w:tabs>
              <w:autoSpaceDE w:val="0"/>
              <w:autoSpaceDN w:val="0"/>
              <w:adjustRightInd w:val="0"/>
              <w:spacing w:after="0"/>
              <w:rPr>
                <w:rFonts w:cs="Times New Roman"/>
                <w:sz w:val="16"/>
                <w:szCs w:val="16"/>
              </w:rPr>
            </w:pPr>
            <w:r w:rsidRPr="00547DDF">
              <w:rPr>
                <w:rFonts w:cs="Times New Roman"/>
                <w:sz w:val="16"/>
                <w:szCs w:val="16"/>
              </w:rPr>
              <w:t>-0.036</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-0.038</w:t>
            </w:r>
          </w:p>
        </w:tc>
      </w:tr>
      <w:tr w:rsidR="00C83ABE" w:rsidRPr="00547DDF" w:rsidTr="008D5854">
        <w:tc>
          <w:tcPr>
            <w:tcW w:w="2100"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(-1.31)</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80"/>
              </w:tabs>
              <w:autoSpaceDE w:val="0"/>
              <w:autoSpaceDN w:val="0"/>
              <w:adjustRightInd w:val="0"/>
              <w:spacing w:after="0"/>
              <w:rPr>
                <w:rFonts w:cs="Times New Roman"/>
                <w:sz w:val="16"/>
                <w:szCs w:val="16"/>
              </w:rPr>
            </w:pPr>
            <w:r w:rsidRPr="00547DDF">
              <w:rPr>
                <w:rFonts w:cs="Times New Roman"/>
                <w:sz w:val="16"/>
                <w:szCs w:val="16"/>
              </w:rPr>
              <w:t>(-0.64)</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67" w:type="dxa"/>
            <w:tcBorders>
              <w:top w:val="nil"/>
              <w:left w:val="nil"/>
              <w:bottom w:val="nil"/>
              <w:right w:val="nil"/>
            </w:tcBorders>
          </w:tcPr>
          <w:p w:rsidR="00C83ABE" w:rsidRPr="00547DDF" w:rsidRDefault="00C83ABE" w:rsidP="00A91BFF">
            <w:pPr>
              <w:widowControl w:val="0"/>
              <w:tabs>
                <w:tab w:val="decimal" w:pos="261"/>
              </w:tabs>
              <w:autoSpaceDE w:val="0"/>
              <w:autoSpaceDN w:val="0"/>
              <w:adjustRightInd w:val="0"/>
              <w:spacing w:after="0"/>
              <w:rPr>
                <w:rFonts w:cs="Times New Roman"/>
                <w:sz w:val="16"/>
                <w:szCs w:val="16"/>
              </w:rPr>
            </w:pPr>
            <w:r w:rsidRPr="00547DDF">
              <w:rPr>
                <w:rFonts w:cs="Times New Roman"/>
                <w:sz w:val="16"/>
                <w:szCs w:val="16"/>
              </w:rPr>
              <w:t>(-1.39)</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(-1.40)</w:t>
            </w:r>
          </w:p>
        </w:tc>
      </w:tr>
      <w:tr w:rsidR="00C83ABE" w:rsidRPr="00547DDF" w:rsidTr="008D5854">
        <w:tc>
          <w:tcPr>
            <w:tcW w:w="2100"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80"/>
              </w:tabs>
              <w:autoSpaceDE w:val="0"/>
              <w:autoSpaceDN w:val="0"/>
              <w:adjustRightInd w:val="0"/>
              <w:spacing w:after="0"/>
              <w:rPr>
                <w:rFonts w:cs="Times New Roman"/>
                <w:sz w:val="16"/>
                <w:szCs w:val="16"/>
              </w:rPr>
            </w:pP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67" w:type="dxa"/>
            <w:tcBorders>
              <w:top w:val="nil"/>
              <w:left w:val="nil"/>
              <w:bottom w:val="nil"/>
              <w:right w:val="nil"/>
            </w:tcBorders>
          </w:tcPr>
          <w:p w:rsidR="00C83ABE" w:rsidRPr="00547DDF" w:rsidRDefault="00C83ABE" w:rsidP="00A91BFF">
            <w:pPr>
              <w:widowControl w:val="0"/>
              <w:tabs>
                <w:tab w:val="decimal" w:pos="261"/>
              </w:tabs>
              <w:autoSpaceDE w:val="0"/>
              <w:autoSpaceDN w:val="0"/>
              <w:adjustRightInd w:val="0"/>
              <w:spacing w:after="0"/>
              <w:rPr>
                <w:rFonts w:cs="Times New Roman"/>
                <w:sz w:val="16"/>
                <w:szCs w:val="16"/>
              </w:rPr>
            </w:pP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p>
        </w:tc>
      </w:tr>
      <w:tr w:rsidR="00C83ABE" w:rsidRPr="00547DDF" w:rsidTr="008D5854">
        <w:tc>
          <w:tcPr>
            <w:tcW w:w="2100" w:type="dxa"/>
            <w:vMerge w:val="restart"/>
            <w:tcBorders>
              <w:top w:val="nil"/>
              <w:left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Land Area, Ln</w:t>
            </w: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-0.058</w:t>
            </w:r>
            <w:r w:rsidRPr="00547DDF">
              <w:rPr>
                <w:rFonts w:cs="Times New Roman"/>
                <w:sz w:val="16"/>
                <w:szCs w:val="16"/>
                <w:vertAlign w:val="superscript"/>
              </w:rPr>
              <w:t>*</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80"/>
              </w:tabs>
              <w:autoSpaceDE w:val="0"/>
              <w:autoSpaceDN w:val="0"/>
              <w:adjustRightInd w:val="0"/>
              <w:spacing w:after="0"/>
              <w:rPr>
                <w:rFonts w:cs="Times New Roman"/>
                <w:sz w:val="16"/>
                <w:szCs w:val="16"/>
              </w:rPr>
            </w:pPr>
            <w:r w:rsidRPr="00547DDF">
              <w:rPr>
                <w:rFonts w:cs="Times New Roman"/>
                <w:sz w:val="16"/>
                <w:szCs w:val="16"/>
              </w:rPr>
              <w:t>-0.173</w:t>
            </w:r>
            <w:r w:rsidRPr="00547DDF">
              <w:rPr>
                <w:rFonts w:cs="Times New Roman"/>
                <w:sz w:val="16"/>
                <w:szCs w:val="16"/>
                <w:vertAlign w:val="superscript"/>
              </w:rPr>
              <w:t>***</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67" w:type="dxa"/>
            <w:tcBorders>
              <w:top w:val="nil"/>
              <w:left w:val="nil"/>
              <w:bottom w:val="nil"/>
              <w:right w:val="nil"/>
            </w:tcBorders>
          </w:tcPr>
          <w:p w:rsidR="00C83ABE" w:rsidRPr="00547DDF" w:rsidRDefault="00C83ABE" w:rsidP="00A91BFF">
            <w:pPr>
              <w:widowControl w:val="0"/>
              <w:tabs>
                <w:tab w:val="decimal" w:pos="261"/>
              </w:tabs>
              <w:autoSpaceDE w:val="0"/>
              <w:autoSpaceDN w:val="0"/>
              <w:adjustRightInd w:val="0"/>
              <w:spacing w:after="0"/>
              <w:rPr>
                <w:rFonts w:cs="Times New Roman"/>
                <w:sz w:val="16"/>
                <w:szCs w:val="16"/>
              </w:rPr>
            </w:pPr>
            <w:r w:rsidRPr="00547DDF">
              <w:rPr>
                <w:rFonts w:cs="Times New Roman"/>
                <w:sz w:val="16"/>
                <w:szCs w:val="16"/>
              </w:rPr>
              <w:t>-0.045</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-0.037</w:t>
            </w:r>
          </w:p>
        </w:tc>
      </w:tr>
      <w:tr w:rsidR="00C83ABE" w:rsidRPr="00547DDF" w:rsidTr="008D5854">
        <w:tc>
          <w:tcPr>
            <w:tcW w:w="2100" w:type="dxa"/>
            <w:vMerge/>
            <w:tcBorders>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(-1.71)</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80"/>
              </w:tabs>
              <w:autoSpaceDE w:val="0"/>
              <w:autoSpaceDN w:val="0"/>
              <w:adjustRightInd w:val="0"/>
              <w:spacing w:after="0"/>
              <w:rPr>
                <w:rFonts w:cs="Times New Roman"/>
                <w:sz w:val="16"/>
                <w:szCs w:val="16"/>
              </w:rPr>
            </w:pPr>
            <w:r w:rsidRPr="00547DDF">
              <w:rPr>
                <w:rFonts w:cs="Times New Roman"/>
                <w:sz w:val="16"/>
                <w:szCs w:val="16"/>
              </w:rPr>
              <w:t>(-3.78)</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67" w:type="dxa"/>
            <w:tcBorders>
              <w:top w:val="nil"/>
              <w:left w:val="nil"/>
              <w:bottom w:val="nil"/>
              <w:right w:val="nil"/>
            </w:tcBorders>
          </w:tcPr>
          <w:p w:rsidR="00C83ABE" w:rsidRPr="00547DDF" w:rsidRDefault="00C83ABE" w:rsidP="00A91BFF">
            <w:pPr>
              <w:widowControl w:val="0"/>
              <w:tabs>
                <w:tab w:val="decimal" w:pos="261"/>
              </w:tabs>
              <w:autoSpaceDE w:val="0"/>
              <w:autoSpaceDN w:val="0"/>
              <w:adjustRightInd w:val="0"/>
              <w:spacing w:after="0"/>
              <w:rPr>
                <w:rFonts w:cs="Times New Roman"/>
                <w:sz w:val="16"/>
                <w:szCs w:val="16"/>
              </w:rPr>
            </w:pPr>
            <w:r w:rsidRPr="00547DDF">
              <w:rPr>
                <w:rFonts w:cs="Times New Roman"/>
                <w:sz w:val="16"/>
                <w:szCs w:val="16"/>
              </w:rPr>
              <w:t>(-1.18)</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(-0.84)</w:t>
            </w:r>
          </w:p>
        </w:tc>
      </w:tr>
      <w:tr w:rsidR="00C83ABE" w:rsidRPr="00547DDF" w:rsidTr="008D5854">
        <w:tc>
          <w:tcPr>
            <w:tcW w:w="2100"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80"/>
              </w:tabs>
              <w:autoSpaceDE w:val="0"/>
              <w:autoSpaceDN w:val="0"/>
              <w:adjustRightInd w:val="0"/>
              <w:spacing w:after="0"/>
              <w:rPr>
                <w:rFonts w:cs="Times New Roman"/>
                <w:sz w:val="16"/>
                <w:szCs w:val="16"/>
              </w:rPr>
            </w:pP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67" w:type="dxa"/>
            <w:tcBorders>
              <w:top w:val="nil"/>
              <w:left w:val="nil"/>
              <w:bottom w:val="nil"/>
              <w:right w:val="nil"/>
            </w:tcBorders>
          </w:tcPr>
          <w:p w:rsidR="00C83ABE" w:rsidRPr="00547DDF" w:rsidRDefault="00C83ABE" w:rsidP="00A91BFF">
            <w:pPr>
              <w:widowControl w:val="0"/>
              <w:tabs>
                <w:tab w:val="decimal" w:pos="261"/>
              </w:tabs>
              <w:autoSpaceDE w:val="0"/>
              <w:autoSpaceDN w:val="0"/>
              <w:adjustRightInd w:val="0"/>
              <w:spacing w:after="0"/>
              <w:rPr>
                <w:rFonts w:cs="Times New Roman"/>
                <w:sz w:val="16"/>
                <w:szCs w:val="16"/>
              </w:rPr>
            </w:pP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p>
        </w:tc>
      </w:tr>
      <w:tr w:rsidR="00C83ABE" w:rsidRPr="00547DDF" w:rsidTr="008D5854">
        <w:tc>
          <w:tcPr>
            <w:tcW w:w="2100"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Landlocked</w:t>
            </w: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0.018</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80"/>
              </w:tabs>
              <w:autoSpaceDE w:val="0"/>
              <w:autoSpaceDN w:val="0"/>
              <w:adjustRightInd w:val="0"/>
              <w:spacing w:after="0"/>
              <w:rPr>
                <w:rFonts w:cs="Times New Roman"/>
                <w:sz w:val="16"/>
                <w:szCs w:val="16"/>
              </w:rPr>
            </w:pPr>
            <w:r w:rsidRPr="00547DDF">
              <w:rPr>
                <w:rFonts w:cs="Times New Roman"/>
                <w:sz w:val="16"/>
                <w:szCs w:val="16"/>
              </w:rPr>
              <w:t>0.026</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67" w:type="dxa"/>
            <w:tcBorders>
              <w:top w:val="nil"/>
              <w:left w:val="nil"/>
              <w:bottom w:val="nil"/>
              <w:right w:val="nil"/>
            </w:tcBorders>
          </w:tcPr>
          <w:p w:rsidR="00C83ABE" w:rsidRPr="00547DDF" w:rsidRDefault="00C83ABE" w:rsidP="00A91BFF">
            <w:pPr>
              <w:widowControl w:val="0"/>
              <w:tabs>
                <w:tab w:val="decimal" w:pos="261"/>
              </w:tabs>
              <w:autoSpaceDE w:val="0"/>
              <w:autoSpaceDN w:val="0"/>
              <w:adjustRightInd w:val="0"/>
              <w:spacing w:after="0"/>
              <w:rPr>
                <w:rFonts w:cs="Times New Roman"/>
                <w:sz w:val="16"/>
                <w:szCs w:val="16"/>
              </w:rPr>
            </w:pPr>
            <w:r w:rsidRPr="00547DDF">
              <w:rPr>
                <w:rFonts w:cs="Times New Roman"/>
                <w:sz w:val="16"/>
                <w:szCs w:val="16"/>
              </w:rPr>
              <w:t>0.017</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0.025</w:t>
            </w:r>
          </w:p>
        </w:tc>
      </w:tr>
      <w:tr w:rsidR="00C83ABE" w:rsidRPr="00547DDF" w:rsidTr="008D5854">
        <w:tc>
          <w:tcPr>
            <w:tcW w:w="2100"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(0.80)</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80"/>
              </w:tabs>
              <w:autoSpaceDE w:val="0"/>
              <w:autoSpaceDN w:val="0"/>
              <w:adjustRightInd w:val="0"/>
              <w:spacing w:after="0"/>
              <w:rPr>
                <w:rFonts w:cs="Times New Roman"/>
                <w:sz w:val="16"/>
                <w:szCs w:val="16"/>
              </w:rPr>
            </w:pPr>
            <w:r w:rsidRPr="00547DDF">
              <w:rPr>
                <w:rFonts w:cs="Times New Roman"/>
                <w:sz w:val="16"/>
                <w:szCs w:val="16"/>
              </w:rPr>
              <w:t>(1.07)</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67" w:type="dxa"/>
            <w:tcBorders>
              <w:top w:val="nil"/>
              <w:left w:val="nil"/>
              <w:bottom w:val="nil"/>
              <w:right w:val="nil"/>
            </w:tcBorders>
          </w:tcPr>
          <w:p w:rsidR="00C83ABE" w:rsidRPr="00547DDF" w:rsidRDefault="00C83ABE" w:rsidP="00A91BFF">
            <w:pPr>
              <w:widowControl w:val="0"/>
              <w:tabs>
                <w:tab w:val="decimal" w:pos="261"/>
              </w:tabs>
              <w:autoSpaceDE w:val="0"/>
              <w:autoSpaceDN w:val="0"/>
              <w:adjustRightInd w:val="0"/>
              <w:spacing w:after="0"/>
              <w:rPr>
                <w:rFonts w:cs="Times New Roman"/>
                <w:sz w:val="16"/>
                <w:szCs w:val="16"/>
              </w:rPr>
            </w:pPr>
            <w:r w:rsidRPr="00547DDF">
              <w:rPr>
                <w:rFonts w:cs="Times New Roman"/>
                <w:sz w:val="16"/>
                <w:szCs w:val="16"/>
              </w:rPr>
              <w:t>(0.76)</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(1.12)</w:t>
            </w:r>
          </w:p>
        </w:tc>
      </w:tr>
      <w:tr w:rsidR="00C83ABE" w:rsidRPr="00547DDF" w:rsidTr="008D5854">
        <w:tc>
          <w:tcPr>
            <w:tcW w:w="2100"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80"/>
              </w:tabs>
              <w:autoSpaceDE w:val="0"/>
              <w:autoSpaceDN w:val="0"/>
              <w:adjustRightInd w:val="0"/>
              <w:spacing w:after="0"/>
              <w:rPr>
                <w:rFonts w:cs="Times New Roman"/>
                <w:sz w:val="16"/>
                <w:szCs w:val="16"/>
              </w:rPr>
            </w:pP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67" w:type="dxa"/>
            <w:tcBorders>
              <w:top w:val="nil"/>
              <w:left w:val="nil"/>
              <w:bottom w:val="nil"/>
              <w:right w:val="nil"/>
            </w:tcBorders>
          </w:tcPr>
          <w:p w:rsidR="00C83ABE" w:rsidRPr="00547DDF" w:rsidRDefault="00C83ABE" w:rsidP="00A91BFF">
            <w:pPr>
              <w:widowControl w:val="0"/>
              <w:tabs>
                <w:tab w:val="decimal" w:pos="261"/>
              </w:tabs>
              <w:autoSpaceDE w:val="0"/>
              <w:autoSpaceDN w:val="0"/>
              <w:adjustRightInd w:val="0"/>
              <w:spacing w:after="0"/>
              <w:rPr>
                <w:rFonts w:cs="Times New Roman"/>
                <w:sz w:val="16"/>
                <w:szCs w:val="16"/>
              </w:rPr>
            </w:pP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p>
        </w:tc>
      </w:tr>
      <w:tr w:rsidR="00C83ABE" w:rsidRPr="00547DDF" w:rsidTr="008D5854">
        <w:tc>
          <w:tcPr>
            <w:tcW w:w="2100" w:type="dxa"/>
            <w:vMerge w:val="restart"/>
            <w:tcBorders>
              <w:top w:val="nil"/>
              <w:left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Population, Ln</w:t>
            </w: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-0.173</w:t>
            </w:r>
            <w:r w:rsidRPr="00547DDF">
              <w:rPr>
                <w:rFonts w:cs="Times New Roman"/>
                <w:sz w:val="16"/>
                <w:szCs w:val="16"/>
                <w:vertAlign w:val="superscript"/>
              </w:rPr>
              <w:t>***</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80"/>
              </w:tabs>
              <w:autoSpaceDE w:val="0"/>
              <w:autoSpaceDN w:val="0"/>
              <w:adjustRightInd w:val="0"/>
              <w:spacing w:after="0"/>
              <w:rPr>
                <w:rFonts w:cs="Times New Roman"/>
                <w:sz w:val="16"/>
                <w:szCs w:val="16"/>
              </w:rPr>
            </w:pPr>
            <w:r w:rsidRPr="00547DDF">
              <w:rPr>
                <w:rFonts w:cs="Times New Roman"/>
                <w:sz w:val="16"/>
                <w:szCs w:val="16"/>
              </w:rPr>
              <w:t>-0.076</w:t>
            </w:r>
            <w:r w:rsidRPr="00547DDF">
              <w:rPr>
                <w:rFonts w:cs="Times New Roman"/>
                <w:sz w:val="16"/>
                <w:szCs w:val="16"/>
                <w:vertAlign w:val="superscript"/>
              </w:rPr>
              <w:t>*</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67" w:type="dxa"/>
            <w:tcBorders>
              <w:top w:val="nil"/>
              <w:left w:val="nil"/>
              <w:bottom w:val="nil"/>
              <w:right w:val="nil"/>
            </w:tcBorders>
          </w:tcPr>
          <w:p w:rsidR="00C83ABE" w:rsidRPr="00547DDF" w:rsidRDefault="00C83ABE" w:rsidP="00A91BFF">
            <w:pPr>
              <w:widowControl w:val="0"/>
              <w:tabs>
                <w:tab w:val="decimal" w:pos="261"/>
              </w:tabs>
              <w:autoSpaceDE w:val="0"/>
              <w:autoSpaceDN w:val="0"/>
              <w:adjustRightInd w:val="0"/>
              <w:spacing w:after="0"/>
              <w:rPr>
                <w:rFonts w:cs="Times New Roman"/>
                <w:sz w:val="16"/>
                <w:szCs w:val="16"/>
              </w:rPr>
            </w:pPr>
            <w:r w:rsidRPr="00547DDF">
              <w:rPr>
                <w:rFonts w:cs="Times New Roman"/>
                <w:sz w:val="16"/>
                <w:szCs w:val="16"/>
              </w:rPr>
              <w:t>-0.184</w:t>
            </w:r>
            <w:r w:rsidRPr="00547DDF">
              <w:rPr>
                <w:rFonts w:cs="Times New Roman"/>
                <w:sz w:val="16"/>
                <w:szCs w:val="16"/>
                <w:vertAlign w:val="superscript"/>
              </w:rPr>
              <w:t>***</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-0.196</w:t>
            </w:r>
            <w:r w:rsidRPr="00547DDF">
              <w:rPr>
                <w:rFonts w:cs="Times New Roman"/>
                <w:sz w:val="16"/>
                <w:szCs w:val="16"/>
                <w:vertAlign w:val="superscript"/>
              </w:rPr>
              <w:t>***</w:t>
            </w:r>
          </w:p>
        </w:tc>
      </w:tr>
      <w:tr w:rsidR="00C83ABE" w:rsidRPr="00547DDF" w:rsidTr="008D5854">
        <w:tc>
          <w:tcPr>
            <w:tcW w:w="2100" w:type="dxa"/>
            <w:vMerge/>
            <w:tcBorders>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(-4.99)</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80"/>
              </w:tabs>
              <w:autoSpaceDE w:val="0"/>
              <w:autoSpaceDN w:val="0"/>
              <w:adjustRightInd w:val="0"/>
              <w:spacing w:after="0"/>
              <w:rPr>
                <w:rFonts w:cs="Times New Roman"/>
                <w:sz w:val="16"/>
                <w:szCs w:val="16"/>
              </w:rPr>
            </w:pPr>
            <w:r w:rsidRPr="00547DDF">
              <w:rPr>
                <w:rFonts w:cs="Times New Roman"/>
                <w:sz w:val="16"/>
                <w:szCs w:val="16"/>
              </w:rPr>
              <w:t>(-1.74)</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67" w:type="dxa"/>
            <w:tcBorders>
              <w:top w:val="nil"/>
              <w:left w:val="nil"/>
              <w:bottom w:val="nil"/>
              <w:right w:val="nil"/>
            </w:tcBorders>
          </w:tcPr>
          <w:p w:rsidR="00C83ABE" w:rsidRPr="00547DDF" w:rsidRDefault="00C83ABE" w:rsidP="00A91BFF">
            <w:pPr>
              <w:widowControl w:val="0"/>
              <w:tabs>
                <w:tab w:val="decimal" w:pos="261"/>
              </w:tabs>
              <w:autoSpaceDE w:val="0"/>
              <w:autoSpaceDN w:val="0"/>
              <w:adjustRightInd w:val="0"/>
              <w:spacing w:after="0"/>
              <w:rPr>
                <w:rFonts w:cs="Times New Roman"/>
                <w:sz w:val="16"/>
                <w:szCs w:val="16"/>
              </w:rPr>
            </w:pPr>
            <w:r w:rsidRPr="00547DDF">
              <w:rPr>
                <w:rFonts w:cs="Times New Roman"/>
                <w:sz w:val="16"/>
                <w:szCs w:val="16"/>
              </w:rPr>
              <w:t>(-4.96)</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(-4.53)</w:t>
            </w:r>
          </w:p>
        </w:tc>
      </w:tr>
      <w:tr w:rsidR="00C83ABE" w:rsidRPr="00547DDF" w:rsidTr="008D5854">
        <w:tc>
          <w:tcPr>
            <w:tcW w:w="2100"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80"/>
              </w:tabs>
              <w:autoSpaceDE w:val="0"/>
              <w:autoSpaceDN w:val="0"/>
              <w:adjustRightInd w:val="0"/>
              <w:spacing w:after="0"/>
              <w:rPr>
                <w:rFonts w:cs="Times New Roman"/>
                <w:sz w:val="16"/>
                <w:szCs w:val="16"/>
              </w:rPr>
            </w:pP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67" w:type="dxa"/>
            <w:tcBorders>
              <w:top w:val="nil"/>
              <w:left w:val="nil"/>
              <w:bottom w:val="nil"/>
              <w:right w:val="nil"/>
            </w:tcBorders>
          </w:tcPr>
          <w:p w:rsidR="00C83ABE" w:rsidRPr="00547DDF" w:rsidRDefault="00C83ABE" w:rsidP="00A91BFF">
            <w:pPr>
              <w:widowControl w:val="0"/>
              <w:tabs>
                <w:tab w:val="decimal" w:pos="261"/>
              </w:tabs>
              <w:autoSpaceDE w:val="0"/>
              <w:autoSpaceDN w:val="0"/>
              <w:adjustRightInd w:val="0"/>
              <w:spacing w:after="0"/>
              <w:rPr>
                <w:rFonts w:cs="Times New Roman"/>
                <w:sz w:val="16"/>
                <w:szCs w:val="16"/>
              </w:rPr>
            </w:pP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p>
        </w:tc>
      </w:tr>
      <w:tr w:rsidR="00C83ABE" w:rsidRPr="00547DDF" w:rsidTr="008D5854">
        <w:tc>
          <w:tcPr>
            <w:tcW w:w="2100" w:type="dxa"/>
            <w:vMerge w:val="restart"/>
            <w:tcBorders>
              <w:top w:val="nil"/>
              <w:left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Government Consumption, % of GDP</w:t>
            </w: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-0.021</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80"/>
              </w:tabs>
              <w:autoSpaceDE w:val="0"/>
              <w:autoSpaceDN w:val="0"/>
              <w:adjustRightInd w:val="0"/>
              <w:spacing w:after="0"/>
              <w:rPr>
                <w:rFonts w:cs="Times New Roman"/>
                <w:sz w:val="16"/>
                <w:szCs w:val="16"/>
              </w:rPr>
            </w:pPr>
            <w:r w:rsidRPr="00547DDF">
              <w:rPr>
                <w:rFonts w:cs="Times New Roman"/>
                <w:sz w:val="16"/>
                <w:szCs w:val="16"/>
              </w:rPr>
              <w:t>-0.026</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67" w:type="dxa"/>
            <w:tcBorders>
              <w:top w:val="nil"/>
              <w:left w:val="nil"/>
              <w:bottom w:val="nil"/>
              <w:right w:val="nil"/>
            </w:tcBorders>
          </w:tcPr>
          <w:p w:rsidR="00C83ABE" w:rsidRPr="00547DDF" w:rsidRDefault="00C83ABE" w:rsidP="00A91BFF">
            <w:pPr>
              <w:widowControl w:val="0"/>
              <w:tabs>
                <w:tab w:val="decimal" w:pos="261"/>
              </w:tabs>
              <w:autoSpaceDE w:val="0"/>
              <w:autoSpaceDN w:val="0"/>
              <w:adjustRightInd w:val="0"/>
              <w:spacing w:after="0"/>
              <w:rPr>
                <w:rFonts w:cs="Times New Roman"/>
                <w:sz w:val="16"/>
                <w:szCs w:val="16"/>
              </w:rPr>
            </w:pPr>
            <w:r w:rsidRPr="00547DDF">
              <w:rPr>
                <w:rFonts w:cs="Times New Roman"/>
                <w:sz w:val="16"/>
                <w:szCs w:val="16"/>
              </w:rPr>
              <w:t>-0.020</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-0.030</w:t>
            </w:r>
          </w:p>
        </w:tc>
      </w:tr>
      <w:tr w:rsidR="00C83ABE" w:rsidRPr="00547DDF" w:rsidTr="008D5854">
        <w:tc>
          <w:tcPr>
            <w:tcW w:w="2100" w:type="dxa"/>
            <w:vMerge/>
            <w:tcBorders>
              <w:left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(-0.96)</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80"/>
              </w:tabs>
              <w:autoSpaceDE w:val="0"/>
              <w:autoSpaceDN w:val="0"/>
              <w:adjustRightInd w:val="0"/>
              <w:spacing w:after="0"/>
              <w:rPr>
                <w:rFonts w:cs="Times New Roman"/>
                <w:sz w:val="16"/>
                <w:szCs w:val="16"/>
              </w:rPr>
            </w:pPr>
            <w:r w:rsidRPr="00547DDF">
              <w:rPr>
                <w:rFonts w:cs="Times New Roman"/>
                <w:sz w:val="16"/>
                <w:szCs w:val="16"/>
              </w:rPr>
              <w:t>(-1.10)</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67" w:type="dxa"/>
            <w:tcBorders>
              <w:top w:val="nil"/>
              <w:left w:val="nil"/>
              <w:bottom w:val="nil"/>
              <w:right w:val="nil"/>
            </w:tcBorders>
          </w:tcPr>
          <w:p w:rsidR="00C83ABE" w:rsidRPr="00547DDF" w:rsidRDefault="00C83ABE" w:rsidP="00A91BFF">
            <w:pPr>
              <w:widowControl w:val="0"/>
              <w:tabs>
                <w:tab w:val="decimal" w:pos="261"/>
              </w:tabs>
              <w:autoSpaceDE w:val="0"/>
              <w:autoSpaceDN w:val="0"/>
              <w:adjustRightInd w:val="0"/>
              <w:spacing w:after="0"/>
              <w:rPr>
                <w:rFonts w:cs="Times New Roman"/>
                <w:sz w:val="16"/>
                <w:szCs w:val="16"/>
              </w:rPr>
            </w:pPr>
            <w:r w:rsidRPr="00547DDF">
              <w:rPr>
                <w:rFonts w:cs="Times New Roman"/>
                <w:sz w:val="16"/>
                <w:szCs w:val="16"/>
              </w:rPr>
              <w:t>(-0.94)</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(-1.33)</w:t>
            </w:r>
          </w:p>
        </w:tc>
      </w:tr>
      <w:tr w:rsidR="00C83ABE" w:rsidRPr="00547DDF" w:rsidTr="008D5854">
        <w:tc>
          <w:tcPr>
            <w:tcW w:w="2100" w:type="dxa"/>
            <w:vMerge/>
            <w:tcBorders>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80"/>
              </w:tabs>
              <w:autoSpaceDE w:val="0"/>
              <w:autoSpaceDN w:val="0"/>
              <w:adjustRightInd w:val="0"/>
              <w:spacing w:after="0"/>
              <w:rPr>
                <w:rFonts w:cs="Times New Roman"/>
                <w:sz w:val="16"/>
                <w:szCs w:val="16"/>
              </w:rPr>
            </w:pP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67" w:type="dxa"/>
            <w:tcBorders>
              <w:top w:val="nil"/>
              <w:left w:val="nil"/>
              <w:bottom w:val="nil"/>
              <w:right w:val="nil"/>
            </w:tcBorders>
          </w:tcPr>
          <w:p w:rsidR="00C83ABE" w:rsidRPr="00547DDF" w:rsidRDefault="00C83ABE" w:rsidP="00A91BFF">
            <w:pPr>
              <w:widowControl w:val="0"/>
              <w:tabs>
                <w:tab w:val="decimal" w:pos="261"/>
              </w:tabs>
              <w:autoSpaceDE w:val="0"/>
              <w:autoSpaceDN w:val="0"/>
              <w:adjustRightInd w:val="0"/>
              <w:spacing w:after="0"/>
              <w:rPr>
                <w:rFonts w:cs="Times New Roman"/>
                <w:sz w:val="16"/>
                <w:szCs w:val="16"/>
              </w:rPr>
            </w:pP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p>
        </w:tc>
      </w:tr>
      <w:tr w:rsidR="00C83ABE" w:rsidRPr="00547DDF" w:rsidTr="008D5854">
        <w:tc>
          <w:tcPr>
            <w:tcW w:w="2100" w:type="dxa"/>
            <w:vMerge w:val="restart"/>
            <w:tcBorders>
              <w:top w:val="nil"/>
              <w:left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Ethno-linguistic Fractionalization</w:t>
            </w: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0.103</w:t>
            </w:r>
            <w:r w:rsidRPr="00547DDF">
              <w:rPr>
                <w:rFonts w:cs="Times New Roman"/>
                <w:sz w:val="16"/>
                <w:szCs w:val="16"/>
                <w:vertAlign w:val="superscript"/>
              </w:rPr>
              <w:t>***</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80"/>
              </w:tabs>
              <w:autoSpaceDE w:val="0"/>
              <w:autoSpaceDN w:val="0"/>
              <w:adjustRightInd w:val="0"/>
              <w:spacing w:after="0"/>
              <w:rPr>
                <w:rFonts w:cs="Times New Roman"/>
                <w:sz w:val="16"/>
                <w:szCs w:val="16"/>
              </w:rPr>
            </w:pPr>
            <w:r w:rsidRPr="00547DDF">
              <w:rPr>
                <w:rFonts w:cs="Times New Roman"/>
                <w:sz w:val="16"/>
                <w:szCs w:val="16"/>
              </w:rPr>
              <w:t>0.119</w:t>
            </w:r>
            <w:r w:rsidRPr="00547DDF">
              <w:rPr>
                <w:rFonts w:cs="Times New Roman"/>
                <w:sz w:val="16"/>
                <w:szCs w:val="16"/>
                <w:vertAlign w:val="superscript"/>
              </w:rPr>
              <w:t>***</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67" w:type="dxa"/>
            <w:tcBorders>
              <w:top w:val="nil"/>
              <w:left w:val="nil"/>
              <w:bottom w:val="nil"/>
              <w:right w:val="nil"/>
            </w:tcBorders>
          </w:tcPr>
          <w:p w:rsidR="00C83ABE" w:rsidRPr="00547DDF" w:rsidRDefault="00C83ABE" w:rsidP="00A91BFF">
            <w:pPr>
              <w:widowControl w:val="0"/>
              <w:tabs>
                <w:tab w:val="decimal" w:pos="261"/>
              </w:tabs>
              <w:autoSpaceDE w:val="0"/>
              <w:autoSpaceDN w:val="0"/>
              <w:adjustRightInd w:val="0"/>
              <w:spacing w:after="0"/>
              <w:rPr>
                <w:rFonts w:cs="Times New Roman"/>
                <w:sz w:val="16"/>
                <w:szCs w:val="16"/>
              </w:rPr>
            </w:pPr>
            <w:r w:rsidRPr="00547DDF">
              <w:rPr>
                <w:rFonts w:cs="Times New Roman"/>
                <w:sz w:val="16"/>
                <w:szCs w:val="16"/>
              </w:rPr>
              <w:t>0.101</w:t>
            </w:r>
            <w:r w:rsidRPr="00547DDF">
              <w:rPr>
                <w:rFonts w:cs="Times New Roman"/>
                <w:sz w:val="16"/>
                <w:szCs w:val="16"/>
                <w:vertAlign w:val="superscript"/>
              </w:rPr>
              <w:t>***</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0.088</w:t>
            </w:r>
            <w:r w:rsidRPr="00547DDF">
              <w:rPr>
                <w:rFonts w:cs="Times New Roman"/>
                <w:sz w:val="16"/>
                <w:szCs w:val="16"/>
                <w:vertAlign w:val="superscript"/>
              </w:rPr>
              <w:t>***</w:t>
            </w:r>
          </w:p>
        </w:tc>
      </w:tr>
      <w:tr w:rsidR="00C83ABE" w:rsidRPr="00547DDF" w:rsidTr="008D5854">
        <w:tc>
          <w:tcPr>
            <w:tcW w:w="2100" w:type="dxa"/>
            <w:vMerge/>
            <w:tcBorders>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(4.05)</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80"/>
              </w:tabs>
              <w:autoSpaceDE w:val="0"/>
              <w:autoSpaceDN w:val="0"/>
              <w:adjustRightInd w:val="0"/>
              <w:spacing w:after="0"/>
              <w:rPr>
                <w:rFonts w:cs="Times New Roman"/>
                <w:sz w:val="16"/>
                <w:szCs w:val="16"/>
              </w:rPr>
            </w:pPr>
            <w:r w:rsidRPr="00547DDF">
              <w:rPr>
                <w:rFonts w:cs="Times New Roman"/>
                <w:sz w:val="16"/>
                <w:szCs w:val="16"/>
              </w:rPr>
              <w:t>(4.33)</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67" w:type="dxa"/>
            <w:tcBorders>
              <w:top w:val="nil"/>
              <w:left w:val="nil"/>
              <w:bottom w:val="nil"/>
              <w:right w:val="nil"/>
            </w:tcBorders>
          </w:tcPr>
          <w:p w:rsidR="00C83ABE" w:rsidRPr="00547DDF" w:rsidRDefault="00C83ABE" w:rsidP="00A91BFF">
            <w:pPr>
              <w:widowControl w:val="0"/>
              <w:tabs>
                <w:tab w:val="decimal" w:pos="261"/>
              </w:tabs>
              <w:autoSpaceDE w:val="0"/>
              <w:autoSpaceDN w:val="0"/>
              <w:adjustRightInd w:val="0"/>
              <w:spacing w:after="0"/>
              <w:rPr>
                <w:rFonts w:cs="Times New Roman"/>
                <w:sz w:val="16"/>
                <w:szCs w:val="16"/>
              </w:rPr>
            </w:pPr>
            <w:r w:rsidRPr="00547DDF">
              <w:rPr>
                <w:rFonts w:cs="Times New Roman"/>
                <w:sz w:val="16"/>
                <w:szCs w:val="16"/>
              </w:rPr>
              <w:t>(3.97)</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(3.24)</w:t>
            </w:r>
          </w:p>
        </w:tc>
      </w:tr>
      <w:tr w:rsidR="00C83ABE" w:rsidRPr="00547DDF" w:rsidTr="008D5854">
        <w:tc>
          <w:tcPr>
            <w:tcW w:w="2100"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80"/>
              </w:tabs>
              <w:autoSpaceDE w:val="0"/>
              <w:autoSpaceDN w:val="0"/>
              <w:adjustRightInd w:val="0"/>
              <w:spacing w:after="0"/>
              <w:rPr>
                <w:rFonts w:cs="Times New Roman"/>
                <w:sz w:val="16"/>
                <w:szCs w:val="16"/>
              </w:rPr>
            </w:pP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67" w:type="dxa"/>
            <w:tcBorders>
              <w:top w:val="nil"/>
              <w:left w:val="nil"/>
              <w:bottom w:val="nil"/>
              <w:right w:val="nil"/>
            </w:tcBorders>
          </w:tcPr>
          <w:p w:rsidR="00C83ABE" w:rsidRPr="00547DDF" w:rsidRDefault="00C83ABE" w:rsidP="00A91BFF">
            <w:pPr>
              <w:widowControl w:val="0"/>
              <w:tabs>
                <w:tab w:val="decimal" w:pos="261"/>
              </w:tabs>
              <w:autoSpaceDE w:val="0"/>
              <w:autoSpaceDN w:val="0"/>
              <w:adjustRightInd w:val="0"/>
              <w:spacing w:after="0"/>
              <w:rPr>
                <w:rFonts w:cs="Times New Roman"/>
                <w:sz w:val="16"/>
                <w:szCs w:val="16"/>
              </w:rPr>
            </w:pP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p>
        </w:tc>
      </w:tr>
      <w:tr w:rsidR="00C83ABE" w:rsidRPr="00547DDF" w:rsidTr="008D5854">
        <w:tc>
          <w:tcPr>
            <w:tcW w:w="2100"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Latitude</w:t>
            </w: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-0.052</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80"/>
              </w:tabs>
              <w:autoSpaceDE w:val="0"/>
              <w:autoSpaceDN w:val="0"/>
              <w:adjustRightInd w:val="0"/>
              <w:spacing w:after="0"/>
              <w:rPr>
                <w:rFonts w:cs="Times New Roman"/>
                <w:sz w:val="16"/>
                <w:szCs w:val="16"/>
              </w:rPr>
            </w:pPr>
            <w:r w:rsidRPr="00547DDF">
              <w:rPr>
                <w:rFonts w:cs="Times New Roman"/>
                <w:sz w:val="16"/>
                <w:szCs w:val="16"/>
              </w:rPr>
              <w:t>0.027</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67" w:type="dxa"/>
            <w:tcBorders>
              <w:top w:val="nil"/>
              <w:left w:val="nil"/>
              <w:bottom w:val="nil"/>
              <w:right w:val="nil"/>
            </w:tcBorders>
          </w:tcPr>
          <w:p w:rsidR="00C83ABE" w:rsidRPr="00547DDF" w:rsidRDefault="00C83ABE" w:rsidP="00A91BFF">
            <w:pPr>
              <w:widowControl w:val="0"/>
              <w:tabs>
                <w:tab w:val="decimal" w:pos="261"/>
              </w:tabs>
              <w:autoSpaceDE w:val="0"/>
              <w:autoSpaceDN w:val="0"/>
              <w:adjustRightInd w:val="0"/>
              <w:spacing w:after="0"/>
              <w:rPr>
                <w:rFonts w:cs="Times New Roman"/>
                <w:sz w:val="16"/>
                <w:szCs w:val="16"/>
              </w:rPr>
            </w:pPr>
            <w:r w:rsidRPr="00547DDF">
              <w:rPr>
                <w:rFonts w:cs="Times New Roman"/>
                <w:sz w:val="16"/>
                <w:szCs w:val="16"/>
              </w:rPr>
              <w:t>-0.061</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-0.081</w:t>
            </w:r>
            <w:r w:rsidRPr="00547DDF">
              <w:rPr>
                <w:rFonts w:cs="Times New Roman"/>
                <w:sz w:val="16"/>
                <w:szCs w:val="16"/>
                <w:vertAlign w:val="superscript"/>
              </w:rPr>
              <w:t>*</w:t>
            </w:r>
          </w:p>
        </w:tc>
      </w:tr>
      <w:tr w:rsidR="00C83ABE" w:rsidRPr="00547DDF" w:rsidTr="008D5854">
        <w:tc>
          <w:tcPr>
            <w:tcW w:w="2100"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(-1.25)</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80"/>
              </w:tabs>
              <w:autoSpaceDE w:val="0"/>
              <w:autoSpaceDN w:val="0"/>
              <w:adjustRightInd w:val="0"/>
              <w:spacing w:after="0"/>
              <w:rPr>
                <w:rFonts w:cs="Times New Roman"/>
                <w:sz w:val="16"/>
                <w:szCs w:val="16"/>
              </w:rPr>
            </w:pPr>
            <w:r w:rsidRPr="00547DDF">
              <w:rPr>
                <w:rFonts w:cs="Times New Roman"/>
                <w:sz w:val="16"/>
                <w:szCs w:val="16"/>
              </w:rPr>
              <w:t>(0.57)</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67" w:type="dxa"/>
            <w:tcBorders>
              <w:top w:val="nil"/>
              <w:left w:val="nil"/>
              <w:bottom w:val="nil"/>
              <w:right w:val="nil"/>
            </w:tcBorders>
          </w:tcPr>
          <w:p w:rsidR="00C83ABE" w:rsidRPr="00547DDF" w:rsidRDefault="00C83ABE" w:rsidP="00A91BFF">
            <w:pPr>
              <w:widowControl w:val="0"/>
              <w:tabs>
                <w:tab w:val="decimal" w:pos="261"/>
              </w:tabs>
              <w:autoSpaceDE w:val="0"/>
              <w:autoSpaceDN w:val="0"/>
              <w:adjustRightInd w:val="0"/>
              <w:spacing w:after="0"/>
              <w:rPr>
                <w:rFonts w:cs="Times New Roman"/>
                <w:sz w:val="16"/>
                <w:szCs w:val="16"/>
              </w:rPr>
            </w:pPr>
            <w:r w:rsidRPr="00547DDF">
              <w:rPr>
                <w:rFonts w:cs="Times New Roman"/>
                <w:sz w:val="16"/>
                <w:szCs w:val="16"/>
              </w:rPr>
              <w:t>(-1.43)</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(-1.77)</w:t>
            </w:r>
          </w:p>
        </w:tc>
      </w:tr>
      <w:tr w:rsidR="00C83ABE" w:rsidRPr="00547DDF" w:rsidTr="008D5854">
        <w:tc>
          <w:tcPr>
            <w:tcW w:w="2100"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80"/>
              </w:tabs>
              <w:autoSpaceDE w:val="0"/>
              <w:autoSpaceDN w:val="0"/>
              <w:adjustRightInd w:val="0"/>
              <w:spacing w:after="0"/>
              <w:rPr>
                <w:rFonts w:cs="Times New Roman"/>
                <w:sz w:val="16"/>
                <w:szCs w:val="16"/>
              </w:rPr>
            </w:pP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67" w:type="dxa"/>
            <w:tcBorders>
              <w:top w:val="nil"/>
              <w:left w:val="nil"/>
              <w:bottom w:val="nil"/>
              <w:right w:val="nil"/>
            </w:tcBorders>
          </w:tcPr>
          <w:p w:rsidR="00C83ABE" w:rsidRPr="00547DDF" w:rsidRDefault="00C83ABE" w:rsidP="00A91BFF">
            <w:pPr>
              <w:widowControl w:val="0"/>
              <w:tabs>
                <w:tab w:val="decimal" w:pos="261"/>
              </w:tabs>
              <w:autoSpaceDE w:val="0"/>
              <w:autoSpaceDN w:val="0"/>
              <w:adjustRightInd w:val="0"/>
              <w:spacing w:after="0"/>
              <w:rPr>
                <w:rFonts w:cs="Times New Roman"/>
                <w:sz w:val="16"/>
                <w:szCs w:val="16"/>
              </w:rPr>
            </w:pP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p>
        </w:tc>
      </w:tr>
      <w:tr w:rsidR="00C83ABE" w:rsidRPr="00547DDF" w:rsidTr="008D5854">
        <w:tc>
          <w:tcPr>
            <w:tcW w:w="2100"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Pacific</w:t>
            </w: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-0.043</w:t>
            </w:r>
            <w:r w:rsidRPr="00547DDF">
              <w:rPr>
                <w:rFonts w:cs="Times New Roman"/>
                <w:sz w:val="16"/>
                <w:szCs w:val="16"/>
                <w:vertAlign w:val="superscript"/>
              </w:rPr>
              <w:t>*</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80"/>
              </w:tabs>
              <w:autoSpaceDE w:val="0"/>
              <w:autoSpaceDN w:val="0"/>
              <w:adjustRightInd w:val="0"/>
              <w:spacing w:after="0"/>
              <w:rPr>
                <w:rFonts w:cs="Times New Roman"/>
                <w:sz w:val="16"/>
                <w:szCs w:val="16"/>
              </w:rPr>
            </w:pPr>
            <w:r w:rsidRPr="00547DDF">
              <w:rPr>
                <w:rFonts w:cs="Times New Roman"/>
                <w:sz w:val="16"/>
                <w:szCs w:val="16"/>
              </w:rPr>
              <w:t>-0.095</w:t>
            </w:r>
            <w:r w:rsidRPr="00547DDF">
              <w:rPr>
                <w:rFonts w:cs="Times New Roman"/>
                <w:sz w:val="16"/>
                <w:szCs w:val="16"/>
                <w:vertAlign w:val="superscript"/>
              </w:rPr>
              <w:t>***</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67" w:type="dxa"/>
            <w:tcBorders>
              <w:top w:val="nil"/>
              <w:left w:val="nil"/>
              <w:bottom w:val="nil"/>
              <w:right w:val="nil"/>
            </w:tcBorders>
          </w:tcPr>
          <w:p w:rsidR="00C83ABE" w:rsidRPr="00547DDF" w:rsidRDefault="00C83ABE" w:rsidP="00A91BFF">
            <w:pPr>
              <w:widowControl w:val="0"/>
              <w:tabs>
                <w:tab w:val="decimal" w:pos="261"/>
              </w:tabs>
              <w:autoSpaceDE w:val="0"/>
              <w:autoSpaceDN w:val="0"/>
              <w:adjustRightInd w:val="0"/>
              <w:spacing w:after="0"/>
              <w:rPr>
                <w:rFonts w:cs="Times New Roman"/>
                <w:sz w:val="16"/>
                <w:szCs w:val="16"/>
              </w:rPr>
            </w:pPr>
            <w:r w:rsidRPr="00547DDF">
              <w:rPr>
                <w:rFonts w:cs="Times New Roman"/>
                <w:sz w:val="16"/>
                <w:szCs w:val="16"/>
              </w:rPr>
              <w:t>-0.037</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-0.045</w:t>
            </w:r>
          </w:p>
        </w:tc>
      </w:tr>
      <w:tr w:rsidR="00C83ABE" w:rsidRPr="00547DDF" w:rsidTr="008D5854">
        <w:tc>
          <w:tcPr>
            <w:tcW w:w="2100"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(-1.67)</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80"/>
              </w:tabs>
              <w:autoSpaceDE w:val="0"/>
              <w:autoSpaceDN w:val="0"/>
              <w:adjustRightInd w:val="0"/>
              <w:spacing w:after="0"/>
              <w:rPr>
                <w:rFonts w:cs="Times New Roman"/>
                <w:sz w:val="16"/>
                <w:szCs w:val="16"/>
              </w:rPr>
            </w:pPr>
            <w:r w:rsidRPr="00547DDF">
              <w:rPr>
                <w:rFonts w:cs="Times New Roman"/>
                <w:sz w:val="16"/>
                <w:szCs w:val="16"/>
              </w:rPr>
              <w:t>(-3.12)</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67" w:type="dxa"/>
            <w:tcBorders>
              <w:top w:val="nil"/>
              <w:left w:val="nil"/>
              <w:bottom w:val="nil"/>
              <w:right w:val="nil"/>
            </w:tcBorders>
          </w:tcPr>
          <w:p w:rsidR="00C83ABE" w:rsidRPr="00547DDF" w:rsidRDefault="00C83ABE" w:rsidP="00A91BFF">
            <w:pPr>
              <w:widowControl w:val="0"/>
              <w:tabs>
                <w:tab w:val="decimal" w:pos="261"/>
              </w:tabs>
              <w:autoSpaceDE w:val="0"/>
              <w:autoSpaceDN w:val="0"/>
              <w:adjustRightInd w:val="0"/>
              <w:spacing w:after="0"/>
              <w:rPr>
                <w:rFonts w:cs="Times New Roman"/>
                <w:sz w:val="16"/>
                <w:szCs w:val="16"/>
              </w:rPr>
            </w:pPr>
            <w:r w:rsidRPr="00547DDF">
              <w:rPr>
                <w:rFonts w:cs="Times New Roman"/>
                <w:sz w:val="16"/>
                <w:szCs w:val="16"/>
              </w:rPr>
              <w:t>(-1.38)</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(-1.58)</w:t>
            </w:r>
          </w:p>
        </w:tc>
      </w:tr>
      <w:tr w:rsidR="00C83ABE" w:rsidRPr="00547DDF" w:rsidTr="008D5854">
        <w:tc>
          <w:tcPr>
            <w:tcW w:w="2100"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80"/>
              </w:tabs>
              <w:autoSpaceDE w:val="0"/>
              <w:autoSpaceDN w:val="0"/>
              <w:adjustRightInd w:val="0"/>
              <w:spacing w:after="0"/>
              <w:rPr>
                <w:rFonts w:cs="Times New Roman"/>
                <w:sz w:val="16"/>
                <w:szCs w:val="16"/>
              </w:rPr>
            </w:pP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67" w:type="dxa"/>
            <w:tcBorders>
              <w:top w:val="nil"/>
              <w:left w:val="nil"/>
              <w:bottom w:val="nil"/>
              <w:right w:val="nil"/>
            </w:tcBorders>
          </w:tcPr>
          <w:p w:rsidR="00C83ABE" w:rsidRPr="00547DDF" w:rsidRDefault="00C83ABE" w:rsidP="00A91BFF">
            <w:pPr>
              <w:widowControl w:val="0"/>
              <w:tabs>
                <w:tab w:val="decimal" w:pos="261"/>
              </w:tabs>
              <w:autoSpaceDE w:val="0"/>
              <w:autoSpaceDN w:val="0"/>
              <w:adjustRightInd w:val="0"/>
              <w:spacing w:after="0"/>
              <w:rPr>
                <w:rFonts w:cs="Times New Roman"/>
                <w:sz w:val="16"/>
                <w:szCs w:val="16"/>
              </w:rPr>
            </w:pP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p>
        </w:tc>
      </w:tr>
      <w:tr w:rsidR="00C83ABE" w:rsidRPr="00547DDF" w:rsidTr="008D5854">
        <w:tc>
          <w:tcPr>
            <w:tcW w:w="2100"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Middle East</w:t>
            </w: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-0.094</w:t>
            </w:r>
            <w:r w:rsidRPr="00547DDF">
              <w:rPr>
                <w:rFonts w:cs="Times New Roman"/>
                <w:sz w:val="16"/>
                <w:szCs w:val="16"/>
                <w:vertAlign w:val="superscript"/>
              </w:rPr>
              <w:t>***</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80"/>
              </w:tabs>
              <w:autoSpaceDE w:val="0"/>
              <w:autoSpaceDN w:val="0"/>
              <w:adjustRightInd w:val="0"/>
              <w:spacing w:after="0"/>
              <w:rPr>
                <w:rFonts w:cs="Times New Roman"/>
                <w:sz w:val="16"/>
                <w:szCs w:val="16"/>
              </w:rPr>
            </w:pPr>
            <w:r w:rsidRPr="00547DDF">
              <w:rPr>
                <w:rFonts w:cs="Times New Roman"/>
                <w:sz w:val="16"/>
                <w:szCs w:val="16"/>
              </w:rPr>
              <w:t>-0.279</w:t>
            </w:r>
            <w:r w:rsidRPr="00547DDF">
              <w:rPr>
                <w:rFonts w:cs="Times New Roman"/>
                <w:sz w:val="16"/>
                <w:szCs w:val="16"/>
                <w:vertAlign w:val="superscript"/>
              </w:rPr>
              <w:t>***</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67" w:type="dxa"/>
            <w:tcBorders>
              <w:top w:val="nil"/>
              <w:left w:val="nil"/>
              <w:bottom w:val="nil"/>
              <w:right w:val="nil"/>
            </w:tcBorders>
          </w:tcPr>
          <w:p w:rsidR="00C83ABE" w:rsidRPr="00547DDF" w:rsidRDefault="00C83ABE" w:rsidP="00A91BFF">
            <w:pPr>
              <w:widowControl w:val="0"/>
              <w:tabs>
                <w:tab w:val="decimal" w:pos="261"/>
              </w:tabs>
              <w:autoSpaceDE w:val="0"/>
              <w:autoSpaceDN w:val="0"/>
              <w:adjustRightInd w:val="0"/>
              <w:spacing w:after="0"/>
              <w:rPr>
                <w:rFonts w:cs="Times New Roman"/>
                <w:sz w:val="16"/>
                <w:szCs w:val="16"/>
              </w:rPr>
            </w:pPr>
            <w:r w:rsidRPr="00547DDF">
              <w:rPr>
                <w:rFonts w:cs="Times New Roman"/>
                <w:sz w:val="16"/>
                <w:szCs w:val="16"/>
              </w:rPr>
              <w:t>-0.072</w:t>
            </w:r>
            <w:r w:rsidRPr="00547DDF">
              <w:rPr>
                <w:rFonts w:cs="Times New Roman"/>
                <w:sz w:val="16"/>
                <w:szCs w:val="16"/>
                <w:vertAlign w:val="superscript"/>
              </w:rPr>
              <w:t>*</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-0.081</w:t>
            </w:r>
          </w:p>
        </w:tc>
      </w:tr>
      <w:tr w:rsidR="00C83ABE" w:rsidRPr="00547DDF" w:rsidTr="008D5854">
        <w:tc>
          <w:tcPr>
            <w:tcW w:w="2100"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(-3.18)</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80"/>
              </w:tabs>
              <w:autoSpaceDE w:val="0"/>
              <w:autoSpaceDN w:val="0"/>
              <w:adjustRightInd w:val="0"/>
              <w:spacing w:after="0"/>
              <w:rPr>
                <w:rFonts w:cs="Times New Roman"/>
                <w:sz w:val="16"/>
                <w:szCs w:val="16"/>
              </w:rPr>
            </w:pPr>
            <w:r w:rsidRPr="00547DDF">
              <w:rPr>
                <w:rFonts w:cs="Times New Roman"/>
                <w:sz w:val="16"/>
                <w:szCs w:val="16"/>
              </w:rPr>
              <w:t>(-5.09)</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67" w:type="dxa"/>
            <w:tcBorders>
              <w:top w:val="nil"/>
              <w:left w:val="nil"/>
              <w:bottom w:val="nil"/>
              <w:right w:val="nil"/>
            </w:tcBorders>
          </w:tcPr>
          <w:p w:rsidR="00C83ABE" w:rsidRPr="00547DDF" w:rsidRDefault="00C83ABE" w:rsidP="00A91BFF">
            <w:pPr>
              <w:widowControl w:val="0"/>
              <w:tabs>
                <w:tab w:val="decimal" w:pos="261"/>
              </w:tabs>
              <w:autoSpaceDE w:val="0"/>
              <w:autoSpaceDN w:val="0"/>
              <w:adjustRightInd w:val="0"/>
              <w:spacing w:after="0"/>
              <w:rPr>
                <w:rFonts w:cs="Times New Roman"/>
                <w:sz w:val="16"/>
                <w:szCs w:val="16"/>
              </w:rPr>
            </w:pPr>
            <w:r w:rsidRPr="00547DDF">
              <w:rPr>
                <w:rFonts w:cs="Times New Roman"/>
                <w:sz w:val="16"/>
                <w:szCs w:val="16"/>
              </w:rPr>
              <w:t>(-1.82)</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(-1.64)</w:t>
            </w:r>
          </w:p>
        </w:tc>
      </w:tr>
      <w:tr w:rsidR="00C83ABE" w:rsidRPr="00547DDF" w:rsidTr="008D5854">
        <w:tc>
          <w:tcPr>
            <w:tcW w:w="2100"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80"/>
              </w:tabs>
              <w:autoSpaceDE w:val="0"/>
              <w:autoSpaceDN w:val="0"/>
              <w:adjustRightInd w:val="0"/>
              <w:spacing w:after="0"/>
              <w:rPr>
                <w:rFonts w:cs="Times New Roman"/>
                <w:sz w:val="16"/>
                <w:szCs w:val="16"/>
              </w:rPr>
            </w:pP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67" w:type="dxa"/>
            <w:tcBorders>
              <w:top w:val="nil"/>
              <w:left w:val="nil"/>
              <w:bottom w:val="nil"/>
              <w:right w:val="nil"/>
            </w:tcBorders>
          </w:tcPr>
          <w:p w:rsidR="00C83ABE" w:rsidRPr="00547DDF" w:rsidRDefault="00C83ABE" w:rsidP="00A91BFF">
            <w:pPr>
              <w:widowControl w:val="0"/>
              <w:tabs>
                <w:tab w:val="decimal" w:pos="261"/>
              </w:tabs>
              <w:autoSpaceDE w:val="0"/>
              <w:autoSpaceDN w:val="0"/>
              <w:adjustRightInd w:val="0"/>
              <w:spacing w:after="0"/>
              <w:rPr>
                <w:rFonts w:cs="Times New Roman"/>
                <w:sz w:val="16"/>
                <w:szCs w:val="16"/>
              </w:rPr>
            </w:pP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p>
        </w:tc>
      </w:tr>
      <w:tr w:rsidR="00C83ABE" w:rsidRPr="00547DDF" w:rsidTr="008D5854">
        <w:tc>
          <w:tcPr>
            <w:tcW w:w="2100"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Asia</w:t>
            </w: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-0.036</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80"/>
              </w:tabs>
              <w:autoSpaceDE w:val="0"/>
              <w:autoSpaceDN w:val="0"/>
              <w:adjustRightInd w:val="0"/>
              <w:spacing w:after="0"/>
              <w:rPr>
                <w:rFonts w:cs="Times New Roman"/>
                <w:sz w:val="16"/>
                <w:szCs w:val="16"/>
              </w:rPr>
            </w:pPr>
            <w:r w:rsidRPr="00547DDF">
              <w:rPr>
                <w:rFonts w:cs="Times New Roman"/>
                <w:sz w:val="16"/>
                <w:szCs w:val="16"/>
              </w:rPr>
              <w:t>-0.183</w:t>
            </w:r>
            <w:r w:rsidRPr="00547DDF">
              <w:rPr>
                <w:rFonts w:cs="Times New Roman"/>
                <w:sz w:val="16"/>
                <w:szCs w:val="16"/>
                <w:vertAlign w:val="superscript"/>
              </w:rPr>
              <w:t>***</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67" w:type="dxa"/>
            <w:tcBorders>
              <w:top w:val="nil"/>
              <w:left w:val="nil"/>
              <w:bottom w:val="nil"/>
              <w:right w:val="nil"/>
            </w:tcBorders>
          </w:tcPr>
          <w:p w:rsidR="00C83ABE" w:rsidRPr="00547DDF" w:rsidRDefault="00C83ABE" w:rsidP="00A91BFF">
            <w:pPr>
              <w:widowControl w:val="0"/>
              <w:tabs>
                <w:tab w:val="decimal" w:pos="261"/>
              </w:tabs>
              <w:autoSpaceDE w:val="0"/>
              <w:autoSpaceDN w:val="0"/>
              <w:adjustRightInd w:val="0"/>
              <w:spacing w:after="0"/>
              <w:rPr>
                <w:rFonts w:cs="Times New Roman"/>
                <w:sz w:val="16"/>
                <w:szCs w:val="16"/>
              </w:rPr>
            </w:pPr>
            <w:r w:rsidRPr="00547DDF">
              <w:rPr>
                <w:rFonts w:cs="Times New Roman"/>
                <w:sz w:val="16"/>
                <w:szCs w:val="16"/>
              </w:rPr>
              <w:t>-0.019</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-0.030</w:t>
            </w:r>
          </w:p>
        </w:tc>
      </w:tr>
      <w:tr w:rsidR="00C83ABE" w:rsidRPr="00547DDF" w:rsidTr="008D5854">
        <w:tc>
          <w:tcPr>
            <w:tcW w:w="2100"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(-1.07)</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80"/>
              </w:tabs>
              <w:autoSpaceDE w:val="0"/>
              <w:autoSpaceDN w:val="0"/>
              <w:adjustRightInd w:val="0"/>
              <w:spacing w:after="0"/>
              <w:rPr>
                <w:rFonts w:cs="Times New Roman"/>
                <w:sz w:val="16"/>
                <w:szCs w:val="16"/>
              </w:rPr>
            </w:pPr>
            <w:r w:rsidRPr="00547DDF">
              <w:rPr>
                <w:rFonts w:cs="Times New Roman"/>
                <w:sz w:val="16"/>
                <w:szCs w:val="16"/>
              </w:rPr>
              <w:t>(-3.61)</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67" w:type="dxa"/>
            <w:tcBorders>
              <w:top w:val="nil"/>
              <w:left w:val="nil"/>
              <w:bottom w:val="nil"/>
              <w:right w:val="nil"/>
            </w:tcBorders>
          </w:tcPr>
          <w:p w:rsidR="00C83ABE" w:rsidRPr="00547DDF" w:rsidRDefault="00C83ABE" w:rsidP="00A91BFF">
            <w:pPr>
              <w:widowControl w:val="0"/>
              <w:tabs>
                <w:tab w:val="decimal" w:pos="261"/>
              </w:tabs>
              <w:autoSpaceDE w:val="0"/>
              <w:autoSpaceDN w:val="0"/>
              <w:adjustRightInd w:val="0"/>
              <w:spacing w:after="0"/>
              <w:rPr>
                <w:rFonts w:cs="Times New Roman"/>
                <w:sz w:val="16"/>
                <w:szCs w:val="16"/>
              </w:rPr>
            </w:pPr>
            <w:r w:rsidRPr="00547DDF">
              <w:rPr>
                <w:rFonts w:cs="Times New Roman"/>
                <w:sz w:val="16"/>
                <w:szCs w:val="16"/>
              </w:rPr>
              <w:t>(-0.47)</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(-0.66)</w:t>
            </w:r>
          </w:p>
        </w:tc>
      </w:tr>
      <w:tr w:rsidR="00C83ABE" w:rsidRPr="00547DDF" w:rsidTr="008D5854">
        <w:tc>
          <w:tcPr>
            <w:tcW w:w="2100"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80"/>
              </w:tabs>
              <w:autoSpaceDE w:val="0"/>
              <w:autoSpaceDN w:val="0"/>
              <w:adjustRightInd w:val="0"/>
              <w:spacing w:after="0"/>
              <w:rPr>
                <w:rFonts w:cs="Times New Roman"/>
                <w:sz w:val="16"/>
                <w:szCs w:val="16"/>
              </w:rPr>
            </w:pP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67" w:type="dxa"/>
            <w:tcBorders>
              <w:top w:val="nil"/>
              <w:left w:val="nil"/>
              <w:bottom w:val="nil"/>
              <w:right w:val="nil"/>
            </w:tcBorders>
          </w:tcPr>
          <w:p w:rsidR="00C83ABE" w:rsidRPr="00547DDF" w:rsidRDefault="00C83ABE" w:rsidP="00A91BFF">
            <w:pPr>
              <w:widowControl w:val="0"/>
              <w:tabs>
                <w:tab w:val="decimal" w:pos="261"/>
              </w:tabs>
              <w:autoSpaceDE w:val="0"/>
              <w:autoSpaceDN w:val="0"/>
              <w:adjustRightInd w:val="0"/>
              <w:spacing w:after="0"/>
              <w:rPr>
                <w:rFonts w:cs="Times New Roman"/>
                <w:sz w:val="16"/>
                <w:szCs w:val="16"/>
              </w:rPr>
            </w:pP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p>
        </w:tc>
      </w:tr>
      <w:tr w:rsidR="00C83ABE" w:rsidRPr="00547DDF" w:rsidTr="008D5854">
        <w:tc>
          <w:tcPr>
            <w:tcW w:w="2100"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Africa</w:t>
            </w: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-0.086</w:t>
            </w:r>
            <w:r w:rsidRPr="00547DDF">
              <w:rPr>
                <w:rFonts w:cs="Times New Roman"/>
                <w:sz w:val="16"/>
                <w:szCs w:val="16"/>
                <w:vertAlign w:val="superscript"/>
              </w:rPr>
              <w:t>*</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80"/>
              </w:tabs>
              <w:autoSpaceDE w:val="0"/>
              <w:autoSpaceDN w:val="0"/>
              <w:adjustRightInd w:val="0"/>
              <w:spacing w:after="0"/>
              <w:rPr>
                <w:rFonts w:cs="Times New Roman"/>
                <w:sz w:val="16"/>
                <w:szCs w:val="16"/>
              </w:rPr>
            </w:pPr>
            <w:r w:rsidRPr="00547DDF">
              <w:rPr>
                <w:rFonts w:cs="Times New Roman"/>
                <w:sz w:val="16"/>
                <w:szCs w:val="16"/>
              </w:rPr>
              <w:t>-0.232</w:t>
            </w:r>
            <w:r w:rsidRPr="00547DDF">
              <w:rPr>
                <w:rFonts w:cs="Times New Roman"/>
                <w:sz w:val="16"/>
                <w:szCs w:val="16"/>
                <w:vertAlign w:val="superscript"/>
              </w:rPr>
              <w:t>***</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67" w:type="dxa"/>
            <w:tcBorders>
              <w:top w:val="nil"/>
              <w:left w:val="nil"/>
              <w:bottom w:val="nil"/>
              <w:right w:val="nil"/>
            </w:tcBorders>
          </w:tcPr>
          <w:p w:rsidR="00C83ABE" w:rsidRPr="00547DDF" w:rsidRDefault="00C83ABE" w:rsidP="00A91BFF">
            <w:pPr>
              <w:widowControl w:val="0"/>
              <w:tabs>
                <w:tab w:val="decimal" w:pos="261"/>
              </w:tabs>
              <w:autoSpaceDE w:val="0"/>
              <w:autoSpaceDN w:val="0"/>
              <w:adjustRightInd w:val="0"/>
              <w:spacing w:after="0"/>
              <w:rPr>
                <w:rFonts w:cs="Times New Roman"/>
                <w:sz w:val="16"/>
                <w:szCs w:val="16"/>
              </w:rPr>
            </w:pPr>
            <w:r w:rsidRPr="00547DDF">
              <w:rPr>
                <w:rFonts w:cs="Times New Roman"/>
                <w:sz w:val="16"/>
                <w:szCs w:val="16"/>
              </w:rPr>
              <w:t>-0.068</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-0.065</w:t>
            </w:r>
          </w:p>
        </w:tc>
      </w:tr>
      <w:tr w:rsidR="00C83ABE" w:rsidRPr="00547DDF" w:rsidTr="008D5854">
        <w:tc>
          <w:tcPr>
            <w:tcW w:w="2100"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(-1.81)</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80"/>
              </w:tabs>
              <w:autoSpaceDE w:val="0"/>
              <w:autoSpaceDN w:val="0"/>
              <w:adjustRightInd w:val="0"/>
              <w:spacing w:after="0"/>
              <w:rPr>
                <w:rFonts w:cs="Times New Roman"/>
                <w:sz w:val="16"/>
                <w:szCs w:val="16"/>
              </w:rPr>
            </w:pPr>
            <w:r w:rsidRPr="00547DDF">
              <w:rPr>
                <w:rFonts w:cs="Times New Roman"/>
                <w:sz w:val="16"/>
                <w:szCs w:val="16"/>
              </w:rPr>
              <w:t>(-3.75)</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67" w:type="dxa"/>
            <w:tcBorders>
              <w:top w:val="nil"/>
              <w:left w:val="nil"/>
              <w:bottom w:val="nil"/>
              <w:right w:val="nil"/>
            </w:tcBorders>
          </w:tcPr>
          <w:p w:rsidR="00C83ABE" w:rsidRPr="00547DDF" w:rsidRDefault="00C83ABE" w:rsidP="00A91BFF">
            <w:pPr>
              <w:widowControl w:val="0"/>
              <w:tabs>
                <w:tab w:val="decimal" w:pos="261"/>
              </w:tabs>
              <w:autoSpaceDE w:val="0"/>
              <w:autoSpaceDN w:val="0"/>
              <w:adjustRightInd w:val="0"/>
              <w:spacing w:after="0"/>
              <w:rPr>
                <w:rFonts w:cs="Times New Roman"/>
                <w:sz w:val="16"/>
                <w:szCs w:val="16"/>
              </w:rPr>
            </w:pPr>
            <w:r w:rsidRPr="00547DDF">
              <w:rPr>
                <w:rFonts w:cs="Times New Roman"/>
                <w:sz w:val="16"/>
                <w:szCs w:val="16"/>
              </w:rPr>
              <w:t>(-1.32)</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(-1.13)</w:t>
            </w:r>
          </w:p>
        </w:tc>
      </w:tr>
      <w:tr w:rsidR="00C83ABE" w:rsidRPr="00547DDF" w:rsidTr="008D5854">
        <w:tc>
          <w:tcPr>
            <w:tcW w:w="2100"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80"/>
              </w:tabs>
              <w:autoSpaceDE w:val="0"/>
              <w:autoSpaceDN w:val="0"/>
              <w:adjustRightInd w:val="0"/>
              <w:spacing w:after="0"/>
              <w:rPr>
                <w:rFonts w:cs="Times New Roman"/>
                <w:sz w:val="16"/>
                <w:szCs w:val="16"/>
              </w:rPr>
            </w:pP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67" w:type="dxa"/>
            <w:tcBorders>
              <w:top w:val="nil"/>
              <w:left w:val="nil"/>
              <w:bottom w:val="nil"/>
              <w:right w:val="nil"/>
            </w:tcBorders>
          </w:tcPr>
          <w:p w:rsidR="00C83ABE" w:rsidRPr="00547DDF" w:rsidRDefault="00C83ABE" w:rsidP="00A91BFF">
            <w:pPr>
              <w:widowControl w:val="0"/>
              <w:tabs>
                <w:tab w:val="decimal" w:pos="261"/>
              </w:tabs>
              <w:autoSpaceDE w:val="0"/>
              <w:autoSpaceDN w:val="0"/>
              <w:adjustRightInd w:val="0"/>
              <w:spacing w:after="0"/>
              <w:rPr>
                <w:rFonts w:cs="Times New Roman"/>
                <w:sz w:val="16"/>
                <w:szCs w:val="16"/>
              </w:rPr>
            </w:pP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p>
        </w:tc>
      </w:tr>
      <w:tr w:rsidR="00C83ABE" w:rsidRPr="00547DDF" w:rsidTr="008D5854">
        <w:tc>
          <w:tcPr>
            <w:tcW w:w="2100"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Americas</w:t>
            </w: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-0.060</w:t>
            </w:r>
            <w:r w:rsidRPr="00547DDF">
              <w:rPr>
                <w:rFonts w:cs="Times New Roman"/>
                <w:sz w:val="16"/>
                <w:szCs w:val="16"/>
                <w:vertAlign w:val="superscript"/>
              </w:rPr>
              <w:t>*</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80"/>
              </w:tabs>
              <w:autoSpaceDE w:val="0"/>
              <w:autoSpaceDN w:val="0"/>
              <w:adjustRightInd w:val="0"/>
              <w:spacing w:after="0"/>
              <w:rPr>
                <w:rFonts w:cs="Times New Roman"/>
                <w:sz w:val="16"/>
                <w:szCs w:val="16"/>
              </w:rPr>
            </w:pPr>
            <w:r w:rsidRPr="00547DDF">
              <w:rPr>
                <w:rFonts w:cs="Times New Roman"/>
                <w:sz w:val="16"/>
                <w:szCs w:val="16"/>
              </w:rPr>
              <w:t>-0.074</w:t>
            </w:r>
            <w:r w:rsidRPr="00547DDF">
              <w:rPr>
                <w:rFonts w:cs="Times New Roman"/>
                <w:sz w:val="16"/>
                <w:szCs w:val="16"/>
                <w:vertAlign w:val="superscript"/>
              </w:rPr>
              <w:t>*</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67" w:type="dxa"/>
            <w:tcBorders>
              <w:top w:val="nil"/>
              <w:left w:val="nil"/>
              <w:bottom w:val="nil"/>
              <w:right w:val="nil"/>
            </w:tcBorders>
          </w:tcPr>
          <w:p w:rsidR="00C83ABE" w:rsidRPr="00547DDF" w:rsidRDefault="00C83ABE" w:rsidP="00A91BFF">
            <w:pPr>
              <w:widowControl w:val="0"/>
              <w:tabs>
                <w:tab w:val="decimal" w:pos="261"/>
              </w:tabs>
              <w:autoSpaceDE w:val="0"/>
              <w:autoSpaceDN w:val="0"/>
              <w:adjustRightInd w:val="0"/>
              <w:spacing w:after="0"/>
              <w:rPr>
                <w:rFonts w:cs="Times New Roman"/>
                <w:sz w:val="16"/>
                <w:szCs w:val="16"/>
              </w:rPr>
            </w:pPr>
            <w:r w:rsidRPr="00547DDF">
              <w:rPr>
                <w:rFonts w:cs="Times New Roman"/>
                <w:sz w:val="16"/>
                <w:szCs w:val="16"/>
              </w:rPr>
              <w:t>-0.058</w:t>
            </w:r>
            <w:r w:rsidRPr="00547DDF">
              <w:rPr>
                <w:rFonts w:cs="Times New Roman"/>
                <w:sz w:val="16"/>
                <w:szCs w:val="16"/>
                <w:vertAlign w:val="superscript"/>
              </w:rPr>
              <w:t>*</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900" w:type="dxa"/>
            <w:tcBorders>
              <w:top w:val="nil"/>
              <w:left w:val="nil"/>
              <w:bottom w:val="nil"/>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-0.065</w:t>
            </w:r>
            <w:r w:rsidRPr="00547DDF">
              <w:rPr>
                <w:rFonts w:cs="Times New Roman"/>
                <w:sz w:val="16"/>
                <w:szCs w:val="16"/>
                <w:vertAlign w:val="superscript"/>
              </w:rPr>
              <w:t>*</w:t>
            </w:r>
          </w:p>
        </w:tc>
      </w:tr>
      <w:tr w:rsidR="00C83ABE" w:rsidRPr="00547DDF" w:rsidTr="008D5854">
        <w:tc>
          <w:tcPr>
            <w:tcW w:w="2100" w:type="dxa"/>
            <w:tcBorders>
              <w:top w:val="nil"/>
              <w:left w:val="nil"/>
              <w:bottom w:val="single" w:sz="4" w:space="0" w:color="auto"/>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single" w:sz="4" w:space="0" w:color="auto"/>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(-1.70)</w:t>
            </w:r>
          </w:p>
        </w:tc>
        <w:tc>
          <w:tcPr>
            <w:tcW w:w="858" w:type="dxa"/>
            <w:tcBorders>
              <w:top w:val="nil"/>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900" w:type="dxa"/>
            <w:tcBorders>
              <w:top w:val="nil"/>
              <w:left w:val="nil"/>
              <w:bottom w:val="single" w:sz="4" w:space="0" w:color="auto"/>
              <w:right w:val="nil"/>
            </w:tcBorders>
          </w:tcPr>
          <w:p w:rsidR="00C83ABE" w:rsidRPr="00547DDF" w:rsidRDefault="00C83ABE" w:rsidP="00A91BFF">
            <w:pPr>
              <w:widowControl w:val="0"/>
              <w:tabs>
                <w:tab w:val="decimal" w:pos="380"/>
              </w:tabs>
              <w:autoSpaceDE w:val="0"/>
              <w:autoSpaceDN w:val="0"/>
              <w:adjustRightInd w:val="0"/>
              <w:spacing w:after="0"/>
              <w:rPr>
                <w:rFonts w:cs="Times New Roman"/>
                <w:sz w:val="16"/>
                <w:szCs w:val="16"/>
              </w:rPr>
            </w:pPr>
            <w:r w:rsidRPr="00547DDF">
              <w:rPr>
                <w:rFonts w:cs="Times New Roman"/>
                <w:sz w:val="16"/>
                <w:szCs w:val="16"/>
              </w:rPr>
              <w:t>(-1.96)</w:t>
            </w:r>
          </w:p>
        </w:tc>
        <w:tc>
          <w:tcPr>
            <w:tcW w:w="858" w:type="dxa"/>
            <w:tcBorders>
              <w:top w:val="nil"/>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67" w:type="dxa"/>
            <w:tcBorders>
              <w:top w:val="nil"/>
              <w:left w:val="nil"/>
              <w:bottom w:val="single" w:sz="4" w:space="0" w:color="auto"/>
              <w:right w:val="nil"/>
            </w:tcBorders>
          </w:tcPr>
          <w:p w:rsidR="00C83ABE" w:rsidRPr="00547DDF" w:rsidRDefault="00C83ABE" w:rsidP="00A91BFF">
            <w:pPr>
              <w:widowControl w:val="0"/>
              <w:tabs>
                <w:tab w:val="decimal" w:pos="261"/>
              </w:tabs>
              <w:autoSpaceDE w:val="0"/>
              <w:autoSpaceDN w:val="0"/>
              <w:adjustRightInd w:val="0"/>
              <w:spacing w:after="0"/>
              <w:rPr>
                <w:rFonts w:cs="Times New Roman"/>
                <w:sz w:val="16"/>
                <w:szCs w:val="16"/>
              </w:rPr>
            </w:pPr>
            <w:r w:rsidRPr="00547DDF">
              <w:rPr>
                <w:rFonts w:cs="Times New Roman"/>
                <w:sz w:val="16"/>
                <w:szCs w:val="16"/>
              </w:rPr>
              <w:t>(-1.65)</w:t>
            </w:r>
          </w:p>
        </w:tc>
        <w:tc>
          <w:tcPr>
            <w:tcW w:w="718" w:type="dxa"/>
            <w:tcBorders>
              <w:top w:val="nil"/>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900" w:type="dxa"/>
            <w:tcBorders>
              <w:top w:val="nil"/>
              <w:left w:val="nil"/>
              <w:bottom w:val="single" w:sz="4" w:space="0" w:color="auto"/>
              <w:right w:val="nil"/>
            </w:tcBorders>
          </w:tcPr>
          <w:p w:rsidR="00C83ABE" w:rsidRPr="00547DDF" w:rsidRDefault="00C83ABE" w:rsidP="00A91BFF">
            <w:pPr>
              <w:widowControl w:val="0"/>
              <w:tabs>
                <w:tab w:val="decimal" w:pos="355"/>
              </w:tabs>
              <w:autoSpaceDE w:val="0"/>
              <w:autoSpaceDN w:val="0"/>
              <w:adjustRightInd w:val="0"/>
              <w:spacing w:after="0"/>
              <w:rPr>
                <w:rFonts w:cs="Times New Roman"/>
                <w:sz w:val="16"/>
                <w:szCs w:val="16"/>
              </w:rPr>
            </w:pPr>
            <w:r w:rsidRPr="00547DDF">
              <w:rPr>
                <w:rFonts w:cs="Times New Roman"/>
                <w:sz w:val="16"/>
                <w:szCs w:val="16"/>
              </w:rPr>
              <w:t>(-1.79)</w:t>
            </w:r>
          </w:p>
        </w:tc>
      </w:tr>
      <w:tr w:rsidR="00C83ABE" w:rsidRPr="00547DDF" w:rsidTr="008D5854">
        <w:tc>
          <w:tcPr>
            <w:tcW w:w="2100"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cs="Times New Roman"/>
                <w:i/>
                <w:iCs/>
                <w:sz w:val="16"/>
                <w:szCs w:val="16"/>
              </w:rPr>
              <w:t>N</w:t>
            </w:r>
          </w:p>
        </w:tc>
        <w:tc>
          <w:tcPr>
            <w:tcW w:w="621"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2796</w:t>
            </w:r>
          </w:p>
        </w:tc>
        <w:tc>
          <w:tcPr>
            <w:tcW w:w="892"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2292</w:t>
            </w:r>
          </w:p>
        </w:tc>
        <w:tc>
          <w:tcPr>
            <w:tcW w:w="858"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2796</w:t>
            </w:r>
          </w:p>
        </w:tc>
        <w:tc>
          <w:tcPr>
            <w:tcW w:w="900"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2292</w:t>
            </w:r>
          </w:p>
        </w:tc>
        <w:tc>
          <w:tcPr>
            <w:tcW w:w="858"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2796</w:t>
            </w:r>
          </w:p>
        </w:tc>
        <w:tc>
          <w:tcPr>
            <w:tcW w:w="867"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2292</w:t>
            </w:r>
          </w:p>
        </w:tc>
        <w:tc>
          <w:tcPr>
            <w:tcW w:w="718"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2648</w:t>
            </w:r>
          </w:p>
        </w:tc>
        <w:tc>
          <w:tcPr>
            <w:tcW w:w="900"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2209</w:t>
            </w:r>
          </w:p>
        </w:tc>
      </w:tr>
      <w:tr w:rsidR="00C83ABE" w:rsidRPr="00547DDF" w:rsidTr="008D5854">
        <w:tc>
          <w:tcPr>
            <w:tcW w:w="2100"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cs="Times New Roman"/>
                <w:i/>
                <w:iCs/>
                <w:sz w:val="16"/>
                <w:szCs w:val="16"/>
              </w:rPr>
              <w:t>R</w:t>
            </w:r>
            <w:r w:rsidRPr="00547DDF">
              <w:rPr>
                <w:rFonts w:cs="Times New Roman"/>
                <w:sz w:val="16"/>
                <w:szCs w:val="16"/>
                <w:vertAlign w:val="superscript"/>
              </w:rPr>
              <w:t>2</w:t>
            </w: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0.000</w:t>
            </w:r>
          </w:p>
        </w:tc>
        <w:tc>
          <w:tcPr>
            <w:tcW w:w="89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0.114</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-0.011</w:t>
            </w:r>
          </w:p>
        </w:tc>
        <w:tc>
          <w:tcPr>
            <w:tcW w:w="900"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-0.022</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-0.007</w:t>
            </w:r>
          </w:p>
        </w:tc>
        <w:tc>
          <w:tcPr>
            <w:tcW w:w="86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0.112</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-0.001</w:t>
            </w:r>
          </w:p>
        </w:tc>
        <w:tc>
          <w:tcPr>
            <w:tcW w:w="900"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0.108</w:t>
            </w:r>
          </w:p>
        </w:tc>
      </w:tr>
      <w:tr w:rsidR="00C83ABE" w:rsidRPr="00547DDF" w:rsidTr="008D5854">
        <w:tc>
          <w:tcPr>
            <w:tcW w:w="2100"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cs="Times New Roman"/>
                <w:sz w:val="16"/>
                <w:szCs w:val="16"/>
              </w:rPr>
              <w:t>F</w:t>
            </w: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1.153</w:t>
            </w:r>
          </w:p>
        </w:tc>
        <w:tc>
          <w:tcPr>
            <w:tcW w:w="89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17.21</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2.293</w:t>
            </w:r>
          </w:p>
        </w:tc>
        <w:tc>
          <w:tcPr>
            <w:tcW w:w="900"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15.92</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5.281</w:t>
            </w:r>
          </w:p>
        </w:tc>
        <w:tc>
          <w:tcPr>
            <w:tcW w:w="86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17.10</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3.489</w:t>
            </w:r>
          </w:p>
        </w:tc>
        <w:tc>
          <w:tcPr>
            <w:tcW w:w="900"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15.62</w:t>
            </w:r>
          </w:p>
        </w:tc>
      </w:tr>
      <w:tr w:rsidR="00C83ABE" w:rsidRPr="00547DDF" w:rsidTr="008D5854">
        <w:trPr>
          <w:gridAfter w:val="1"/>
          <w:wAfter w:w="900" w:type="dxa"/>
        </w:trPr>
        <w:tc>
          <w:tcPr>
            <w:tcW w:w="2100"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roofErr w:type="spellStart"/>
            <w:r w:rsidRPr="00547DDF">
              <w:rPr>
                <w:rFonts w:cs="Times New Roman"/>
                <w:sz w:val="16"/>
                <w:szCs w:val="16"/>
              </w:rPr>
              <w:t>Underid</w:t>
            </w:r>
            <w:proofErr w:type="spellEnd"/>
            <w:r w:rsidRPr="00547DDF">
              <w:rPr>
                <w:rFonts w:cs="Times New Roman"/>
                <w:sz w:val="16"/>
                <w:szCs w:val="16"/>
              </w:rPr>
              <w:t xml:space="preserve"> F Stat P-Value</w:t>
            </w: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0.000</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0.000</w:t>
            </w:r>
          </w:p>
        </w:tc>
        <w:tc>
          <w:tcPr>
            <w:tcW w:w="900"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0.000</w:t>
            </w:r>
          </w:p>
        </w:tc>
        <w:tc>
          <w:tcPr>
            <w:tcW w:w="85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0.000</w:t>
            </w:r>
          </w:p>
        </w:tc>
        <w:tc>
          <w:tcPr>
            <w:tcW w:w="86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0.000</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0.000</w:t>
            </w:r>
          </w:p>
        </w:tc>
      </w:tr>
      <w:tr w:rsidR="00C83ABE" w:rsidRPr="00547DDF" w:rsidTr="008D5854">
        <w:tc>
          <w:tcPr>
            <w:tcW w:w="2100" w:type="dxa"/>
            <w:tcBorders>
              <w:top w:val="nil"/>
              <w:left w:val="nil"/>
              <w:bottom w:val="single" w:sz="4" w:space="0" w:color="auto"/>
              <w:right w:val="nil"/>
            </w:tcBorders>
          </w:tcPr>
          <w:p w:rsidR="00C83ABE" w:rsidRPr="00547DDF" w:rsidRDefault="00C83ABE" w:rsidP="00A91BFF">
            <w:pPr>
              <w:widowControl w:val="0"/>
              <w:autoSpaceDE w:val="0"/>
              <w:autoSpaceDN w:val="0"/>
              <w:adjustRightInd w:val="0"/>
              <w:spacing w:after="0"/>
              <w:rPr>
                <w:rFonts w:cs="Times New Roman"/>
                <w:sz w:val="16"/>
                <w:szCs w:val="16"/>
              </w:rPr>
            </w:pPr>
            <w:proofErr w:type="spellStart"/>
            <w:r w:rsidRPr="00547DDF">
              <w:rPr>
                <w:rFonts w:cs="Times New Roman"/>
                <w:sz w:val="16"/>
                <w:szCs w:val="16"/>
              </w:rPr>
              <w:t>Hausman</w:t>
            </w:r>
            <w:proofErr w:type="spellEnd"/>
            <w:r w:rsidRPr="00547DDF">
              <w:rPr>
                <w:rFonts w:cs="Times New Roman"/>
                <w:sz w:val="16"/>
                <w:szCs w:val="16"/>
              </w:rPr>
              <w:t xml:space="preserve"> P value</w:t>
            </w:r>
          </w:p>
        </w:tc>
        <w:tc>
          <w:tcPr>
            <w:tcW w:w="621" w:type="dxa"/>
            <w:tcBorders>
              <w:top w:val="nil"/>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58" w:type="dxa"/>
            <w:tcBorders>
              <w:top w:val="nil"/>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0.046</w:t>
            </w:r>
          </w:p>
        </w:tc>
        <w:tc>
          <w:tcPr>
            <w:tcW w:w="900" w:type="dxa"/>
            <w:tcBorders>
              <w:top w:val="nil"/>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0.388</w:t>
            </w:r>
          </w:p>
        </w:tc>
        <w:tc>
          <w:tcPr>
            <w:tcW w:w="858" w:type="dxa"/>
            <w:tcBorders>
              <w:top w:val="nil"/>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0.0415</w:t>
            </w:r>
          </w:p>
        </w:tc>
        <w:tc>
          <w:tcPr>
            <w:tcW w:w="867" w:type="dxa"/>
            <w:tcBorders>
              <w:top w:val="nil"/>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1.000</w:t>
            </w:r>
          </w:p>
        </w:tc>
        <w:tc>
          <w:tcPr>
            <w:tcW w:w="718" w:type="dxa"/>
            <w:tcBorders>
              <w:top w:val="nil"/>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0.123</w:t>
            </w:r>
          </w:p>
        </w:tc>
        <w:tc>
          <w:tcPr>
            <w:tcW w:w="900" w:type="dxa"/>
            <w:tcBorders>
              <w:top w:val="nil"/>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0.005</w:t>
            </w:r>
          </w:p>
        </w:tc>
      </w:tr>
    </w:tbl>
    <w:p w:rsidR="00C83ABE" w:rsidRPr="00547DDF" w:rsidRDefault="00C83ABE" w:rsidP="00C83ABE">
      <w:pPr>
        <w:widowControl w:val="0"/>
        <w:autoSpaceDE w:val="0"/>
        <w:autoSpaceDN w:val="0"/>
        <w:adjustRightInd w:val="0"/>
        <w:spacing w:after="0"/>
        <w:jc w:val="center"/>
        <w:rPr>
          <w:rFonts w:cs="Times New Roman"/>
          <w:b/>
          <w:sz w:val="16"/>
          <w:szCs w:val="16"/>
        </w:rPr>
      </w:pPr>
      <w:r w:rsidRPr="00547DDF">
        <w:rPr>
          <w:rFonts w:cs="Times New Roman"/>
          <w:b/>
          <w:sz w:val="16"/>
          <w:szCs w:val="16"/>
        </w:rPr>
        <w:t xml:space="preserve">Standardized beta coefficients; </w:t>
      </w:r>
      <w:r w:rsidRPr="00547DDF">
        <w:rPr>
          <w:rFonts w:cs="Times New Roman"/>
          <w:b/>
          <w:i/>
          <w:iCs/>
          <w:sz w:val="16"/>
          <w:szCs w:val="16"/>
        </w:rPr>
        <w:t>t</w:t>
      </w:r>
      <w:r w:rsidRPr="00547DDF">
        <w:rPr>
          <w:rFonts w:cs="Times New Roman"/>
          <w:b/>
          <w:sz w:val="16"/>
          <w:szCs w:val="16"/>
        </w:rPr>
        <w:t xml:space="preserve"> statistics in parentheses</w:t>
      </w:r>
    </w:p>
    <w:p w:rsidR="00C83ABE" w:rsidRPr="00547DDF" w:rsidRDefault="00C83ABE" w:rsidP="00C83ABE">
      <w:pPr>
        <w:widowControl w:val="0"/>
        <w:autoSpaceDE w:val="0"/>
        <w:autoSpaceDN w:val="0"/>
        <w:adjustRightInd w:val="0"/>
        <w:spacing w:after="0"/>
        <w:jc w:val="center"/>
        <w:rPr>
          <w:rFonts w:cs="Times New Roman"/>
          <w:b/>
          <w:sz w:val="16"/>
          <w:szCs w:val="16"/>
        </w:rPr>
      </w:pPr>
      <w:r w:rsidRPr="00547DDF">
        <w:rPr>
          <w:rFonts w:cs="Times New Roman"/>
          <w:b/>
          <w:sz w:val="16"/>
          <w:szCs w:val="16"/>
          <w:vertAlign w:val="superscript"/>
        </w:rPr>
        <w:t>*</w:t>
      </w:r>
      <w:r w:rsidRPr="00547DDF">
        <w:rPr>
          <w:rFonts w:cs="Times New Roman"/>
          <w:b/>
          <w:sz w:val="16"/>
          <w:szCs w:val="16"/>
        </w:rPr>
        <w:t xml:space="preserve"> </w:t>
      </w:r>
      <w:r w:rsidRPr="00547DDF">
        <w:rPr>
          <w:rFonts w:cs="Times New Roman"/>
          <w:b/>
          <w:i/>
          <w:iCs/>
          <w:sz w:val="16"/>
          <w:szCs w:val="16"/>
        </w:rPr>
        <w:t>p</w:t>
      </w:r>
      <w:r w:rsidRPr="00547DDF">
        <w:rPr>
          <w:rFonts w:cs="Times New Roman"/>
          <w:b/>
          <w:sz w:val="16"/>
          <w:szCs w:val="16"/>
        </w:rPr>
        <w:t xml:space="preserve"> &lt; .1, </w:t>
      </w:r>
      <w:r w:rsidRPr="00547DDF">
        <w:rPr>
          <w:rFonts w:cs="Times New Roman"/>
          <w:b/>
          <w:sz w:val="16"/>
          <w:szCs w:val="16"/>
          <w:vertAlign w:val="superscript"/>
        </w:rPr>
        <w:t>**</w:t>
      </w:r>
      <w:r w:rsidRPr="00547DDF">
        <w:rPr>
          <w:rFonts w:cs="Times New Roman"/>
          <w:b/>
          <w:sz w:val="16"/>
          <w:szCs w:val="16"/>
        </w:rPr>
        <w:t xml:space="preserve"> </w:t>
      </w:r>
      <w:r w:rsidRPr="00547DDF">
        <w:rPr>
          <w:rFonts w:cs="Times New Roman"/>
          <w:b/>
          <w:i/>
          <w:iCs/>
          <w:sz w:val="16"/>
          <w:szCs w:val="16"/>
        </w:rPr>
        <w:t>p</w:t>
      </w:r>
      <w:r w:rsidRPr="00547DDF">
        <w:rPr>
          <w:rFonts w:cs="Times New Roman"/>
          <w:b/>
          <w:sz w:val="16"/>
          <w:szCs w:val="16"/>
        </w:rPr>
        <w:t xml:space="preserve"> &lt; .05, </w:t>
      </w:r>
      <w:r w:rsidRPr="00547DDF">
        <w:rPr>
          <w:rFonts w:cs="Times New Roman"/>
          <w:b/>
          <w:sz w:val="16"/>
          <w:szCs w:val="16"/>
          <w:vertAlign w:val="superscript"/>
        </w:rPr>
        <w:t>***</w:t>
      </w:r>
      <w:r w:rsidRPr="00547DDF">
        <w:rPr>
          <w:rFonts w:cs="Times New Roman"/>
          <w:b/>
          <w:sz w:val="16"/>
          <w:szCs w:val="16"/>
        </w:rPr>
        <w:t xml:space="preserve"> </w:t>
      </w:r>
      <w:r w:rsidRPr="00547DDF">
        <w:rPr>
          <w:rFonts w:cs="Times New Roman"/>
          <w:b/>
          <w:i/>
          <w:iCs/>
          <w:sz w:val="16"/>
          <w:szCs w:val="16"/>
        </w:rPr>
        <w:t>p</w:t>
      </w:r>
      <w:r w:rsidRPr="00547DDF">
        <w:rPr>
          <w:rFonts w:cs="Times New Roman"/>
          <w:b/>
          <w:sz w:val="16"/>
          <w:szCs w:val="16"/>
        </w:rPr>
        <w:t xml:space="preserve"> &lt; .01</w:t>
      </w:r>
    </w:p>
    <w:p w:rsidR="00C83ABE" w:rsidRPr="006A4B6C" w:rsidRDefault="00C83ABE" w:rsidP="00CE0302">
      <w:pPr>
        <w:spacing w:after="0"/>
        <w:jc w:val="center"/>
        <w:outlineLvl w:val="3"/>
        <w:rPr>
          <w:rFonts w:cs="Times New Roman"/>
          <w:b/>
        </w:rPr>
      </w:pPr>
      <w:r w:rsidRPr="00EF61C7">
        <w:rPr>
          <w:rFonts w:cs="Times New Roman"/>
          <w:sz w:val="18"/>
          <w:szCs w:val="18"/>
        </w:rPr>
        <w:br w:type="page"/>
      </w:r>
      <w:bookmarkStart w:id="70" w:name="_Toc417480210"/>
      <w:r w:rsidRPr="006A4B6C">
        <w:rPr>
          <w:rFonts w:cs="Times New Roman"/>
          <w:b/>
        </w:rPr>
        <w:lastRenderedPageBreak/>
        <w:t>Table III-6a</w:t>
      </w:r>
      <w:r w:rsidR="00CE0302">
        <w:rPr>
          <w:rFonts w:cs="Times New Roman"/>
          <w:b/>
        </w:rPr>
        <w:br/>
      </w:r>
      <w:r w:rsidRPr="006A4B6C">
        <w:rPr>
          <w:rFonts w:cs="Times New Roman"/>
          <w:b/>
        </w:rPr>
        <w:t>Determinants of FDI as a share of GDP, First Stage Results on TOEFL Scores, 1992-2012</w:t>
      </w:r>
      <w:bookmarkEnd w:id="70"/>
    </w:p>
    <w:tbl>
      <w:tblPr>
        <w:tblW w:w="8713" w:type="dxa"/>
        <w:tblLayout w:type="fixed"/>
        <w:tblLook w:val="0000" w:firstRow="0" w:lastRow="0" w:firstColumn="0" w:lastColumn="0" w:noHBand="0" w:noVBand="0"/>
      </w:tblPr>
      <w:tblGrid>
        <w:gridCol w:w="1963"/>
        <w:gridCol w:w="608"/>
        <w:gridCol w:w="608"/>
        <w:gridCol w:w="974"/>
        <w:gridCol w:w="974"/>
        <w:gridCol w:w="974"/>
        <w:gridCol w:w="974"/>
        <w:gridCol w:w="819"/>
        <w:gridCol w:w="819"/>
      </w:tblGrid>
      <w:tr w:rsidR="00C83ABE" w:rsidRPr="00C47179" w:rsidTr="008D5854">
        <w:tc>
          <w:tcPr>
            <w:tcW w:w="1963" w:type="dxa"/>
            <w:tcBorders>
              <w:top w:val="single" w:sz="4" w:space="0" w:color="auto"/>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608" w:type="dxa"/>
            <w:tcBorders>
              <w:top w:val="single" w:sz="4" w:space="0" w:color="auto"/>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r w:rsidRPr="00C47179">
              <w:rPr>
                <w:rFonts w:cs="Times New Roman"/>
                <w:sz w:val="18"/>
                <w:szCs w:val="18"/>
              </w:rPr>
              <w:t>(1)</w:t>
            </w:r>
          </w:p>
        </w:tc>
        <w:tc>
          <w:tcPr>
            <w:tcW w:w="608" w:type="dxa"/>
            <w:tcBorders>
              <w:top w:val="single" w:sz="4" w:space="0" w:color="auto"/>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r w:rsidRPr="00C47179">
              <w:rPr>
                <w:rFonts w:cs="Times New Roman"/>
                <w:sz w:val="18"/>
                <w:szCs w:val="18"/>
              </w:rPr>
              <w:t>(2)</w:t>
            </w:r>
          </w:p>
        </w:tc>
        <w:tc>
          <w:tcPr>
            <w:tcW w:w="974" w:type="dxa"/>
            <w:tcBorders>
              <w:top w:val="single" w:sz="4" w:space="0" w:color="auto"/>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r w:rsidRPr="00C47179">
              <w:rPr>
                <w:rFonts w:cs="Times New Roman"/>
                <w:sz w:val="18"/>
                <w:szCs w:val="18"/>
              </w:rPr>
              <w:t>(3)</w:t>
            </w:r>
          </w:p>
        </w:tc>
        <w:tc>
          <w:tcPr>
            <w:tcW w:w="974" w:type="dxa"/>
            <w:tcBorders>
              <w:top w:val="single" w:sz="4" w:space="0" w:color="auto"/>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r w:rsidRPr="00C47179">
              <w:rPr>
                <w:rFonts w:cs="Times New Roman"/>
                <w:sz w:val="18"/>
                <w:szCs w:val="18"/>
              </w:rPr>
              <w:t>(4)</w:t>
            </w:r>
          </w:p>
        </w:tc>
        <w:tc>
          <w:tcPr>
            <w:tcW w:w="974" w:type="dxa"/>
            <w:tcBorders>
              <w:top w:val="single" w:sz="4" w:space="0" w:color="auto"/>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r w:rsidRPr="00C47179">
              <w:rPr>
                <w:rFonts w:cs="Times New Roman"/>
                <w:sz w:val="18"/>
                <w:szCs w:val="18"/>
              </w:rPr>
              <w:t>(5)</w:t>
            </w:r>
          </w:p>
        </w:tc>
        <w:tc>
          <w:tcPr>
            <w:tcW w:w="974" w:type="dxa"/>
            <w:tcBorders>
              <w:top w:val="single" w:sz="4" w:space="0" w:color="auto"/>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r w:rsidRPr="00C47179">
              <w:rPr>
                <w:rFonts w:cs="Times New Roman"/>
                <w:sz w:val="18"/>
                <w:szCs w:val="18"/>
              </w:rPr>
              <w:t>(6)</w:t>
            </w:r>
          </w:p>
        </w:tc>
        <w:tc>
          <w:tcPr>
            <w:tcW w:w="819" w:type="dxa"/>
            <w:tcBorders>
              <w:top w:val="single" w:sz="4" w:space="0" w:color="auto"/>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r w:rsidRPr="00C47179">
              <w:rPr>
                <w:rFonts w:cs="Times New Roman"/>
                <w:sz w:val="18"/>
                <w:szCs w:val="18"/>
              </w:rPr>
              <w:t>(7)</w:t>
            </w:r>
          </w:p>
        </w:tc>
        <w:tc>
          <w:tcPr>
            <w:tcW w:w="819" w:type="dxa"/>
            <w:tcBorders>
              <w:top w:val="single" w:sz="4" w:space="0" w:color="auto"/>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r w:rsidRPr="00C47179">
              <w:rPr>
                <w:rFonts w:cs="Times New Roman"/>
                <w:sz w:val="18"/>
                <w:szCs w:val="18"/>
              </w:rPr>
              <w:t>(8)</w:t>
            </w:r>
          </w:p>
        </w:tc>
      </w:tr>
      <w:tr w:rsidR="00C83ABE" w:rsidRPr="00C47179" w:rsidTr="008D5854">
        <w:tc>
          <w:tcPr>
            <w:tcW w:w="1963"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r w:rsidRPr="00C47179">
              <w:rPr>
                <w:rFonts w:cs="Times New Roman"/>
                <w:sz w:val="18"/>
                <w:szCs w:val="18"/>
              </w:rPr>
              <w:t>OLS</w:t>
            </w:r>
          </w:p>
        </w:tc>
        <w:tc>
          <w:tcPr>
            <w:tcW w:w="608"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r w:rsidRPr="00C47179">
              <w:rPr>
                <w:rFonts w:cs="Times New Roman"/>
                <w:sz w:val="18"/>
                <w:szCs w:val="18"/>
              </w:rPr>
              <w:t>OLS</w:t>
            </w: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r w:rsidRPr="00C47179">
              <w:rPr>
                <w:rFonts w:cs="Times New Roman"/>
                <w:sz w:val="18"/>
                <w:szCs w:val="18"/>
              </w:rPr>
              <w:t>IV, Spec 1</w:t>
            </w: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r w:rsidRPr="00C47179">
              <w:rPr>
                <w:rFonts w:cs="Times New Roman"/>
                <w:sz w:val="18"/>
                <w:szCs w:val="18"/>
              </w:rPr>
              <w:t>IV, Spec 1</w:t>
            </w: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r w:rsidRPr="00C47179">
              <w:rPr>
                <w:rFonts w:cs="Times New Roman"/>
                <w:sz w:val="18"/>
                <w:szCs w:val="18"/>
              </w:rPr>
              <w:t>IV, Spec 2</w:t>
            </w: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r w:rsidRPr="00C47179">
              <w:rPr>
                <w:rFonts w:cs="Times New Roman"/>
                <w:sz w:val="18"/>
                <w:szCs w:val="18"/>
              </w:rPr>
              <w:t>IV, Spec 2</w:t>
            </w:r>
          </w:p>
        </w:tc>
        <w:tc>
          <w:tcPr>
            <w:tcW w:w="819"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r w:rsidRPr="00C47179">
              <w:rPr>
                <w:rFonts w:cs="Times New Roman"/>
                <w:sz w:val="18"/>
                <w:szCs w:val="18"/>
              </w:rPr>
              <w:t>IV, Lp2</w:t>
            </w:r>
          </w:p>
        </w:tc>
        <w:tc>
          <w:tcPr>
            <w:tcW w:w="819"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r w:rsidRPr="00C47179">
              <w:rPr>
                <w:rFonts w:cs="Times New Roman"/>
                <w:sz w:val="18"/>
                <w:szCs w:val="18"/>
              </w:rPr>
              <w:t>IV, Lp2</w:t>
            </w:r>
          </w:p>
        </w:tc>
      </w:tr>
      <w:tr w:rsidR="00C83ABE" w:rsidRPr="00C47179" w:rsidTr="008D5854">
        <w:tc>
          <w:tcPr>
            <w:tcW w:w="1963" w:type="dxa"/>
            <w:tcBorders>
              <w:top w:val="single" w:sz="4" w:space="0" w:color="auto"/>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r w:rsidRPr="00C47179">
              <w:rPr>
                <w:rFonts w:cs="Times New Roman"/>
                <w:sz w:val="18"/>
                <w:szCs w:val="18"/>
              </w:rPr>
              <w:t>600-900 Hour Dummy</w:t>
            </w:r>
          </w:p>
        </w:tc>
        <w:tc>
          <w:tcPr>
            <w:tcW w:w="608" w:type="dxa"/>
            <w:tcBorders>
              <w:top w:val="single" w:sz="4" w:space="0" w:color="auto"/>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608" w:type="dxa"/>
            <w:tcBorders>
              <w:top w:val="single" w:sz="4" w:space="0" w:color="auto"/>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single" w:sz="4" w:space="0" w:color="auto"/>
              <w:left w:val="nil"/>
              <w:bottom w:val="nil"/>
              <w:right w:val="nil"/>
            </w:tcBorders>
          </w:tcPr>
          <w:p w:rsidR="00C83ABE" w:rsidRPr="00C47179" w:rsidRDefault="00C83ABE" w:rsidP="00A91BFF">
            <w:pPr>
              <w:widowControl w:val="0"/>
              <w:tabs>
                <w:tab w:val="decimal" w:pos="360"/>
              </w:tabs>
              <w:autoSpaceDE w:val="0"/>
              <w:autoSpaceDN w:val="0"/>
              <w:adjustRightInd w:val="0"/>
              <w:spacing w:after="0"/>
              <w:rPr>
                <w:rFonts w:cs="Times New Roman"/>
                <w:sz w:val="18"/>
                <w:szCs w:val="18"/>
              </w:rPr>
            </w:pPr>
            <w:r w:rsidRPr="00C47179">
              <w:rPr>
                <w:rFonts w:cs="Times New Roman"/>
                <w:sz w:val="18"/>
                <w:szCs w:val="18"/>
              </w:rPr>
              <w:t>0.030</w:t>
            </w:r>
          </w:p>
        </w:tc>
        <w:tc>
          <w:tcPr>
            <w:tcW w:w="974" w:type="dxa"/>
            <w:tcBorders>
              <w:top w:val="single" w:sz="4" w:space="0" w:color="auto"/>
              <w:left w:val="nil"/>
              <w:bottom w:val="nil"/>
              <w:right w:val="nil"/>
            </w:tcBorders>
          </w:tcPr>
          <w:p w:rsidR="00C83ABE" w:rsidRPr="00C47179" w:rsidRDefault="00C83ABE" w:rsidP="00A91BFF">
            <w:pPr>
              <w:widowControl w:val="0"/>
              <w:tabs>
                <w:tab w:val="decimal" w:pos="378"/>
              </w:tabs>
              <w:autoSpaceDE w:val="0"/>
              <w:autoSpaceDN w:val="0"/>
              <w:adjustRightInd w:val="0"/>
              <w:spacing w:after="0"/>
              <w:rPr>
                <w:rFonts w:cs="Times New Roman"/>
                <w:sz w:val="18"/>
                <w:szCs w:val="18"/>
              </w:rPr>
            </w:pPr>
            <w:r w:rsidRPr="00C47179">
              <w:rPr>
                <w:rFonts w:cs="Times New Roman"/>
                <w:sz w:val="18"/>
                <w:szCs w:val="18"/>
              </w:rPr>
              <w:t>0.411</w:t>
            </w:r>
            <w:r w:rsidRPr="00C47179">
              <w:rPr>
                <w:rFonts w:cs="Times New Roman"/>
                <w:sz w:val="18"/>
                <w:szCs w:val="18"/>
                <w:vertAlign w:val="superscript"/>
              </w:rPr>
              <w:t>***</w:t>
            </w:r>
          </w:p>
        </w:tc>
        <w:tc>
          <w:tcPr>
            <w:tcW w:w="974" w:type="dxa"/>
            <w:tcBorders>
              <w:top w:val="single" w:sz="4" w:space="0" w:color="auto"/>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single" w:sz="4" w:space="0" w:color="auto"/>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819" w:type="dxa"/>
            <w:tcBorders>
              <w:top w:val="single" w:sz="4" w:space="0" w:color="auto"/>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819" w:type="dxa"/>
            <w:tcBorders>
              <w:top w:val="single" w:sz="4" w:space="0" w:color="auto"/>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r>
      <w:tr w:rsidR="00C83ABE" w:rsidRPr="00C47179" w:rsidTr="008D5854">
        <w:tc>
          <w:tcPr>
            <w:tcW w:w="1963"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tabs>
                <w:tab w:val="decimal" w:pos="360"/>
              </w:tabs>
              <w:autoSpaceDE w:val="0"/>
              <w:autoSpaceDN w:val="0"/>
              <w:adjustRightInd w:val="0"/>
              <w:spacing w:after="0"/>
              <w:rPr>
                <w:rFonts w:cs="Times New Roman"/>
                <w:sz w:val="18"/>
                <w:szCs w:val="18"/>
              </w:rPr>
            </w:pPr>
            <w:r w:rsidRPr="00C47179">
              <w:rPr>
                <w:rFonts w:cs="Times New Roman"/>
                <w:sz w:val="18"/>
                <w:szCs w:val="18"/>
              </w:rPr>
              <w:t>(0.71)</w:t>
            </w:r>
          </w:p>
        </w:tc>
        <w:tc>
          <w:tcPr>
            <w:tcW w:w="974" w:type="dxa"/>
            <w:tcBorders>
              <w:top w:val="nil"/>
              <w:left w:val="nil"/>
              <w:bottom w:val="nil"/>
              <w:right w:val="nil"/>
            </w:tcBorders>
          </w:tcPr>
          <w:p w:rsidR="00C83ABE" w:rsidRPr="00C47179" w:rsidRDefault="00C83ABE" w:rsidP="00A91BFF">
            <w:pPr>
              <w:widowControl w:val="0"/>
              <w:tabs>
                <w:tab w:val="decimal" w:pos="378"/>
              </w:tabs>
              <w:autoSpaceDE w:val="0"/>
              <w:autoSpaceDN w:val="0"/>
              <w:adjustRightInd w:val="0"/>
              <w:spacing w:after="0"/>
              <w:rPr>
                <w:rFonts w:cs="Times New Roman"/>
                <w:sz w:val="18"/>
                <w:szCs w:val="18"/>
              </w:rPr>
            </w:pPr>
            <w:r w:rsidRPr="00C47179">
              <w:rPr>
                <w:rFonts w:cs="Times New Roman"/>
                <w:sz w:val="18"/>
                <w:szCs w:val="18"/>
              </w:rPr>
              <w:t>(10.02)</w:t>
            </w: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r>
      <w:tr w:rsidR="00C83ABE" w:rsidRPr="00C47179" w:rsidTr="008D5854">
        <w:tc>
          <w:tcPr>
            <w:tcW w:w="1963"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tabs>
                <w:tab w:val="decimal" w:pos="360"/>
              </w:tabs>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tabs>
                <w:tab w:val="decimal" w:pos="378"/>
              </w:tabs>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819"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819"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r>
      <w:tr w:rsidR="00C83ABE" w:rsidRPr="00C47179" w:rsidTr="008D5854">
        <w:tc>
          <w:tcPr>
            <w:tcW w:w="1963"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r w:rsidRPr="00C47179">
              <w:rPr>
                <w:rFonts w:cs="Times New Roman"/>
                <w:sz w:val="18"/>
                <w:szCs w:val="18"/>
              </w:rPr>
              <w:t>1100-2200 Hour Dummy</w:t>
            </w:r>
          </w:p>
        </w:tc>
        <w:tc>
          <w:tcPr>
            <w:tcW w:w="608"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tabs>
                <w:tab w:val="decimal" w:pos="360"/>
              </w:tabs>
              <w:autoSpaceDE w:val="0"/>
              <w:autoSpaceDN w:val="0"/>
              <w:adjustRightInd w:val="0"/>
              <w:spacing w:after="0"/>
              <w:rPr>
                <w:rFonts w:cs="Times New Roman"/>
                <w:sz w:val="18"/>
                <w:szCs w:val="18"/>
              </w:rPr>
            </w:pPr>
            <w:r w:rsidRPr="00C47179">
              <w:rPr>
                <w:rFonts w:cs="Times New Roman"/>
                <w:sz w:val="18"/>
                <w:szCs w:val="18"/>
              </w:rPr>
              <w:t>-0.044</w:t>
            </w:r>
          </w:p>
        </w:tc>
        <w:tc>
          <w:tcPr>
            <w:tcW w:w="974" w:type="dxa"/>
            <w:tcBorders>
              <w:top w:val="nil"/>
              <w:left w:val="nil"/>
              <w:bottom w:val="nil"/>
              <w:right w:val="nil"/>
            </w:tcBorders>
          </w:tcPr>
          <w:p w:rsidR="00C83ABE" w:rsidRPr="00C47179" w:rsidRDefault="00C83ABE" w:rsidP="00A91BFF">
            <w:pPr>
              <w:widowControl w:val="0"/>
              <w:tabs>
                <w:tab w:val="decimal" w:pos="378"/>
              </w:tabs>
              <w:autoSpaceDE w:val="0"/>
              <w:autoSpaceDN w:val="0"/>
              <w:adjustRightInd w:val="0"/>
              <w:spacing w:after="0"/>
              <w:rPr>
                <w:rFonts w:cs="Times New Roman"/>
                <w:sz w:val="18"/>
                <w:szCs w:val="18"/>
              </w:rPr>
            </w:pPr>
            <w:r w:rsidRPr="00C47179">
              <w:rPr>
                <w:rFonts w:cs="Times New Roman"/>
                <w:sz w:val="18"/>
                <w:szCs w:val="18"/>
              </w:rPr>
              <w:t>0.265</w:t>
            </w:r>
            <w:r w:rsidRPr="00C47179">
              <w:rPr>
                <w:rFonts w:cs="Times New Roman"/>
                <w:sz w:val="18"/>
                <w:szCs w:val="18"/>
                <w:vertAlign w:val="superscript"/>
              </w:rPr>
              <w:t>***</w:t>
            </w: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r>
      <w:tr w:rsidR="00C83ABE" w:rsidRPr="00C47179" w:rsidTr="008D5854">
        <w:tc>
          <w:tcPr>
            <w:tcW w:w="1963"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tabs>
                <w:tab w:val="decimal" w:pos="360"/>
              </w:tabs>
              <w:autoSpaceDE w:val="0"/>
              <w:autoSpaceDN w:val="0"/>
              <w:adjustRightInd w:val="0"/>
              <w:spacing w:after="0"/>
              <w:rPr>
                <w:rFonts w:cs="Times New Roman"/>
                <w:sz w:val="18"/>
                <w:szCs w:val="18"/>
              </w:rPr>
            </w:pPr>
            <w:r w:rsidRPr="00C47179">
              <w:rPr>
                <w:rFonts w:cs="Times New Roman"/>
                <w:sz w:val="18"/>
                <w:szCs w:val="18"/>
              </w:rPr>
              <w:t>(-1.03)</w:t>
            </w:r>
          </w:p>
        </w:tc>
        <w:tc>
          <w:tcPr>
            <w:tcW w:w="974" w:type="dxa"/>
            <w:tcBorders>
              <w:top w:val="nil"/>
              <w:left w:val="nil"/>
              <w:bottom w:val="nil"/>
              <w:right w:val="nil"/>
            </w:tcBorders>
          </w:tcPr>
          <w:p w:rsidR="00C83ABE" w:rsidRPr="00C47179" w:rsidRDefault="00C83ABE" w:rsidP="00A91BFF">
            <w:pPr>
              <w:widowControl w:val="0"/>
              <w:tabs>
                <w:tab w:val="decimal" w:pos="378"/>
              </w:tabs>
              <w:autoSpaceDE w:val="0"/>
              <w:autoSpaceDN w:val="0"/>
              <w:adjustRightInd w:val="0"/>
              <w:spacing w:after="0"/>
              <w:rPr>
                <w:rFonts w:cs="Times New Roman"/>
                <w:sz w:val="18"/>
                <w:szCs w:val="18"/>
              </w:rPr>
            </w:pPr>
            <w:r w:rsidRPr="00C47179">
              <w:rPr>
                <w:rFonts w:cs="Times New Roman"/>
                <w:sz w:val="18"/>
                <w:szCs w:val="18"/>
              </w:rPr>
              <w:t>(6.42)</w:t>
            </w: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r>
      <w:tr w:rsidR="00C83ABE" w:rsidRPr="00C47179" w:rsidTr="008D5854">
        <w:tc>
          <w:tcPr>
            <w:tcW w:w="1963"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tabs>
                <w:tab w:val="decimal" w:pos="360"/>
              </w:tabs>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tabs>
                <w:tab w:val="decimal" w:pos="378"/>
              </w:tabs>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819"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819"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r>
      <w:tr w:rsidR="00C83ABE" w:rsidRPr="00C47179" w:rsidTr="008D5854">
        <w:tc>
          <w:tcPr>
            <w:tcW w:w="1963"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r w:rsidRPr="00C47179">
              <w:rPr>
                <w:rFonts w:cs="Times New Roman"/>
                <w:sz w:val="18"/>
                <w:szCs w:val="18"/>
              </w:rPr>
              <w:t>2200 Hour and Up Dummy</w:t>
            </w:r>
          </w:p>
        </w:tc>
        <w:tc>
          <w:tcPr>
            <w:tcW w:w="608"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tabs>
                <w:tab w:val="decimal" w:pos="360"/>
              </w:tabs>
              <w:autoSpaceDE w:val="0"/>
              <w:autoSpaceDN w:val="0"/>
              <w:adjustRightInd w:val="0"/>
              <w:spacing w:after="0"/>
              <w:rPr>
                <w:rFonts w:cs="Times New Roman"/>
                <w:sz w:val="18"/>
                <w:szCs w:val="18"/>
              </w:rPr>
            </w:pPr>
            <w:r w:rsidRPr="00C47179">
              <w:rPr>
                <w:rFonts w:cs="Times New Roman"/>
                <w:sz w:val="18"/>
                <w:szCs w:val="18"/>
              </w:rPr>
              <w:t>-0.338</w:t>
            </w:r>
            <w:r w:rsidRPr="00C47179">
              <w:rPr>
                <w:rFonts w:cs="Times New Roman"/>
                <w:sz w:val="18"/>
                <w:szCs w:val="18"/>
                <w:vertAlign w:val="superscript"/>
              </w:rPr>
              <w:t>***</w:t>
            </w:r>
          </w:p>
        </w:tc>
        <w:tc>
          <w:tcPr>
            <w:tcW w:w="974" w:type="dxa"/>
            <w:tcBorders>
              <w:top w:val="nil"/>
              <w:left w:val="nil"/>
              <w:bottom w:val="nil"/>
              <w:right w:val="nil"/>
            </w:tcBorders>
          </w:tcPr>
          <w:p w:rsidR="00C83ABE" w:rsidRPr="00C47179" w:rsidRDefault="00C83ABE" w:rsidP="00A91BFF">
            <w:pPr>
              <w:widowControl w:val="0"/>
              <w:tabs>
                <w:tab w:val="decimal" w:pos="378"/>
              </w:tabs>
              <w:autoSpaceDE w:val="0"/>
              <w:autoSpaceDN w:val="0"/>
              <w:adjustRightInd w:val="0"/>
              <w:spacing w:after="0"/>
              <w:rPr>
                <w:rFonts w:cs="Times New Roman"/>
                <w:sz w:val="18"/>
                <w:szCs w:val="18"/>
              </w:rPr>
            </w:pPr>
            <w:r w:rsidRPr="00C47179">
              <w:rPr>
                <w:rFonts w:cs="Times New Roman"/>
                <w:sz w:val="18"/>
                <w:szCs w:val="18"/>
              </w:rPr>
              <w:t>0.172</w:t>
            </w:r>
            <w:r w:rsidRPr="00C47179">
              <w:rPr>
                <w:rFonts w:cs="Times New Roman"/>
                <w:sz w:val="18"/>
                <w:szCs w:val="18"/>
                <w:vertAlign w:val="superscript"/>
              </w:rPr>
              <w:t>***</w:t>
            </w: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r>
      <w:tr w:rsidR="00C83ABE" w:rsidRPr="00C47179" w:rsidTr="008D5854">
        <w:tc>
          <w:tcPr>
            <w:tcW w:w="1963"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tabs>
                <w:tab w:val="decimal" w:pos="360"/>
              </w:tabs>
              <w:autoSpaceDE w:val="0"/>
              <w:autoSpaceDN w:val="0"/>
              <w:adjustRightInd w:val="0"/>
              <w:spacing w:after="0"/>
              <w:rPr>
                <w:rFonts w:cs="Times New Roman"/>
                <w:sz w:val="18"/>
                <w:szCs w:val="18"/>
              </w:rPr>
            </w:pPr>
            <w:r w:rsidRPr="00C47179">
              <w:rPr>
                <w:rFonts w:cs="Times New Roman"/>
                <w:sz w:val="18"/>
                <w:szCs w:val="18"/>
              </w:rPr>
              <w:t>(-9.42)</w:t>
            </w:r>
          </w:p>
        </w:tc>
        <w:tc>
          <w:tcPr>
            <w:tcW w:w="974" w:type="dxa"/>
            <w:tcBorders>
              <w:top w:val="nil"/>
              <w:left w:val="nil"/>
              <w:bottom w:val="nil"/>
              <w:right w:val="nil"/>
            </w:tcBorders>
          </w:tcPr>
          <w:p w:rsidR="00C83ABE" w:rsidRPr="00C47179" w:rsidRDefault="00C83ABE" w:rsidP="00A91BFF">
            <w:pPr>
              <w:widowControl w:val="0"/>
              <w:tabs>
                <w:tab w:val="decimal" w:pos="378"/>
              </w:tabs>
              <w:autoSpaceDE w:val="0"/>
              <w:autoSpaceDN w:val="0"/>
              <w:adjustRightInd w:val="0"/>
              <w:spacing w:after="0"/>
              <w:rPr>
                <w:rFonts w:cs="Times New Roman"/>
                <w:sz w:val="18"/>
                <w:szCs w:val="18"/>
              </w:rPr>
            </w:pPr>
            <w:r w:rsidRPr="00C47179">
              <w:rPr>
                <w:rFonts w:cs="Times New Roman"/>
                <w:sz w:val="18"/>
                <w:szCs w:val="18"/>
              </w:rPr>
              <w:t>(4.05)</w:t>
            </w: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r>
      <w:tr w:rsidR="00C83ABE" w:rsidRPr="00C47179" w:rsidTr="008D5854">
        <w:trPr>
          <w:trHeight w:val="234"/>
        </w:trPr>
        <w:tc>
          <w:tcPr>
            <w:tcW w:w="1963"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819"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819"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r>
      <w:tr w:rsidR="00C83ABE" w:rsidRPr="00C47179" w:rsidTr="008D5854">
        <w:tc>
          <w:tcPr>
            <w:tcW w:w="1963"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r w:rsidRPr="00C47179">
              <w:rPr>
                <w:rFonts w:cs="Times New Roman"/>
                <w:sz w:val="18"/>
                <w:szCs w:val="18"/>
              </w:rPr>
              <w:t>600 Hour Dummy</w:t>
            </w:r>
          </w:p>
        </w:tc>
        <w:tc>
          <w:tcPr>
            <w:tcW w:w="608"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tabs>
                <w:tab w:val="decimal" w:pos="288"/>
              </w:tabs>
              <w:autoSpaceDE w:val="0"/>
              <w:autoSpaceDN w:val="0"/>
              <w:adjustRightInd w:val="0"/>
              <w:spacing w:after="0"/>
              <w:rPr>
                <w:rFonts w:cs="Times New Roman"/>
                <w:sz w:val="18"/>
                <w:szCs w:val="18"/>
              </w:rPr>
            </w:pPr>
            <w:r w:rsidRPr="00C47179">
              <w:rPr>
                <w:rFonts w:cs="Times New Roman"/>
                <w:sz w:val="18"/>
                <w:szCs w:val="18"/>
              </w:rPr>
              <w:t>-0.006</w:t>
            </w:r>
          </w:p>
        </w:tc>
        <w:tc>
          <w:tcPr>
            <w:tcW w:w="974" w:type="dxa"/>
            <w:tcBorders>
              <w:top w:val="nil"/>
              <w:left w:val="nil"/>
              <w:bottom w:val="nil"/>
              <w:right w:val="nil"/>
            </w:tcBorders>
          </w:tcPr>
          <w:p w:rsidR="00C83ABE" w:rsidRPr="00C47179" w:rsidRDefault="00C83ABE" w:rsidP="00A91BFF">
            <w:pPr>
              <w:widowControl w:val="0"/>
              <w:tabs>
                <w:tab w:val="decimal" w:pos="364"/>
              </w:tabs>
              <w:autoSpaceDE w:val="0"/>
              <w:autoSpaceDN w:val="0"/>
              <w:adjustRightInd w:val="0"/>
              <w:spacing w:after="0"/>
              <w:rPr>
                <w:rFonts w:cs="Times New Roman"/>
                <w:sz w:val="18"/>
                <w:szCs w:val="18"/>
              </w:rPr>
            </w:pPr>
            <w:r w:rsidRPr="00C47179">
              <w:rPr>
                <w:rFonts w:cs="Times New Roman"/>
                <w:sz w:val="18"/>
                <w:szCs w:val="18"/>
              </w:rPr>
              <w:t>0.373</w:t>
            </w:r>
            <w:r w:rsidRPr="00C47179">
              <w:rPr>
                <w:rFonts w:cs="Times New Roman"/>
                <w:sz w:val="18"/>
                <w:szCs w:val="18"/>
                <w:vertAlign w:val="superscript"/>
              </w:rPr>
              <w:t>***</w:t>
            </w:r>
          </w:p>
        </w:tc>
        <w:tc>
          <w:tcPr>
            <w:tcW w:w="819"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r>
      <w:tr w:rsidR="00C83ABE" w:rsidRPr="00C47179" w:rsidTr="008D5854">
        <w:tc>
          <w:tcPr>
            <w:tcW w:w="1963"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tabs>
                <w:tab w:val="decimal" w:pos="288"/>
              </w:tabs>
              <w:autoSpaceDE w:val="0"/>
              <w:autoSpaceDN w:val="0"/>
              <w:adjustRightInd w:val="0"/>
              <w:spacing w:after="0"/>
              <w:rPr>
                <w:rFonts w:cs="Times New Roman"/>
                <w:sz w:val="18"/>
                <w:szCs w:val="18"/>
              </w:rPr>
            </w:pPr>
            <w:r w:rsidRPr="00C47179">
              <w:rPr>
                <w:rFonts w:cs="Times New Roman"/>
                <w:sz w:val="18"/>
                <w:szCs w:val="18"/>
              </w:rPr>
              <w:t>(-0.14)</w:t>
            </w:r>
          </w:p>
        </w:tc>
        <w:tc>
          <w:tcPr>
            <w:tcW w:w="974" w:type="dxa"/>
            <w:tcBorders>
              <w:top w:val="nil"/>
              <w:left w:val="nil"/>
              <w:bottom w:val="nil"/>
              <w:right w:val="nil"/>
            </w:tcBorders>
          </w:tcPr>
          <w:p w:rsidR="00C83ABE" w:rsidRPr="00C47179" w:rsidRDefault="00C83ABE" w:rsidP="00A91BFF">
            <w:pPr>
              <w:widowControl w:val="0"/>
              <w:tabs>
                <w:tab w:val="decimal" w:pos="364"/>
              </w:tabs>
              <w:autoSpaceDE w:val="0"/>
              <w:autoSpaceDN w:val="0"/>
              <w:adjustRightInd w:val="0"/>
              <w:spacing w:after="0"/>
              <w:rPr>
                <w:rFonts w:cs="Times New Roman"/>
                <w:sz w:val="18"/>
                <w:szCs w:val="18"/>
              </w:rPr>
            </w:pPr>
            <w:r w:rsidRPr="00C47179">
              <w:rPr>
                <w:rFonts w:cs="Times New Roman"/>
                <w:sz w:val="18"/>
                <w:szCs w:val="18"/>
              </w:rPr>
              <w:t>(9.60)</w:t>
            </w:r>
          </w:p>
        </w:tc>
        <w:tc>
          <w:tcPr>
            <w:tcW w:w="819"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r>
      <w:tr w:rsidR="00C83ABE" w:rsidRPr="00C47179" w:rsidTr="008D5854">
        <w:tc>
          <w:tcPr>
            <w:tcW w:w="1963"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tabs>
                <w:tab w:val="decimal" w:pos="288"/>
              </w:tabs>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tabs>
                <w:tab w:val="decimal" w:pos="364"/>
              </w:tabs>
              <w:autoSpaceDE w:val="0"/>
              <w:autoSpaceDN w:val="0"/>
              <w:adjustRightInd w:val="0"/>
              <w:spacing w:after="0"/>
              <w:rPr>
                <w:rFonts w:cs="Times New Roman"/>
                <w:sz w:val="18"/>
                <w:szCs w:val="18"/>
              </w:rPr>
            </w:pPr>
          </w:p>
        </w:tc>
        <w:tc>
          <w:tcPr>
            <w:tcW w:w="819"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819"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r>
      <w:tr w:rsidR="00C83ABE" w:rsidRPr="00C47179" w:rsidTr="008D5854">
        <w:tc>
          <w:tcPr>
            <w:tcW w:w="1963"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r w:rsidRPr="00C47179">
              <w:rPr>
                <w:rFonts w:cs="Times New Roman"/>
                <w:sz w:val="18"/>
                <w:szCs w:val="18"/>
              </w:rPr>
              <w:t>750 Hour Dummy</w:t>
            </w:r>
          </w:p>
        </w:tc>
        <w:tc>
          <w:tcPr>
            <w:tcW w:w="608"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tabs>
                <w:tab w:val="decimal" w:pos="288"/>
              </w:tabs>
              <w:autoSpaceDE w:val="0"/>
              <w:autoSpaceDN w:val="0"/>
              <w:adjustRightInd w:val="0"/>
              <w:spacing w:after="0"/>
              <w:rPr>
                <w:rFonts w:cs="Times New Roman"/>
                <w:sz w:val="18"/>
                <w:szCs w:val="18"/>
              </w:rPr>
            </w:pPr>
            <w:r w:rsidRPr="00C47179">
              <w:rPr>
                <w:rFonts w:cs="Times New Roman"/>
                <w:sz w:val="18"/>
                <w:szCs w:val="18"/>
              </w:rPr>
              <w:t>0.218</w:t>
            </w:r>
            <w:r w:rsidRPr="00C47179">
              <w:rPr>
                <w:rFonts w:cs="Times New Roman"/>
                <w:sz w:val="18"/>
                <w:szCs w:val="18"/>
                <w:vertAlign w:val="superscript"/>
              </w:rPr>
              <w:t>***</w:t>
            </w:r>
          </w:p>
        </w:tc>
        <w:tc>
          <w:tcPr>
            <w:tcW w:w="974" w:type="dxa"/>
            <w:tcBorders>
              <w:top w:val="nil"/>
              <w:left w:val="nil"/>
              <w:bottom w:val="nil"/>
              <w:right w:val="nil"/>
            </w:tcBorders>
          </w:tcPr>
          <w:p w:rsidR="00C83ABE" w:rsidRPr="00C47179" w:rsidRDefault="00C83ABE" w:rsidP="00A91BFF">
            <w:pPr>
              <w:widowControl w:val="0"/>
              <w:tabs>
                <w:tab w:val="decimal" w:pos="364"/>
              </w:tabs>
              <w:autoSpaceDE w:val="0"/>
              <w:autoSpaceDN w:val="0"/>
              <w:adjustRightInd w:val="0"/>
              <w:spacing w:after="0"/>
              <w:rPr>
                <w:rFonts w:cs="Times New Roman"/>
                <w:sz w:val="18"/>
                <w:szCs w:val="18"/>
              </w:rPr>
            </w:pPr>
            <w:r w:rsidRPr="00C47179">
              <w:rPr>
                <w:rFonts w:cs="Times New Roman"/>
                <w:sz w:val="18"/>
                <w:szCs w:val="18"/>
              </w:rPr>
              <w:t>0.237</w:t>
            </w:r>
            <w:r w:rsidRPr="00C47179">
              <w:rPr>
                <w:rFonts w:cs="Times New Roman"/>
                <w:sz w:val="18"/>
                <w:szCs w:val="18"/>
                <w:vertAlign w:val="superscript"/>
              </w:rPr>
              <w:t>***</w:t>
            </w:r>
          </w:p>
        </w:tc>
        <w:tc>
          <w:tcPr>
            <w:tcW w:w="819"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r>
      <w:tr w:rsidR="00C83ABE" w:rsidRPr="00C47179" w:rsidTr="008D5854">
        <w:tc>
          <w:tcPr>
            <w:tcW w:w="1963"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tabs>
                <w:tab w:val="decimal" w:pos="288"/>
              </w:tabs>
              <w:autoSpaceDE w:val="0"/>
              <w:autoSpaceDN w:val="0"/>
              <w:adjustRightInd w:val="0"/>
              <w:spacing w:after="0"/>
              <w:rPr>
                <w:rFonts w:cs="Times New Roman"/>
                <w:sz w:val="18"/>
                <w:szCs w:val="18"/>
              </w:rPr>
            </w:pPr>
            <w:r w:rsidRPr="00C47179">
              <w:rPr>
                <w:rFonts w:cs="Times New Roman"/>
                <w:sz w:val="18"/>
                <w:szCs w:val="18"/>
              </w:rPr>
              <w:t>(10.08)</w:t>
            </w:r>
          </w:p>
        </w:tc>
        <w:tc>
          <w:tcPr>
            <w:tcW w:w="974" w:type="dxa"/>
            <w:tcBorders>
              <w:top w:val="nil"/>
              <w:left w:val="nil"/>
              <w:bottom w:val="nil"/>
              <w:right w:val="nil"/>
            </w:tcBorders>
          </w:tcPr>
          <w:p w:rsidR="00C83ABE" w:rsidRPr="00C47179" w:rsidRDefault="00C83ABE" w:rsidP="00A91BFF">
            <w:pPr>
              <w:widowControl w:val="0"/>
              <w:tabs>
                <w:tab w:val="decimal" w:pos="364"/>
              </w:tabs>
              <w:autoSpaceDE w:val="0"/>
              <w:autoSpaceDN w:val="0"/>
              <w:adjustRightInd w:val="0"/>
              <w:spacing w:after="0"/>
              <w:rPr>
                <w:rFonts w:cs="Times New Roman"/>
                <w:sz w:val="18"/>
                <w:szCs w:val="18"/>
              </w:rPr>
            </w:pPr>
            <w:r w:rsidRPr="00C47179">
              <w:rPr>
                <w:rFonts w:cs="Times New Roman"/>
                <w:sz w:val="18"/>
                <w:szCs w:val="18"/>
              </w:rPr>
              <w:t>(11.30)</w:t>
            </w:r>
          </w:p>
        </w:tc>
        <w:tc>
          <w:tcPr>
            <w:tcW w:w="819"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r>
      <w:tr w:rsidR="00C83ABE" w:rsidRPr="00C47179" w:rsidTr="008D5854">
        <w:tc>
          <w:tcPr>
            <w:tcW w:w="1963"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tabs>
                <w:tab w:val="decimal" w:pos="288"/>
              </w:tabs>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tabs>
                <w:tab w:val="decimal" w:pos="364"/>
              </w:tabs>
              <w:autoSpaceDE w:val="0"/>
              <w:autoSpaceDN w:val="0"/>
              <w:adjustRightInd w:val="0"/>
              <w:spacing w:after="0"/>
              <w:rPr>
                <w:rFonts w:cs="Times New Roman"/>
                <w:sz w:val="18"/>
                <w:szCs w:val="18"/>
              </w:rPr>
            </w:pPr>
          </w:p>
        </w:tc>
        <w:tc>
          <w:tcPr>
            <w:tcW w:w="819"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819"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r>
      <w:tr w:rsidR="00C83ABE" w:rsidRPr="00C47179" w:rsidTr="008D5854">
        <w:tc>
          <w:tcPr>
            <w:tcW w:w="1963"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r w:rsidRPr="00C47179">
              <w:rPr>
                <w:rFonts w:cs="Times New Roman"/>
                <w:sz w:val="18"/>
                <w:szCs w:val="18"/>
              </w:rPr>
              <w:t>900 Hour Dummy</w:t>
            </w:r>
          </w:p>
        </w:tc>
        <w:tc>
          <w:tcPr>
            <w:tcW w:w="608"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tabs>
                <w:tab w:val="decimal" w:pos="288"/>
              </w:tabs>
              <w:autoSpaceDE w:val="0"/>
              <w:autoSpaceDN w:val="0"/>
              <w:adjustRightInd w:val="0"/>
              <w:spacing w:after="0"/>
              <w:rPr>
                <w:rFonts w:cs="Times New Roman"/>
                <w:sz w:val="18"/>
                <w:szCs w:val="18"/>
              </w:rPr>
            </w:pPr>
            <w:r w:rsidRPr="00C47179">
              <w:rPr>
                <w:rFonts w:cs="Times New Roman"/>
                <w:sz w:val="18"/>
                <w:szCs w:val="18"/>
              </w:rPr>
              <w:t>-0.050</w:t>
            </w:r>
            <w:r w:rsidRPr="00C47179">
              <w:rPr>
                <w:rFonts w:cs="Times New Roman"/>
                <w:sz w:val="18"/>
                <w:szCs w:val="18"/>
                <w:vertAlign w:val="superscript"/>
              </w:rPr>
              <w:t>**</w:t>
            </w:r>
          </w:p>
        </w:tc>
        <w:tc>
          <w:tcPr>
            <w:tcW w:w="974" w:type="dxa"/>
            <w:tcBorders>
              <w:top w:val="nil"/>
              <w:left w:val="nil"/>
              <w:bottom w:val="nil"/>
              <w:right w:val="nil"/>
            </w:tcBorders>
          </w:tcPr>
          <w:p w:rsidR="00C83ABE" w:rsidRPr="00C47179" w:rsidRDefault="00C83ABE" w:rsidP="00A91BFF">
            <w:pPr>
              <w:widowControl w:val="0"/>
              <w:tabs>
                <w:tab w:val="decimal" w:pos="364"/>
              </w:tabs>
              <w:autoSpaceDE w:val="0"/>
              <w:autoSpaceDN w:val="0"/>
              <w:adjustRightInd w:val="0"/>
              <w:spacing w:after="0"/>
              <w:rPr>
                <w:rFonts w:cs="Times New Roman"/>
                <w:sz w:val="18"/>
                <w:szCs w:val="18"/>
              </w:rPr>
            </w:pPr>
            <w:r w:rsidRPr="00C47179">
              <w:rPr>
                <w:rFonts w:cs="Times New Roman"/>
                <w:sz w:val="18"/>
                <w:szCs w:val="18"/>
              </w:rPr>
              <w:t>0.197</w:t>
            </w:r>
            <w:r w:rsidRPr="00C47179">
              <w:rPr>
                <w:rFonts w:cs="Times New Roman"/>
                <w:sz w:val="18"/>
                <w:szCs w:val="18"/>
                <w:vertAlign w:val="superscript"/>
              </w:rPr>
              <w:t>***</w:t>
            </w:r>
          </w:p>
        </w:tc>
        <w:tc>
          <w:tcPr>
            <w:tcW w:w="819"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r>
      <w:tr w:rsidR="00C83ABE" w:rsidRPr="00C47179" w:rsidTr="008D5854">
        <w:tc>
          <w:tcPr>
            <w:tcW w:w="1963"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tabs>
                <w:tab w:val="decimal" w:pos="288"/>
              </w:tabs>
              <w:autoSpaceDE w:val="0"/>
              <w:autoSpaceDN w:val="0"/>
              <w:adjustRightInd w:val="0"/>
              <w:spacing w:after="0"/>
              <w:rPr>
                <w:rFonts w:cs="Times New Roman"/>
                <w:sz w:val="18"/>
                <w:szCs w:val="18"/>
              </w:rPr>
            </w:pPr>
            <w:r w:rsidRPr="00C47179">
              <w:rPr>
                <w:rFonts w:cs="Times New Roman"/>
                <w:sz w:val="18"/>
                <w:szCs w:val="18"/>
              </w:rPr>
              <w:t>(-2.14)</w:t>
            </w:r>
          </w:p>
        </w:tc>
        <w:tc>
          <w:tcPr>
            <w:tcW w:w="974" w:type="dxa"/>
            <w:tcBorders>
              <w:top w:val="nil"/>
              <w:left w:val="nil"/>
              <w:bottom w:val="nil"/>
              <w:right w:val="nil"/>
            </w:tcBorders>
          </w:tcPr>
          <w:p w:rsidR="00C83ABE" w:rsidRPr="00C47179" w:rsidRDefault="00C83ABE" w:rsidP="00A91BFF">
            <w:pPr>
              <w:widowControl w:val="0"/>
              <w:tabs>
                <w:tab w:val="decimal" w:pos="364"/>
              </w:tabs>
              <w:autoSpaceDE w:val="0"/>
              <w:autoSpaceDN w:val="0"/>
              <w:adjustRightInd w:val="0"/>
              <w:spacing w:after="0"/>
              <w:rPr>
                <w:rFonts w:cs="Times New Roman"/>
                <w:sz w:val="18"/>
                <w:szCs w:val="18"/>
              </w:rPr>
            </w:pPr>
            <w:r w:rsidRPr="00C47179">
              <w:rPr>
                <w:rFonts w:cs="Times New Roman"/>
                <w:sz w:val="18"/>
                <w:szCs w:val="18"/>
              </w:rPr>
              <w:t>(8.73)</w:t>
            </w:r>
          </w:p>
        </w:tc>
        <w:tc>
          <w:tcPr>
            <w:tcW w:w="819"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r>
      <w:tr w:rsidR="00C83ABE" w:rsidRPr="00C47179" w:rsidTr="008D5854">
        <w:tc>
          <w:tcPr>
            <w:tcW w:w="1963"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tabs>
                <w:tab w:val="decimal" w:pos="288"/>
              </w:tabs>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tabs>
                <w:tab w:val="decimal" w:pos="364"/>
              </w:tabs>
              <w:autoSpaceDE w:val="0"/>
              <w:autoSpaceDN w:val="0"/>
              <w:adjustRightInd w:val="0"/>
              <w:spacing w:after="0"/>
              <w:rPr>
                <w:rFonts w:cs="Times New Roman"/>
                <w:sz w:val="18"/>
                <w:szCs w:val="18"/>
              </w:rPr>
            </w:pPr>
          </w:p>
        </w:tc>
        <w:tc>
          <w:tcPr>
            <w:tcW w:w="819"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819"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r>
      <w:tr w:rsidR="00C83ABE" w:rsidRPr="00C47179" w:rsidTr="008D5854">
        <w:tc>
          <w:tcPr>
            <w:tcW w:w="1963"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r w:rsidRPr="00C47179">
              <w:rPr>
                <w:rFonts w:cs="Times New Roman"/>
                <w:sz w:val="18"/>
                <w:szCs w:val="18"/>
              </w:rPr>
              <w:t>1100 Hour Dummy</w:t>
            </w:r>
          </w:p>
        </w:tc>
        <w:tc>
          <w:tcPr>
            <w:tcW w:w="608"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tabs>
                <w:tab w:val="decimal" w:pos="288"/>
              </w:tabs>
              <w:autoSpaceDE w:val="0"/>
              <w:autoSpaceDN w:val="0"/>
              <w:adjustRightInd w:val="0"/>
              <w:spacing w:after="0"/>
              <w:rPr>
                <w:rFonts w:cs="Times New Roman"/>
                <w:sz w:val="18"/>
                <w:szCs w:val="18"/>
              </w:rPr>
            </w:pPr>
            <w:r w:rsidRPr="00C47179">
              <w:rPr>
                <w:rFonts w:cs="Times New Roman"/>
                <w:sz w:val="18"/>
                <w:szCs w:val="18"/>
              </w:rPr>
              <w:t>-0.045</w:t>
            </w:r>
          </w:p>
        </w:tc>
        <w:tc>
          <w:tcPr>
            <w:tcW w:w="974" w:type="dxa"/>
            <w:tcBorders>
              <w:top w:val="nil"/>
              <w:left w:val="nil"/>
              <w:bottom w:val="nil"/>
              <w:right w:val="nil"/>
            </w:tcBorders>
          </w:tcPr>
          <w:p w:rsidR="00C83ABE" w:rsidRPr="00C47179" w:rsidRDefault="00C83ABE" w:rsidP="00A91BFF">
            <w:pPr>
              <w:widowControl w:val="0"/>
              <w:tabs>
                <w:tab w:val="decimal" w:pos="364"/>
              </w:tabs>
              <w:autoSpaceDE w:val="0"/>
              <w:autoSpaceDN w:val="0"/>
              <w:adjustRightInd w:val="0"/>
              <w:spacing w:after="0"/>
              <w:rPr>
                <w:rFonts w:cs="Times New Roman"/>
                <w:sz w:val="18"/>
                <w:szCs w:val="18"/>
              </w:rPr>
            </w:pPr>
            <w:r w:rsidRPr="00C47179">
              <w:rPr>
                <w:rFonts w:cs="Times New Roman"/>
                <w:sz w:val="18"/>
                <w:szCs w:val="18"/>
              </w:rPr>
              <w:t>0.274</w:t>
            </w:r>
            <w:r w:rsidRPr="00C47179">
              <w:rPr>
                <w:rFonts w:cs="Times New Roman"/>
                <w:sz w:val="18"/>
                <w:szCs w:val="18"/>
                <w:vertAlign w:val="superscript"/>
              </w:rPr>
              <w:t>***</w:t>
            </w:r>
          </w:p>
        </w:tc>
        <w:tc>
          <w:tcPr>
            <w:tcW w:w="819"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r>
      <w:tr w:rsidR="00C83ABE" w:rsidRPr="00C47179" w:rsidTr="008D5854">
        <w:tc>
          <w:tcPr>
            <w:tcW w:w="1963"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tabs>
                <w:tab w:val="decimal" w:pos="288"/>
              </w:tabs>
              <w:autoSpaceDE w:val="0"/>
              <w:autoSpaceDN w:val="0"/>
              <w:adjustRightInd w:val="0"/>
              <w:spacing w:after="0"/>
              <w:rPr>
                <w:rFonts w:cs="Times New Roman"/>
                <w:sz w:val="18"/>
                <w:szCs w:val="18"/>
              </w:rPr>
            </w:pPr>
            <w:r w:rsidRPr="00C47179">
              <w:rPr>
                <w:rFonts w:cs="Times New Roman"/>
                <w:sz w:val="18"/>
                <w:szCs w:val="18"/>
              </w:rPr>
              <w:t>(-1.09)</w:t>
            </w:r>
          </w:p>
        </w:tc>
        <w:tc>
          <w:tcPr>
            <w:tcW w:w="974" w:type="dxa"/>
            <w:tcBorders>
              <w:top w:val="nil"/>
              <w:left w:val="nil"/>
              <w:bottom w:val="nil"/>
              <w:right w:val="nil"/>
            </w:tcBorders>
          </w:tcPr>
          <w:p w:rsidR="00C83ABE" w:rsidRPr="00C47179" w:rsidRDefault="00C83ABE" w:rsidP="00A91BFF">
            <w:pPr>
              <w:widowControl w:val="0"/>
              <w:tabs>
                <w:tab w:val="decimal" w:pos="364"/>
              </w:tabs>
              <w:autoSpaceDE w:val="0"/>
              <w:autoSpaceDN w:val="0"/>
              <w:adjustRightInd w:val="0"/>
              <w:spacing w:after="0"/>
              <w:rPr>
                <w:rFonts w:cs="Times New Roman"/>
                <w:sz w:val="18"/>
                <w:szCs w:val="18"/>
              </w:rPr>
            </w:pPr>
            <w:r w:rsidRPr="00C47179">
              <w:rPr>
                <w:rFonts w:cs="Times New Roman"/>
                <w:sz w:val="18"/>
                <w:szCs w:val="18"/>
              </w:rPr>
              <w:t>(7.09)</w:t>
            </w:r>
          </w:p>
        </w:tc>
        <w:tc>
          <w:tcPr>
            <w:tcW w:w="819"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r>
      <w:tr w:rsidR="00C83ABE" w:rsidRPr="00C47179" w:rsidTr="008D5854">
        <w:tc>
          <w:tcPr>
            <w:tcW w:w="1963"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tabs>
                <w:tab w:val="decimal" w:pos="288"/>
              </w:tabs>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tabs>
                <w:tab w:val="decimal" w:pos="364"/>
              </w:tabs>
              <w:autoSpaceDE w:val="0"/>
              <w:autoSpaceDN w:val="0"/>
              <w:adjustRightInd w:val="0"/>
              <w:spacing w:after="0"/>
              <w:rPr>
                <w:rFonts w:cs="Times New Roman"/>
                <w:sz w:val="18"/>
                <w:szCs w:val="18"/>
              </w:rPr>
            </w:pPr>
          </w:p>
        </w:tc>
        <w:tc>
          <w:tcPr>
            <w:tcW w:w="819"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819"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r>
      <w:tr w:rsidR="00C83ABE" w:rsidRPr="00C47179" w:rsidTr="008D5854">
        <w:tc>
          <w:tcPr>
            <w:tcW w:w="1963"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r w:rsidRPr="00C47179">
              <w:rPr>
                <w:rFonts w:cs="Times New Roman"/>
                <w:sz w:val="18"/>
                <w:szCs w:val="18"/>
              </w:rPr>
              <w:t>1100+ Hour Dummy</w:t>
            </w:r>
          </w:p>
        </w:tc>
        <w:tc>
          <w:tcPr>
            <w:tcW w:w="608"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tabs>
                <w:tab w:val="decimal" w:pos="288"/>
              </w:tabs>
              <w:autoSpaceDE w:val="0"/>
              <w:autoSpaceDN w:val="0"/>
              <w:adjustRightInd w:val="0"/>
              <w:spacing w:after="0"/>
              <w:rPr>
                <w:rFonts w:cs="Times New Roman"/>
                <w:sz w:val="18"/>
                <w:szCs w:val="18"/>
              </w:rPr>
            </w:pPr>
            <w:r w:rsidRPr="00C47179">
              <w:rPr>
                <w:rFonts w:cs="Times New Roman"/>
                <w:sz w:val="18"/>
                <w:szCs w:val="18"/>
              </w:rPr>
              <w:t>-0.015</w:t>
            </w:r>
          </w:p>
        </w:tc>
        <w:tc>
          <w:tcPr>
            <w:tcW w:w="974" w:type="dxa"/>
            <w:tcBorders>
              <w:top w:val="nil"/>
              <w:left w:val="nil"/>
              <w:bottom w:val="nil"/>
              <w:right w:val="nil"/>
            </w:tcBorders>
          </w:tcPr>
          <w:p w:rsidR="00C83ABE" w:rsidRPr="00C47179" w:rsidRDefault="00C83ABE" w:rsidP="00A91BFF">
            <w:pPr>
              <w:widowControl w:val="0"/>
              <w:tabs>
                <w:tab w:val="decimal" w:pos="364"/>
              </w:tabs>
              <w:autoSpaceDE w:val="0"/>
              <w:autoSpaceDN w:val="0"/>
              <w:adjustRightInd w:val="0"/>
              <w:spacing w:after="0"/>
              <w:rPr>
                <w:rFonts w:cs="Times New Roman"/>
                <w:sz w:val="18"/>
                <w:szCs w:val="18"/>
              </w:rPr>
            </w:pPr>
            <w:r w:rsidRPr="00C47179">
              <w:rPr>
                <w:rFonts w:cs="Times New Roman"/>
                <w:sz w:val="18"/>
                <w:szCs w:val="18"/>
              </w:rPr>
              <w:t>0.143</w:t>
            </w:r>
            <w:r w:rsidRPr="00C47179">
              <w:rPr>
                <w:rFonts w:cs="Times New Roman"/>
                <w:sz w:val="18"/>
                <w:szCs w:val="18"/>
                <w:vertAlign w:val="superscript"/>
              </w:rPr>
              <w:t>***</w:t>
            </w:r>
          </w:p>
        </w:tc>
        <w:tc>
          <w:tcPr>
            <w:tcW w:w="819"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r>
      <w:tr w:rsidR="00C83ABE" w:rsidRPr="00C47179" w:rsidTr="008D5854">
        <w:tc>
          <w:tcPr>
            <w:tcW w:w="1963"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tabs>
                <w:tab w:val="decimal" w:pos="288"/>
              </w:tabs>
              <w:autoSpaceDE w:val="0"/>
              <w:autoSpaceDN w:val="0"/>
              <w:adjustRightInd w:val="0"/>
              <w:spacing w:after="0"/>
              <w:rPr>
                <w:rFonts w:cs="Times New Roman"/>
                <w:sz w:val="18"/>
                <w:szCs w:val="18"/>
              </w:rPr>
            </w:pPr>
            <w:r w:rsidRPr="00C47179">
              <w:rPr>
                <w:rFonts w:cs="Times New Roman"/>
                <w:sz w:val="18"/>
                <w:szCs w:val="18"/>
              </w:rPr>
              <w:t>(-0.61)</w:t>
            </w:r>
          </w:p>
        </w:tc>
        <w:tc>
          <w:tcPr>
            <w:tcW w:w="974" w:type="dxa"/>
            <w:tcBorders>
              <w:top w:val="nil"/>
              <w:left w:val="nil"/>
              <w:bottom w:val="nil"/>
              <w:right w:val="nil"/>
            </w:tcBorders>
          </w:tcPr>
          <w:p w:rsidR="00C83ABE" w:rsidRPr="00C47179" w:rsidRDefault="00C83ABE" w:rsidP="00A91BFF">
            <w:pPr>
              <w:widowControl w:val="0"/>
              <w:tabs>
                <w:tab w:val="decimal" w:pos="364"/>
              </w:tabs>
              <w:autoSpaceDE w:val="0"/>
              <w:autoSpaceDN w:val="0"/>
              <w:adjustRightInd w:val="0"/>
              <w:spacing w:after="0"/>
              <w:rPr>
                <w:rFonts w:cs="Times New Roman"/>
                <w:sz w:val="18"/>
                <w:szCs w:val="18"/>
              </w:rPr>
            </w:pPr>
            <w:r w:rsidRPr="00C47179">
              <w:rPr>
                <w:rFonts w:cs="Times New Roman"/>
                <w:sz w:val="18"/>
                <w:szCs w:val="18"/>
              </w:rPr>
              <w:t>(6.06)</w:t>
            </w:r>
          </w:p>
        </w:tc>
        <w:tc>
          <w:tcPr>
            <w:tcW w:w="819"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r>
      <w:tr w:rsidR="00C83ABE" w:rsidRPr="00C47179" w:rsidTr="008D5854">
        <w:tc>
          <w:tcPr>
            <w:tcW w:w="1963"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tabs>
                <w:tab w:val="decimal" w:pos="288"/>
              </w:tabs>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tabs>
                <w:tab w:val="decimal" w:pos="364"/>
              </w:tabs>
              <w:autoSpaceDE w:val="0"/>
              <w:autoSpaceDN w:val="0"/>
              <w:adjustRightInd w:val="0"/>
              <w:spacing w:after="0"/>
              <w:rPr>
                <w:rFonts w:cs="Times New Roman"/>
                <w:sz w:val="18"/>
                <w:szCs w:val="18"/>
              </w:rPr>
            </w:pPr>
          </w:p>
        </w:tc>
        <w:tc>
          <w:tcPr>
            <w:tcW w:w="819"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819"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r>
      <w:tr w:rsidR="00C83ABE" w:rsidRPr="00C47179" w:rsidTr="008D5854">
        <w:tc>
          <w:tcPr>
            <w:tcW w:w="1963"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r w:rsidRPr="00C47179">
              <w:rPr>
                <w:rFonts w:cs="Times New Roman"/>
                <w:sz w:val="18"/>
                <w:szCs w:val="18"/>
              </w:rPr>
              <w:t>2200 Hour Dummy</w:t>
            </w:r>
          </w:p>
        </w:tc>
        <w:tc>
          <w:tcPr>
            <w:tcW w:w="608"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tabs>
                <w:tab w:val="decimal" w:pos="288"/>
              </w:tabs>
              <w:autoSpaceDE w:val="0"/>
              <w:autoSpaceDN w:val="0"/>
              <w:adjustRightInd w:val="0"/>
              <w:spacing w:after="0"/>
              <w:rPr>
                <w:rFonts w:cs="Times New Roman"/>
                <w:sz w:val="18"/>
                <w:szCs w:val="18"/>
              </w:rPr>
            </w:pPr>
            <w:r w:rsidRPr="00C47179">
              <w:rPr>
                <w:rFonts w:cs="Times New Roman"/>
                <w:sz w:val="18"/>
                <w:szCs w:val="18"/>
              </w:rPr>
              <w:t>-0.324</w:t>
            </w:r>
            <w:r w:rsidRPr="00C47179">
              <w:rPr>
                <w:rFonts w:cs="Times New Roman"/>
                <w:sz w:val="18"/>
                <w:szCs w:val="18"/>
                <w:vertAlign w:val="superscript"/>
              </w:rPr>
              <w:t>***</w:t>
            </w:r>
          </w:p>
        </w:tc>
        <w:tc>
          <w:tcPr>
            <w:tcW w:w="974" w:type="dxa"/>
            <w:tcBorders>
              <w:top w:val="nil"/>
              <w:left w:val="nil"/>
              <w:bottom w:val="nil"/>
              <w:right w:val="nil"/>
            </w:tcBorders>
          </w:tcPr>
          <w:p w:rsidR="00C83ABE" w:rsidRPr="00C47179" w:rsidRDefault="00C83ABE" w:rsidP="00A91BFF">
            <w:pPr>
              <w:widowControl w:val="0"/>
              <w:tabs>
                <w:tab w:val="decimal" w:pos="364"/>
              </w:tabs>
              <w:autoSpaceDE w:val="0"/>
              <w:autoSpaceDN w:val="0"/>
              <w:adjustRightInd w:val="0"/>
              <w:spacing w:after="0"/>
              <w:rPr>
                <w:rFonts w:cs="Times New Roman"/>
                <w:sz w:val="18"/>
                <w:szCs w:val="18"/>
              </w:rPr>
            </w:pPr>
            <w:r w:rsidRPr="00C47179">
              <w:rPr>
                <w:rFonts w:cs="Times New Roman"/>
                <w:sz w:val="18"/>
                <w:szCs w:val="18"/>
              </w:rPr>
              <w:t>0.248</w:t>
            </w:r>
            <w:r w:rsidRPr="00C47179">
              <w:rPr>
                <w:rFonts w:cs="Times New Roman"/>
                <w:sz w:val="18"/>
                <w:szCs w:val="18"/>
                <w:vertAlign w:val="superscript"/>
              </w:rPr>
              <w:t>***</w:t>
            </w:r>
          </w:p>
        </w:tc>
        <w:tc>
          <w:tcPr>
            <w:tcW w:w="819"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r>
      <w:tr w:rsidR="00C83ABE" w:rsidRPr="00C47179" w:rsidTr="008D5854">
        <w:tc>
          <w:tcPr>
            <w:tcW w:w="1963"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tabs>
                <w:tab w:val="decimal" w:pos="288"/>
              </w:tabs>
              <w:autoSpaceDE w:val="0"/>
              <w:autoSpaceDN w:val="0"/>
              <w:adjustRightInd w:val="0"/>
              <w:spacing w:after="0"/>
              <w:rPr>
                <w:rFonts w:cs="Times New Roman"/>
                <w:sz w:val="18"/>
                <w:szCs w:val="18"/>
              </w:rPr>
            </w:pPr>
            <w:r w:rsidRPr="00C47179">
              <w:rPr>
                <w:rFonts w:cs="Times New Roman"/>
                <w:sz w:val="18"/>
                <w:szCs w:val="18"/>
              </w:rPr>
              <w:t>(-9.42)</w:t>
            </w:r>
          </w:p>
        </w:tc>
        <w:tc>
          <w:tcPr>
            <w:tcW w:w="974" w:type="dxa"/>
            <w:tcBorders>
              <w:top w:val="nil"/>
              <w:left w:val="nil"/>
              <w:bottom w:val="nil"/>
              <w:right w:val="nil"/>
            </w:tcBorders>
          </w:tcPr>
          <w:p w:rsidR="00C83ABE" w:rsidRPr="00C47179" w:rsidRDefault="00C83ABE" w:rsidP="00A91BFF">
            <w:pPr>
              <w:widowControl w:val="0"/>
              <w:tabs>
                <w:tab w:val="decimal" w:pos="364"/>
              </w:tabs>
              <w:autoSpaceDE w:val="0"/>
              <w:autoSpaceDN w:val="0"/>
              <w:adjustRightInd w:val="0"/>
              <w:spacing w:after="0"/>
              <w:rPr>
                <w:rFonts w:cs="Times New Roman"/>
                <w:sz w:val="18"/>
                <w:szCs w:val="18"/>
              </w:rPr>
            </w:pPr>
            <w:r w:rsidRPr="00C47179">
              <w:rPr>
                <w:rFonts w:cs="Times New Roman"/>
                <w:sz w:val="18"/>
                <w:szCs w:val="18"/>
              </w:rPr>
              <w:t>(6.09)</w:t>
            </w:r>
          </w:p>
        </w:tc>
        <w:tc>
          <w:tcPr>
            <w:tcW w:w="819"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r>
      <w:tr w:rsidR="00C83ABE" w:rsidRPr="00C47179" w:rsidTr="008D5854">
        <w:tc>
          <w:tcPr>
            <w:tcW w:w="1963"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tabs>
                <w:tab w:val="decimal" w:pos="288"/>
              </w:tabs>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tabs>
                <w:tab w:val="decimal" w:pos="364"/>
              </w:tabs>
              <w:autoSpaceDE w:val="0"/>
              <w:autoSpaceDN w:val="0"/>
              <w:adjustRightInd w:val="0"/>
              <w:spacing w:after="0"/>
              <w:rPr>
                <w:rFonts w:cs="Times New Roman"/>
                <w:sz w:val="18"/>
                <w:szCs w:val="18"/>
              </w:rPr>
            </w:pPr>
          </w:p>
        </w:tc>
        <w:tc>
          <w:tcPr>
            <w:tcW w:w="819"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819"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r>
      <w:tr w:rsidR="00C83ABE" w:rsidRPr="00C47179" w:rsidTr="008D5854">
        <w:tc>
          <w:tcPr>
            <w:tcW w:w="1963"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r w:rsidRPr="00C47179">
              <w:rPr>
                <w:rFonts w:cs="Times New Roman"/>
                <w:sz w:val="18"/>
                <w:szCs w:val="18"/>
              </w:rPr>
              <w:t>2200+ Hour Dummy</w:t>
            </w:r>
          </w:p>
        </w:tc>
        <w:tc>
          <w:tcPr>
            <w:tcW w:w="608"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tabs>
                <w:tab w:val="decimal" w:pos="288"/>
              </w:tabs>
              <w:autoSpaceDE w:val="0"/>
              <w:autoSpaceDN w:val="0"/>
              <w:adjustRightInd w:val="0"/>
              <w:spacing w:after="0"/>
              <w:rPr>
                <w:rFonts w:cs="Times New Roman"/>
                <w:sz w:val="18"/>
                <w:szCs w:val="18"/>
              </w:rPr>
            </w:pPr>
            <w:r w:rsidRPr="00C47179">
              <w:rPr>
                <w:rFonts w:cs="Times New Roman"/>
                <w:sz w:val="18"/>
                <w:szCs w:val="18"/>
              </w:rPr>
              <w:t>-0.119</w:t>
            </w:r>
            <w:r w:rsidRPr="00C47179">
              <w:rPr>
                <w:rFonts w:cs="Times New Roman"/>
                <w:sz w:val="18"/>
                <w:szCs w:val="18"/>
                <w:vertAlign w:val="superscript"/>
              </w:rPr>
              <w:t>***</w:t>
            </w:r>
          </w:p>
        </w:tc>
        <w:tc>
          <w:tcPr>
            <w:tcW w:w="974" w:type="dxa"/>
            <w:tcBorders>
              <w:top w:val="nil"/>
              <w:left w:val="nil"/>
              <w:bottom w:val="nil"/>
              <w:right w:val="nil"/>
            </w:tcBorders>
          </w:tcPr>
          <w:p w:rsidR="00C83ABE" w:rsidRPr="00C47179" w:rsidRDefault="00C83ABE" w:rsidP="00A91BFF">
            <w:pPr>
              <w:widowControl w:val="0"/>
              <w:tabs>
                <w:tab w:val="decimal" w:pos="364"/>
              </w:tabs>
              <w:autoSpaceDE w:val="0"/>
              <w:autoSpaceDN w:val="0"/>
              <w:adjustRightInd w:val="0"/>
              <w:spacing w:after="0"/>
              <w:rPr>
                <w:rFonts w:cs="Times New Roman"/>
                <w:sz w:val="18"/>
                <w:szCs w:val="18"/>
              </w:rPr>
            </w:pPr>
            <w:r w:rsidRPr="00C47179">
              <w:rPr>
                <w:rFonts w:cs="Times New Roman"/>
                <w:sz w:val="18"/>
                <w:szCs w:val="18"/>
              </w:rPr>
              <w:t>-0.135</w:t>
            </w:r>
            <w:r w:rsidRPr="00C47179">
              <w:rPr>
                <w:rFonts w:cs="Times New Roman"/>
                <w:sz w:val="18"/>
                <w:szCs w:val="18"/>
                <w:vertAlign w:val="superscript"/>
              </w:rPr>
              <w:t>***</w:t>
            </w:r>
          </w:p>
        </w:tc>
        <w:tc>
          <w:tcPr>
            <w:tcW w:w="819"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r>
      <w:tr w:rsidR="00C83ABE" w:rsidRPr="00C47179" w:rsidTr="008D5854">
        <w:tc>
          <w:tcPr>
            <w:tcW w:w="1963"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tabs>
                <w:tab w:val="decimal" w:pos="288"/>
              </w:tabs>
              <w:autoSpaceDE w:val="0"/>
              <w:autoSpaceDN w:val="0"/>
              <w:adjustRightInd w:val="0"/>
              <w:spacing w:after="0"/>
              <w:rPr>
                <w:rFonts w:cs="Times New Roman"/>
                <w:sz w:val="18"/>
                <w:szCs w:val="18"/>
              </w:rPr>
            </w:pPr>
            <w:r w:rsidRPr="00C47179">
              <w:rPr>
                <w:rFonts w:cs="Times New Roman"/>
                <w:sz w:val="18"/>
                <w:szCs w:val="18"/>
              </w:rPr>
              <w:t>(-6.42)</w:t>
            </w:r>
          </w:p>
        </w:tc>
        <w:tc>
          <w:tcPr>
            <w:tcW w:w="974" w:type="dxa"/>
            <w:tcBorders>
              <w:top w:val="nil"/>
              <w:left w:val="nil"/>
              <w:bottom w:val="nil"/>
              <w:right w:val="nil"/>
            </w:tcBorders>
          </w:tcPr>
          <w:p w:rsidR="00C83ABE" w:rsidRPr="00C47179" w:rsidRDefault="00C83ABE" w:rsidP="00A91BFF">
            <w:pPr>
              <w:widowControl w:val="0"/>
              <w:tabs>
                <w:tab w:val="decimal" w:pos="364"/>
              </w:tabs>
              <w:autoSpaceDE w:val="0"/>
              <w:autoSpaceDN w:val="0"/>
              <w:adjustRightInd w:val="0"/>
              <w:spacing w:after="0"/>
              <w:rPr>
                <w:rFonts w:cs="Times New Roman"/>
                <w:sz w:val="18"/>
                <w:szCs w:val="18"/>
              </w:rPr>
            </w:pPr>
            <w:r w:rsidRPr="00C47179">
              <w:rPr>
                <w:rFonts w:cs="Times New Roman"/>
                <w:sz w:val="18"/>
                <w:szCs w:val="18"/>
              </w:rPr>
              <w:t>(-7.47)</w:t>
            </w:r>
          </w:p>
        </w:tc>
        <w:tc>
          <w:tcPr>
            <w:tcW w:w="819"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r>
      <w:tr w:rsidR="00C83ABE" w:rsidRPr="00C47179" w:rsidTr="008D5854">
        <w:tc>
          <w:tcPr>
            <w:tcW w:w="1963"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819"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819"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r>
      <w:tr w:rsidR="00C83ABE" w:rsidRPr="00C47179" w:rsidTr="008D5854">
        <w:tc>
          <w:tcPr>
            <w:tcW w:w="1963"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r w:rsidRPr="00C47179">
              <w:rPr>
                <w:rFonts w:cs="Times New Roman"/>
                <w:sz w:val="18"/>
                <w:szCs w:val="18"/>
              </w:rPr>
              <w:t>Linguistic Proximity-2</w:t>
            </w:r>
          </w:p>
        </w:tc>
        <w:tc>
          <w:tcPr>
            <w:tcW w:w="608"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r w:rsidRPr="00C47179">
              <w:rPr>
                <w:rFonts w:cs="Times New Roman"/>
                <w:sz w:val="18"/>
                <w:szCs w:val="18"/>
              </w:rPr>
              <w:t>0.480</w:t>
            </w:r>
            <w:r w:rsidRPr="00C47179">
              <w:rPr>
                <w:rFonts w:cs="Times New Roman"/>
                <w:sz w:val="18"/>
                <w:szCs w:val="18"/>
                <w:vertAlign w:val="superscript"/>
              </w:rPr>
              <w:t>***</w:t>
            </w:r>
          </w:p>
        </w:tc>
        <w:tc>
          <w:tcPr>
            <w:tcW w:w="819"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r w:rsidRPr="00C47179">
              <w:rPr>
                <w:rFonts w:cs="Times New Roman"/>
                <w:sz w:val="18"/>
                <w:szCs w:val="18"/>
              </w:rPr>
              <w:t>0.267</w:t>
            </w:r>
            <w:r w:rsidRPr="00C47179">
              <w:rPr>
                <w:rFonts w:cs="Times New Roman"/>
                <w:sz w:val="18"/>
                <w:szCs w:val="18"/>
                <w:vertAlign w:val="superscript"/>
              </w:rPr>
              <w:t>***</w:t>
            </w:r>
          </w:p>
        </w:tc>
      </w:tr>
      <w:tr w:rsidR="00C83ABE" w:rsidRPr="00C47179" w:rsidTr="008D5854">
        <w:tc>
          <w:tcPr>
            <w:tcW w:w="1963" w:type="dxa"/>
            <w:tcBorders>
              <w:top w:val="nil"/>
              <w:left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r w:rsidRPr="00C47179">
              <w:rPr>
                <w:rFonts w:cs="Times New Roman"/>
                <w:sz w:val="18"/>
                <w:szCs w:val="18"/>
              </w:rPr>
              <w:t>(28.15)</w:t>
            </w:r>
          </w:p>
        </w:tc>
        <w:tc>
          <w:tcPr>
            <w:tcW w:w="819" w:type="dxa"/>
            <w:tcBorders>
              <w:top w:val="nil"/>
              <w:left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r w:rsidRPr="00C47179">
              <w:rPr>
                <w:rFonts w:cs="Times New Roman"/>
                <w:sz w:val="18"/>
                <w:szCs w:val="18"/>
              </w:rPr>
              <w:t>(12.82)</w:t>
            </w:r>
          </w:p>
        </w:tc>
      </w:tr>
      <w:tr w:rsidR="00C83ABE" w:rsidRPr="00C47179" w:rsidTr="008D5854">
        <w:tc>
          <w:tcPr>
            <w:tcW w:w="1963" w:type="dxa"/>
            <w:tcBorders>
              <w:top w:val="nil"/>
              <w:left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r>
      <w:tr w:rsidR="00C83ABE" w:rsidRPr="00C47179" w:rsidTr="008D5854">
        <w:tc>
          <w:tcPr>
            <w:tcW w:w="1963" w:type="dxa"/>
            <w:tcBorders>
              <w:top w:val="nil"/>
              <w:left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r w:rsidRPr="00C47179">
              <w:rPr>
                <w:rFonts w:cs="Times New Roman"/>
                <w:sz w:val="18"/>
                <w:szCs w:val="18"/>
              </w:rPr>
              <w:t>Covariates</w:t>
            </w:r>
          </w:p>
        </w:tc>
        <w:tc>
          <w:tcPr>
            <w:tcW w:w="608" w:type="dxa"/>
            <w:tcBorders>
              <w:top w:val="nil"/>
              <w:left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r w:rsidRPr="00C47179">
              <w:rPr>
                <w:rFonts w:cs="Times New Roman"/>
                <w:sz w:val="18"/>
                <w:szCs w:val="18"/>
              </w:rPr>
              <w:t>No</w:t>
            </w:r>
          </w:p>
        </w:tc>
        <w:tc>
          <w:tcPr>
            <w:tcW w:w="974" w:type="dxa"/>
            <w:tcBorders>
              <w:top w:val="nil"/>
              <w:left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r w:rsidRPr="00C47179">
              <w:rPr>
                <w:rFonts w:cs="Times New Roman"/>
                <w:sz w:val="18"/>
                <w:szCs w:val="18"/>
              </w:rPr>
              <w:t>Yes</w:t>
            </w:r>
          </w:p>
        </w:tc>
        <w:tc>
          <w:tcPr>
            <w:tcW w:w="974" w:type="dxa"/>
            <w:tcBorders>
              <w:top w:val="nil"/>
              <w:left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r w:rsidRPr="00C47179">
              <w:rPr>
                <w:rFonts w:cs="Times New Roman"/>
                <w:sz w:val="18"/>
                <w:szCs w:val="18"/>
              </w:rPr>
              <w:t>No</w:t>
            </w:r>
          </w:p>
        </w:tc>
        <w:tc>
          <w:tcPr>
            <w:tcW w:w="974" w:type="dxa"/>
            <w:tcBorders>
              <w:top w:val="nil"/>
              <w:left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r w:rsidRPr="00C47179">
              <w:rPr>
                <w:rFonts w:cs="Times New Roman"/>
                <w:sz w:val="18"/>
                <w:szCs w:val="18"/>
              </w:rPr>
              <w:t>Yes</w:t>
            </w:r>
          </w:p>
        </w:tc>
        <w:tc>
          <w:tcPr>
            <w:tcW w:w="819" w:type="dxa"/>
            <w:tcBorders>
              <w:top w:val="nil"/>
              <w:left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r w:rsidRPr="00C47179">
              <w:rPr>
                <w:rFonts w:cs="Times New Roman"/>
                <w:sz w:val="18"/>
                <w:szCs w:val="18"/>
              </w:rPr>
              <w:t>No</w:t>
            </w:r>
          </w:p>
        </w:tc>
        <w:tc>
          <w:tcPr>
            <w:tcW w:w="819" w:type="dxa"/>
            <w:tcBorders>
              <w:top w:val="nil"/>
              <w:left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r w:rsidRPr="00C47179">
              <w:rPr>
                <w:rFonts w:cs="Times New Roman"/>
                <w:sz w:val="18"/>
                <w:szCs w:val="18"/>
              </w:rPr>
              <w:t>Yes</w:t>
            </w:r>
          </w:p>
        </w:tc>
      </w:tr>
      <w:tr w:rsidR="00C83ABE" w:rsidRPr="00C47179" w:rsidTr="008D5854">
        <w:tc>
          <w:tcPr>
            <w:tcW w:w="1963" w:type="dxa"/>
            <w:tcBorders>
              <w:left w:val="nil"/>
              <w:bottom w:val="single" w:sz="4" w:space="0" w:color="auto"/>
              <w:right w:val="nil"/>
            </w:tcBorders>
          </w:tcPr>
          <w:p w:rsidR="00C83ABE" w:rsidRPr="00C47179" w:rsidRDefault="00C83ABE" w:rsidP="00A91BFF">
            <w:pPr>
              <w:widowControl w:val="0"/>
              <w:autoSpaceDE w:val="0"/>
              <w:autoSpaceDN w:val="0"/>
              <w:adjustRightInd w:val="0"/>
              <w:spacing w:after="0"/>
              <w:rPr>
                <w:rFonts w:cs="Times New Roman"/>
                <w:sz w:val="18"/>
                <w:szCs w:val="18"/>
              </w:rPr>
            </w:pPr>
          </w:p>
        </w:tc>
        <w:tc>
          <w:tcPr>
            <w:tcW w:w="608" w:type="dxa"/>
            <w:tcBorders>
              <w:left w:val="nil"/>
              <w:bottom w:val="single" w:sz="4" w:space="0" w:color="auto"/>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608" w:type="dxa"/>
            <w:tcBorders>
              <w:left w:val="nil"/>
              <w:bottom w:val="single" w:sz="4" w:space="0" w:color="auto"/>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left w:val="nil"/>
              <w:bottom w:val="single" w:sz="4" w:space="0" w:color="auto"/>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left w:val="nil"/>
              <w:bottom w:val="single" w:sz="4" w:space="0" w:color="auto"/>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left w:val="nil"/>
              <w:bottom w:val="single" w:sz="4" w:space="0" w:color="auto"/>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left w:val="nil"/>
              <w:bottom w:val="single" w:sz="4" w:space="0" w:color="auto"/>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819" w:type="dxa"/>
            <w:tcBorders>
              <w:left w:val="nil"/>
              <w:bottom w:val="single" w:sz="4" w:space="0" w:color="auto"/>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819" w:type="dxa"/>
            <w:tcBorders>
              <w:left w:val="nil"/>
              <w:bottom w:val="single" w:sz="4" w:space="0" w:color="auto"/>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r>
      <w:tr w:rsidR="00C83ABE" w:rsidRPr="00C47179" w:rsidTr="008D5854">
        <w:tc>
          <w:tcPr>
            <w:tcW w:w="1963" w:type="dxa"/>
            <w:tcBorders>
              <w:top w:val="single" w:sz="4" w:space="0" w:color="auto"/>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r w:rsidRPr="00C47179">
              <w:rPr>
                <w:rFonts w:cs="Times New Roman"/>
                <w:i/>
                <w:iCs/>
                <w:sz w:val="18"/>
                <w:szCs w:val="18"/>
              </w:rPr>
              <w:t>N</w:t>
            </w:r>
          </w:p>
        </w:tc>
        <w:tc>
          <w:tcPr>
            <w:tcW w:w="608" w:type="dxa"/>
            <w:tcBorders>
              <w:top w:val="single" w:sz="4" w:space="0" w:color="auto"/>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608" w:type="dxa"/>
            <w:tcBorders>
              <w:top w:val="single" w:sz="4" w:space="0" w:color="auto"/>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single" w:sz="4" w:space="0" w:color="auto"/>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r w:rsidRPr="00C47179">
              <w:rPr>
                <w:rFonts w:cs="Times New Roman"/>
                <w:sz w:val="18"/>
                <w:szCs w:val="18"/>
              </w:rPr>
              <w:t>2796</w:t>
            </w:r>
          </w:p>
        </w:tc>
        <w:tc>
          <w:tcPr>
            <w:tcW w:w="974" w:type="dxa"/>
            <w:tcBorders>
              <w:top w:val="single" w:sz="4" w:space="0" w:color="auto"/>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r w:rsidRPr="00C47179">
              <w:rPr>
                <w:rFonts w:cs="Times New Roman"/>
                <w:sz w:val="18"/>
                <w:szCs w:val="18"/>
              </w:rPr>
              <w:t>2292</w:t>
            </w:r>
          </w:p>
        </w:tc>
        <w:tc>
          <w:tcPr>
            <w:tcW w:w="974" w:type="dxa"/>
            <w:tcBorders>
              <w:top w:val="single" w:sz="4" w:space="0" w:color="auto"/>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r w:rsidRPr="00C47179">
              <w:rPr>
                <w:rFonts w:cs="Times New Roman"/>
                <w:sz w:val="18"/>
                <w:szCs w:val="18"/>
              </w:rPr>
              <w:t>2796</w:t>
            </w:r>
          </w:p>
        </w:tc>
        <w:tc>
          <w:tcPr>
            <w:tcW w:w="974" w:type="dxa"/>
            <w:tcBorders>
              <w:top w:val="single" w:sz="4" w:space="0" w:color="auto"/>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r w:rsidRPr="00C47179">
              <w:rPr>
                <w:rFonts w:cs="Times New Roman"/>
                <w:sz w:val="18"/>
                <w:szCs w:val="18"/>
              </w:rPr>
              <w:t>2292</w:t>
            </w:r>
          </w:p>
        </w:tc>
        <w:tc>
          <w:tcPr>
            <w:tcW w:w="819" w:type="dxa"/>
            <w:tcBorders>
              <w:top w:val="single" w:sz="4" w:space="0" w:color="auto"/>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r w:rsidRPr="00C47179">
              <w:rPr>
                <w:rFonts w:cs="Times New Roman"/>
                <w:sz w:val="18"/>
                <w:szCs w:val="18"/>
              </w:rPr>
              <w:t>2648</w:t>
            </w:r>
          </w:p>
        </w:tc>
        <w:tc>
          <w:tcPr>
            <w:tcW w:w="819" w:type="dxa"/>
            <w:tcBorders>
              <w:top w:val="single" w:sz="4" w:space="0" w:color="auto"/>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r w:rsidRPr="00C47179">
              <w:rPr>
                <w:rFonts w:cs="Times New Roman"/>
                <w:sz w:val="18"/>
                <w:szCs w:val="18"/>
              </w:rPr>
              <w:t>2209</w:t>
            </w:r>
          </w:p>
        </w:tc>
      </w:tr>
      <w:tr w:rsidR="00C83ABE" w:rsidRPr="00C47179" w:rsidTr="008D5854">
        <w:tc>
          <w:tcPr>
            <w:tcW w:w="1963" w:type="dxa"/>
            <w:tcBorders>
              <w:top w:val="nil"/>
              <w:left w:val="nil"/>
              <w:bottom w:val="nil"/>
              <w:right w:val="nil"/>
            </w:tcBorders>
          </w:tcPr>
          <w:p w:rsidR="00C83ABE" w:rsidRPr="00C47179" w:rsidRDefault="00C83ABE" w:rsidP="00A91BFF">
            <w:pPr>
              <w:widowControl w:val="0"/>
              <w:autoSpaceDE w:val="0"/>
              <w:autoSpaceDN w:val="0"/>
              <w:adjustRightInd w:val="0"/>
              <w:spacing w:after="0"/>
              <w:rPr>
                <w:rFonts w:cs="Times New Roman"/>
                <w:sz w:val="18"/>
                <w:szCs w:val="18"/>
              </w:rPr>
            </w:pPr>
            <w:r w:rsidRPr="00C47179">
              <w:rPr>
                <w:rFonts w:cs="Times New Roman"/>
                <w:i/>
                <w:iCs/>
                <w:sz w:val="18"/>
                <w:szCs w:val="18"/>
              </w:rPr>
              <w:t>R</w:t>
            </w:r>
            <w:r w:rsidRPr="00C47179">
              <w:rPr>
                <w:rFonts w:cs="Times New Roman"/>
                <w:sz w:val="18"/>
                <w:szCs w:val="18"/>
                <w:vertAlign w:val="superscript"/>
              </w:rPr>
              <w:t>2</w:t>
            </w:r>
          </w:p>
        </w:tc>
        <w:tc>
          <w:tcPr>
            <w:tcW w:w="608"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r w:rsidRPr="00C47179">
              <w:rPr>
                <w:rFonts w:cs="Times New Roman"/>
                <w:sz w:val="18"/>
                <w:szCs w:val="18"/>
              </w:rPr>
              <w:t>0.114</w:t>
            </w: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r w:rsidRPr="00C47179">
              <w:rPr>
                <w:rFonts w:cs="Times New Roman"/>
                <w:sz w:val="18"/>
                <w:szCs w:val="18"/>
              </w:rPr>
              <w:t>0.514</w:t>
            </w: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r w:rsidRPr="00C47179">
              <w:rPr>
                <w:rFonts w:cs="Times New Roman"/>
                <w:sz w:val="18"/>
                <w:szCs w:val="18"/>
              </w:rPr>
              <w:t>0.167</w:t>
            </w:r>
          </w:p>
        </w:tc>
        <w:tc>
          <w:tcPr>
            <w:tcW w:w="974"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r w:rsidRPr="00C47179">
              <w:rPr>
                <w:rFonts w:cs="Times New Roman"/>
                <w:sz w:val="18"/>
                <w:szCs w:val="18"/>
              </w:rPr>
              <w:t>0.549</w:t>
            </w:r>
          </w:p>
        </w:tc>
        <w:tc>
          <w:tcPr>
            <w:tcW w:w="819"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r w:rsidRPr="00C47179">
              <w:rPr>
                <w:rFonts w:cs="Times New Roman"/>
                <w:sz w:val="18"/>
                <w:szCs w:val="18"/>
              </w:rPr>
              <w:t>0.231</w:t>
            </w:r>
          </w:p>
        </w:tc>
        <w:tc>
          <w:tcPr>
            <w:tcW w:w="819" w:type="dxa"/>
            <w:tcBorders>
              <w:top w:val="nil"/>
              <w:left w:val="nil"/>
              <w:bottom w:val="nil"/>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r w:rsidRPr="00C47179">
              <w:rPr>
                <w:rFonts w:cs="Times New Roman"/>
                <w:sz w:val="18"/>
                <w:szCs w:val="18"/>
              </w:rPr>
              <w:t>0.526</w:t>
            </w:r>
          </w:p>
        </w:tc>
      </w:tr>
      <w:tr w:rsidR="00C83ABE" w:rsidRPr="00C47179" w:rsidTr="008D5854">
        <w:tc>
          <w:tcPr>
            <w:tcW w:w="1963" w:type="dxa"/>
            <w:tcBorders>
              <w:top w:val="nil"/>
              <w:left w:val="nil"/>
              <w:bottom w:val="single" w:sz="4" w:space="0" w:color="auto"/>
              <w:right w:val="nil"/>
            </w:tcBorders>
          </w:tcPr>
          <w:p w:rsidR="00C83ABE" w:rsidRPr="00C47179" w:rsidRDefault="00C83ABE" w:rsidP="00A91BFF">
            <w:pPr>
              <w:widowControl w:val="0"/>
              <w:autoSpaceDE w:val="0"/>
              <w:autoSpaceDN w:val="0"/>
              <w:adjustRightInd w:val="0"/>
              <w:spacing w:after="0"/>
              <w:rPr>
                <w:rFonts w:cs="Times New Roman"/>
                <w:sz w:val="18"/>
                <w:szCs w:val="18"/>
              </w:rPr>
            </w:pPr>
            <w:r w:rsidRPr="00C47179">
              <w:rPr>
                <w:rFonts w:cs="Times New Roman"/>
                <w:sz w:val="18"/>
                <w:szCs w:val="18"/>
              </w:rPr>
              <w:t>F</w:t>
            </w:r>
          </w:p>
        </w:tc>
        <w:tc>
          <w:tcPr>
            <w:tcW w:w="608" w:type="dxa"/>
            <w:tcBorders>
              <w:top w:val="nil"/>
              <w:left w:val="nil"/>
              <w:bottom w:val="single" w:sz="4" w:space="0" w:color="auto"/>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single" w:sz="4" w:space="0" w:color="auto"/>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single" w:sz="4" w:space="0" w:color="auto"/>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r w:rsidRPr="00C47179">
              <w:rPr>
                <w:rFonts w:cs="Times New Roman"/>
                <w:sz w:val="18"/>
                <w:szCs w:val="18"/>
              </w:rPr>
              <w:t>120.3</w:t>
            </w:r>
          </w:p>
        </w:tc>
        <w:tc>
          <w:tcPr>
            <w:tcW w:w="974" w:type="dxa"/>
            <w:tcBorders>
              <w:top w:val="nil"/>
              <w:left w:val="nil"/>
              <w:bottom w:val="single" w:sz="4" w:space="0" w:color="auto"/>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r w:rsidRPr="00C47179">
              <w:rPr>
                <w:rFonts w:cs="Times New Roman"/>
                <w:sz w:val="18"/>
                <w:szCs w:val="18"/>
              </w:rPr>
              <w:t>126.6</w:t>
            </w:r>
          </w:p>
        </w:tc>
        <w:tc>
          <w:tcPr>
            <w:tcW w:w="974" w:type="dxa"/>
            <w:tcBorders>
              <w:top w:val="nil"/>
              <w:left w:val="nil"/>
              <w:bottom w:val="single" w:sz="4" w:space="0" w:color="auto"/>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r w:rsidRPr="00C47179">
              <w:rPr>
                <w:rFonts w:cs="Times New Roman"/>
                <w:sz w:val="18"/>
                <w:szCs w:val="18"/>
              </w:rPr>
              <w:t>79.78</w:t>
            </w:r>
          </w:p>
        </w:tc>
        <w:tc>
          <w:tcPr>
            <w:tcW w:w="974" w:type="dxa"/>
            <w:tcBorders>
              <w:top w:val="nil"/>
              <w:left w:val="nil"/>
              <w:bottom w:val="single" w:sz="4" w:space="0" w:color="auto"/>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r w:rsidRPr="00C47179">
              <w:rPr>
                <w:rFonts w:cs="Times New Roman"/>
                <w:sz w:val="18"/>
                <w:szCs w:val="18"/>
              </w:rPr>
              <w:t>120.2</w:t>
            </w:r>
          </w:p>
        </w:tc>
        <w:tc>
          <w:tcPr>
            <w:tcW w:w="819" w:type="dxa"/>
            <w:tcBorders>
              <w:top w:val="nil"/>
              <w:left w:val="nil"/>
              <w:bottom w:val="single" w:sz="4" w:space="0" w:color="auto"/>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r w:rsidRPr="00C47179">
              <w:rPr>
                <w:rFonts w:cs="Times New Roman"/>
                <w:sz w:val="18"/>
                <w:szCs w:val="18"/>
              </w:rPr>
              <w:t>792.7</w:t>
            </w:r>
          </w:p>
        </w:tc>
        <w:tc>
          <w:tcPr>
            <w:tcW w:w="819" w:type="dxa"/>
            <w:tcBorders>
              <w:top w:val="nil"/>
              <w:left w:val="nil"/>
              <w:bottom w:val="single" w:sz="4" w:space="0" w:color="auto"/>
              <w:right w:val="nil"/>
            </w:tcBorders>
          </w:tcPr>
          <w:p w:rsidR="00C83ABE" w:rsidRPr="00C47179" w:rsidRDefault="00C83ABE" w:rsidP="00A91BFF">
            <w:pPr>
              <w:widowControl w:val="0"/>
              <w:autoSpaceDE w:val="0"/>
              <w:autoSpaceDN w:val="0"/>
              <w:adjustRightInd w:val="0"/>
              <w:spacing w:after="0"/>
              <w:jc w:val="center"/>
              <w:rPr>
                <w:rFonts w:cs="Times New Roman"/>
                <w:sz w:val="18"/>
                <w:szCs w:val="18"/>
              </w:rPr>
            </w:pPr>
            <w:r w:rsidRPr="00C47179">
              <w:rPr>
                <w:rFonts w:cs="Times New Roman"/>
                <w:sz w:val="18"/>
                <w:szCs w:val="18"/>
              </w:rPr>
              <w:t>143.2</w:t>
            </w:r>
          </w:p>
        </w:tc>
      </w:tr>
    </w:tbl>
    <w:p w:rsidR="00C83ABE" w:rsidRPr="00887EB2" w:rsidRDefault="00C83ABE" w:rsidP="00C83ABE">
      <w:pPr>
        <w:widowControl w:val="0"/>
        <w:autoSpaceDE w:val="0"/>
        <w:autoSpaceDN w:val="0"/>
        <w:adjustRightInd w:val="0"/>
        <w:spacing w:after="0"/>
        <w:jc w:val="center"/>
        <w:rPr>
          <w:rFonts w:cs="Times New Roman"/>
          <w:b/>
          <w:sz w:val="18"/>
          <w:szCs w:val="18"/>
        </w:rPr>
      </w:pPr>
      <w:r w:rsidRPr="00887EB2">
        <w:rPr>
          <w:rFonts w:cs="Times New Roman"/>
          <w:b/>
          <w:sz w:val="18"/>
          <w:szCs w:val="18"/>
        </w:rPr>
        <w:t xml:space="preserve">Standardized beta coefficients; </w:t>
      </w:r>
      <w:r w:rsidRPr="00887EB2">
        <w:rPr>
          <w:rFonts w:cs="Times New Roman"/>
          <w:b/>
          <w:i/>
          <w:iCs/>
          <w:sz w:val="18"/>
          <w:szCs w:val="18"/>
        </w:rPr>
        <w:t>t</w:t>
      </w:r>
      <w:r w:rsidRPr="00887EB2">
        <w:rPr>
          <w:rFonts w:cs="Times New Roman"/>
          <w:b/>
          <w:sz w:val="18"/>
          <w:szCs w:val="18"/>
        </w:rPr>
        <w:t xml:space="preserve"> statistics in parentheses</w:t>
      </w:r>
    </w:p>
    <w:p w:rsidR="00C83ABE" w:rsidRPr="00887EB2" w:rsidRDefault="00C83ABE" w:rsidP="00C83ABE">
      <w:pPr>
        <w:widowControl w:val="0"/>
        <w:autoSpaceDE w:val="0"/>
        <w:autoSpaceDN w:val="0"/>
        <w:adjustRightInd w:val="0"/>
        <w:spacing w:after="0"/>
        <w:jc w:val="center"/>
        <w:rPr>
          <w:rFonts w:cs="Times New Roman"/>
          <w:b/>
          <w:sz w:val="18"/>
          <w:szCs w:val="18"/>
        </w:rPr>
      </w:pPr>
      <w:r w:rsidRPr="00887EB2">
        <w:rPr>
          <w:rFonts w:cs="Times New Roman"/>
          <w:b/>
          <w:sz w:val="18"/>
          <w:szCs w:val="18"/>
          <w:vertAlign w:val="superscript"/>
        </w:rPr>
        <w:t>*</w:t>
      </w:r>
      <w:r w:rsidRPr="00887EB2">
        <w:rPr>
          <w:rFonts w:cs="Times New Roman"/>
          <w:b/>
          <w:sz w:val="18"/>
          <w:szCs w:val="18"/>
        </w:rPr>
        <w:t xml:space="preserve"> </w:t>
      </w:r>
      <w:r w:rsidRPr="00887EB2">
        <w:rPr>
          <w:rFonts w:cs="Times New Roman"/>
          <w:b/>
          <w:i/>
          <w:iCs/>
          <w:sz w:val="18"/>
          <w:szCs w:val="18"/>
        </w:rPr>
        <w:t>p</w:t>
      </w:r>
      <w:r w:rsidRPr="00887EB2">
        <w:rPr>
          <w:rFonts w:cs="Times New Roman"/>
          <w:b/>
          <w:sz w:val="18"/>
          <w:szCs w:val="18"/>
        </w:rPr>
        <w:t xml:space="preserve"> &lt; .1, </w:t>
      </w:r>
      <w:r w:rsidRPr="00887EB2">
        <w:rPr>
          <w:rFonts w:cs="Times New Roman"/>
          <w:b/>
          <w:sz w:val="18"/>
          <w:szCs w:val="18"/>
          <w:vertAlign w:val="superscript"/>
        </w:rPr>
        <w:t>**</w:t>
      </w:r>
      <w:r w:rsidRPr="00887EB2">
        <w:rPr>
          <w:rFonts w:cs="Times New Roman"/>
          <w:b/>
          <w:sz w:val="18"/>
          <w:szCs w:val="18"/>
        </w:rPr>
        <w:t xml:space="preserve"> </w:t>
      </w:r>
      <w:r w:rsidRPr="00887EB2">
        <w:rPr>
          <w:rFonts w:cs="Times New Roman"/>
          <w:b/>
          <w:i/>
          <w:iCs/>
          <w:sz w:val="18"/>
          <w:szCs w:val="18"/>
        </w:rPr>
        <w:t>p</w:t>
      </w:r>
      <w:r w:rsidRPr="00887EB2">
        <w:rPr>
          <w:rFonts w:cs="Times New Roman"/>
          <w:b/>
          <w:sz w:val="18"/>
          <w:szCs w:val="18"/>
        </w:rPr>
        <w:t xml:space="preserve"> &lt; .05, </w:t>
      </w:r>
      <w:r w:rsidRPr="00887EB2">
        <w:rPr>
          <w:rFonts w:cs="Times New Roman"/>
          <w:b/>
          <w:sz w:val="18"/>
          <w:szCs w:val="18"/>
          <w:vertAlign w:val="superscript"/>
        </w:rPr>
        <w:t>***</w:t>
      </w:r>
      <w:r w:rsidRPr="00887EB2">
        <w:rPr>
          <w:rFonts w:cs="Times New Roman"/>
          <w:b/>
          <w:sz w:val="18"/>
          <w:szCs w:val="18"/>
        </w:rPr>
        <w:t xml:space="preserve"> </w:t>
      </w:r>
      <w:r w:rsidRPr="00887EB2">
        <w:rPr>
          <w:rFonts w:cs="Times New Roman"/>
          <w:b/>
          <w:i/>
          <w:iCs/>
          <w:sz w:val="18"/>
          <w:szCs w:val="18"/>
        </w:rPr>
        <w:t>p</w:t>
      </w:r>
      <w:r w:rsidRPr="00887EB2">
        <w:rPr>
          <w:rFonts w:cs="Times New Roman"/>
          <w:b/>
          <w:sz w:val="18"/>
          <w:szCs w:val="18"/>
        </w:rPr>
        <w:t xml:space="preserve"> &lt; .01</w:t>
      </w:r>
    </w:p>
    <w:p w:rsidR="00C83ABE" w:rsidRPr="00EF61C7" w:rsidRDefault="00C83ABE" w:rsidP="00C83ABE">
      <w:pPr>
        <w:rPr>
          <w:rFonts w:cs="Times New Roman"/>
          <w:sz w:val="18"/>
          <w:szCs w:val="18"/>
        </w:rPr>
      </w:pPr>
      <w:r w:rsidRPr="00EF61C7">
        <w:rPr>
          <w:rFonts w:cs="Times New Roman"/>
          <w:sz w:val="18"/>
          <w:szCs w:val="18"/>
        </w:rPr>
        <w:br w:type="page"/>
      </w:r>
    </w:p>
    <w:p w:rsidR="00C83ABE" w:rsidRPr="006A4B6C" w:rsidRDefault="00C83ABE" w:rsidP="00CE0302">
      <w:pPr>
        <w:spacing w:after="0"/>
        <w:jc w:val="center"/>
        <w:outlineLvl w:val="3"/>
        <w:rPr>
          <w:rFonts w:cs="Times New Roman"/>
          <w:b/>
        </w:rPr>
      </w:pPr>
      <w:bookmarkStart w:id="71" w:name="_Toc417480211"/>
      <w:r w:rsidRPr="006A4B6C">
        <w:rPr>
          <w:rFonts w:cs="Times New Roman"/>
          <w:b/>
        </w:rPr>
        <w:lastRenderedPageBreak/>
        <w:t>Table III-7</w:t>
      </w:r>
      <w:r w:rsidR="00CE0302">
        <w:rPr>
          <w:rFonts w:cs="Times New Roman"/>
          <w:b/>
        </w:rPr>
        <w:br/>
      </w:r>
      <w:r w:rsidRPr="006A4B6C">
        <w:rPr>
          <w:rFonts w:cs="Times New Roman"/>
          <w:b/>
        </w:rPr>
        <w:t>Determinants of Emigrant Stock 2000-2008, 2012 Covariates</w:t>
      </w:r>
      <w:bookmarkEnd w:id="71"/>
    </w:p>
    <w:tbl>
      <w:tblPr>
        <w:tblW w:w="8713" w:type="dxa"/>
        <w:tblLayout w:type="fixed"/>
        <w:tblLook w:val="0000" w:firstRow="0" w:lastRow="0" w:firstColumn="0" w:lastColumn="0" w:noHBand="0" w:noVBand="0"/>
      </w:tblPr>
      <w:tblGrid>
        <w:gridCol w:w="2089"/>
        <w:gridCol w:w="718"/>
        <w:gridCol w:w="888"/>
        <w:gridCol w:w="855"/>
        <w:gridCol w:w="876"/>
        <w:gridCol w:w="855"/>
        <w:gridCol w:w="887"/>
        <w:gridCol w:w="716"/>
        <w:gridCol w:w="829"/>
      </w:tblGrid>
      <w:tr w:rsidR="00C83ABE" w:rsidRPr="00547DDF" w:rsidTr="008D5854">
        <w:tc>
          <w:tcPr>
            <w:tcW w:w="2089"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8"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(1)</w:t>
            </w:r>
          </w:p>
        </w:tc>
        <w:tc>
          <w:tcPr>
            <w:tcW w:w="888"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(2)</w:t>
            </w:r>
          </w:p>
        </w:tc>
        <w:tc>
          <w:tcPr>
            <w:tcW w:w="855"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(3)</w:t>
            </w:r>
          </w:p>
        </w:tc>
        <w:tc>
          <w:tcPr>
            <w:tcW w:w="876"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(4)</w:t>
            </w:r>
          </w:p>
        </w:tc>
        <w:tc>
          <w:tcPr>
            <w:tcW w:w="855"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(5)</w:t>
            </w:r>
          </w:p>
        </w:tc>
        <w:tc>
          <w:tcPr>
            <w:tcW w:w="887"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(6)</w:t>
            </w:r>
          </w:p>
        </w:tc>
        <w:tc>
          <w:tcPr>
            <w:tcW w:w="716"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(7)</w:t>
            </w:r>
          </w:p>
        </w:tc>
        <w:tc>
          <w:tcPr>
            <w:tcW w:w="829"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(8)</w:t>
            </w:r>
          </w:p>
        </w:tc>
      </w:tr>
      <w:tr w:rsidR="00C83ABE" w:rsidRPr="00547DDF" w:rsidTr="008D5854">
        <w:tc>
          <w:tcPr>
            <w:tcW w:w="2089" w:type="dxa"/>
            <w:tcBorders>
              <w:left w:val="nil"/>
              <w:bottom w:val="single" w:sz="4" w:space="0" w:color="auto"/>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8" w:type="dxa"/>
            <w:tcBorders>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OLS</w:t>
            </w:r>
          </w:p>
        </w:tc>
        <w:tc>
          <w:tcPr>
            <w:tcW w:w="888" w:type="dxa"/>
            <w:tcBorders>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OLS</w:t>
            </w:r>
          </w:p>
        </w:tc>
        <w:tc>
          <w:tcPr>
            <w:tcW w:w="855" w:type="dxa"/>
            <w:tcBorders>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IV, Spec 1</w:t>
            </w:r>
          </w:p>
        </w:tc>
        <w:tc>
          <w:tcPr>
            <w:tcW w:w="876" w:type="dxa"/>
            <w:tcBorders>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IV, Spec 1</w:t>
            </w:r>
          </w:p>
        </w:tc>
        <w:tc>
          <w:tcPr>
            <w:tcW w:w="855" w:type="dxa"/>
            <w:tcBorders>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IV, Spec 2</w:t>
            </w:r>
          </w:p>
        </w:tc>
        <w:tc>
          <w:tcPr>
            <w:tcW w:w="887" w:type="dxa"/>
            <w:tcBorders>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IV, Spec 2</w:t>
            </w:r>
          </w:p>
        </w:tc>
        <w:tc>
          <w:tcPr>
            <w:tcW w:w="716" w:type="dxa"/>
            <w:tcBorders>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IV, Lp2</w:t>
            </w:r>
          </w:p>
        </w:tc>
        <w:tc>
          <w:tcPr>
            <w:tcW w:w="829" w:type="dxa"/>
            <w:tcBorders>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IV, Lp2</w:t>
            </w:r>
          </w:p>
        </w:tc>
      </w:tr>
      <w:tr w:rsidR="00C83ABE" w:rsidRPr="00547DDF" w:rsidTr="008D5854">
        <w:tc>
          <w:tcPr>
            <w:tcW w:w="2089"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TOEFL Score</w:t>
            </w:r>
          </w:p>
        </w:tc>
        <w:tc>
          <w:tcPr>
            <w:tcW w:w="718"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0.278</w:t>
            </w:r>
            <w:r w:rsidRPr="00547DDF">
              <w:rPr>
                <w:rFonts w:cs="Times New Roman"/>
                <w:sz w:val="16"/>
                <w:szCs w:val="16"/>
                <w:vertAlign w:val="superscript"/>
              </w:rPr>
              <w:t>***</w:t>
            </w:r>
          </w:p>
        </w:tc>
        <w:tc>
          <w:tcPr>
            <w:tcW w:w="888" w:type="dxa"/>
            <w:tcBorders>
              <w:top w:val="single" w:sz="4" w:space="0" w:color="auto"/>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-0.174</w:t>
            </w:r>
          </w:p>
        </w:tc>
        <w:tc>
          <w:tcPr>
            <w:tcW w:w="855"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0.613</w:t>
            </w:r>
            <w:r w:rsidRPr="00547DDF">
              <w:rPr>
                <w:rFonts w:cs="Times New Roman"/>
                <w:sz w:val="16"/>
                <w:szCs w:val="16"/>
                <w:vertAlign w:val="superscript"/>
              </w:rPr>
              <w:t>**</w:t>
            </w:r>
          </w:p>
        </w:tc>
        <w:tc>
          <w:tcPr>
            <w:tcW w:w="876" w:type="dxa"/>
            <w:tcBorders>
              <w:top w:val="single" w:sz="4" w:space="0" w:color="auto"/>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-1.717</w:t>
            </w:r>
            <w:r w:rsidRPr="00547DDF">
              <w:rPr>
                <w:rFonts w:cs="Times New Roman"/>
                <w:sz w:val="16"/>
                <w:szCs w:val="16"/>
                <w:vertAlign w:val="superscript"/>
              </w:rPr>
              <w:t>*</w:t>
            </w:r>
          </w:p>
        </w:tc>
        <w:tc>
          <w:tcPr>
            <w:tcW w:w="855"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0.443</w:t>
            </w:r>
            <w:r w:rsidRPr="00547DDF">
              <w:rPr>
                <w:rFonts w:cs="Times New Roman"/>
                <w:sz w:val="16"/>
                <w:szCs w:val="16"/>
                <w:vertAlign w:val="superscript"/>
              </w:rPr>
              <w:t>**</w:t>
            </w:r>
          </w:p>
        </w:tc>
        <w:tc>
          <w:tcPr>
            <w:tcW w:w="887" w:type="dxa"/>
            <w:tcBorders>
              <w:top w:val="single" w:sz="4" w:space="0" w:color="auto"/>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-0.149</w:t>
            </w:r>
          </w:p>
        </w:tc>
        <w:tc>
          <w:tcPr>
            <w:tcW w:w="716"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0.348</w:t>
            </w:r>
            <w:r w:rsidRPr="00547DDF">
              <w:rPr>
                <w:rFonts w:cs="Times New Roman"/>
                <w:sz w:val="16"/>
                <w:szCs w:val="16"/>
                <w:vertAlign w:val="superscript"/>
              </w:rPr>
              <w:t>**</w:t>
            </w:r>
          </w:p>
        </w:tc>
        <w:tc>
          <w:tcPr>
            <w:tcW w:w="829" w:type="dxa"/>
            <w:tcBorders>
              <w:top w:val="single" w:sz="4" w:space="0" w:color="auto"/>
              <w:left w:val="nil"/>
              <w:bottom w:val="nil"/>
              <w:right w:val="nil"/>
            </w:tcBorders>
          </w:tcPr>
          <w:p w:rsidR="00C83ABE" w:rsidRPr="00547DDF" w:rsidRDefault="00C83ABE" w:rsidP="00A91BFF">
            <w:pPr>
              <w:widowControl w:val="0"/>
              <w:tabs>
                <w:tab w:val="decimal" w:pos="267"/>
              </w:tabs>
              <w:autoSpaceDE w:val="0"/>
              <w:autoSpaceDN w:val="0"/>
              <w:adjustRightInd w:val="0"/>
              <w:spacing w:after="0"/>
              <w:rPr>
                <w:rFonts w:cs="Times New Roman"/>
                <w:sz w:val="16"/>
                <w:szCs w:val="16"/>
              </w:rPr>
            </w:pPr>
            <w:r w:rsidRPr="00547DDF">
              <w:rPr>
                <w:rFonts w:cs="Times New Roman"/>
                <w:sz w:val="16"/>
                <w:szCs w:val="16"/>
              </w:rPr>
              <w:t>-1.989</w:t>
            </w:r>
          </w:p>
        </w:tc>
      </w:tr>
      <w:tr w:rsidR="00C83ABE" w:rsidRPr="00547DDF" w:rsidTr="008D5854">
        <w:tc>
          <w:tcPr>
            <w:tcW w:w="208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(3.27)</w:t>
            </w:r>
          </w:p>
        </w:tc>
        <w:tc>
          <w:tcPr>
            <w:tcW w:w="888"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(-1.29)</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(2.08)</w:t>
            </w:r>
          </w:p>
        </w:tc>
        <w:tc>
          <w:tcPr>
            <w:tcW w:w="876"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(-1.82)</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(2.17)</w:t>
            </w:r>
          </w:p>
        </w:tc>
        <w:tc>
          <w:tcPr>
            <w:tcW w:w="887"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(-0.57)</w:t>
            </w:r>
          </w:p>
        </w:tc>
        <w:tc>
          <w:tcPr>
            <w:tcW w:w="71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(2.12)</w:t>
            </w:r>
          </w:p>
        </w:tc>
        <w:tc>
          <w:tcPr>
            <w:tcW w:w="829" w:type="dxa"/>
            <w:tcBorders>
              <w:top w:val="nil"/>
              <w:left w:val="nil"/>
              <w:bottom w:val="nil"/>
              <w:right w:val="nil"/>
            </w:tcBorders>
          </w:tcPr>
          <w:p w:rsidR="00C83ABE" w:rsidRPr="00547DDF" w:rsidRDefault="00C83ABE" w:rsidP="00A91BFF">
            <w:pPr>
              <w:widowControl w:val="0"/>
              <w:tabs>
                <w:tab w:val="decimal" w:pos="267"/>
              </w:tabs>
              <w:autoSpaceDE w:val="0"/>
              <w:autoSpaceDN w:val="0"/>
              <w:adjustRightInd w:val="0"/>
              <w:spacing w:after="0"/>
              <w:rPr>
                <w:rFonts w:cs="Times New Roman"/>
                <w:sz w:val="16"/>
                <w:szCs w:val="16"/>
              </w:rPr>
            </w:pPr>
            <w:r w:rsidRPr="00547DDF">
              <w:rPr>
                <w:rFonts w:cs="Times New Roman"/>
                <w:sz w:val="16"/>
                <w:szCs w:val="16"/>
              </w:rPr>
              <w:t>(-1.61)</w:t>
            </w:r>
          </w:p>
        </w:tc>
      </w:tr>
      <w:tr w:rsidR="00C83ABE" w:rsidRPr="00547DDF" w:rsidTr="008D5854">
        <w:tc>
          <w:tcPr>
            <w:tcW w:w="208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8"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76"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p>
        </w:tc>
        <w:tc>
          <w:tcPr>
            <w:tcW w:w="716"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29" w:type="dxa"/>
            <w:tcBorders>
              <w:top w:val="nil"/>
              <w:left w:val="nil"/>
              <w:bottom w:val="nil"/>
              <w:right w:val="nil"/>
            </w:tcBorders>
          </w:tcPr>
          <w:p w:rsidR="00C83ABE" w:rsidRPr="00547DDF" w:rsidRDefault="00C83ABE" w:rsidP="00A91BFF">
            <w:pPr>
              <w:widowControl w:val="0"/>
              <w:tabs>
                <w:tab w:val="decimal" w:pos="267"/>
              </w:tabs>
              <w:autoSpaceDE w:val="0"/>
              <w:autoSpaceDN w:val="0"/>
              <w:adjustRightInd w:val="0"/>
              <w:spacing w:after="0"/>
              <w:rPr>
                <w:rFonts w:cs="Times New Roman"/>
                <w:sz w:val="16"/>
                <w:szCs w:val="16"/>
              </w:rPr>
            </w:pPr>
          </w:p>
        </w:tc>
      </w:tr>
      <w:tr w:rsidR="00C83ABE" w:rsidRPr="00547DDF" w:rsidTr="008D5854">
        <w:tc>
          <w:tcPr>
            <w:tcW w:w="2089" w:type="dxa"/>
            <w:vMerge w:val="restart"/>
            <w:tcBorders>
              <w:top w:val="nil"/>
              <w:left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Official English</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8"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0.251</w:t>
            </w:r>
            <w:r w:rsidRPr="00547DDF">
              <w:rPr>
                <w:rFonts w:cs="Times New Roman"/>
                <w:sz w:val="16"/>
                <w:szCs w:val="16"/>
                <w:vertAlign w:val="superscript"/>
              </w:rPr>
              <w:t>**</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6"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0.590</w:t>
            </w:r>
            <w:r w:rsidRPr="00547DDF">
              <w:rPr>
                <w:rFonts w:cs="Times New Roman"/>
                <w:sz w:val="16"/>
                <w:szCs w:val="16"/>
                <w:vertAlign w:val="superscript"/>
              </w:rPr>
              <w:t>**</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0.246</w:t>
            </w:r>
            <w:r w:rsidRPr="00547DDF">
              <w:rPr>
                <w:rFonts w:cs="Times New Roman"/>
                <w:sz w:val="16"/>
                <w:szCs w:val="16"/>
                <w:vertAlign w:val="superscript"/>
              </w:rPr>
              <w:t>**</w:t>
            </w:r>
          </w:p>
        </w:tc>
        <w:tc>
          <w:tcPr>
            <w:tcW w:w="71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29" w:type="dxa"/>
            <w:tcBorders>
              <w:top w:val="nil"/>
              <w:left w:val="nil"/>
              <w:bottom w:val="nil"/>
              <w:right w:val="nil"/>
            </w:tcBorders>
          </w:tcPr>
          <w:p w:rsidR="00C83ABE" w:rsidRPr="00547DDF" w:rsidRDefault="00C83ABE" w:rsidP="00A91BFF">
            <w:pPr>
              <w:widowControl w:val="0"/>
              <w:tabs>
                <w:tab w:val="decimal" w:pos="267"/>
              </w:tabs>
              <w:autoSpaceDE w:val="0"/>
              <w:autoSpaceDN w:val="0"/>
              <w:adjustRightInd w:val="0"/>
              <w:spacing w:after="0"/>
              <w:rPr>
                <w:rFonts w:cs="Times New Roman"/>
                <w:sz w:val="16"/>
                <w:szCs w:val="16"/>
              </w:rPr>
            </w:pPr>
            <w:r w:rsidRPr="00547DDF">
              <w:rPr>
                <w:rFonts w:cs="Times New Roman"/>
                <w:sz w:val="16"/>
                <w:szCs w:val="16"/>
              </w:rPr>
              <w:t>0.672</w:t>
            </w:r>
            <w:r w:rsidRPr="00547DDF">
              <w:rPr>
                <w:rFonts w:cs="Times New Roman"/>
                <w:sz w:val="16"/>
                <w:szCs w:val="16"/>
                <w:vertAlign w:val="superscript"/>
              </w:rPr>
              <w:t>**</w:t>
            </w:r>
          </w:p>
        </w:tc>
      </w:tr>
      <w:tr w:rsidR="00C83ABE" w:rsidRPr="00547DDF" w:rsidTr="008D5854">
        <w:tc>
          <w:tcPr>
            <w:tcW w:w="2089" w:type="dxa"/>
            <w:vMerge/>
            <w:tcBorders>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8"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(2.12)</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6"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(2.21)</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(2.08)</w:t>
            </w:r>
          </w:p>
        </w:tc>
        <w:tc>
          <w:tcPr>
            <w:tcW w:w="71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29" w:type="dxa"/>
            <w:tcBorders>
              <w:top w:val="nil"/>
              <w:left w:val="nil"/>
              <w:bottom w:val="nil"/>
              <w:right w:val="nil"/>
            </w:tcBorders>
          </w:tcPr>
          <w:p w:rsidR="00C83ABE" w:rsidRPr="00547DDF" w:rsidRDefault="00C83ABE" w:rsidP="00A91BFF">
            <w:pPr>
              <w:widowControl w:val="0"/>
              <w:tabs>
                <w:tab w:val="decimal" w:pos="267"/>
              </w:tabs>
              <w:autoSpaceDE w:val="0"/>
              <w:autoSpaceDN w:val="0"/>
              <w:adjustRightInd w:val="0"/>
              <w:spacing w:after="0"/>
              <w:rPr>
                <w:rFonts w:cs="Times New Roman"/>
                <w:sz w:val="16"/>
                <w:szCs w:val="16"/>
              </w:rPr>
            </w:pPr>
            <w:r w:rsidRPr="00547DDF">
              <w:rPr>
                <w:rFonts w:cs="Times New Roman"/>
                <w:sz w:val="16"/>
                <w:szCs w:val="16"/>
              </w:rPr>
              <w:t>(2.10)</w:t>
            </w:r>
          </w:p>
        </w:tc>
      </w:tr>
      <w:tr w:rsidR="00C83ABE" w:rsidRPr="00547DDF" w:rsidTr="008D5854">
        <w:tc>
          <w:tcPr>
            <w:tcW w:w="208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8"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76"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p>
        </w:tc>
        <w:tc>
          <w:tcPr>
            <w:tcW w:w="716"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29" w:type="dxa"/>
            <w:tcBorders>
              <w:top w:val="nil"/>
              <w:left w:val="nil"/>
              <w:bottom w:val="nil"/>
              <w:right w:val="nil"/>
            </w:tcBorders>
          </w:tcPr>
          <w:p w:rsidR="00C83ABE" w:rsidRPr="00547DDF" w:rsidRDefault="00C83ABE" w:rsidP="00A91BFF">
            <w:pPr>
              <w:widowControl w:val="0"/>
              <w:tabs>
                <w:tab w:val="decimal" w:pos="267"/>
              </w:tabs>
              <w:autoSpaceDE w:val="0"/>
              <w:autoSpaceDN w:val="0"/>
              <w:adjustRightInd w:val="0"/>
              <w:spacing w:after="0"/>
              <w:rPr>
                <w:rFonts w:cs="Times New Roman"/>
                <w:sz w:val="16"/>
                <w:szCs w:val="16"/>
              </w:rPr>
            </w:pPr>
          </w:p>
        </w:tc>
      </w:tr>
      <w:tr w:rsidR="00C83ABE" w:rsidRPr="00547DDF" w:rsidTr="008D5854">
        <w:tc>
          <w:tcPr>
            <w:tcW w:w="2089" w:type="dxa"/>
            <w:vMerge w:val="restart"/>
            <w:tcBorders>
              <w:top w:val="nil"/>
              <w:left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Schooling, Average Years of</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8"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-0.091</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6"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0.600</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-0.102</w:t>
            </w:r>
          </w:p>
        </w:tc>
        <w:tc>
          <w:tcPr>
            <w:tcW w:w="71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29" w:type="dxa"/>
            <w:tcBorders>
              <w:top w:val="nil"/>
              <w:left w:val="nil"/>
              <w:bottom w:val="nil"/>
              <w:right w:val="nil"/>
            </w:tcBorders>
          </w:tcPr>
          <w:p w:rsidR="00C83ABE" w:rsidRPr="00547DDF" w:rsidRDefault="00C83ABE" w:rsidP="00A91BFF">
            <w:pPr>
              <w:widowControl w:val="0"/>
              <w:tabs>
                <w:tab w:val="decimal" w:pos="267"/>
              </w:tabs>
              <w:autoSpaceDE w:val="0"/>
              <w:autoSpaceDN w:val="0"/>
              <w:adjustRightInd w:val="0"/>
              <w:spacing w:after="0"/>
              <w:rPr>
                <w:rFonts w:cs="Times New Roman"/>
                <w:sz w:val="16"/>
                <w:szCs w:val="16"/>
              </w:rPr>
            </w:pPr>
            <w:r w:rsidRPr="00547DDF">
              <w:rPr>
                <w:rFonts w:cs="Times New Roman"/>
                <w:sz w:val="16"/>
                <w:szCs w:val="16"/>
              </w:rPr>
              <w:t>0.746</w:t>
            </w:r>
          </w:p>
        </w:tc>
      </w:tr>
      <w:tr w:rsidR="00C83ABE" w:rsidRPr="00547DDF" w:rsidTr="008D5854">
        <w:tc>
          <w:tcPr>
            <w:tcW w:w="2089" w:type="dxa"/>
            <w:vMerge/>
            <w:tcBorders>
              <w:left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8"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(-0.65)</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6"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(1.30)</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(-0.63)</w:t>
            </w:r>
          </w:p>
        </w:tc>
        <w:tc>
          <w:tcPr>
            <w:tcW w:w="71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29" w:type="dxa"/>
            <w:tcBorders>
              <w:top w:val="nil"/>
              <w:left w:val="nil"/>
              <w:bottom w:val="nil"/>
              <w:right w:val="nil"/>
            </w:tcBorders>
          </w:tcPr>
          <w:p w:rsidR="00C83ABE" w:rsidRPr="00547DDF" w:rsidRDefault="00C83ABE" w:rsidP="00A91BFF">
            <w:pPr>
              <w:widowControl w:val="0"/>
              <w:tabs>
                <w:tab w:val="decimal" w:pos="267"/>
              </w:tabs>
              <w:autoSpaceDE w:val="0"/>
              <w:autoSpaceDN w:val="0"/>
              <w:adjustRightInd w:val="0"/>
              <w:spacing w:after="0"/>
              <w:rPr>
                <w:rFonts w:cs="Times New Roman"/>
                <w:sz w:val="16"/>
                <w:szCs w:val="16"/>
              </w:rPr>
            </w:pPr>
            <w:r w:rsidRPr="00547DDF">
              <w:rPr>
                <w:rFonts w:cs="Times New Roman"/>
                <w:sz w:val="16"/>
                <w:szCs w:val="16"/>
              </w:rPr>
              <w:t>(1.23)</w:t>
            </w:r>
          </w:p>
        </w:tc>
      </w:tr>
      <w:tr w:rsidR="00C83ABE" w:rsidRPr="00547DDF" w:rsidTr="008D5854">
        <w:tc>
          <w:tcPr>
            <w:tcW w:w="2089" w:type="dxa"/>
            <w:vMerge/>
            <w:tcBorders>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8"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76"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p>
        </w:tc>
        <w:tc>
          <w:tcPr>
            <w:tcW w:w="716"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29" w:type="dxa"/>
            <w:tcBorders>
              <w:top w:val="nil"/>
              <w:left w:val="nil"/>
              <w:bottom w:val="nil"/>
              <w:right w:val="nil"/>
            </w:tcBorders>
          </w:tcPr>
          <w:p w:rsidR="00C83ABE" w:rsidRPr="00547DDF" w:rsidRDefault="00C83ABE" w:rsidP="00A91BFF">
            <w:pPr>
              <w:widowControl w:val="0"/>
              <w:tabs>
                <w:tab w:val="decimal" w:pos="267"/>
              </w:tabs>
              <w:autoSpaceDE w:val="0"/>
              <w:autoSpaceDN w:val="0"/>
              <w:adjustRightInd w:val="0"/>
              <w:spacing w:after="0"/>
              <w:rPr>
                <w:rFonts w:cs="Times New Roman"/>
                <w:sz w:val="16"/>
                <w:szCs w:val="16"/>
              </w:rPr>
            </w:pPr>
          </w:p>
        </w:tc>
      </w:tr>
      <w:tr w:rsidR="00C83ABE" w:rsidRPr="00547DDF" w:rsidTr="008D5854">
        <w:tc>
          <w:tcPr>
            <w:tcW w:w="2089" w:type="dxa"/>
            <w:vMerge w:val="restart"/>
            <w:tcBorders>
              <w:top w:val="nil"/>
              <w:left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Inflation, GDP Deflator</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8"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-0.109</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6"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-0.047</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-0.110</w:t>
            </w:r>
          </w:p>
        </w:tc>
        <w:tc>
          <w:tcPr>
            <w:tcW w:w="71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29" w:type="dxa"/>
            <w:tcBorders>
              <w:top w:val="nil"/>
              <w:left w:val="nil"/>
              <w:bottom w:val="nil"/>
              <w:right w:val="nil"/>
            </w:tcBorders>
          </w:tcPr>
          <w:p w:rsidR="00C83ABE" w:rsidRPr="00547DDF" w:rsidRDefault="00C83ABE" w:rsidP="00A91BFF">
            <w:pPr>
              <w:widowControl w:val="0"/>
              <w:tabs>
                <w:tab w:val="decimal" w:pos="267"/>
              </w:tabs>
              <w:autoSpaceDE w:val="0"/>
              <w:autoSpaceDN w:val="0"/>
              <w:adjustRightInd w:val="0"/>
              <w:spacing w:after="0"/>
              <w:rPr>
                <w:rFonts w:cs="Times New Roman"/>
                <w:sz w:val="16"/>
                <w:szCs w:val="16"/>
              </w:rPr>
            </w:pPr>
            <w:r w:rsidRPr="00547DDF">
              <w:rPr>
                <w:rFonts w:cs="Times New Roman"/>
                <w:sz w:val="16"/>
                <w:szCs w:val="16"/>
              </w:rPr>
              <w:t>-0.003</w:t>
            </w:r>
          </w:p>
        </w:tc>
      </w:tr>
      <w:tr w:rsidR="00C83ABE" w:rsidRPr="00547DDF" w:rsidTr="008D5854">
        <w:tc>
          <w:tcPr>
            <w:tcW w:w="2089" w:type="dxa"/>
            <w:vMerge/>
            <w:tcBorders>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8"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(-1.12)</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6"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(-0.32)</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(-1.25)</w:t>
            </w:r>
          </w:p>
        </w:tc>
        <w:tc>
          <w:tcPr>
            <w:tcW w:w="71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29" w:type="dxa"/>
            <w:tcBorders>
              <w:top w:val="nil"/>
              <w:left w:val="nil"/>
              <w:bottom w:val="nil"/>
              <w:right w:val="nil"/>
            </w:tcBorders>
          </w:tcPr>
          <w:p w:rsidR="00C83ABE" w:rsidRPr="00547DDF" w:rsidRDefault="00C83ABE" w:rsidP="00A91BFF">
            <w:pPr>
              <w:widowControl w:val="0"/>
              <w:tabs>
                <w:tab w:val="decimal" w:pos="267"/>
              </w:tabs>
              <w:autoSpaceDE w:val="0"/>
              <w:autoSpaceDN w:val="0"/>
              <w:adjustRightInd w:val="0"/>
              <w:spacing w:after="0"/>
              <w:rPr>
                <w:rFonts w:cs="Times New Roman"/>
                <w:sz w:val="16"/>
                <w:szCs w:val="16"/>
              </w:rPr>
            </w:pPr>
            <w:r w:rsidRPr="00547DDF">
              <w:rPr>
                <w:rFonts w:cs="Times New Roman"/>
                <w:sz w:val="16"/>
                <w:szCs w:val="16"/>
              </w:rPr>
              <w:t>(-0.02)</w:t>
            </w:r>
          </w:p>
        </w:tc>
      </w:tr>
      <w:tr w:rsidR="00C83ABE" w:rsidRPr="00547DDF" w:rsidTr="008D5854">
        <w:tc>
          <w:tcPr>
            <w:tcW w:w="208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8"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76"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p>
        </w:tc>
        <w:tc>
          <w:tcPr>
            <w:tcW w:w="716"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29" w:type="dxa"/>
            <w:tcBorders>
              <w:top w:val="nil"/>
              <w:left w:val="nil"/>
              <w:bottom w:val="nil"/>
              <w:right w:val="nil"/>
            </w:tcBorders>
          </w:tcPr>
          <w:p w:rsidR="00C83ABE" w:rsidRPr="00547DDF" w:rsidRDefault="00C83ABE" w:rsidP="00A91BFF">
            <w:pPr>
              <w:widowControl w:val="0"/>
              <w:tabs>
                <w:tab w:val="decimal" w:pos="267"/>
              </w:tabs>
              <w:autoSpaceDE w:val="0"/>
              <w:autoSpaceDN w:val="0"/>
              <w:adjustRightInd w:val="0"/>
              <w:spacing w:after="0"/>
              <w:rPr>
                <w:rFonts w:cs="Times New Roman"/>
                <w:sz w:val="16"/>
                <w:szCs w:val="16"/>
              </w:rPr>
            </w:pPr>
          </w:p>
        </w:tc>
      </w:tr>
      <w:tr w:rsidR="00C83ABE" w:rsidRPr="00547DDF" w:rsidTr="008D5854">
        <w:tc>
          <w:tcPr>
            <w:tcW w:w="2089" w:type="dxa"/>
            <w:vMerge w:val="restart"/>
            <w:tcBorders>
              <w:top w:val="nil"/>
              <w:left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Investment, % of GDP</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8"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0.046</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6"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-0.172</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0.049</w:t>
            </w:r>
          </w:p>
        </w:tc>
        <w:tc>
          <w:tcPr>
            <w:tcW w:w="71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29" w:type="dxa"/>
            <w:tcBorders>
              <w:top w:val="nil"/>
              <w:left w:val="nil"/>
              <w:bottom w:val="nil"/>
              <w:right w:val="nil"/>
            </w:tcBorders>
          </w:tcPr>
          <w:p w:rsidR="00C83ABE" w:rsidRPr="00547DDF" w:rsidRDefault="00C83ABE" w:rsidP="00A91BFF">
            <w:pPr>
              <w:widowControl w:val="0"/>
              <w:tabs>
                <w:tab w:val="decimal" w:pos="267"/>
              </w:tabs>
              <w:autoSpaceDE w:val="0"/>
              <w:autoSpaceDN w:val="0"/>
              <w:adjustRightInd w:val="0"/>
              <w:spacing w:after="0"/>
              <w:rPr>
                <w:rFonts w:cs="Times New Roman"/>
                <w:sz w:val="16"/>
                <w:szCs w:val="16"/>
              </w:rPr>
            </w:pPr>
            <w:r w:rsidRPr="00547DDF">
              <w:rPr>
                <w:rFonts w:cs="Times New Roman"/>
                <w:sz w:val="16"/>
                <w:szCs w:val="16"/>
              </w:rPr>
              <w:t>-0.046</w:t>
            </w:r>
          </w:p>
        </w:tc>
      </w:tr>
      <w:tr w:rsidR="00C83ABE" w:rsidRPr="00547DDF" w:rsidTr="008D5854">
        <w:tc>
          <w:tcPr>
            <w:tcW w:w="2089" w:type="dxa"/>
            <w:vMerge/>
            <w:tcBorders>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8"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(0.45)</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6"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(-0.86)</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(0.50)</w:t>
            </w:r>
          </w:p>
        </w:tc>
        <w:tc>
          <w:tcPr>
            <w:tcW w:w="71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29" w:type="dxa"/>
            <w:tcBorders>
              <w:top w:val="nil"/>
              <w:left w:val="nil"/>
              <w:bottom w:val="nil"/>
              <w:right w:val="nil"/>
            </w:tcBorders>
          </w:tcPr>
          <w:p w:rsidR="00C83ABE" w:rsidRPr="00547DDF" w:rsidRDefault="00C83ABE" w:rsidP="00A91BFF">
            <w:pPr>
              <w:widowControl w:val="0"/>
              <w:tabs>
                <w:tab w:val="decimal" w:pos="267"/>
              </w:tabs>
              <w:autoSpaceDE w:val="0"/>
              <w:autoSpaceDN w:val="0"/>
              <w:adjustRightInd w:val="0"/>
              <w:spacing w:after="0"/>
              <w:rPr>
                <w:rFonts w:cs="Times New Roman"/>
                <w:sz w:val="16"/>
                <w:szCs w:val="16"/>
              </w:rPr>
            </w:pPr>
            <w:r w:rsidRPr="00547DDF">
              <w:rPr>
                <w:rFonts w:cs="Times New Roman"/>
                <w:sz w:val="16"/>
                <w:szCs w:val="16"/>
              </w:rPr>
              <w:t>(-0.26)</w:t>
            </w:r>
          </w:p>
        </w:tc>
      </w:tr>
      <w:tr w:rsidR="00C83ABE" w:rsidRPr="00547DDF" w:rsidTr="008D5854">
        <w:tc>
          <w:tcPr>
            <w:tcW w:w="208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8"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76"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p>
        </w:tc>
        <w:tc>
          <w:tcPr>
            <w:tcW w:w="716"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29" w:type="dxa"/>
            <w:tcBorders>
              <w:top w:val="nil"/>
              <w:left w:val="nil"/>
              <w:bottom w:val="nil"/>
              <w:right w:val="nil"/>
            </w:tcBorders>
          </w:tcPr>
          <w:p w:rsidR="00C83ABE" w:rsidRPr="00547DDF" w:rsidRDefault="00C83ABE" w:rsidP="00A91BFF">
            <w:pPr>
              <w:widowControl w:val="0"/>
              <w:tabs>
                <w:tab w:val="decimal" w:pos="267"/>
              </w:tabs>
              <w:autoSpaceDE w:val="0"/>
              <w:autoSpaceDN w:val="0"/>
              <w:adjustRightInd w:val="0"/>
              <w:spacing w:after="0"/>
              <w:rPr>
                <w:rFonts w:cs="Times New Roman"/>
                <w:sz w:val="16"/>
                <w:szCs w:val="16"/>
              </w:rPr>
            </w:pPr>
          </w:p>
        </w:tc>
      </w:tr>
      <w:tr w:rsidR="00C83ABE" w:rsidRPr="00547DDF" w:rsidTr="008D5854">
        <w:tc>
          <w:tcPr>
            <w:tcW w:w="208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Island</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8"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0.219</w:t>
            </w:r>
            <w:r w:rsidRPr="00547DDF">
              <w:rPr>
                <w:rFonts w:cs="Times New Roman"/>
                <w:sz w:val="16"/>
                <w:szCs w:val="16"/>
                <w:vertAlign w:val="superscript"/>
              </w:rPr>
              <w:t>*</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6"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0.195</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0.219</w:t>
            </w:r>
            <w:r w:rsidRPr="00547DDF">
              <w:rPr>
                <w:rFonts w:cs="Times New Roman"/>
                <w:sz w:val="16"/>
                <w:szCs w:val="16"/>
                <w:vertAlign w:val="superscript"/>
              </w:rPr>
              <w:t>**</w:t>
            </w:r>
          </w:p>
        </w:tc>
        <w:tc>
          <w:tcPr>
            <w:tcW w:w="71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29" w:type="dxa"/>
            <w:tcBorders>
              <w:top w:val="nil"/>
              <w:left w:val="nil"/>
              <w:bottom w:val="nil"/>
              <w:right w:val="nil"/>
            </w:tcBorders>
          </w:tcPr>
          <w:p w:rsidR="00C83ABE" w:rsidRPr="00547DDF" w:rsidRDefault="00C83ABE" w:rsidP="00A91BFF">
            <w:pPr>
              <w:widowControl w:val="0"/>
              <w:tabs>
                <w:tab w:val="decimal" w:pos="267"/>
              </w:tabs>
              <w:autoSpaceDE w:val="0"/>
              <w:autoSpaceDN w:val="0"/>
              <w:adjustRightInd w:val="0"/>
              <w:spacing w:after="0"/>
              <w:rPr>
                <w:rFonts w:cs="Times New Roman"/>
                <w:sz w:val="16"/>
                <w:szCs w:val="16"/>
              </w:rPr>
            </w:pPr>
            <w:r w:rsidRPr="00547DDF">
              <w:rPr>
                <w:rFonts w:cs="Times New Roman"/>
                <w:sz w:val="16"/>
                <w:szCs w:val="16"/>
              </w:rPr>
              <w:t>0.176</w:t>
            </w:r>
          </w:p>
        </w:tc>
      </w:tr>
      <w:tr w:rsidR="00C83ABE" w:rsidRPr="00547DDF" w:rsidTr="008D5854">
        <w:tc>
          <w:tcPr>
            <w:tcW w:w="208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8"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(1.92)</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6"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(1.15)</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(2.13)</w:t>
            </w:r>
          </w:p>
        </w:tc>
        <w:tc>
          <w:tcPr>
            <w:tcW w:w="71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29" w:type="dxa"/>
            <w:tcBorders>
              <w:top w:val="nil"/>
              <w:left w:val="nil"/>
              <w:bottom w:val="nil"/>
              <w:right w:val="nil"/>
            </w:tcBorders>
          </w:tcPr>
          <w:p w:rsidR="00C83ABE" w:rsidRPr="00547DDF" w:rsidRDefault="00C83ABE" w:rsidP="00A91BFF">
            <w:pPr>
              <w:widowControl w:val="0"/>
              <w:tabs>
                <w:tab w:val="decimal" w:pos="267"/>
              </w:tabs>
              <w:autoSpaceDE w:val="0"/>
              <w:autoSpaceDN w:val="0"/>
              <w:adjustRightInd w:val="0"/>
              <w:spacing w:after="0"/>
              <w:rPr>
                <w:rFonts w:cs="Times New Roman"/>
                <w:sz w:val="16"/>
                <w:szCs w:val="16"/>
              </w:rPr>
            </w:pPr>
            <w:r w:rsidRPr="00547DDF">
              <w:rPr>
                <w:rFonts w:cs="Times New Roman"/>
                <w:sz w:val="16"/>
                <w:szCs w:val="16"/>
              </w:rPr>
              <w:t>(0.91)</w:t>
            </w:r>
          </w:p>
        </w:tc>
      </w:tr>
      <w:tr w:rsidR="00C83ABE" w:rsidRPr="00547DDF" w:rsidTr="008D5854">
        <w:tc>
          <w:tcPr>
            <w:tcW w:w="208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8"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76"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p>
        </w:tc>
        <w:tc>
          <w:tcPr>
            <w:tcW w:w="716"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29" w:type="dxa"/>
            <w:tcBorders>
              <w:top w:val="nil"/>
              <w:left w:val="nil"/>
              <w:bottom w:val="nil"/>
              <w:right w:val="nil"/>
            </w:tcBorders>
          </w:tcPr>
          <w:p w:rsidR="00C83ABE" w:rsidRPr="00547DDF" w:rsidRDefault="00C83ABE" w:rsidP="00A91BFF">
            <w:pPr>
              <w:widowControl w:val="0"/>
              <w:tabs>
                <w:tab w:val="decimal" w:pos="267"/>
              </w:tabs>
              <w:autoSpaceDE w:val="0"/>
              <w:autoSpaceDN w:val="0"/>
              <w:adjustRightInd w:val="0"/>
              <w:spacing w:after="0"/>
              <w:rPr>
                <w:rFonts w:cs="Times New Roman"/>
                <w:sz w:val="16"/>
                <w:szCs w:val="16"/>
              </w:rPr>
            </w:pPr>
          </w:p>
        </w:tc>
      </w:tr>
      <w:tr w:rsidR="00C83ABE" w:rsidRPr="00547DDF" w:rsidTr="008D5854">
        <w:tc>
          <w:tcPr>
            <w:tcW w:w="2089" w:type="dxa"/>
            <w:vMerge w:val="restart"/>
            <w:tcBorders>
              <w:top w:val="nil"/>
              <w:left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Land Area, Ln</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8"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-0.249</w:t>
            </w:r>
            <w:r w:rsidRPr="00547DDF">
              <w:rPr>
                <w:rFonts w:cs="Times New Roman"/>
                <w:sz w:val="16"/>
                <w:szCs w:val="16"/>
                <w:vertAlign w:val="superscript"/>
              </w:rPr>
              <w:t>*</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6"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-0.595</w:t>
            </w:r>
            <w:r w:rsidRPr="00547DDF">
              <w:rPr>
                <w:rFonts w:cs="Times New Roman"/>
                <w:sz w:val="16"/>
                <w:szCs w:val="16"/>
                <w:vertAlign w:val="superscript"/>
              </w:rPr>
              <w:t>**</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-0.244</w:t>
            </w:r>
            <w:r w:rsidRPr="00547DDF">
              <w:rPr>
                <w:rFonts w:cs="Times New Roman"/>
                <w:sz w:val="16"/>
                <w:szCs w:val="16"/>
                <w:vertAlign w:val="superscript"/>
              </w:rPr>
              <w:t>*</w:t>
            </w:r>
          </w:p>
        </w:tc>
        <w:tc>
          <w:tcPr>
            <w:tcW w:w="71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29" w:type="dxa"/>
            <w:tcBorders>
              <w:top w:val="nil"/>
              <w:left w:val="nil"/>
              <w:bottom w:val="nil"/>
              <w:right w:val="nil"/>
            </w:tcBorders>
          </w:tcPr>
          <w:p w:rsidR="00C83ABE" w:rsidRPr="00547DDF" w:rsidRDefault="00C83ABE" w:rsidP="00A91BFF">
            <w:pPr>
              <w:widowControl w:val="0"/>
              <w:tabs>
                <w:tab w:val="decimal" w:pos="267"/>
              </w:tabs>
              <w:autoSpaceDE w:val="0"/>
              <w:autoSpaceDN w:val="0"/>
              <w:adjustRightInd w:val="0"/>
              <w:spacing w:after="0"/>
              <w:rPr>
                <w:rFonts w:cs="Times New Roman"/>
                <w:sz w:val="16"/>
                <w:szCs w:val="16"/>
              </w:rPr>
            </w:pPr>
            <w:r w:rsidRPr="00547DDF">
              <w:rPr>
                <w:rFonts w:cs="Times New Roman"/>
                <w:sz w:val="16"/>
                <w:szCs w:val="16"/>
              </w:rPr>
              <w:t>-0.672</w:t>
            </w:r>
            <w:r w:rsidRPr="00547DDF">
              <w:rPr>
                <w:rFonts w:cs="Times New Roman"/>
                <w:sz w:val="16"/>
                <w:szCs w:val="16"/>
                <w:vertAlign w:val="superscript"/>
              </w:rPr>
              <w:t>*</w:t>
            </w:r>
          </w:p>
        </w:tc>
      </w:tr>
      <w:tr w:rsidR="00C83ABE" w:rsidRPr="00547DDF" w:rsidTr="008D5854">
        <w:tc>
          <w:tcPr>
            <w:tcW w:w="2089" w:type="dxa"/>
            <w:vMerge/>
            <w:tcBorders>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8"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(-1.72)</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6"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(-2.00)</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(-1.73)</w:t>
            </w:r>
          </w:p>
        </w:tc>
        <w:tc>
          <w:tcPr>
            <w:tcW w:w="71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29" w:type="dxa"/>
            <w:tcBorders>
              <w:top w:val="nil"/>
              <w:left w:val="nil"/>
              <w:bottom w:val="nil"/>
              <w:right w:val="nil"/>
            </w:tcBorders>
          </w:tcPr>
          <w:p w:rsidR="00C83ABE" w:rsidRPr="00547DDF" w:rsidRDefault="00C83ABE" w:rsidP="00A91BFF">
            <w:pPr>
              <w:widowControl w:val="0"/>
              <w:tabs>
                <w:tab w:val="decimal" w:pos="267"/>
              </w:tabs>
              <w:autoSpaceDE w:val="0"/>
              <w:autoSpaceDN w:val="0"/>
              <w:adjustRightInd w:val="0"/>
              <w:spacing w:after="0"/>
              <w:rPr>
                <w:rFonts w:cs="Times New Roman"/>
                <w:sz w:val="16"/>
                <w:szCs w:val="16"/>
              </w:rPr>
            </w:pPr>
            <w:r w:rsidRPr="00547DDF">
              <w:rPr>
                <w:rFonts w:cs="Times New Roman"/>
                <w:sz w:val="16"/>
                <w:szCs w:val="16"/>
              </w:rPr>
              <w:t>(-1.79)</w:t>
            </w:r>
          </w:p>
        </w:tc>
      </w:tr>
      <w:tr w:rsidR="00C83ABE" w:rsidRPr="00547DDF" w:rsidTr="008D5854">
        <w:tc>
          <w:tcPr>
            <w:tcW w:w="208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8"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76"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p>
        </w:tc>
        <w:tc>
          <w:tcPr>
            <w:tcW w:w="716"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29" w:type="dxa"/>
            <w:tcBorders>
              <w:top w:val="nil"/>
              <w:left w:val="nil"/>
              <w:bottom w:val="nil"/>
              <w:right w:val="nil"/>
            </w:tcBorders>
          </w:tcPr>
          <w:p w:rsidR="00C83ABE" w:rsidRPr="00547DDF" w:rsidRDefault="00C83ABE" w:rsidP="00A91BFF">
            <w:pPr>
              <w:widowControl w:val="0"/>
              <w:tabs>
                <w:tab w:val="decimal" w:pos="267"/>
              </w:tabs>
              <w:autoSpaceDE w:val="0"/>
              <w:autoSpaceDN w:val="0"/>
              <w:adjustRightInd w:val="0"/>
              <w:spacing w:after="0"/>
              <w:rPr>
                <w:rFonts w:cs="Times New Roman"/>
                <w:sz w:val="16"/>
                <w:szCs w:val="16"/>
              </w:rPr>
            </w:pPr>
          </w:p>
        </w:tc>
      </w:tr>
      <w:tr w:rsidR="00C83ABE" w:rsidRPr="00547DDF" w:rsidTr="008D5854">
        <w:tc>
          <w:tcPr>
            <w:tcW w:w="208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Landlocked</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8"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-0.128</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6"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-0.015</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-0.130</w:t>
            </w:r>
          </w:p>
        </w:tc>
        <w:tc>
          <w:tcPr>
            <w:tcW w:w="71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29" w:type="dxa"/>
            <w:tcBorders>
              <w:top w:val="nil"/>
              <w:left w:val="nil"/>
              <w:bottom w:val="nil"/>
              <w:right w:val="nil"/>
            </w:tcBorders>
          </w:tcPr>
          <w:p w:rsidR="00C83ABE" w:rsidRPr="00547DDF" w:rsidRDefault="00C83ABE" w:rsidP="00A91BFF">
            <w:pPr>
              <w:widowControl w:val="0"/>
              <w:tabs>
                <w:tab w:val="decimal" w:pos="267"/>
              </w:tabs>
              <w:autoSpaceDE w:val="0"/>
              <w:autoSpaceDN w:val="0"/>
              <w:adjustRightInd w:val="0"/>
              <w:spacing w:after="0"/>
              <w:rPr>
                <w:rFonts w:cs="Times New Roman"/>
                <w:sz w:val="16"/>
                <w:szCs w:val="16"/>
              </w:rPr>
            </w:pPr>
            <w:r w:rsidRPr="00547DDF">
              <w:rPr>
                <w:rFonts w:cs="Times New Roman"/>
                <w:sz w:val="16"/>
                <w:szCs w:val="16"/>
              </w:rPr>
              <w:t>0.029</w:t>
            </w:r>
          </w:p>
        </w:tc>
      </w:tr>
      <w:tr w:rsidR="00C83ABE" w:rsidRPr="00547DDF" w:rsidTr="008D5854">
        <w:tc>
          <w:tcPr>
            <w:tcW w:w="208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8"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(-1.26)</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6"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(-0.09)</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(-1.40)</w:t>
            </w:r>
          </w:p>
        </w:tc>
        <w:tc>
          <w:tcPr>
            <w:tcW w:w="71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29" w:type="dxa"/>
            <w:tcBorders>
              <w:top w:val="nil"/>
              <w:left w:val="nil"/>
              <w:bottom w:val="nil"/>
              <w:right w:val="nil"/>
            </w:tcBorders>
          </w:tcPr>
          <w:p w:rsidR="00C83ABE" w:rsidRPr="00547DDF" w:rsidRDefault="00C83ABE" w:rsidP="00A91BFF">
            <w:pPr>
              <w:widowControl w:val="0"/>
              <w:tabs>
                <w:tab w:val="decimal" w:pos="267"/>
              </w:tabs>
              <w:autoSpaceDE w:val="0"/>
              <w:autoSpaceDN w:val="0"/>
              <w:adjustRightInd w:val="0"/>
              <w:spacing w:after="0"/>
              <w:rPr>
                <w:rFonts w:cs="Times New Roman"/>
                <w:sz w:val="16"/>
                <w:szCs w:val="16"/>
              </w:rPr>
            </w:pPr>
            <w:r w:rsidRPr="00547DDF">
              <w:rPr>
                <w:rFonts w:cs="Times New Roman"/>
                <w:sz w:val="16"/>
                <w:szCs w:val="16"/>
              </w:rPr>
              <w:t>(0.16)</w:t>
            </w:r>
          </w:p>
        </w:tc>
      </w:tr>
      <w:tr w:rsidR="00C83ABE" w:rsidRPr="00547DDF" w:rsidTr="008D5854">
        <w:tc>
          <w:tcPr>
            <w:tcW w:w="208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8"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76"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p>
        </w:tc>
        <w:tc>
          <w:tcPr>
            <w:tcW w:w="716"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29" w:type="dxa"/>
            <w:tcBorders>
              <w:top w:val="nil"/>
              <w:left w:val="nil"/>
              <w:bottom w:val="nil"/>
              <w:right w:val="nil"/>
            </w:tcBorders>
          </w:tcPr>
          <w:p w:rsidR="00C83ABE" w:rsidRPr="00547DDF" w:rsidRDefault="00C83ABE" w:rsidP="00A91BFF">
            <w:pPr>
              <w:widowControl w:val="0"/>
              <w:tabs>
                <w:tab w:val="decimal" w:pos="267"/>
              </w:tabs>
              <w:autoSpaceDE w:val="0"/>
              <w:autoSpaceDN w:val="0"/>
              <w:adjustRightInd w:val="0"/>
              <w:spacing w:after="0"/>
              <w:rPr>
                <w:rFonts w:cs="Times New Roman"/>
                <w:sz w:val="16"/>
                <w:szCs w:val="16"/>
              </w:rPr>
            </w:pPr>
          </w:p>
        </w:tc>
      </w:tr>
      <w:tr w:rsidR="00C83ABE" w:rsidRPr="00547DDF" w:rsidTr="008D5854">
        <w:tc>
          <w:tcPr>
            <w:tcW w:w="2089" w:type="dxa"/>
            <w:vMerge w:val="restart"/>
            <w:tcBorders>
              <w:top w:val="nil"/>
              <w:left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Population, Ln</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8"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-0.089</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6"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0.190</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-0.094</w:t>
            </w:r>
          </w:p>
        </w:tc>
        <w:tc>
          <w:tcPr>
            <w:tcW w:w="71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29" w:type="dxa"/>
            <w:tcBorders>
              <w:top w:val="nil"/>
              <w:left w:val="nil"/>
              <w:bottom w:val="nil"/>
              <w:right w:val="nil"/>
            </w:tcBorders>
          </w:tcPr>
          <w:p w:rsidR="00C83ABE" w:rsidRPr="00547DDF" w:rsidRDefault="00C83ABE" w:rsidP="00A91BFF">
            <w:pPr>
              <w:widowControl w:val="0"/>
              <w:tabs>
                <w:tab w:val="decimal" w:pos="267"/>
              </w:tabs>
              <w:autoSpaceDE w:val="0"/>
              <w:autoSpaceDN w:val="0"/>
              <w:adjustRightInd w:val="0"/>
              <w:spacing w:after="0"/>
              <w:rPr>
                <w:rFonts w:cs="Times New Roman"/>
                <w:sz w:val="16"/>
                <w:szCs w:val="16"/>
              </w:rPr>
            </w:pPr>
            <w:r w:rsidRPr="00547DDF">
              <w:rPr>
                <w:rFonts w:cs="Times New Roman"/>
                <w:sz w:val="16"/>
                <w:szCs w:val="16"/>
              </w:rPr>
              <w:t>0.214</w:t>
            </w:r>
          </w:p>
        </w:tc>
      </w:tr>
      <w:tr w:rsidR="00C83ABE" w:rsidRPr="00547DDF" w:rsidTr="008D5854">
        <w:tc>
          <w:tcPr>
            <w:tcW w:w="2089" w:type="dxa"/>
            <w:vMerge/>
            <w:tcBorders>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8"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(-0.59)</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6"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(0.68)</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(-0.66)</w:t>
            </w:r>
          </w:p>
        </w:tc>
        <w:tc>
          <w:tcPr>
            <w:tcW w:w="71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29" w:type="dxa"/>
            <w:tcBorders>
              <w:top w:val="nil"/>
              <w:left w:val="nil"/>
              <w:bottom w:val="nil"/>
              <w:right w:val="nil"/>
            </w:tcBorders>
          </w:tcPr>
          <w:p w:rsidR="00C83ABE" w:rsidRPr="00547DDF" w:rsidRDefault="00C83ABE" w:rsidP="00A91BFF">
            <w:pPr>
              <w:widowControl w:val="0"/>
              <w:tabs>
                <w:tab w:val="decimal" w:pos="267"/>
              </w:tabs>
              <w:autoSpaceDE w:val="0"/>
              <w:autoSpaceDN w:val="0"/>
              <w:adjustRightInd w:val="0"/>
              <w:spacing w:after="0"/>
              <w:rPr>
                <w:rFonts w:cs="Times New Roman"/>
                <w:sz w:val="16"/>
                <w:szCs w:val="16"/>
              </w:rPr>
            </w:pPr>
            <w:r w:rsidRPr="00547DDF">
              <w:rPr>
                <w:rFonts w:cs="Times New Roman"/>
                <w:sz w:val="16"/>
                <w:szCs w:val="16"/>
              </w:rPr>
              <w:t>(0.63)</w:t>
            </w:r>
          </w:p>
        </w:tc>
      </w:tr>
      <w:tr w:rsidR="00C83ABE" w:rsidRPr="00547DDF" w:rsidTr="008D5854">
        <w:tc>
          <w:tcPr>
            <w:tcW w:w="208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8"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76"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p>
        </w:tc>
        <w:tc>
          <w:tcPr>
            <w:tcW w:w="716"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29" w:type="dxa"/>
            <w:tcBorders>
              <w:top w:val="nil"/>
              <w:left w:val="nil"/>
              <w:bottom w:val="nil"/>
              <w:right w:val="nil"/>
            </w:tcBorders>
          </w:tcPr>
          <w:p w:rsidR="00C83ABE" w:rsidRPr="00547DDF" w:rsidRDefault="00C83ABE" w:rsidP="00A91BFF">
            <w:pPr>
              <w:widowControl w:val="0"/>
              <w:tabs>
                <w:tab w:val="decimal" w:pos="267"/>
              </w:tabs>
              <w:autoSpaceDE w:val="0"/>
              <w:autoSpaceDN w:val="0"/>
              <w:adjustRightInd w:val="0"/>
              <w:spacing w:after="0"/>
              <w:rPr>
                <w:rFonts w:cs="Times New Roman"/>
                <w:sz w:val="16"/>
                <w:szCs w:val="16"/>
              </w:rPr>
            </w:pPr>
          </w:p>
        </w:tc>
      </w:tr>
      <w:tr w:rsidR="00C83ABE" w:rsidRPr="00547DDF" w:rsidTr="008D5854">
        <w:tc>
          <w:tcPr>
            <w:tcW w:w="2089" w:type="dxa"/>
            <w:vMerge w:val="restart"/>
            <w:tcBorders>
              <w:top w:val="nil"/>
              <w:left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Government Consumption, % of GDP</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8"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0.130</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6"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0.059</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0.131</w:t>
            </w:r>
          </w:p>
        </w:tc>
        <w:tc>
          <w:tcPr>
            <w:tcW w:w="71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29" w:type="dxa"/>
            <w:tcBorders>
              <w:top w:val="nil"/>
              <w:left w:val="nil"/>
              <w:bottom w:val="nil"/>
              <w:right w:val="nil"/>
            </w:tcBorders>
          </w:tcPr>
          <w:p w:rsidR="00C83ABE" w:rsidRPr="00547DDF" w:rsidRDefault="00C83ABE" w:rsidP="00A91BFF">
            <w:pPr>
              <w:widowControl w:val="0"/>
              <w:tabs>
                <w:tab w:val="decimal" w:pos="267"/>
              </w:tabs>
              <w:autoSpaceDE w:val="0"/>
              <w:autoSpaceDN w:val="0"/>
              <w:adjustRightInd w:val="0"/>
              <w:spacing w:after="0"/>
              <w:rPr>
                <w:rFonts w:cs="Times New Roman"/>
                <w:sz w:val="16"/>
                <w:szCs w:val="16"/>
              </w:rPr>
            </w:pPr>
            <w:r w:rsidRPr="00547DDF">
              <w:rPr>
                <w:rFonts w:cs="Times New Roman"/>
                <w:sz w:val="16"/>
                <w:szCs w:val="16"/>
              </w:rPr>
              <w:t>0.056</w:t>
            </w:r>
          </w:p>
        </w:tc>
      </w:tr>
      <w:tr w:rsidR="00C83ABE" w:rsidRPr="00547DDF" w:rsidTr="008D5854">
        <w:tc>
          <w:tcPr>
            <w:tcW w:w="2089" w:type="dxa"/>
            <w:vMerge/>
            <w:tcBorders>
              <w:left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8"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(1.38)</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6"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(0.40)</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(1.53)</w:t>
            </w:r>
          </w:p>
        </w:tc>
        <w:tc>
          <w:tcPr>
            <w:tcW w:w="71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29" w:type="dxa"/>
            <w:tcBorders>
              <w:top w:val="nil"/>
              <w:left w:val="nil"/>
              <w:bottom w:val="nil"/>
              <w:right w:val="nil"/>
            </w:tcBorders>
          </w:tcPr>
          <w:p w:rsidR="00C83ABE" w:rsidRPr="00547DDF" w:rsidRDefault="00C83ABE" w:rsidP="00A91BFF">
            <w:pPr>
              <w:widowControl w:val="0"/>
              <w:tabs>
                <w:tab w:val="decimal" w:pos="267"/>
              </w:tabs>
              <w:autoSpaceDE w:val="0"/>
              <w:autoSpaceDN w:val="0"/>
              <w:adjustRightInd w:val="0"/>
              <w:spacing w:after="0"/>
              <w:rPr>
                <w:rFonts w:cs="Times New Roman"/>
                <w:sz w:val="16"/>
                <w:szCs w:val="16"/>
              </w:rPr>
            </w:pPr>
            <w:r w:rsidRPr="00547DDF">
              <w:rPr>
                <w:rFonts w:cs="Times New Roman"/>
                <w:sz w:val="16"/>
                <w:szCs w:val="16"/>
              </w:rPr>
              <w:t>(0.34)</w:t>
            </w:r>
          </w:p>
        </w:tc>
      </w:tr>
      <w:tr w:rsidR="00C83ABE" w:rsidRPr="00547DDF" w:rsidTr="008D5854">
        <w:tc>
          <w:tcPr>
            <w:tcW w:w="2089" w:type="dxa"/>
            <w:vMerge/>
            <w:tcBorders>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8"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76"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p>
        </w:tc>
        <w:tc>
          <w:tcPr>
            <w:tcW w:w="716"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29" w:type="dxa"/>
            <w:tcBorders>
              <w:top w:val="nil"/>
              <w:left w:val="nil"/>
              <w:bottom w:val="nil"/>
              <w:right w:val="nil"/>
            </w:tcBorders>
          </w:tcPr>
          <w:p w:rsidR="00C83ABE" w:rsidRPr="00547DDF" w:rsidRDefault="00C83ABE" w:rsidP="00A91BFF">
            <w:pPr>
              <w:widowControl w:val="0"/>
              <w:tabs>
                <w:tab w:val="decimal" w:pos="267"/>
              </w:tabs>
              <w:autoSpaceDE w:val="0"/>
              <w:autoSpaceDN w:val="0"/>
              <w:adjustRightInd w:val="0"/>
              <w:spacing w:after="0"/>
              <w:rPr>
                <w:rFonts w:cs="Times New Roman"/>
                <w:sz w:val="16"/>
                <w:szCs w:val="16"/>
              </w:rPr>
            </w:pPr>
          </w:p>
        </w:tc>
      </w:tr>
      <w:tr w:rsidR="00C83ABE" w:rsidRPr="00547DDF" w:rsidTr="008D5854">
        <w:tc>
          <w:tcPr>
            <w:tcW w:w="2089" w:type="dxa"/>
            <w:vMerge w:val="restart"/>
            <w:tcBorders>
              <w:top w:val="nil"/>
              <w:left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Ethno-linguistic Fractionalization</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8"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-0.087</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6"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-0.025</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-0.088</w:t>
            </w:r>
          </w:p>
        </w:tc>
        <w:tc>
          <w:tcPr>
            <w:tcW w:w="71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29" w:type="dxa"/>
            <w:tcBorders>
              <w:top w:val="nil"/>
              <w:left w:val="nil"/>
              <w:bottom w:val="nil"/>
              <w:right w:val="nil"/>
            </w:tcBorders>
          </w:tcPr>
          <w:p w:rsidR="00C83ABE" w:rsidRPr="00547DDF" w:rsidRDefault="00C83ABE" w:rsidP="00A91BFF">
            <w:pPr>
              <w:widowControl w:val="0"/>
              <w:tabs>
                <w:tab w:val="decimal" w:pos="267"/>
              </w:tabs>
              <w:autoSpaceDE w:val="0"/>
              <w:autoSpaceDN w:val="0"/>
              <w:adjustRightInd w:val="0"/>
              <w:spacing w:after="0"/>
              <w:rPr>
                <w:rFonts w:cs="Times New Roman"/>
                <w:sz w:val="16"/>
                <w:szCs w:val="16"/>
              </w:rPr>
            </w:pPr>
            <w:r w:rsidRPr="00547DDF">
              <w:rPr>
                <w:rFonts w:cs="Times New Roman"/>
                <w:sz w:val="16"/>
                <w:szCs w:val="16"/>
              </w:rPr>
              <w:t>0.011</w:t>
            </w:r>
          </w:p>
        </w:tc>
      </w:tr>
      <w:tr w:rsidR="00C83ABE" w:rsidRPr="00547DDF" w:rsidTr="008D5854">
        <w:tc>
          <w:tcPr>
            <w:tcW w:w="2089" w:type="dxa"/>
            <w:vMerge/>
            <w:tcBorders>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8"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(-0.81)</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6"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(-0.16)</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(-0.91)</w:t>
            </w:r>
          </w:p>
        </w:tc>
        <w:tc>
          <w:tcPr>
            <w:tcW w:w="71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29" w:type="dxa"/>
            <w:tcBorders>
              <w:top w:val="nil"/>
              <w:left w:val="nil"/>
              <w:bottom w:val="nil"/>
              <w:right w:val="nil"/>
            </w:tcBorders>
          </w:tcPr>
          <w:p w:rsidR="00C83ABE" w:rsidRPr="00547DDF" w:rsidRDefault="00C83ABE" w:rsidP="00A91BFF">
            <w:pPr>
              <w:widowControl w:val="0"/>
              <w:tabs>
                <w:tab w:val="decimal" w:pos="267"/>
              </w:tabs>
              <w:autoSpaceDE w:val="0"/>
              <w:autoSpaceDN w:val="0"/>
              <w:adjustRightInd w:val="0"/>
              <w:spacing w:after="0"/>
              <w:rPr>
                <w:rFonts w:cs="Times New Roman"/>
                <w:sz w:val="16"/>
                <w:szCs w:val="16"/>
              </w:rPr>
            </w:pPr>
            <w:r w:rsidRPr="00547DDF">
              <w:rPr>
                <w:rFonts w:cs="Times New Roman"/>
                <w:sz w:val="16"/>
                <w:szCs w:val="16"/>
              </w:rPr>
              <w:t>(0.05)</w:t>
            </w:r>
          </w:p>
        </w:tc>
      </w:tr>
      <w:tr w:rsidR="00C83ABE" w:rsidRPr="00547DDF" w:rsidTr="008D5854">
        <w:tc>
          <w:tcPr>
            <w:tcW w:w="208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8"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76"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p>
        </w:tc>
        <w:tc>
          <w:tcPr>
            <w:tcW w:w="716"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29" w:type="dxa"/>
            <w:tcBorders>
              <w:top w:val="nil"/>
              <w:left w:val="nil"/>
              <w:bottom w:val="nil"/>
              <w:right w:val="nil"/>
            </w:tcBorders>
          </w:tcPr>
          <w:p w:rsidR="00C83ABE" w:rsidRPr="00547DDF" w:rsidRDefault="00C83ABE" w:rsidP="00A91BFF">
            <w:pPr>
              <w:widowControl w:val="0"/>
              <w:tabs>
                <w:tab w:val="decimal" w:pos="267"/>
              </w:tabs>
              <w:autoSpaceDE w:val="0"/>
              <w:autoSpaceDN w:val="0"/>
              <w:adjustRightInd w:val="0"/>
              <w:spacing w:after="0"/>
              <w:rPr>
                <w:rFonts w:cs="Times New Roman"/>
                <w:sz w:val="16"/>
                <w:szCs w:val="16"/>
              </w:rPr>
            </w:pPr>
          </w:p>
        </w:tc>
      </w:tr>
      <w:tr w:rsidR="00C83ABE" w:rsidRPr="00547DDF" w:rsidTr="008D5854">
        <w:tc>
          <w:tcPr>
            <w:tcW w:w="208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Latitude</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8"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0.019</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6"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0.383</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0.013</w:t>
            </w:r>
          </w:p>
        </w:tc>
        <w:tc>
          <w:tcPr>
            <w:tcW w:w="71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29" w:type="dxa"/>
            <w:tcBorders>
              <w:top w:val="nil"/>
              <w:left w:val="nil"/>
              <w:bottom w:val="nil"/>
              <w:right w:val="nil"/>
            </w:tcBorders>
          </w:tcPr>
          <w:p w:rsidR="00C83ABE" w:rsidRPr="00547DDF" w:rsidRDefault="00C83ABE" w:rsidP="00A91BFF">
            <w:pPr>
              <w:widowControl w:val="0"/>
              <w:tabs>
                <w:tab w:val="decimal" w:pos="267"/>
              </w:tabs>
              <w:autoSpaceDE w:val="0"/>
              <w:autoSpaceDN w:val="0"/>
              <w:adjustRightInd w:val="0"/>
              <w:spacing w:after="0"/>
              <w:rPr>
                <w:rFonts w:cs="Times New Roman"/>
                <w:sz w:val="16"/>
                <w:szCs w:val="16"/>
              </w:rPr>
            </w:pPr>
            <w:r w:rsidRPr="00547DDF">
              <w:rPr>
                <w:rFonts w:cs="Times New Roman"/>
                <w:sz w:val="16"/>
                <w:szCs w:val="16"/>
              </w:rPr>
              <w:t>0.565</w:t>
            </w:r>
          </w:p>
        </w:tc>
      </w:tr>
      <w:tr w:rsidR="00C83ABE" w:rsidRPr="00547DDF" w:rsidTr="008D5854">
        <w:tc>
          <w:tcPr>
            <w:tcW w:w="208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8"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(0.12)</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6"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(1.18)</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(0.08)</w:t>
            </w:r>
          </w:p>
        </w:tc>
        <w:tc>
          <w:tcPr>
            <w:tcW w:w="71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29" w:type="dxa"/>
            <w:tcBorders>
              <w:top w:val="nil"/>
              <w:left w:val="nil"/>
              <w:bottom w:val="nil"/>
              <w:right w:val="nil"/>
            </w:tcBorders>
          </w:tcPr>
          <w:p w:rsidR="00C83ABE" w:rsidRPr="00547DDF" w:rsidRDefault="00C83ABE" w:rsidP="00A91BFF">
            <w:pPr>
              <w:widowControl w:val="0"/>
              <w:tabs>
                <w:tab w:val="decimal" w:pos="267"/>
              </w:tabs>
              <w:autoSpaceDE w:val="0"/>
              <w:autoSpaceDN w:val="0"/>
              <w:adjustRightInd w:val="0"/>
              <w:spacing w:after="0"/>
              <w:rPr>
                <w:rFonts w:cs="Times New Roman"/>
                <w:sz w:val="16"/>
                <w:szCs w:val="16"/>
              </w:rPr>
            </w:pPr>
            <w:r w:rsidRPr="00547DDF">
              <w:rPr>
                <w:rFonts w:cs="Times New Roman"/>
                <w:sz w:val="16"/>
                <w:szCs w:val="16"/>
              </w:rPr>
              <w:t>(1.26)</w:t>
            </w:r>
          </w:p>
        </w:tc>
      </w:tr>
      <w:tr w:rsidR="00C83ABE" w:rsidRPr="00547DDF" w:rsidTr="008D5854">
        <w:tc>
          <w:tcPr>
            <w:tcW w:w="208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8"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76"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p>
        </w:tc>
        <w:tc>
          <w:tcPr>
            <w:tcW w:w="716"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29" w:type="dxa"/>
            <w:tcBorders>
              <w:top w:val="nil"/>
              <w:left w:val="nil"/>
              <w:bottom w:val="nil"/>
              <w:right w:val="nil"/>
            </w:tcBorders>
          </w:tcPr>
          <w:p w:rsidR="00C83ABE" w:rsidRPr="00547DDF" w:rsidRDefault="00C83ABE" w:rsidP="00A91BFF">
            <w:pPr>
              <w:widowControl w:val="0"/>
              <w:tabs>
                <w:tab w:val="decimal" w:pos="267"/>
              </w:tabs>
              <w:autoSpaceDE w:val="0"/>
              <w:autoSpaceDN w:val="0"/>
              <w:adjustRightInd w:val="0"/>
              <w:spacing w:after="0"/>
              <w:rPr>
                <w:rFonts w:cs="Times New Roman"/>
                <w:sz w:val="16"/>
                <w:szCs w:val="16"/>
              </w:rPr>
            </w:pPr>
          </w:p>
        </w:tc>
      </w:tr>
      <w:tr w:rsidR="00C83ABE" w:rsidRPr="00547DDF" w:rsidTr="008D5854">
        <w:tc>
          <w:tcPr>
            <w:tcW w:w="208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Pacific</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8"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-0.109</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6"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-0.159</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-0.108</w:t>
            </w:r>
          </w:p>
        </w:tc>
        <w:tc>
          <w:tcPr>
            <w:tcW w:w="71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29" w:type="dxa"/>
            <w:tcBorders>
              <w:top w:val="nil"/>
              <w:left w:val="nil"/>
              <w:bottom w:val="nil"/>
              <w:right w:val="nil"/>
            </w:tcBorders>
          </w:tcPr>
          <w:p w:rsidR="00C83ABE" w:rsidRPr="00547DDF" w:rsidRDefault="00C83ABE" w:rsidP="00A91BFF">
            <w:pPr>
              <w:widowControl w:val="0"/>
              <w:tabs>
                <w:tab w:val="decimal" w:pos="267"/>
              </w:tabs>
              <w:autoSpaceDE w:val="0"/>
              <w:autoSpaceDN w:val="0"/>
              <w:adjustRightInd w:val="0"/>
              <w:spacing w:after="0"/>
              <w:rPr>
                <w:rFonts w:cs="Times New Roman"/>
                <w:sz w:val="16"/>
                <w:szCs w:val="16"/>
              </w:rPr>
            </w:pPr>
            <w:r w:rsidRPr="00547DDF">
              <w:rPr>
                <w:rFonts w:cs="Times New Roman"/>
                <w:sz w:val="16"/>
                <w:szCs w:val="16"/>
              </w:rPr>
              <w:t>-0.187</w:t>
            </w:r>
          </w:p>
        </w:tc>
      </w:tr>
      <w:tr w:rsidR="00C83ABE" w:rsidRPr="00547DDF" w:rsidTr="008D5854">
        <w:tc>
          <w:tcPr>
            <w:tcW w:w="208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8"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(-0.95)</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6"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(-0.93)</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(-1.04)</w:t>
            </w:r>
          </w:p>
        </w:tc>
        <w:tc>
          <w:tcPr>
            <w:tcW w:w="71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29" w:type="dxa"/>
            <w:tcBorders>
              <w:top w:val="nil"/>
              <w:left w:val="nil"/>
              <w:bottom w:val="nil"/>
              <w:right w:val="nil"/>
            </w:tcBorders>
          </w:tcPr>
          <w:p w:rsidR="00C83ABE" w:rsidRPr="00547DDF" w:rsidRDefault="00C83ABE" w:rsidP="00A91BFF">
            <w:pPr>
              <w:widowControl w:val="0"/>
              <w:tabs>
                <w:tab w:val="decimal" w:pos="267"/>
              </w:tabs>
              <w:autoSpaceDE w:val="0"/>
              <w:autoSpaceDN w:val="0"/>
              <w:adjustRightInd w:val="0"/>
              <w:spacing w:after="0"/>
              <w:rPr>
                <w:rFonts w:cs="Times New Roman"/>
                <w:sz w:val="16"/>
                <w:szCs w:val="16"/>
              </w:rPr>
            </w:pPr>
            <w:r w:rsidRPr="00547DDF">
              <w:rPr>
                <w:rFonts w:cs="Times New Roman"/>
                <w:sz w:val="16"/>
                <w:szCs w:val="16"/>
              </w:rPr>
              <w:t>(-0.94)</w:t>
            </w:r>
          </w:p>
        </w:tc>
      </w:tr>
      <w:tr w:rsidR="00C83ABE" w:rsidRPr="00547DDF" w:rsidTr="008D5854">
        <w:tc>
          <w:tcPr>
            <w:tcW w:w="208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8"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76"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p>
        </w:tc>
        <w:tc>
          <w:tcPr>
            <w:tcW w:w="716"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29" w:type="dxa"/>
            <w:tcBorders>
              <w:top w:val="nil"/>
              <w:left w:val="nil"/>
              <w:bottom w:val="nil"/>
              <w:right w:val="nil"/>
            </w:tcBorders>
          </w:tcPr>
          <w:p w:rsidR="00C83ABE" w:rsidRPr="00547DDF" w:rsidRDefault="00C83ABE" w:rsidP="00A91BFF">
            <w:pPr>
              <w:widowControl w:val="0"/>
              <w:tabs>
                <w:tab w:val="decimal" w:pos="267"/>
              </w:tabs>
              <w:autoSpaceDE w:val="0"/>
              <w:autoSpaceDN w:val="0"/>
              <w:adjustRightInd w:val="0"/>
              <w:spacing w:after="0"/>
              <w:rPr>
                <w:rFonts w:cs="Times New Roman"/>
                <w:sz w:val="16"/>
                <w:szCs w:val="16"/>
              </w:rPr>
            </w:pPr>
          </w:p>
        </w:tc>
      </w:tr>
      <w:tr w:rsidR="00C83ABE" w:rsidRPr="00547DDF" w:rsidTr="008D5854">
        <w:tc>
          <w:tcPr>
            <w:tcW w:w="208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Middle East</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8"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-0.396</w:t>
            </w:r>
            <w:r w:rsidRPr="00547DDF">
              <w:rPr>
                <w:rFonts w:cs="Times New Roman"/>
                <w:sz w:val="16"/>
                <w:szCs w:val="16"/>
                <w:vertAlign w:val="superscript"/>
              </w:rPr>
              <w:t>***</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6"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-0.837</w:t>
            </w:r>
            <w:r w:rsidRPr="00547DDF">
              <w:rPr>
                <w:rFonts w:cs="Times New Roman"/>
                <w:sz w:val="16"/>
                <w:szCs w:val="16"/>
                <w:vertAlign w:val="superscript"/>
              </w:rPr>
              <w:t>**</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-0.388</w:t>
            </w:r>
            <w:r w:rsidRPr="00547DDF">
              <w:rPr>
                <w:rFonts w:cs="Times New Roman"/>
                <w:sz w:val="16"/>
                <w:szCs w:val="16"/>
                <w:vertAlign w:val="superscript"/>
              </w:rPr>
              <w:t>***</w:t>
            </w:r>
          </w:p>
        </w:tc>
        <w:tc>
          <w:tcPr>
            <w:tcW w:w="71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29" w:type="dxa"/>
            <w:tcBorders>
              <w:top w:val="nil"/>
              <w:left w:val="nil"/>
              <w:bottom w:val="nil"/>
              <w:right w:val="nil"/>
            </w:tcBorders>
          </w:tcPr>
          <w:p w:rsidR="00C83ABE" w:rsidRPr="00547DDF" w:rsidRDefault="00C83ABE" w:rsidP="00A91BFF">
            <w:pPr>
              <w:widowControl w:val="0"/>
              <w:tabs>
                <w:tab w:val="decimal" w:pos="267"/>
              </w:tabs>
              <w:autoSpaceDE w:val="0"/>
              <w:autoSpaceDN w:val="0"/>
              <w:adjustRightInd w:val="0"/>
              <w:spacing w:after="0"/>
              <w:rPr>
                <w:rFonts w:cs="Times New Roman"/>
                <w:sz w:val="16"/>
                <w:szCs w:val="16"/>
              </w:rPr>
            </w:pPr>
            <w:r w:rsidRPr="00547DDF">
              <w:rPr>
                <w:rFonts w:cs="Times New Roman"/>
                <w:sz w:val="16"/>
                <w:szCs w:val="16"/>
              </w:rPr>
              <w:t>-0.938</w:t>
            </w:r>
            <w:r w:rsidRPr="00547DDF">
              <w:rPr>
                <w:rFonts w:cs="Times New Roman"/>
                <w:sz w:val="16"/>
                <w:szCs w:val="16"/>
                <w:vertAlign w:val="superscript"/>
              </w:rPr>
              <w:t>**</w:t>
            </w:r>
          </w:p>
        </w:tc>
      </w:tr>
      <w:tr w:rsidR="00C83ABE" w:rsidRPr="00547DDF" w:rsidTr="008D5854">
        <w:tc>
          <w:tcPr>
            <w:tcW w:w="208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8"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(-3.07)</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6"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(-2.57)</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(-2.91)</w:t>
            </w:r>
          </w:p>
        </w:tc>
        <w:tc>
          <w:tcPr>
            <w:tcW w:w="71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29" w:type="dxa"/>
            <w:tcBorders>
              <w:top w:val="nil"/>
              <w:left w:val="nil"/>
              <w:bottom w:val="nil"/>
              <w:right w:val="nil"/>
            </w:tcBorders>
          </w:tcPr>
          <w:p w:rsidR="00C83ABE" w:rsidRPr="00547DDF" w:rsidRDefault="00C83ABE" w:rsidP="00A91BFF">
            <w:pPr>
              <w:widowControl w:val="0"/>
              <w:tabs>
                <w:tab w:val="decimal" w:pos="267"/>
              </w:tabs>
              <w:autoSpaceDE w:val="0"/>
              <w:autoSpaceDN w:val="0"/>
              <w:adjustRightInd w:val="0"/>
              <w:spacing w:after="0"/>
              <w:rPr>
                <w:rFonts w:cs="Times New Roman"/>
                <w:sz w:val="16"/>
                <w:szCs w:val="16"/>
              </w:rPr>
            </w:pPr>
            <w:r w:rsidRPr="00547DDF">
              <w:rPr>
                <w:rFonts w:cs="Times New Roman"/>
                <w:sz w:val="16"/>
                <w:szCs w:val="16"/>
              </w:rPr>
              <w:t>(-2.14)</w:t>
            </w:r>
          </w:p>
        </w:tc>
      </w:tr>
      <w:tr w:rsidR="00C83ABE" w:rsidRPr="00547DDF" w:rsidTr="008D5854">
        <w:tc>
          <w:tcPr>
            <w:tcW w:w="208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8"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76"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p>
        </w:tc>
        <w:tc>
          <w:tcPr>
            <w:tcW w:w="716"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29" w:type="dxa"/>
            <w:tcBorders>
              <w:top w:val="nil"/>
              <w:left w:val="nil"/>
              <w:bottom w:val="nil"/>
              <w:right w:val="nil"/>
            </w:tcBorders>
          </w:tcPr>
          <w:p w:rsidR="00C83ABE" w:rsidRPr="00547DDF" w:rsidRDefault="00C83ABE" w:rsidP="00A91BFF">
            <w:pPr>
              <w:widowControl w:val="0"/>
              <w:tabs>
                <w:tab w:val="decimal" w:pos="267"/>
              </w:tabs>
              <w:autoSpaceDE w:val="0"/>
              <w:autoSpaceDN w:val="0"/>
              <w:adjustRightInd w:val="0"/>
              <w:spacing w:after="0"/>
              <w:rPr>
                <w:rFonts w:cs="Times New Roman"/>
                <w:sz w:val="16"/>
                <w:szCs w:val="16"/>
              </w:rPr>
            </w:pPr>
          </w:p>
        </w:tc>
      </w:tr>
      <w:tr w:rsidR="00C83ABE" w:rsidRPr="00547DDF" w:rsidTr="008D5854">
        <w:tc>
          <w:tcPr>
            <w:tcW w:w="208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Asia</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8"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-0.458</w:t>
            </w:r>
            <w:r w:rsidRPr="00547DDF">
              <w:rPr>
                <w:rFonts w:cs="Times New Roman"/>
                <w:sz w:val="16"/>
                <w:szCs w:val="16"/>
                <w:vertAlign w:val="superscript"/>
              </w:rPr>
              <w:t>***</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6"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-0.590</w:t>
            </w:r>
            <w:r w:rsidRPr="00547DDF">
              <w:rPr>
                <w:rFonts w:cs="Times New Roman"/>
                <w:sz w:val="16"/>
                <w:szCs w:val="16"/>
                <w:vertAlign w:val="superscript"/>
              </w:rPr>
              <w:t>**</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-0.456</w:t>
            </w:r>
            <w:r w:rsidRPr="00547DDF">
              <w:rPr>
                <w:rFonts w:cs="Times New Roman"/>
                <w:sz w:val="16"/>
                <w:szCs w:val="16"/>
                <w:vertAlign w:val="superscript"/>
              </w:rPr>
              <w:t>***</w:t>
            </w:r>
          </w:p>
        </w:tc>
        <w:tc>
          <w:tcPr>
            <w:tcW w:w="71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29" w:type="dxa"/>
            <w:tcBorders>
              <w:top w:val="nil"/>
              <w:left w:val="nil"/>
              <w:bottom w:val="nil"/>
              <w:right w:val="nil"/>
            </w:tcBorders>
          </w:tcPr>
          <w:p w:rsidR="00C83ABE" w:rsidRPr="00547DDF" w:rsidRDefault="00C83ABE" w:rsidP="00A91BFF">
            <w:pPr>
              <w:widowControl w:val="0"/>
              <w:tabs>
                <w:tab w:val="decimal" w:pos="267"/>
              </w:tabs>
              <w:autoSpaceDE w:val="0"/>
              <w:autoSpaceDN w:val="0"/>
              <w:adjustRightInd w:val="0"/>
              <w:spacing w:after="0"/>
              <w:rPr>
                <w:rFonts w:cs="Times New Roman"/>
                <w:sz w:val="16"/>
                <w:szCs w:val="16"/>
              </w:rPr>
            </w:pPr>
            <w:r w:rsidRPr="00547DDF">
              <w:rPr>
                <w:rFonts w:cs="Times New Roman"/>
                <w:sz w:val="16"/>
                <w:szCs w:val="16"/>
              </w:rPr>
              <w:t>-0.575</w:t>
            </w:r>
            <w:r w:rsidRPr="00547DDF">
              <w:rPr>
                <w:rFonts w:cs="Times New Roman"/>
                <w:sz w:val="16"/>
                <w:szCs w:val="16"/>
                <w:vertAlign w:val="superscript"/>
              </w:rPr>
              <w:t>*</w:t>
            </w:r>
          </w:p>
        </w:tc>
      </w:tr>
      <w:tr w:rsidR="00C83ABE" w:rsidRPr="00547DDF" w:rsidTr="008D5854">
        <w:tc>
          <w:tcPr>
            <w:tcW w:w="208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8"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(-2.77)</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6"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(-2.30)</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(-3.04)</w:t>
            </w:r>
          </w:p>
        </w:tc>
        <w:tc>
          <w:tcPr>
            <w:tcW w:w="71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29" w:type="dxa"/>
            <w:tcBorders>
              <w:top w:val="nil"/>
              <w:left w:val="nil"/>
              <w:bottom w:val="nil"/>
              <w:right w:val="nil"/>
            </w:tcBorders>
          </w:tcPr>
          <w:p w:rsidR="00C83ABE" w:rsidRPr="00547DDF" w:rsidRDefault="00C83ABE" w:rsidP="00A91BFF">
            <w:pPr>
              <w:widowControl w:val="0"/>
              <w:tabs>
                <w:tab w:val="decimal" w:pos="267"/>
              </w:tabs>
              <w:autoSpaceDE w:val="0"/>
              <w:autoSpaceDN w:val="0"/>
              <w:adjustRightInd w:val="0"/>
              <w:spacing w:after="0"/>
              <w:rPr>
                <w:rFonts w:cs="Times New Roman"/>
                <w:sz w:val="16"/>
                <w:szCs w:val="16"/>
              </w:rPr>
            </w:pPr>
            <w:r w:rsidRPr="00547DDF">
              <w:rPr>
                <w:rFonts w:cs="Times New Roman"/>
                <w:sz w:val="16"/>
                <w:szCs w:val="16"/>
              </w:rPr>
              <w:t>(-1.92)</w:t>
            </w:r>
          </w:p>
        </w:tc>
      </w:tr>
      <w:tr w:rsidR="00C83ABE" w:rsidRPr="00547DDF" w:rsidTr="008D5854">
        <w:tc>
          <w:tcPr>
            <w:tcW w:w="208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8"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76"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p>
        </w:tc>
        <w:tc>
          <w:tcPr>
            <w:tcW w:w="716"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29" w:type="dxa"/>
            <w:tcBorders>
              <w:top w:val="nil"/>
              <w:left w:val="nil"/>
              <w:bottom w:val="nil"/>
              <w:right w:val="nil"/>
            </w:tcBorders>
          </w:tcPr>
          <w:p w:rsidR="00C83ABE" w:rsidRPr="00547DDF" w:rsidRDefault="00C83ABE" w:rsidP="00A91BFF">
            <w:pPr>
              <w:widowControl w:val="0"/>
              <w:tabs>
                <w:tab w:val="decimal" w:pos="267"/>
              </w:tabs>
              <w:autoSpaceDE w:val="0"/>
              <w:autoSpaceDN w:val="0"/>
              <w:adjustRightInd w:val="0"/>
              <w:spacing w:after="0"/>
              <w:rPr>
                <w:rFonts w:cs="Times New Roman"/>
                <w:sz w:val="16"/>
                <w:szCs w:val="16"/>
              </w:rPr>
            </w:pPr>
          </w:p>
        </w:tc>
      </w:tr>
      <w:tr w:rsidR="00C83ABE" w:rsidRPr="00547DDF" w:rsidTr="008D5854">
        <w:tc>
          <w:tcPr>
            <w:tcW w:w="208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Africa</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8"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-0.663</w:t>
            </w:r>
            <w:r w:rsidRPr="00547DDF">
              <w:rPr>
                <w:rFonts w:cs="Times New Roman"/>
                <w:sz w:val="16"/>
                <w:szCs w:val="16"/>
                <w:vertAlign w:val="superscript"/>
              </w:rPr>
              <w:t>***</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6"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-0.938</w:t>
            </w:r>
            <w:r w:rsidRPr="00547DDF">
              <w:rPr>
                <w:rFonts w:cs="Times New Roman"/>
                <w:sz w:val="16"/>
                <w:szCs w:val="16"/>
                <w:vertAlign w:val="superscript"/>
              </w:rPr>
              <w:t>***</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-0.658</w:t>
            </w:r>
            <w:r w:rsidRPr="00547DDF">
              <w:rPr>
                <w:rFonts w:cs="Times New Roman"/>
                <w:sz w:val="16"/>
                <w:szCs w:val="16"/>
                <w:vertAlign w:val="superscript"/>
              </w:rPr>
              <w:t>***</w:t>
            </w:r>
          </w:p>
        </w:tc>
        <w:tc>
          <w:tcPr>
            <w:tcW w:w="71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29" w:type="dxa"/>
            <w:tcBorders>
              <w:top w:val="nil"/>
              <w:left w:val="nil"/>
              <w:bottom w:val="nil"/>
              <w:right w:val="nil"/>
            </w:tcBorders>
          </w:tcPr>
          <w:p w:rsidR="00C83ABE" w:rsidRPr="00547DDF" w:rsidRDefault="00C83ABE" w:rsidP="00A91BFF">
            <w:pPr>
              <w:widowControl w:val="0"/>
              <w:tabs>
                <w:tab w:val="decimal" w:pos="267"/>
              </w:tabs>
              <w:autoSpaceDE w:val="0"/>
              <w:autoSpaceDN w:val="0"/>
              <w:adjustRightInd w:val="0"/>
              <w:spacing w:after="0"/>
              <w:rPr>
                <w:rFonts w:cs="Times New Roman"/>
                <w:sz w:val="16"/>
                <w:szCs w:val="16"/>
              </w:rPr>
            </w:pPr>
            <w:r w:rsidRPr="00547DDF">
              <w:rPr>
                <w:rFonts w:cs="Times New Roman"/>
                <w:sz w:val="16"/>
                <w:szCs w:val="16"/>
              </w:rPr>
              <w:t>-0.993</w:t>
            </w:r>
            <w:r w:rsidRPr="00547DDF">
              <w:rPr>
                <w:rFonts w:cs="Times New Roman"/>
                <w:sz w:val="16"/>
                <w:szCs w:val="16"/>
                <w:vertAlign w:val="superscript"/>
              </w:rPr>
              <w:t>**</w:t>
            </w:r>
          </w:p>
        </w:tc>
      </w:tr>
      <w:tr w:rsidR="00C83ABE" w:rsidRPr="00547DDF" w:rsidTr="008D5854">
        <w:tc>
          <w:tcPr>
            <w:tcW w:w="208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8"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(-3.03)</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6"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(-2.59)</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(-3.27)</w:t>
            </w:r>
          </w:p>
        </w:tc>
        <w:tc>
          <w:tcPr>
            <w:tcW w:w="71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29" w:type="dxa"/>
            <w:tcBorders>
              <w:top w:val="nil"/>
              <w:left w:val="nil"/>
              <w:bottom w:val="nil"/>
              <w:right w:val="nil"/>
            </w:tcBorders>
          </w:tcPr>
          <w:p w:rsidR="00C83ABE" w:rsidRPr="00547DDF" w:rsidRDefault="00C83ABE" w:rsidP="00A91BFF">
            <w:pPr>
              <w:widowControl w:val="0"/>
              <w:tabs>
                <w:tab w:val="decimal" w:pos="267"/>
              </w:tabs>
              <w:autoSpaceDE w:val="0"/>
              <w:autoSpaceDN w:val="0"/>
              <w:adjustRightInd w:val="0"/>
              <w:spacing w:after="0"/>
              <w:rPr>
                <w:rFonts w:cs="Times New Roman"/>
                <w:sz w:val="16"/>
                <w:szCs w:val="16"/>
              </w:rPr>
            </w:pPr>
            <w:r w:rsidRPr="00547DDF">
              <w:rPr>
                <w:rFonts w:cs="Times New Roman"/>
                <w:sz w:val="16"/>
                <w:szCs w:val="16"/>
              </w:rPr>
              <w:t>(-2.26)</w:t>
            </w:r>
          </w:p>
        </w:tc>
      </w:tr>
      <w:tr w:rsidR="00C83ABE" w:rsidRPr="00547DDF" w:rsidTr="008D5854">
        <w:tc>
          <w:tcPr>
            <w:tcW w:w="208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8"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76"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p>
        </w:tc>
        <w:tc>
          <w:tcPr>
            <w:tcW w:w="716"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29" w:type="dxa"/>
            <w:tcBorders>
              <w:top w:val="nil"/>
              <w:left w:val="nil"/>
              <w:bottom w:val="nil"/>
              <w:right w:val="nil"/>
            </w:tcBorders>
          </w:tcPr>
          <w:p w:rsidR="00C83ABE" w:rsidRPr="00547DDF" w:rsidRDefault="00C83ABE" w:rsidP="00A91BFF">
            <w:pPr>
              <w:widowControl w:val="0"/>
              <w:tabs>
                <w:tab w:val="decimal" w:pos="267"/>
              </w:tabs>
              <w:autoSpaceDE w:val="0"/>
              <w:autoSpaceDN w:val="0"/>
              <w:adjustRightInd w:val="0"/>
              <w:spacing w:after="0"/>
              <w:rPr>
                <w:rFonts w:cs="Times New Roman"/>
                <w:sz w:val="16"/>
                <w:szCs w:val="16"/>
              </w:rPr>
            </w:pPr>
          </w:p>
        </w:tc>
      </w:tr>
      <w:tr w:rsidR="00C83ABE" w:rsidRPr="00547DDF" w:rsidTr="008D5854">
        <w:tc>
          <w:tcPr>
            <w:tcW w:w="208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Americas</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8" w:type="dxa"/>
            <w:tcBorders>
              <w:top w:val="nil"/>
              <w:left w:val="nil"/>
              <w:bottom w:val="nil"/>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-0.011</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6"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0.056</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-0.012</w:t>
            </w:r>
          </w:p>
        </w:tc>
        <w:tc>
          <w:tcPr>
            <w:tcW w:w="71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29" w:type="dxa"/>
            <w:tcBorders>
              <w:top w:val="nil"/>
              <w:left w:val="nil"/>
              <w:bottom w:val="nil"/>
              <w:right w:val="nil"/>
            </w:tcBorders>
          </w:tcPr>
          <w:p w:rsidR="00C83ABE" w:rsidRPr="00547DDF" w:rsidRDefault="00C83ABE" w:rsidP="00A91BFF">
            <w:pPr>
              <w:widowControl w:val="0"/>
              <w:tabs>
                <w:tab w:val="decimal" w:pos="267"/>
              </w:tabs>
              <w:autoSpaceDE w:val="0"/>
              <w:autoSpaceDN w:val="0"/>
              <w:adjustRightInd w:val="0"/>
              <w:spacing w:after="0"/>
              <w:rPr>
                <w:rFonts w:cs="Times New Roman"/>
                <w:sz w:val="16"/>
                <w:szCs w:val="16"/>
              </w:rPr>
            </w:pPr>
            <w:r w:rsidRPr="00547DDF">
              <w:rPr>
                <w:rFonts w:cs="Times New Roman"/>
                <w:sz w:val="16"/>
                <w:szCs w:val="16"/>
              </w:rPr>
              <w:t>0.102</w:t>
            </w:r>
          </w:p>
        </w:tc>
      </w:tr>
      <w:tr w:rsidR="00C83ABE" w:rsidRPr="00547DDF" w:rsidTr="008D5854">
        <w:tc>
          <w:tcPr>
            <w:tcW w:w="2089" w:type="dxa"/>
            <w:tcBorders>
              <w:top w:val="nil"/>
              <w:left w:val="nil"/>
              <w:bottom w:val="single" w:sz="4" w:space="0" w:color="auto"/>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718" w:type="dxa"/>
            <w:tcBorders>
              <w:top w:val="nil"/>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8" w:type="dxa"/>
            <w:tcBorders>
              <w:top w:val="nil"/>
              <w:left w:val="nil"/>
              <w:bottom w:val="single" w:sz="4" w:space="0" w:color="auto"/>
              <w:right w:val="nil"/>
            </w:tcBorders>
          </w:tcPr>
          <w:p w:rsidR="00C83ABE" w:rsidRPr="00547DDF" w:rsidRDefault="00C83ABE" w:rsidP="00A91BFF">
            <w:pPr>
              <w:widowControl w:val="0"/>
              <w:tabs>
                <w:tab w:val="decimal" w:pos="291"/>
              </w:tabs>
              <w:autoSpaceDE w:val="0"/>
              <w:autoSpaceDN w:val="0"/>
              <w:adjustRightInd w:val="0"/>
              <w:spacing w:after="0"/>
              <w:rPr>
                <w:rFonts w:cs="Times New Roman"/>
                <w:sz w:val="16"/>
                <w:szCs w:val="16"/>
              </w:rPr>
            </w:pPr>
            <w:r w:rsidRPr="00547DDF">
              <w:rPr>
                <w:rFonts w:cs="Times New Roman"/>
                <w:sz w:val="16"/>
                <w:szCs w:val="16"/>
              </w:rPr>
              <w:t>(-0.07)</w:t>
            </w:r>
          </w:p>
        </w:tc>
        <w:tc>
          <w:tcPr>
            <w:tcW w:w="855" w:type="dxa"/>
            <w:tcBorders>
              <w:top w:val="nil"/>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6" w:type="dxa"/>
            <w:tcBorders>
              <w:top w:val="nil"/>
              <w:left w:val="nil"/>
              <w:bottom w:val="single" w:sz="4" w:space="0" w:color="auto"/>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(0.23)</w:t>
            </w:r>
          </w:p>
        </w:tc>
        <w:tc>
          <w:tcPr>
            <w:tcW w:w="855" w:type="dxa"/>
            <w:tcBorders>
              <w:top w:val="nil"/>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7" w:type="dxa"/>
            <w:tcBorders>
              <w:top w:val="nil"/>
              <w:left w:val="nil"/>
              <w:bottom w:val="single" w:sz="4" w:space="0" w:color="auto"/>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(-0.09)</w:t>
            </w:r>
          </w:p>
        </w:tc>
        <w:tc>
          <w:tcPr>
            <w:tcW w:w="716" w:type="dxa"/>
            <w:tcBorders>
              <w:top w:val="nil"/>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29" w:type="dxa"/>
            <w:tcBorders>
              <w:top w:val="nil"/>
              <w:left w:val="nil"/>
              <w:bottom w:val="single" w:sz="4" w:space="0" w:color="auto"/>
              <w:right w:val="nil"/>
            </w:tcBorders>
          </w:tcPr>
          <w:p w:rsidR="00C83ABE" w:rsidRPr="00547DDF" w:rsidRDefault="00C83ABE" w:rsidP="00A91BFF">
            <w:pPr>
              <w:widowControl w:val="0"/>
              <w:tabs>
                <w:tab w:val="decimal" w:pos="267"/>
              </w:tabs>
              <w:autoSpaceDE w:val="0"/>
              <w:autoSpaceDN w:val="0"/>
              <w:adjustRightInd w:val="0"/>
              <w:spacing w:after="0"/>
              <w:rPr>
                <w:rFonts w:cs="Times New Roman"/>
                <w:sz w:val="16"/>
                <w:szCs w:val="16"/>
              </w:rPr>
            </w:pPr>
            <w:r w:rsidRPr="00547DDF">
              <w:rPr>
                <w:rFonts w:cs="Times New Roman"/>
                <w:sz w:val="16"/>
                <w:szCs w:val="16"/>
              </w:rPr>
              <w:t>(0.37)</w:t>
            </w:r>
          </w:p>
        </w:tc>
      </w:tr>
      <w:tr w:rsidR="00C83ABE" w:rsidRPr="00547DDF" w:rsidTr="008D5854">
        <w:tc>
          <w:tcPr>
            <w:tcW w:w="2089"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cs="Times New Roman"/>
                <w:i/>
                <w:iCs/>
                <w:sz w:val="16"/>
                <w:szCs w:val="16"/>
              </w:rPr>
              <w:t>N</w:t>
            </w:r>
          </w:p>
        </w:tc>
        <w:tc>
          <w:tcPr>
            <w:tcW w:w="718"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129</w:t>
            </w:r>
          </w:p>
        </w:tc>
        <w:tc>
          <w:tcPr>
            <w:tcW w:w="888"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96</w:t>
            </w:r>
          </w:p>
        </w:tc>
        <w:tc>
          <w:tcPr>
            <w:tcW w:w="855"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129</w:t>
            </w:r>
          </w:p>
        </w:tc>
        <w:tc>
          <w:tcPr>
            <w:tcW w:w="876"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96</w:t>
            </w:r>
          </w:p>
        </w:tc>
        <w:tc>
          <w:tcPr>
            <w:tcW w:w="855"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129</w:t>
            </w:r>
          </w:p>
        </w:tc>
        <w:tc>
          <w:tcPr>
            <w:tcW w:w="887"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96</w:t>
            </w:r>
          </w:p>
        </w:tc>
        <w:tc>
          <w:tcPr>
            <w:tcW w:w="716"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119</w:t>
            </w:r>
          </w:p>
        </w:tc>
        <w:tc>
          <w:tcPr>
            <w:tcW w:w="829"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91</w:t>
            </w:r>
          </w:p>
        </w:tc>
      </w:tr>
      <w:tr w:rsidR="00C83ABE" w:rsidRPr="00547DDF" w:rsidTr="008D5854">
        <w:tc>
          <w:tcPr>
            <w:tcW w:w="208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cs="Times New Roman"/>
                <w:i/>
                <w:iCs/>
                <w:sz w:val="16"/>
                <w:szCs w:val="16"/>
              </w:rPr>
              <w:t>R</w:t>
            </w:r>
            <w:r w:rsidRPr="00547DDF">
              <w:rPr>
                <w:rFonts w:cs="Times New Roman"/>
                <w:sz w:val="16"/>
                <w:szCs w:val="16"/>
                <w:vertAlign w:val="superscript"/>
              </w:rPr>
              <w:t>2</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0.078</w:t>
            </w:r>
          </w:p>
        </w:tc>
        <w:tc>
          <w:tcPr>
            <w:tcW w:w="88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0.491</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-0.034</w:t>
            </w:r>
          </w:p>
        </w:tc>
        <w:tc>
          <w:tcPr>
            <w:tcW w:w="87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-0.363</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0.051</w:t>
            </w:r>
          </w:p>
        </w:tc>
        <w:tc>
          <w:tcPr>
            <w:tcW w:w="88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0.490</w:t>
            </w:r>
          </w:p>
        </w:tc>
        <w:tc>
          <w:tcPr>
            <w:tcW w:w="71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0.076</w:t>
            </w:r>
          </w:p>
        </w:tc>
        <w:tc>
          <w:tcPr>
            <w:tcW w:w="829"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-0.655</w:t>
            </w:r>
          </w:p>
        </w:tc>
      </w:tr>
      <w:tr w:rsidR="00C83ABE" w:rsidRPr="00547DDF" w:rsidTr="008D5854">
        <w:tc>
          <w:tcPr>
            <w:tcW w:w="208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cs="Times New Roman"/>
                <w:sz w:val="16"/>
                <w:szCs w:val="16"/>
              </w:rPr>
              <w:t>F</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10.67</w:t>
            </w:r>
          </w:p>
        </w:tc>
        <w:tc>
          <w:tcPr>
            <w:tcW w:w="88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4.420</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4.262</w:t>
            </w:r>
          </w:p>
        </w:tc>
        <w:tc>
          <w:tcPr>
            <w:tcW w:w="87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1.773</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4.626</w:t>
            </w:r>
          </w:p>
        </w:tc>
        <w:tc>
          <w:tcPr>
            <w:tcW w:w="88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4.336</w:t>
            </w:r>
          </w:p>
        </w:tc>
        <w:tc>
          <w:tcPr>
            <w:tcW w:w="71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4.429</w:t>
            </w:r>
          </w:p>
        </w:tc>
        <w:tc>
          <w:tcPr>
            <w:tcW w:w="829"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1.372</w:t>
            </w:r>
          </w:p>
        </w:tc>
      </w:tr>
      <w:tr w:rsidR="00C83ABE" w:rsidRPr="00547DDF" w:rsidTr="008D5854">
        <w:trPr>
          <w:gridAfter w:val="1"/>
          <w:wAfter w:w="829" w:type="dxa"/>
        </w:trPr>
        <w:tc>
          <w:tcPr>
            <w:tcW w:w="208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roofErr w:type="spellStart"/>
            <w:r w:rsidRPr="00547DDF">
              <w:rPr>
                <w:rFonts w:cs="Times New Roman"/>
                <w:sz w:val="16"/>
                <w:szCs w:val="16"/>
              </w:rPr>
              <w:t>Underid</w:t>
            </w:r>
            <w:proofErr w:type="spellEnd"/>
            <w:r w:rsidRPr="00547DDF">
              <w:rPr>
                <w:rFonts w:cs="Times New Roman"/>
                <w:sz w:val="16"/>
                <w:szCs w:val="16"/>
              </w:rPr>
              <w:t xml:space="preserve"> F Stat P-Value</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0.008</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0.234</w:t>
            </w:r>
          </w:p>
        </w:tc>
        <w:tc>
          <w:tcPr>
            <w:tcW w:w="87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0.002</w:t>
            </w:r>
          </w:p>
        </w:tc>
        <w:tc>
          <w:tcPr>
            <w:tcW w:w="855"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0.004</w:t>
            </w:r>
          </w:p>
        </w:tc>
        <w:tc>
          <w:tcPr>
            <w:tcW w:w="88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0.000</w:t>
            </w:r>
          </w:p>
        </w:tc>
        <w:tc>
          <w:tcPr>
            <w:tcW w:w="716"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0.076</w:t>
            </w:r>
          </w:p>
        </w:tc>
      </w:tr>
      <w:tr w:rsidR="00C83ABE" w:rsidRPr="00547DDF" w:rsidTr="008D5854">
        <w:tc>
          <w:tcPr>
            <w:tcW w:w="2089" w:type="dxa"/>
            <w:tcBorders>
              <w:top w:val="nil"/>
              <w:left w:val="nil"/>
              <w:bottom w:val="single" w:sz="4" w:space="0" w:color="auto"/>
              <w:right w:val="nil"/>
            </w:tcBorders>
          </w:tcPr>
          <w:p w:rsidR="00C83ABE" w:rsidRPr="00547DDF" w:rsidRDefault="00C83ABE" w:rsidP="00A91BFF">
            <w:pPr>
              <w:widowControl w:val="0"/>
              <w:autoSpaceDE w:val="0"/>
              <w:autoSpaceDN w:val="0"/>
              <w:adjustRightInd w:val="0"/>
              <w:spacing w:after="0"/>
              <w:rPr>
                <w:rFonts w:cs="Times New Roman"/>
                <w:sz w:val="16"/>
                <w:szCs w:val="16"/>
              </w:rPr>
            </w:pPr>
            <w:proofErr w:type="spellStart"/>
            <w:r w:rsidRPr="00547DDF">
              <w:rPr>
                <w:rFonts w:cs="Times New Roman"/>
                <w:sz w:val="16"/>
                <w:szCs w:val="16"/>
              </w:rPr>
              <w:t>Hausman</w:t>
            </w:r>
            <w:proofErr w:type="spellEnd"/>
            <w:r w:rsidRPr="00547DDF">
              <w:rPr>
                <w:rFonts w:cs="Times New Roman"/>
                <w:sz w:val="16"/>
                <w:szCs w:val="16"/>
              </w:rPr>
              <w:t xml:space="preserve"> P value</w:t>
            </w:r>
          </w:p>
        </w:tc>
        <w:tc>
          <w:tcPr>
            <w:tcW w:w="718" w:type="dxa"/>
            <w:tcBorders>
              <w:top w:val="nil"/>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88" w:type="dxa"/>
            <w:tcBorders>
              <w:top w:val="nil"/>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55" w:type="dxa"/>
            <w:tcBorders>
              <w:top w:val="nil"/>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0.236</w:t>
            </w:r>
          </w:p>
        </w:tc>
        <w:tc>
          <w:tcPr>
            <w:tcW w:w="876" w:type="dxa"/>
            <w:tcBorders>
              <w:top w:val="nil"/>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1.000</w:t>
            </w:r>
          </w:p>
        </w:tc>
        <w:tc>
          <w:tcPr>
            <w:tcW w:w="855" w:type="dxa"/>
            <w:tcBorders>
              <w:top w:val="nil"/>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0.376</w:t>
            </w:r>
          </w:p>
        </w:tc>
        <w:tc>
          <w:tcPr>
            <w:tcW w:w="887" w:type="dxa"/>
            <w:tcBorders>
              <w:top w:val="nil"/>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1.000</w:t>
            </w:r>
          </w:p>
        </w:tc>
        <w:tc>
          <w:tcPr>
            <w:tcW w:w="716" w:type="dxa"/>
            <w:tcBorders>
              <w:top w:val="nil"/>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0.969</w:t>
            </w:r>
          </w:p>
        </w:tc>
        <w:tc>
          <w:tcPr>
            <w:tcW w:w="829" w:type="dxa"/>
            <w:tcBorders>
              <w:top w:val="nil"/>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1.000</w:t>
            </w:r>
          </w:p>
        </w:tc>
      </w:tr>
    </w:tbl>
    <w:p w:rsidR="00C83ABE" w:rsidRPr="00547DDF" w:rsidRDefault="00C83ABE" w:rsidP="00C83ABE">
      <w:pPr>
        <w:widowControl w:val="0"/>
        <w:autoSpaceDE w:val="0"/>
        <w:autoSpaceDN w:val="0"/>
        <w:adjustRightInd w:val="0"/>
        <w:spacing w:after="0"/>
        <w:jc w:val="center"/>
        <w:rPr>
          <w:rFonts w:cs="Times New Roman"/>
          <w:b/>
          <w:sz w:val="16"/>
          <w:szCs w:val="16"/>
        </w:rPr>
      </w:pPr>
      <w:r w:rsidRPr="00547DDF">
        <w:rPr>
          <w:rFonts w:cs="Times New Roman"/>
          <w:b/>
          <w:sz w:val="16"/>
          <w:szCs w:val="16"/>
        </w:rPr>
        <w:t xml:space="preserve">Standardized beta coefficients; </w:t>
      </w:r>
      <w:r w:rsidRPr="00547DDF">
        <w:rPr>
          <w:rFonts w:cs="Times New Roman"/>
          <w:b/>
          <w:i/>
          <w:iCs/>
          <w:sz w:val="16"/>
          <w:szCs w:val="16"/>
        </w:rPr>
        <w:t>t</w:t>
      </w:r>
      <w:r w:rsidRPr="00547DDF">
        <w:rPr>
          <w:rFonts w:cs="Times New Roman"/>
          <w:b/>
          <w:sz w:val="16"/>
          <w:szCs w:val="16"/>
        </w:rPr>
        <w:t xml:space="preserve"> statistics in parentheses</w:t>
      </w:r>
    </w:p>
    <w:p w:rsidR="00C83ABE" w:rsidRPr="00547DDF" w:rsidRDefault="00C83ABE" w:rsidP="00C83ABE">
      <w:pPr>
        <w:widowControl w:val="0"/>
        <w:autoSpaceDE w:val="0"/>
        <w:autoSpaceDN w:val="0"/>
        <w:adjustRightInd w:val="0"/>
        <w:spacing w:after="0"/>
        <w:jc w:val="center"/>
        <w:rPr>
          <w:rFonts w:cs="Times New Roman"/>
          <w:b/>
          <w:sz w:val="16"/>
          <w:szCs w:val="16"/>
        </w:rPr>
      </w:pPr>
      <w:r w:rsidRPr="00547DDF">
        <w:rPr>
          <w:rFonts w:cs="Times New Roman"/>
          <w:b/>
          <w:sz w:val="16"/>
          <w:szCs w:val="16"/>
          <w:vertAlign w:val="superscript"/>
        </w:rPr>
        <w:t>*</w:t>
      </w:r>
      <w:r w:rsidRPr="00547DDF">
        <w:rPr>
          <w:rFonts w:cs="Times New Roman"/>
          <w:b/>
          <w:sz w:val="16"/>
          <w:szCs w:val="16"/>
        </w:rPr>
        <w:t xml:space="preserve"> </w:t>
      </w:r>
      <w:r w:rsidRPr="00547DDF">
        <w:rPr>
          <w:rFonts w:cs="Times New Roman"/>
          <w:b/>
          <w:i/>
          <w:iCs/>
          <w:sz w:val="16"/>
          <w:szCs w:val="16"/>
        </w:rPr>
        <w:t>p</w:t>
      </w:r>
      <w:r w:rsidRPr="00547DDF">
        <w:rPr>
          <w:rFonts w:cs="Times New Roman"/>
          <w:b/>
          <w:sz w:val="16"/>
          <w:szCs w:val="16"/>
        </w:rPr>
        <w:t xml:space="preserve"> &lt; .1, </w:t>
      </w:r>
      <w:r w:rsidRPr="00547DDF">
        <w:rPr>
          <w:rFonts w:cs="Times New Roman"/>
          <w:b/>
          <w:sz w:val="16"/>
          <w:szCs w:val="16"/>
          <w:vertAlign w:val="superscript"/>
        </w:rPr>
        <w:t>**</w:t>
      </w:r>
      <w:r w:rsidRPr="00547DDF">
        <w:rPr>
          <w:rFonts w:cs="Times New Roman"/>
          <w:b/>
          <w:sz w:val="16"/>
          <w:szCs w:val="16"/>
        </w:rPr>
        <w:t xml:space="preserve"> </w:t>
      </w:r>
      <w:r w:rsidRPr="00547DDF">
        <w:rPr>
          <w:rFonts w:cs="Times New Roman"/>
          <w:b/>
          <w:i/>
          <w:iCs/>
          <w:sz w:val="16"/>
          <w:szCs w:val="16"/>
        </w:rPr>
        <w:t>p</w:t>
      </w:r>
      <w:r w:rsidRPr="00547DDF">
        <w:rPr>
          <w:rFonts w:cs="Times New Roman"/>
          <w:b/>
          <w:sz w:val="16"/>
          <w:szCs w:val="16"/>
        </w:rPr>
        <w:t xml:space="preserve"> &lt; .05, </w:t>
      </w:r>
      <w:r w:rsidRPr="00547DDF">
        <w:rPr>
          <w:rFonts w:cs="Times New Roman"/>
          <w:b/>
          <w:sz w:val="16"/>
          <w:szCs w:val="16"/>
          <w:vertAlign w:val="superscript"/>
        </w:rPr>
        <w:t>***</w:t>
      </w:r>
      <w:r w:rsidRPr="00547DDF">
        <w:rPr>
          <w:rFonts w:cs="Times New Roman"/>
          <w:b/>
          <w:sz w:val="16"/>
          <w:szCs w:val="16"/>
        </w:rPr>
        <w:t xml:space="preserve"> </w:t>
      </w:r>
      <w:r w:rsidRPr="00547DDF">
        <w:rPr>
          <w:rFonts w:cs="Times New Roman"/>
          <w:b/>
          <w:i/>
          <w:iCs/>
          <w:sz w:val="16"/>
          <w:szCs w:val="16"/>
        </w:rPr>
        <w:t>p</w:t>
      </w:r>
      <w:r w:rsidRPr="00547DDF">
        <w:rPr>
          <w:rFonts w:cs="Times New Roman"/>
          <w:b/>
          <w:sz w:val="16"/>
          <w:szCs w:val="16"/>
        </w:rPr>
        <w:t xml:space="preserve"> &lt; .01</w:t>
      </w:r>
    </w:p>
    <w:p w:rsidR="00C83ABE" w:rsidRPr="006A4B6C" w:rsidRDefault="00C83ABE" w:rsidP="00CE0302">
      <w:pPr>
        <w:spacing w:after="0"/>
        <w:jc w:val="center"/>
        <w:outlineLvl w:val="3"/>
        <w:rPr>
          <w:rFonts w:cs="Times New Roman"/>
          <w:b/>
        </w:rPr>
      </w:pPr>
      <w:r w:rsidRPr="00EF61C7">
        <w:rPr>
          <w:rFonts w:cs="Times New Roman"/>
          <w:sz w:val="18"/>
          <w:szCs w:val="18"/>
        </w:rPr>
        <w:br w:type="page"/>
      </w:r>
      <w:bookmarkStart w:id="72" w:name="_Toc417480212"/>
      <w:r w:rsidRPr="006A4B6C">
        <w:rPr>
          <w:rFonts w:cs="Times New Roman"/>
          <w:b/>
        </w:rPr>
        <w:lastRenderedPageBreak/>
        <w:t>Table III-7a</w:t>
      </w:r>
      <w:r w:rsidR="00CE0302">
        <w:rPr>
          <w:rFonts w:cs="Times New Roman"/>
          <w:b/>
        </w:rPr>
        <w:br/>
      </w:r>
      <w:r w:rsidRPr="006A4B6C">
        <w:rPr>
          <w:rFonts w:cs="Times New Roman"/>
          <w:b/>
        </w:rPr>
        <w:t>Determinants of Emigrant Stock in 2012, First Stage Results on TOEFL Scores, 2012 Covariates</w:t>
      </w:r>
      <w:bookmarkEnd w:id="72"/>
    </w:p>
    <w:tbl>
      <w:tblPr>
        <w:tblW w:w="8714" w:type="dxa"/>
        <w:tblLayout w:type="fixed"/>
        <w:tblLook w:val="0000" w:firstRow="0" w:lastRow="0" w:firstColumn="0" w:lastColumn="0" w:noHBand="0" w:noVBand="0"/>
      </w:tblPr>
      <w:tblGrid>
        <w:gridCol w:w="1967"/>
        <w:gridCol w:w="608"/>
        <w:gridCol w:w="608"/>
        <w:gridCol w:w="976"/>
        <w:gridCol w:w="976"/>
        <w:gridCol w:w="976"/>
        <w:gridCol w:w="976"/>
        <w:gridCol w:w="820"/>
        <w:gridCol w:w="807"/>
      </w:tblGrid>
      <w:tr w:rsidR="00C83ABE" w:rsidRPr="00EF61C7" w:rsidTr="008D5854">
        <w:tc>
          <w:tcPr>
            <w:tcW w:w="1967" w:type="dxa"/>
            <w:tcBorders>
              <w:top w:val="single" w:sz="4" w:space="0" w:color="auto"/>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single" w:sz="4" w:space="0" w:color="auto"/>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(1)</w:t>
            </w:r>
          </w:p>
        </w:tc>
        <w:tc>
          <w:tcPr>
            <w:tcW w:w="608" w:type="dxa"/>
            <w:tcBorders>
              <w:top w:val="single" w:sz="4" w:space="0" w:color="auto"/>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(2)</w:t>
            </w:r>
          </w:p>
        </w:tc>
        <w:tc>
          <w:tcPr>
            <w:tcW w:w="976" w:type="dxa"/>
            <w:tcBorders>
              <w:top w:val="single" w:sz="4" w:space="0" w:color="auto"/>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(3)</w:t>
            </w:r>
          </w:p>
        </w:tc>
        <w:tc>
          <w:tcPr>
            <w:tcW w:w="976" w:type="dxa"/>
            <w:tcBorders>
              <w:top w:val="single" w:sz="4" w:space="0" w:color="auto"/>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(4)</w:t>
            </w:r>
          </w:p>
        </w:tc>
        <w:tc>
          <w:tcPr>
            <w:tcW w:w="976" w:type="dxa"/>
            <w:tcBorders>
              <w:top w:val="single" w:sz="4" w:space="0" w:color="auto"/>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(5)</w:t>
            </w:r>
          </w:p>
        </w:tc>
        <w:tc>
          <w:tcPr>
            <w:tcW w:w="976" w:type="dxa"/>
            <w:tcBorders>
              <w:top w:val="single" w:sz="4" w:space="0" w:color="auto"/>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(6)</w:t>
            </w:r>
          </w:p>
        </w:tc>
        <w:tc>
          <w:tcPr>
            <w:tcW w:w="820" w:type="dxa"/>
            <w:tcBorders>
              <w:top w:val="single" w:sz="4" w:space="0" w:color="auto"/>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(7)</w:t>
            </w:r>
          </w:p>
        </w:tc>
        <w:tc>
          <w:tcPr>
            <w:tcW w:w="807" w:type="dxa"/>
            <w:tcBorders>
              <w:top w:val="single" w:sz="4" w:space="0" w:color="auto"/>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(8)</w:t>
            </w:r>
          </w:p>
        </w:tc>
      </w:tr>
      <w:tr w:rsidR="00C83ABE" w:rsidRPr="00EF61C7" w:rsidTr="008D5854">
        <w:tc>
          <w:tcPr>
            <w:tcW w:w="1967"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OLS</w:t>
            </w: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OLS</w:t>
            </w:r>
          </w:p>
        </w:tc>
        <w:tc>
          <w:tcPr>
            <w:tcW w:w="976"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IV, Spec 1</w:t>
            </w:r>
          </w:p>
        </w:tc>
        <w:tc>
          <w:tcPr>
            <w:tcW w:w="976"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IV, Spec 1</w:t>
            </w:r>
          </w:p>
        </w:tc>
        <w:tc>
          <w:tcPr>
            <w:tcW w:w="976"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IV, Spec 2</w:t>
            </w:r>
          </w:p>
        </w:tc>
        <w:tc>
          <w:tcPr>
            <w:tcW w:w="976"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IV, Spec 2</w:t>
            </w:r>
          </w:p>
        </w:tc>
        <w:tc>
          <w:tcPr>
            <w:tcW w:w="820"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IV, Lp2</w:t>
            </w:r>
          </w:p>
        </w:tc>
        <w:tc>
          <w:tcPr>
            <w:tcW w:w="807"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IV, Lp2</w:t>
            </w:r>
          </w:p>
        </w:tc>
      </w:tr>
      <w:tr w:rsidR="00C83ABE" w:rsidRPr="00EF61C7" w:rsidTr="008D5854">
        <w:tc>
          <w:tcPr>
            <w:tcW w:w="1967" w:type="dxa"/>
            <w:tcBorders>
              <w:top w:val="single" w:sz="4" w:space="0" w:color="auto"/>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r w:rsidRPr="00EF61C7">
              <w:rPr>
                <w:rFonts w:cs="Times New Roman"/>
                <w:sz w:val="18"/>
                <w:szCs w:val="18"/>
              </w:rPr>
              <w:t>600-900 Hour Dummy</w:t>
            </w:r>
          </w:p>
        </w:tc>
        <w:tc>
          <w:tcPr>
            <w:tcW w:w="608" w:type="dxa"/>
            <w:tcBorders>
              <w:top w:val="single" w:sz="4" w:space="0" w:color="auto"/>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single" w:sz="4" w:space="0" w:color="auto"/>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single" w:sz="4" w:space="0" w:color="auto"/>
              <w:left w:val="nil"/>
              <w:bottom w:val="nil"/>
              <w:right w:val="nil"/>
            </w:tcBorders>
          </w:tcPr>
          <w:p w:rsidR="00C83ABE" w:rsidRPr="008872AC" w:rsidRDefault="00C83ABE" w:rsidP="00A91BFF">
            <w:pPr>
              <w:widowControl w:val="0"/>
              <w:tabs>
                <w:tab w:val="decimal" w:pos="359"/>
              </w:tabs>
              <w:autoSpaceDE w:val="0"/>
              <w:autoSpaceDN w:val="0"/>
              <w:adjustRightInd w:val="0"/>
              <w:spacing w:after="0"/>
              <w:rPr>
                <w:rFonts w:cs="Times New Roman"/>
                <w:sz w:val="18"/>
                <w:szCs w:val="18"/>
              </w:rPr>
            </w:pPr>
            <w:r w:rsidRPr="008872AC">
              <w:rPr>
                <w:rFonts w:cs="Times New Roman"/>
                <w:sz w:val="18"/>
                <w:szCs w:val="18"/>
              </w:rPr>
              <w:t>0.027</w:t>
            </w:r>
          </w:p>
        </w:tc>
        <w:tc>
          <w:tcPr>
            <w:tcW w:w="976" w:type="dxa"/>
            <w:tcBorders>
              <w:top w:val="single" w:sz="4" w:space="0" w:color="auto"/>
              <w:left w:val="nil"/>
              <w:bottom w:val="nil"/>
              <w:right w:val="nil"/>
            </w:tcBorders>
          </w:tcPr>
          <w:p w:rsidR="00C83ABE" w:rsidRPr="008872AC" w:rsidRDefault="00C83ABE" w:rsidP="00A91BFF">
            <w:pPr>
              <w:widowControl w:val="0"/>
              <w:tabs>
                <w:tab w:val="decimal" w:pos="369"/>
              </w:tabs>
              <w:autoSpaceDE w:val="0"/>
              <w:autoSpaceDN w:val="0"/>
              <w:adjustRightInd w:val="0"/>
              <w:spacing w:after="0"/>
              <w:rPr>
                <w:rFonts w:cs="Times New Roman"/>
                <w:sz w:val="18"/>
                <w:szCs w:val="18"/>
              </w:rPr>
            </w:pPr>
            <w:r w:rsidRPr="008872AC">
              <w:rPr>
                <w:rFonts w:cs="Times New Roman"/>
                <w:sz w:val="18"/>
                <w:szCs w:val="18"/>
              </w:rPr>
              <w:t>0.360</w:t>
            </w:r>
            <w:r w:rsidRPr="008872AC">
              <w:rPr>
                <w:rFonts w:cs="Times New Roman"/>
                <w:sz w:val="18"/>
                <w:szCs w:val="18"/>
                <w:vertAlign w:val="superscript"/>
              </w:rPr>
              <w:t>*</w:t>
            </w:r>
          </w:p>
        </w:tc>
        <w:tc>
          <w:tcPr>
            <w:tcW w:w="976" w:type="dxa"/>
            <w:tcBorders>
              <w:top w:val="single" w:sz="4" w:space="0" w:color="auto"/>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single" w:sz="4" w:space="0" w:color="auto"/>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820" w:type="dxa"/>
            <w:tcBorders>
              <w:top w:val="single" w:sz="4" w:space="0" w:color="auto"/>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807" w:type="dxa"/>
            <w:tcBorders>
              <w:top w:val="single" w:sz="4" w:space="0" w:color="auto"/>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7"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bottom w:val="nil"/>
              <w:right w:val="nil"/>
            </w:tcBorders>
          </w:tcPr>
          <w:p w:rsidR="00C83ABE" w:rsidRPr="008872AC" w:rsidRDefault="00C83ABE" w:rsidP="00A91BFF">
            <w:pPr>
              <w:widowControl w:val="0"/>
              <w:tabs>
                <w:tab w:val="decimal" w:pos="359"/>
              </w:tabs>
              <w:autoSpaceDE w:val="0"/>
              <w:autoSpaceDN w:val="0"/>
              <w:adjustRightInd w:val="0"/>
              <w:spacing w:after="0"/>
              <w:rPr>
                <w:rFonts w:cs="Times New Roman"/>
                <w:sz w:val="18"/>
                <w:szCs w:val="18"/>
              </w:rPr>
            </w:pPr>
            <w:r w:rsidRPr="008872AC">
              <w:rPr>
                <w:rFonts w:cs="Times New Roman"/>
                <w:sz w:val="18"/>
                <w:szCs w:val="18"/>
              </w:rPr>
              <w:t>(0.14)</w:t>
            </w:r>
          </w:p>
        </w:tc>
        <w:tc>
          <w:tcPr>
            <w:tcW w:w="976" w:type="dxa"/>
            <w:tcBorders>
              <w:top w:val="nil"/>
              <w:left w:val="nil"/>
              <w:bottom w:val="nil"/>
              <w:right w:val="nil"/>
            </w:tcBorders>
          </w:tcPr>
          <w:p w:rsidR="00C83ABE" w:rsidRPr="008872AC" w:rsidRDefault="00C83ABE" w:rsidP="00A91BFF">
            <w:pPr>
              <w:widowControl w:val="0"/>
              <w:tabs>
                <w:tab w:val="decimal" w:pos="369"/>
              </w:tabs>
              <w:autoSpaceDE w:val="0"/>
              <w:autoSpaceDN w:val="0"/>
              <w:adjustRightInd w:val="0"/>
              <w:spacing w:after="0"/>
              <w:rPr>
                <w:rFonts w:cs="Times New Roman"/>
                <w:sz w:val="18"/>
                <w:szCs w:val="18"/>
              </w:rPr>
            </w:pPr>
            <w:r w:rsidRPr="008872AC">
              <w:rPr>
                <w:rFonts w:cs="Times New Roman"/>
                <w:sz w:val="18"/>
                <w:szCs w:val="18"/>
              </w:rPr>
              <w:t>(1.86)</w:t>
            </w:r>
          </w:p>
        </w:tc>
        <w:tc>
          <w:tcPr>
            <w:tcW w:w="976"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820"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807"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7"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6" w:type="dxa"/>
            <w:tcBorders>
              <w:top w:val="nil"/>
              <w:left w:val="nil"/>
              <w:bottom w:val="nil"/>
              <w:right w:val="nil"/>
            </w:tcBorders>
          </w:tcPr>
          <w:p w:rsidR="00C83ABE" w:rsidRPr="008872AC" w:rsidRDefault="00C83ABE" w:rsidP="00A91BFF">
            <w:pPr>
              <w:widowControl w:val="0"/>
              <w:tabs>
                <w:tab w:val="decimal" w:pos="359"/>
              </w:tabs>
              <w:autoSpaceDE w:val="0"/>
              <w:autoSpaceDN w:val="0"/>
              <w:adjustRightInd w:val="0"/>
              <w:spacing w:after="0"/>
              <w:rPr>
                <w:rFonts w:cs="Times New Roman"/>
                <w:sz w:val="18"/>
                <w:szCs w:val="18"/>
              </w:rPr>
            </w:pPr>
          </w:p>
        </w:tc>
        <w:tc>
          <w:tcPr>
            <w:tcW w:w="976" w:type="dxa"/>
            <w:tcBorders>
              <w:top w:val="nil"/>
              <w:left w:val="nil"/>
              <w:bottom w:val="nil"/>
              <w:right w:val="nil"/>
            </w:tcBorders>
          </w:tcPr>
          <w:p w:rsidR="00C83ABE" w:rsidRPr="008872AC" w:rsidRDefault="00C83ABE" w:rsidP="00A91BFF">
            <w:pPr>
              <w:widowControl w:val="0"/>
              <w:tabs>
                <w:tab w:val="decimal" w:pos="369"/>
              </w:tabs>
              <w:autoSpaceDE w:val="0"/>
              <w:autoSpaceDN w:val="0"/>
              <w:adjustRightInd w:val="0"/>
              <w:spacing w:after="0"/>
              <w:rPr>
                <w:rFonts w:cs="Times New Roman"/>
                <w:sz w:val="18"/>
                <w:szCs w:val="18"/>
              </w:rPr>
            </w:pPr>
          </w:p>
        </w:tc>
        <w:tc>
          <w:tcPr>
            <w:tcW w:w="976"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6"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820"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807"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r>
      <w:tr w:rsidR="00C83ABE" w:rsidRPr="00EF61C7" w:rsidTr="008D5854">
        <w:tc>
          <w:tcPr>
            <w:tcW w:w="1967"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r w:rsidRPr="00EF61C7">
              <w:rPr>
                <w:rFonts w:cs="Times New Roman"/>
                <w:sz w:val="18"/>
                <w:szCs w:val="18"/>
              </w:rPr>
              <w:t>1100-2200 Hour Dummy</w:t>
            </w: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bottom w:val="nil"/>
              <w:right w:val="nil"/>
            </w:tcBorders>
          </w:tcPr>
          <w:p w:rsidR="00C83ABE" w:rsidRPr="008872AC" w:rsidRDefault="00C83ABE" w:rsidP="00A91BFF">
            <w:pPr>
              <w:widowControl w:val="0"/>
              <w:tabs>
                <w:tab w:val="decimal" w:pos="359"/>
              </w:tabs>
              <w:autoSpaceDE w:val="0"/>
              <w:autoSpaceDN w:val="0"/>
              <w:adjustRightInd w:val="0"/>
              <w:spacing w:after="0"/>
              <w:rPr>
                <w:rFonts w:cs="Times New Roman"/>
                <w:sz w:val="18"/>
                <w:szCs w:val="18"/>
              </w:rPr>
            </w:pPr>
            <w:r w:rsidRPr="008872AC">
              <w:rPr>
                <w:rFonts w:cs="Times New Roman"/>
                <w:sz w:val="18"/>
                <w:szCs w:val="18"/>
              </w:rPr>
              <w:t>-0.072</w:t>
            </w:r>
          </w:p>
        </w:tc>
        <w:tc>
          <w:tcPr>
            <w:tcW w:w="976" w:type="dxa"/>
            <w:tcBorders>
              <w:top w:val="nil"/>
              <w:left w:val="nil"/>
              <w:bottom w:val="nil"/>
              <w:right w:val="nil"/>
            </w:tcBorders>
          </w:tcPr>
          <w:p w:rsidR="00C83ABE" w:rsidRPr="008872AC" w:rsidRDefault="00C83ABE" w:rsidP="00A91BFF">
            <w:pPr>
              <w:widowControl w:val="0"/>
              <w:tabs>
                <w:tab w:val="decimal" w:pos="369"/>
              </w:tabs>
              <w:autoSpaceDE w:val="0"/>
              <w:autoSpaceDN w:val="0"/>
              <w:adjustRightInd w:val="0"/>
              <w:spacing w:after="0"/>
              <w:rPr>
                <w:rFonts w:cs="Times New Roman"/>
                <w:sz w:val="18"/>
                <w:szCs w:val="18"/>
              </w:rPr>
            </w:pPr>
            <w:r w:rsidRPr="008872AC">
              <w:rPr>
                <w:rFonts w:cs="Times New Roman"/>
                <w:sz w:val="18"/>
                <w:szCs w:val="18"/>
              </w:rPr>
              <w:t>0.279</w:t>
            </w:r>
          </w:p>
        </w:tc>
        <w:tc>
          <w:tcPr>
            <w:tcW w:w="976"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820"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807"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7"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bottom w:val="nil"/>
              <w:right w:val="nil"/>
            </w:tcBorders>
          </w:tcPr>
          <w:p w:rsidR="00C83ABE" w:rsidRPr="008872AC" w:rsidRDefault="00C83ABE" w:rsidP="00A91BFF">
            <w:pPr>
              <w:widowControl w:val="0"/>
              <w:tabs>
                <w:tab w:val="decimal" w:pos="359"/>
              </w:tabs>
              <w:autoSpaceDE w:val="0"/>
              <w:autoSpaceDN w:val="0"/>
              <w:adjustRightInd w:val="0"/>
              <w:spacing w:after="0"/>
              <w:rPr>
                <w:rFonts w:cs="Times New Roman"/>
                <w:sz w:val="18"/>
                <w:szCs w:val="18"/>
              </w:rPr>
            </w:pPr>
            <w:r w:rsidRPr="008872AC">
              <w:rPr>
                <w:rFonts w:cs="Times New Roman"/>
                <w:sz w:val="18"/>
                <w:szCs w:val="18"/>
              </w:rPr>
              <w:t>(-0.40)</w:t>
            </w:r>
          </w:p>
        </w:tc>
        <w:tc>
          <w:tcPr>
            <w:tcW w:w="976" w:type="dxa"/>
            <w:tcBorders>
              <w:top w:val="nil"/>
              <w:left w:val="nil"/>
              <w:bottom w:val="nil"/>
              <w:right w:val="nil"/>
            </w:tcBorders>
          </w:tcPr>
          <w:p w:rsidR="00C83ABE" w:rsidRPr="008872AC" w:rsidRDefault="00C83ABE" w:rsidP="00A91BFF">
            <w:pPr>
              <w:widowControl w:val="0"/>
              <w:tabs>
                <w:tab w:val="decimal" w:pos="369"/>
              </w:tabs>
              <w:autoSpaceDE w:val="0"/>
              <w:autoSpaceDN w:val="0"/>
              <w:adjustRightInd w:val="0"/>
              <w:spacing w:after="0"/>
              <w:rPr>
                <w:rFonts w:cs="Times New Roman"/>
                <w:sz w:val="18"/>
                <w:szCs w:val="18"/>
              </w:rPr>
            </w:pPr>
            <w:r w:rsidRPr="008872AC">
              <w:rPr>
                <w:rFonts w:cs="Times New Roman"/>
                <w:sz w:val="18"/>
                <w:szCs w:val="18"/>
              </w:rPr>
              <w:t>(1.53)</w:t>
            </w:r>
          </w:p>
        </w:tc>
        <w:tc>
          <w:tcPr>
            <w:tcW w:w="976"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820"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807"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7"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6" w:type="dxa"/>
            <w:tcBorders>
              <w:top w:val="nil"/>
              <w:left w:val="nil"/>
              <w:bottom w:val="nil"/>
              <w:right w:val="nil"/>
            </w:tcBorders>
          </w:tcPr>
          <w:p w:rsidR="00C83ABE" w:rsidRPr="008872AC" w:rsidRDefault="00C83ABE" w:rsidP="00A91BFF">
            <w:pPr>
              <w:widowControl w:val="0"/>
              <w:tabs>
                <w:tab w:val="decimal" w:pos="359"/>
              </w:tabs>
              <w:autoSpaceDE w:val="0"/>
              <w:autoSpaceDN w:val="0"/>
              <w:adjustRightInd w:val="0"/>
              <w:spacing w:after="0"/>
              <w:rPr>
                <w:rFonts w:cs="Times New Roman"/>
                <w:sz w:val="18"/>
                <w:szCs w:val="18"/>
              </w:rPr>
            </w:pPr>
          </w:p>
        </w:tc>
        <w:tc>
          <w:tcPr>
            <w:tcW w:w="976" w:type="dxa"/>
            <w:tcBorders>
              <w:top w:val="nil"/>
              <w:left w:val="nil"/>
              <w:bottom w:val="nil"/>
              <w:right w:val="nil"/>
            </w:tcBorders>
          </w:tcPr>
          <w:p w:rsidR="00C83ABE" w:rsidRPr="008872AC" w:rsidRDefault="00C83ABE" w:rsidP="00A91BFF">
            <w:pPr>
              <w:widowControl w:val="0"/>
              <w:tabs>
                <w:tab w:val="decimal" w:pos="369"/>
              </w:tabs>
              <w:autoSpaceDE w:val="0"/>
              <w:autoSpaceDN w:val="0"/>
              <w:adjustRightInd w:val="0"/>
              <w:spacing w:after="0"/>
              <w:rPr>
                <w:rFonts w:cs="Times New Roman"/>
                <w:sz w:val="18"/>
                <w:szCs w:val="18"/>
              </w:rPr>
            </w:pPr>
          </w:p>
        </w:tc>
        <w:tc>
          <w:tcPr>
            <w:tcW w:w="976"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6"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820"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807"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r>
      <w:tr w:rsidR="00C83ABE" w:rsidRPr="00EF61C7" w:rsidTr="008D5854">
        <w:tc>
          <w:tcPr>
            <w:tcW w:w="1967"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r w:rsidRPr="00EF61C7">
              <w:rPr>
                <w:rFonts w:cs="Times New Roman"/>
                <w:sz w:val="18"/>
                <w:szCs w:val="18"/>
              </w:rPr>
              <w:t>2200 Hour and Up Dummy</w:t>
            </w: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bottom w:val="nil"/>
              <w:right w:val="nil"/>
            </w:tcBorders>
          </w:tcPr>
          <w:p w:rsidR="00C83ABE" w:rsidRPr="008872AC" w:rsidRDefault="00C83ABE" w:rsidP="00A91BFF">
            <w:pPr>
              <w:widowControl w:val="0"/>
              <w:tabs>
                <w:tab w:val="decimal" w:pos="359"/>
              </w:tabs>
              <w:autoSpaceDE w:val="0"/>
              <w:autoSpaceDN w:val="0"/>
              <w:adjustRightInd w:val="0"/>
              <w:spacing w:after="0"/>
              <w:rPr>
                <w:rFonts w:cs="Times New Roman"/>
                <w:sz w:val="18"/>
                <w:szCs w:val="18"/>
              </w:rPr>
            </w:pPr>
            <w:r w:rsidRPr="008872AC">
              <w:rPr>
                <w:rFonts w:cs="Times New Roman"/>
                <w:sz w:val="18"/>
                <w:szCs w:val="18"/>
              </w:rPr>
              <w:t>-0.303</w:t>
            </w:r>
            <w:r w:rsidRPr="008872AC">
              <w:rPr>
                <w:rFonts w:cs="Times New Roman"/>
                <w:sz w:val="18"/>
                <w:szCs w:val="18"/>
                <w:vertAlign w:val="superscript"/>
              </w:rPr>
              <w:t>*</w:t>
            </w:r>
          </w:p>
        </w:tc>
        <w:tc>
          <w:tcPr>
            <w:tcW w:w="976" w:type="dxa"/>
            <w:tcBorders>
              <w:top w:val="nil"/>
              <w:left w:val="nil"/>
              <w:bottom w:val="nil"/>
              <w:right w:val="nil"/>
            </w:tcBorders>
          </w:tcPr>
          <w:p w:rsidR="00C83ABE" w:rsidRPr="008872AC" w:rsidRDefault="00C83ABE" w:rsidP="00A91BFF">
            <w:pPr>
              <w:widowControl w:val="0"/>
              <w:tabs>
                <w:tab w:val="decimal" w:pos="369"/>
              </w:tabs>
              <w:autoSpaceDE w:val="0"/>
              <w:autoSpaceDN w:val="0"/>
              <w:adjustRightInd w:val="0"/>
              <w:spacing w:after="0"/>
              <w:rPr>
                <w:rFonts w:cs="Times New Roman"/>
                <w:sz w:val="18"/>
                <w:szCs w:val="18"/>
              </w:rPr>
            </w:pPr>
            <w:r w:rsidRPr="008872AC">
              <w:rPr>
                <w:rFonts w:cs="Times New Roman"/>
                <w:sz w:val="18"/>
                <w:szCs w:val="18"/>
              </w:rPr>
              <w:t>0.219</w:t>
            </w:r>
          </w:p>
        </w:tc>
        <w:tc>
          <w:tcPr>
            <w:tcW w:w="976"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820"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807"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7"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bottom w:val="nil"/>
              <w:right w:val="nil"/>
            </w:tcBorders>
          </w:tcPr>
          <w:p w:rsidR="00C83ABE" w:rsidRPr="008872AC" w:rsidRDefault="00C83ABE" w:rsidP="00A91BFF">
            <w:pPr>
              <w:widowControl w:val="0"/>
              <w:tabs>
                <w:tab w:val="decimal" w:pos="359"/>
              </w:tabs>
              <w:autoSpaceDE w:val="0"/>
              <w:autoSpaceDN w:val="0"/>
              <w:adjustRightInd w:val="0"/>
              <w:spacing w:after="0"/>
              <w:rPr>
                <w:rFonts w:cs="Times New Roman"/>
                <w:sz w:val="18"/>
                <w:szCs w:val="18"/>
              </w:rPr>
            </w:pPr>
            <w:r w:rsidRPr="008872AC">
              <w:rPr>
                <w:rFonts w:cs="Times New Roman"/>
                <w:sz w:val="18"/>
                <w:szCs w:val="18"/>
              </w:rPr>
              <w:t>(-1.78)</w:t>
            </w:r>
          </w:p>
        </w:tc>
        <w:tc>
          <w:tcPr>
            <w:tcW w:w="976" w:type="dxa"/>
            <w:tcBorders>
              <w:top w:val="nil"/>
              <w:left w:val="nil"/>
              <w:bottom w:val="nil"/>
              <w:right w:val="nil"/>
            </w:tcBorders>
          </w:tcPr>
          <w:p w:rsidR="00C83ABE" w:rsidRPr="008872AC" w:rsidRDefault="00C83ABE" w:rsidP="00A91BFF">
            <w:pPr>
              <w:widowControl w:val="0"/>
              <w:tabs>
                <w:tab w:val="decimal" w:pos="369"/>
              </w:tabs>
              <w:autoSpaceDE w:val="0"/>
              <w:autoSpaceDN w:val="0"/>
              <w:adjustRightInd w:val="0"/>
              <w:spacing w:after="0"/>
              <w:rPr>
                <w:rFonts w:cs="Times New Roman"/>
                <w:sz w:val="18"/>
                <w:szCs w:val="18"/>
              </w:rPr>
            </w:pPr>
            <w:r w:rsidRPr="008872AC">
              <w:rPr>
                <w:rFonts w:cs="Times New Roman"/>
                <w:sz w:val="18"/>
                <w:szCs w:val="18"/>
              </w:rPr>
              <w:t>(1.00)</w:t>
            </w:r>
          </w:p>
        </w:tc>
        <w:tc>
          <w:tcPr>
            <w:tcW w:w="976"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820"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807"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7"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6" w:type="dxa"/>
            <w:tcBorders>
              <w:top w:val="nil"/>
              <w:left w:val="nil"/>
              <w:bottom w:val="nil"/>
              <w:right w:val="nil"/>
            </w:tcBorders>
          </w:tcPr>
          <w:p w:rsidR="00C83ABE" w:rsidRPr="008872AC" w:rsidRDefault="00C83ABE" w:rsidP="00A91BFF">
            <w:pPr>
              <w:widowControl w:val="0"/>
              <w:autoSpaceDE w:val="0"/>
              <w:autoSpaceDN w:val="0"/>
              <w:adjustRightInd w:val="0"/>
              <w:spacing w:after="0"/>
              <w:rPr>
                <w:rFonts w:cs="Times New Roman"/>
                <w:sz w:val="18"/>
                <w:szCs w:val="18"/>
              </w:rPr>
            </w:pPr>
          </w:p>
        </w:tc>
        <w:tc>
          <w:tcPr>
            <w:tcW w:w="976" w:type="dxa"/>
            <w:tcBorders>
              <w:top w:val="nil"/>
              <w:left w:val="nil"/>
              <w:bottom w:val="nil"/>
              <w:right w:val="nil"/>
            </w:tcBorders>
          </w:tcPr>
          <w:p w:rsidR="00C83ABE" w:rsidRPr="008872AC" w:rsidRDefault="00C83ABE" w:rsidP="00A91BFF">
            <w:pPr>
              <w:widowControl w:val="0"/>
              <w:autoSpaceDE w:val="0"/>
              <w:autoSpaceDN w:val="0"/>
              <w:adjustRightInd w:val="0"/>
              <w:spacing w:after="0"/>
              <w:rPr>
                <w:rFonts w:cs="Times New Roman"/>
                <w:sz w:val="18"/>
                <w:szCs w:val="18"/>
              </w:rPr>
            </w:pPr>
          </w:p>
        </w:tc>
        <w:tc>
          <w:tcPr>
            <w:tcW w:w="976"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6"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820"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807"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r>
      <w:tr w:rsidR="00C83ABE" w:rsidRPr="00EF61C7" w:rsidTr="008D5854">
        <w:tc>
          <w:tcPr>
            <w:tcW w:w="1967"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r w:rsidRPr="00EF61C7">
              <w:rPr>
                <w:rFonts w:cs="Times New Roman"/>
                <w:sz w:val="18"/>
                <w:szCs w:val="18"/>
              </w:rPr>
              <w:t>600 Hour Dummy</w:t>
            </w: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bottom w:val="nil"/>
              <w:right w:val="nil"/>
            </w:tcBorders>
          </w:tcPr>
          <w:p w:rsidR="00C83ABE" w:rsidRPr="008872AC" w:rsidRDefault="00C83ABE" w:rsidP="00A91BFF">
            <w:pPr>
              <w:widowControl w:val="0"/>
              <w:tabs>
                <w:tab w:val="decimal" w:pos="346"/>
              </w:tabs>
              <w:autoSpaceDE w:val="0"/>
              <w:autoSpaceDN w:val="0"/>
              <w:adjustRightInd w:val="0"/>
              <w:spacing w:after="0"/>
              <w:rPr>
                <w:rFonts w:cs="Times New Roman"/>
                <w:sz w:val="18"/>
                <w:szCs w:val="18"/>
              </w:rPr>
            </w:pPr>
            <w:r w:rsidRPr="008872AC">
              <w:rPr>
                <w:rFonts w:cs="Times New Roman"/>
                <w:sz w:val="18"/>
                <w:szCs w:val="18"/>
              </w:rPr>
              <w:t>-0.016</w:t>
            </w:r>
          </w:p>
        </w:tc>
        <w:tc>
          <w:tcPr>
            <w:tcW w:w="976" w:type="dxa"/>
            <w:tcBorders>
              <w:top w:val="nil"/>
              <w:left w:val="nil"/>
              <w:bottom w:val="nil"/>
              <w:right w:val="nil"/>
            </w:tcBorders>
          </w:tcPr>
          <w:p w:rsidR="00C83ABE" w:rsidRPr="008872AC" w:rsidRDefault="00C83ABE" w:rsidP="00A91BFF">
            <w:pPr>
              <w:widowControl w:val="0"/>
              <w:tabs>
                <w:tab w:val="decimal" w:pos="297"/>
              </w:tabs>
              <w:autoSpaceDE w:val="0"/>
              <w:autoSpaceDN w:val="0"/>
              <w:adjustRightInd w:val="0"/>
              <w:spacing w:after="0"/>
              <w:rPr>
                <w:rFonts w:cs="Times New Roman"/>
                <w:sz w:val="18"/>
                <w:szCs w:val="18"/>
              </w:rPr>
            </w:pPr>
            <w:r w:rsidRPr="008872AC">
              <w:rPr>
                <w:rFonts w:cs="Times New Roman"/>
                <w:sz w:val="18"/>
                <w:szCs w:val="18"/>
              </w:rPr>
              <w:t>0.307</w:t>
            </w:r>
            <w:r w:rsidRPr="008872AC">
              <w:rPr>
                <w:rFonts w:cs="Times New Roman"/>
                <w:sz w:val="18"/>
                <w:szCs w:val="18"/>
                <w:vertAlign w:val="superscript"/>
              </w:rPr>
              <w:t>*</w:t>
            </w:r>
          </w:p>
        </w:tc>
        <w:tc>
          <w:tcPr>
            <w:tcW w:w="820" w:type="dxa"/>
            <w:tcBorders>
              <w:top w:val="nil"/>
              <w:left w:val="nil"/>
              <w:bottom w:val="nil"/>
              <w:right w:val="nil"/>
            </w:tcBorders>
          </w:tcPr>
          <w:p w:rsidR="00C83ABE" w:rsidRPr="008872AC" w:rsidRDefault="00C83ABE" w:rsidP="00A91BFF">
            <w:pPr>
              <w:widowControl w:val="0"/>
              <w:autoSpaceDE w:val="0"/>
              <w:autoSpaceDN w:val="0"/>
              <w:adjustRightInd w:val="0"/>
              <w:spacing w:after="0"/>
              <w:jc w:val="center"/>
              <w:rPr>
                <w:rFonts w:cs="Times New Roman"/>
                <w:sz w:val="18"/>
                <w:szCs w:val="18"/>
              </w:rPr>
            </w:pPr>
          </w:p>
        </w:tc>
        <w:tc>
          <w:tcPr>
            <w:tcW w:w="807" w:type="dxa"/>
            <w:tcBorders>
              <w:top w:val="nil"/>
              <w:left w:val="nil"/>
              <w:bottom w:val="nil"/>
              <w:right w:val="nil"/>
            </w:tcBorders>
          </w:tcPr>
          <w:p w:rsidR="00C83ABE" w:rsidRPr="008872AC"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7"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bottom w:val="nil"/>
              <w:right w:val="nil"/>
            </w:tcBorders>
          </w:tcPr>
          <w:p w:rsidR="00C83ABE" w:rsidRPr="008872AC" w:rsidRDefault="00C83ABE" w:rsidP="00A91BFF">
            <w:pPr>
              <w:widowControl w:val="0"/>
              <w:tabs>
                <w:tab w:val="decimal" w:pos="346"/>
              </w:tabs>
              <w:autoSpaceDE w:val="0"/>
              <w:autoSpaceDN w:val="0"/>
              <w:adjustRightInd w:val="0"/>
              <w:spacing w:after="0"/>
              <w:rPr>
                <w:rFonts w:cs="Times New Roman"/>
                <w:sz w:val="18"/>
                <w:szCs w:val="18"/>
              </w:rPr>
            </w:pPr>
            <w:r w:rsidRPr="008872AC">
              <w:rPr>
                <w:rFonts w:cs="Times New Roman"/>
                <w:sz w:val="18"/>
                <w:szCs w:val="18"/>
              </w:rPr>
              <w:t>(-0.09)</w:t>
            </w:r>
          </w:p>
        </w:tc>
        <w:tc>
          <w:tcPr>
            <w:tcW w:w="976" w:type="dxa"/>
            <w:tcBorders>
              <w:top w:val="nil"/>
              <w:left w:val="nil"/>
              <w:bottom w:val="nil"/>
              <w:right w:val="nil"/>
            </w:tcBorders>
          </w:tcPr>
          <w:p w:rsidR="00C83ABE" w:rsidRPr="008872AC" w:rsidRDefault="00C83ABE" w:rsidP="00A91BFF">
            <w:pPr>
              <w:widowControl w:val="0"/>
              <w:tabs>
                <w:tab w:val="decimal" w:pos="297"/>
              </w:tabs>
              <w:autoSpaceDE w:val="0"/>
              <w:autoSpaceDN w:val="0"/>
              <w:adjustRightInd w:val="0"/>
              <w:spacing w:after="0"/>
              <w:rPr>
                <w:rFonts w:cs="Times New Roman"/>
                <w:sz w:val="18"/>
                <w:szCs w:val="18"/>
              </w:rPr>
            </w:pPr>
            <w:r w:rsidRPr="008872AC">
              <w:rPr>
                <w:rFonts w:cs="Times New Roman"/>
                <w:sz w:val="18"/>
                <w:szCs w:val="18"/>
              </w:rPr>
              <w:t>(1.71)</w:t>
            </w:r>
          </w:p>
        </w:tc>
        <w:tc>
          <w:tcPr>
            <w:tcW w:w="820" w:type="dxa"/>
            <w:tcBorders>
              <w:top w:val="nil"/>
              <w:left w:val="nil"/>
              <w:bottom w:val="nil"/>
              <w:right w:val="nil"/>
            </w:tcBorders>
          </w:tcPr>
          <w:p w:rsidR="00C83ABE" w:rsidRPr="008872AC" w:rsidRDefault="00C83ABE" w:rsidP="00A91BFF">
            <w:pPr>
              <w:widowControl w:val="0"/>
              <w:autoSpaceDE w:val="0"/>
              <w:autoSpaceDN w:val="0"/>
              <w:adjustRightInd w:val="0"/>
              <w:spacing w:after="0"/>
              <w:jc w:val="center"/>
              <w:rPr>
                <w:rFonts w:cs="Times New Roman"/>
                <w:sz w:val="18"/>
                <w:szCs w:val="18"/>
              </w:rPr>
            </w:pPr>
          </w:p>
        </w:tc>
        <w:tc>
          <w:tcPr>
            <w:tcW w:w="807" w:type="dxa"/>
            <w:tcBorders>
              <w:top w:val="nil"/>
              <w:left w:val="nil"/>
              <w:bottom w:val="nil"/>
              <w:right w:val="nil"/>
            </w:tcBorders>
          </w:tcPr>
          <w:p w:rsidR="00C83ABE" w:rsidRPr="008872AC"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7"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6"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6"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6" w:type="dxa"/>
            <w:tcBorders>
              <w:top w:val="nil"/>
              <w:left w:val="nil"/>
              <w:bottom w:val="nil"/>
              <w:right w:val="nil"/>
            </w:tcBorders>
          </w:tcPr>
          <w:p w:rsidR="00C83ABE" w:rsidRPr="008872AC" w:rsidRDefault="00C83ABE" w:rsidP="00A91BFF">
            <w:pPr>
              <w:widowControl w:val="0"/>
              <w:tabs>
                <w:tab w:val="decimal" w:pos="346"/>
              </w:tabs>
              <w:autoSpaceDE w:val="0"/>
              <w:autoSpaceDN w:val="0"/>
              <w:adjustRightInd w:val="0"/>
              <w:spacing w:after="0"/>
              <w:rPr>
                <w:rFonts w:cs="Times New Roman"/>
                <w:sz w:val="18"/>
                <w:szCs w:val="18"/>
              </w:rPr>
            </w:pPr>
          </w:p>
        </w:tc>
        <w:tc>
          <w:tcPr>
            <w:tcW w:w="976" w:type="dxa"/>
            <w:tcBorders>
              <w:top w:val="nil"/>
              <w:left w:val="nil"/>
              <w:bottom w:val="nil"/>
              <w:right w:val="nil"/>
            </w:tcBorders>
          </w:tcPr>
          <w:p w:rsidR="00C83ABE" w:rsidRPr="008872AC" w:rsidRDefault="00C83ABE" w:rsidP="00A91BFF">
            <w:pPr>
              <w:widowControl w:val="0"/>
              <w:tabs>
                <w:tab w:val="decimal" w:pos="297"/>
              </w:tabs>
              <w:autoSpaceDE w:val="0"/>
              <w:autoSpaceDN w:val="0"/>
              <w:adjustRightInd w:val="0"/>
              <w:spacing w:after="0"/>
              <w:rPr>
                <w:rFonts w:cs="Times New Roman"/>
                <w:sz w:val="18"/>
                <w:szCs w:val="18"/>
              </w:rPr>
            </w:pPr>
          </w:p>
        </w:tc>
        <w:tc>
          <w:tcPr>
            <w:tcW w:w="820" w:type="dxa"/>
            <w:tcBorders>
              <w:top w:val="nil"/>
              <w:left w:val="nil"/>
              <w:bottom w:val="nil"/>
              <w:right w:val="nil"/>
            </w:tcBorders>
          </w:tcPr>
          <w:p w:rsidR="00C83ABE" w:rsidRPr="008872AC" w:rsidRDefault="00C83ABE" w:rsidP="00A91BFF">
            <w:pPr>
              <w:widowControl w:val="0"/>
              <w:autoSpaceDE w:val="0"/>
              <w:autoSpaceDN w:val="0"/>
              <w:adjustRightInd w:val="0"/>
              <w:spacing w:after="0"/>
              <w:rPr>
                <w:rFonts w:cs="Times New Roman"/>
                <w:sz w:val="18"/>
                <w:szCs w:val="18"/>
              </w:rPr>
            </w:pPr>
          </w:p>
        </w:tc>
        <w:tc>
          <w:tcPr>
            <w:tcW w:w="807" w:type="dxa"/>
            <w:tcBorders>
              <w:top w:val="nil"/>
              <w:left w:val="nil"/>
              <w:bottom w:val="nil"/>
              <w:right w:val="nil"/>
            </w:tcBorders>
          </w:tcPr>
          <w:p w:rsidR="00C83ABE" w:rsidRPr="008872AC" w:rsidRDefault="00C83ABE" w:rsidP="00A91BFF">
            <w:pPr>
              <w:widowControl w:val="0"/>
              <w:autoSpaceDE w:val="0"/>
              <w:autoSpaceDN w:val="0"/>
              <w:adjustRightInd w:val="0"/>
              <w:spacing w:after="0"/>
              <w:rPr>
                <w:rFonts w:cs="Times New Roman"/>
                <w:sz w:val="18"/>
                <w:szCs w:val="18"/>
              </w:rPr>
            </w:pPr>
          </w:p>
        </w:tc>
      </w:tr>
      <w:tr w:rsidR="00C83ABE" w:rsidRPr="00EF61C7" w:rsidTr="008D5854">
        <w:tc>
          <w:tcPr>
            <w:tcW w:w="1967"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r w:rsidRPr="00EF61C7">
              <w:rPr>
                <w:rFonts w:cs="Times New Roman"/>
                <w:sz w:val="18"/>
                <w:szCs w:val="18"/>
              </w:rPr>
              <w:t>750 Hour Dummy</w:t>
            </w: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bottom w:val="nil"/>
              <w:right w:val="nil"/>
            </w:tcBorders>
          </w:tcPr>
          <w:p w:rsidR="00C83ABE" w:rsidRPr="008872AC" w:rsidRDefault="00C83ABE" w:rsidP="00A91BFF">
            <w:pPr>
              <w:widowControl w:val="0"/>
              <w:tabs>
                <w:tab w:val="decimal" w:pos="346"/>
              </w:tabs>
              <w:autoSpaceDE w:val="0"/>
              <w:autoSpaceDN w:val="0"/>
              <w:adjustRightInd w:val="0"/>
              <w:spacing w:after="0"/>
              <w:rPr>
                <w:rFonts w:cs="Times New Roman"/>
                <w:sz w:val="18"/>
                <w:szCs w:val="18"/>
              </w:rPr>
            </w:pPr>
            <w:r w:rsidRPr="008872AC">
              <w:rPr>
                <w:rFonts w:cs="Times New Roman"/>
                <w:sz w:val="18"/>
                <w:szCs w:val="18"/>
              </w:rPr>
              <w:t>0.268</w:t>
            </w:r>
            <w:r w:rsidRPr="008872AC">
              <w:rPr>
                <w:rFonts w:cs="Times New Roman"/>
                <w:sz w:val="18"/>
                <w:szCs w:val="18"/>
                <w:vertAlign w:val="superscript"/>
              </w:rPr>
              <w:t>**</w:t>
            </w:r>
          </w:p>
        </w:tc>
        <w:tc>
          <w:tcPr>
            <w:tcW w:w="976" w:type="dxa"/>
            <w:tcBorders>
              <w:top w:val="nil"/>
              <w:left w:val="nil"/>
              <w:bottom w:val="nil"/>
              <w:right w:val="nil"/>
            </w:tcBorders>
          </w:tcPr>
          <w:p w:rsidR="00C83ABE" w:rsidRPr="008872AC" w:rsidRDefault="00C83ABE" w:rsidP="00A91BFF">
            <w:pPr>
              <w:widowControl w:val="0"/>
              <w:tabs>
                <w:tab w:val="decimal" w:pos="297"/>
              </w:tabs>
              <w:autoSpaceDE w:val="0"/>
              <w:autoSpaceDN w:val="0"/>
              <w:adjustRightInd w:val="0"/>
              <w:spacing w:after="0"/>
              <w:rPr>
                <w:rFonts w:cs="Times New Roman"/>
                <w:sz w:val="18"/>
                <w:szCs w:val="18"/>
              </w:rPr>
            </w:pPr>
            <w:r w:rsidRPr="008872AC">
              <w:rPr>
                <w:rFonts w:cs="Times New Roman"/>
                <w:sz w:val="18"/>
                <w:szCs w:val="18"/>
              </w:rPr>
              <w:t>0.204</w:t>
            </w:r>
            <w:r w:rsidRPr="008872AC">
              <w:rPr>
                <w:rFonts w:cs="Times New Roman"/>
                <w:sz w:val="18"/>
                <w:szCs w:val="18"/>
                <w:vertAlign w:val="superscript"/>
              </w:rPr>
              <w:t>*</w:t>
            </w:r>
          </w:p>
        </w:tc>
        <w:tc>
          <w:tcPr>
            <w:tcW w:w="820" w:type="dxa"/>
            <w:tcBorders>
              <w:top w:val="nil"/>
              <w:left w:val="nil"/>
              <w:bottom w:val="nil"/>
              <w:right w:val="nil"/>
            </w:tcBorders>
          </w:tcPr>
          <w:p w:rsidR="00C83ABE" w:rsidRPr="008872AC" w:rsidRDefault="00C83ABE" w:rsidP="00A91BFF">
            <w:pPr>
              <w:widowControl w:val="0"/>
              <w:autoSpaceDE w:val="0"/>
              <w:autoSpaceDN w:val="0"/>
              <w:adjustRightInd w:val="0"/>
              <w:spacing w:after="0"/>
              <w:jc w:val="center"/>
              <w:rPr>
                <w:rFonts w:cs="Times New Roman"/>
                <w:sz w:val="18"/>
                <w:szCs w:val="18"/>
              </w:rPr>
            </w:pPr>
          </w:p>
        </w:tc>
        <w:tc>
          <w:tcPr>
            <w:tcW w:w="807" w:type="dxa"/>
            <w:tcBorders>
              <w:top w:val="nil"/>
              <w:left w:val="nil"/>
              <w:bottom w:val="nil"/>
              <w:right w:val="nil"/>
            </w:tcBorders>
          </w:tcPr>
          <w:p w:rsidR="00C83ABE" w:rsidRPr="008872AC"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7"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bottom w:val="nil"/>
              <w:right w:val="nil"/>
            </w:tcBorders>
          </w:tcPr>
          <w:p w:rsidR="00C83ABE" w:rsidRPr="008872AC" w:rsidRDefault="00C83ABE" w:rsidP="00A91BFF">
            <w:pPr>
              <w:widowControl w:val="0"/>
              <w:tabs>
                <w:tab w:val="decimal" w:pos="346"/>
              </w:tabs>
              <w:autoSpaceDE w:val="0"/>
              <w:autoSpaceDN w:val="0"/>
              <w:adjustRightInd w:val="0"/>
              <w:spacing w:after="0"/>
              <w:rPr>
                <w:rFonts w:cs="Times New Roman"/>
                <w:sz w:val="18"/>
                <w:szCs w:val="18"/>
              </w:rPr>
            </w:pPr>
            <w:r w:rsidRPr="008872AC">
              <w:rPr>
                <w:rFonts w:cs="Times New Roman"/>
                <w:sz w:val="18"/>
                <w:szCs w:val="18"/>
              </w:rPr>
              <w:t>(2.53)</w:t>
            </w:r>
          </w:p>
        </w:tc>
        <w:tc>
          <w:tcPr>
            <w:tcW w:w="976" w:type="dxa"/>
            <w:tcBorders>
              <w:top w:val="nil"/>
              <w:left w:val="nil"/>
              <w:bottom w:val="nil"/>
              <w:right w:val="nil"/>
            </w:tcBorders>
          </w:tcPr>
          <w:p w:rsidR="00C83ABE" w:rsidRPr="008872AC" w:rsidRDefault="00C83ABE" w:rsidP="00A91BFF">
            <w:pPr>
              <w:widowControl w:val="0"/>
              <w:tabs>
                <w:tab w:val="decimal" w:pos="297"/>
              </w:tabs>
              <w:autoSpaceDE w:val="0"/>
              <w:autoSpaceDN w:val="0"/>
              <w:adjustRightInd w:val="0"/>
              <w:spacing w:after="0"/>
              <w:rPr>
                <w:rFonts w:cs="Times New Roman"/>
                <w:sz w:val="18"/>
                <w:szCs w:val="18"/>
              </w:rPr>
            </w:pPr>
            <w:r w:rsidRPr="008872AC">
              <w:rPr>
                <w:rFonts w:cs="Times New Roman"/>
                <w:sz w:val="18"/>
                <w:szCs w:val="18"/>
              </w:rPr>
              <w:t>(1.86)</w:t>
            </w:r>
          </w:p>
        </w:tc>
        <w:tc>
          <w:tcPr>
            <w:tcW w:w="820" w:type="dxa"/>
            <w:tcBorders>
              <w:top w:val="nil"/>
              <w:left w:val="nil"/>
              <w:bottom w:val="nil"/>
              <w:right w:val="nil"/>
            </w:tcBorders>
          </w:tcPr>
          <w:p w:rsidR="00C83ABE" w:rsidRPr="008872AC" w:rsidRDefault="00C83ABE" w:rsidP="00A91BFF">
            <w:pPr>
              <w:widowControl w:val="0"/>
              <w:autoSpaceDE w:val="0"/>
              <w:autoSpaceDN w:val="0"/>
              <w:adjustRightInd w:val="0"/>
              <w:spacing w:after="0"/>
              <w:jc w:val="center"/>
              <w:rPr>
                <w:rFonts w:cs="Times New Roman"/>
                <w:sz w:val="18"/>
                <w:szCs w:val="18"/>
              </w:rPr>
            </w:pPr>
          </w:p>
        </w:tc>
        <w:tc>
          <w:tcPr>
            <w:tcW w:w="807" w:type="dxa"/>
            <w:tcBorders>
              <w:top w:val="nil"/>
              <w:left w:val="nil"/>
              <w:bottom w:val="nil"/>
              <w:right w:val="nil"/>
            </w:tcBorders>
          </w:tcPr>
          <w:p w:rsidR="00C83ABE" w:rsidRPr="008872AC"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7"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6"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6"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6" w:type="dxa"/>
            <w:tcBorders>
              <w:top w:val="nil"/>
              <w:left w:val="nil"/>
              <w:bottom w:val="nil"/>
              <w:right w:val="nil"/>
            </w:tcBorders>
          </w:tcPr>
          <w:p w:rsidR="00C83ABE" w:rsidRPr="008872AC" w:rsidRDefault="00C83ABE" w:rsidP="00A91BFF">
            <w:pPr>
              <w:widowControl w:val="0"/>
              <w:tabs>
                <w:tab w:val="decimal" w:pos="346"/>
              </w:tabs>
              <w:autoSpaceDE w:val="0"/>
              <w:autoSpaceDN w:val="0"/>
              <w:adjustRightInd w:val="0"/>
              <w:spacing w:after="0"/>
              <w:rPr>
                <w:rFonts w:cs="Times New Roman"/>
                <w:sz w:val="18"/>
                <w:szCs w:val="18"/>
              </w:rPr>
            </w:pPr>
          </w:p>
        </w:tc>
        <w:tc>
          <w:tcPr>
            <w:tcW w:w="976" w:type="dxa"/>
            <w:tcBorders>
              <w:top w:val="nil"/>
              <w:left w:val="nil"/>
              <w:bottom w:val="nil"/>
              <w:right w:val="nil"/>
            </w:tcBorders>
          </w:tcPr>
          <w:p w:rsidR="00C83ABE" w:rsidRPr="008872AC" w:rsidRDefault="00C83ABE" w:rsidP="00A91BFF">
            <w:pPr>
              <w:widowControl w:val="0"/>
              <w:tabs>
                <w:tab w:val="decimal" w:pos="297"/>
              </w:tabs>
              <w:autoSpaceDE w:val="0"/>
              <w:autoSpaceDN w:val="0"/>
              <w:adjustRightInd w:val="0"/>
              <w:spacing w:after="0"/>
              <w:rPr>
                <w:rFonts w:cs="Times New Roman"/>
                <w:sz w:val="18"/>
                <w:szCs w:val="18"/>
              </w:rPr>
            </w:pPr>
          </w:p>
        </w:tc>
        <w:tc>
          <w:tcPr>
            <w:tcW w:w="820" w:type="dxa"/>
            <w:tcBorders>
              <w:top w:val="nil"/>
              <w:left w:val="nil"/>
              <w:bottom w:val="nil"/>
              <w:right w:val="nil"/>
            </w:tcBorders>
          </w:tcPr>
          <w:p w:rsidR="00C83ABE" w:rsidRPr="008872AC" w:rsidRDefault="00C83ABE" w:rsidP="00A91BFF">
            <w:pPr>
              <w:widowControl w:val="0"/>
              <w:autoSpaceDE w:val="0"/>
              <w:autoSpaceDN w:val="0"/>
              <w:adjustRightInd w:val="0"/>
              <w:spacing w:after="0"/>
              <w:rPr>
                <w:rFonts w:cs="Times New Roman"/>
                <w:sz w:val="18"/>
                <w:szCs w:val="18"/>
              </w:rPr>
            </w:pPr>
          </w:p>
        </w:tc>
        <w:tc>
          <w:tcPr>
            <w:tcW w:w="807" w:type="dxa"/>
            <w:tcBorders>
              <w:top w:val="nil"/>
              <w:left w:val="nil"/>
              <w:bottom w:val="nil"/>
              <w:right w:val="nil"/>
            </w:tcBorders>
          </w:tcPr>
          <w:p w:rsidR="00C83ABE" w:rsidRPr="008872AC" w:rsidRDefault="00C83ABE" w:rsidP="00A91BFF">
            <w:pPr>
              <w:widowControl w:val="0"/>
              <w:autoSpaceDE w:val="0"/>
              <w:autoSpaceDN w:val="0"/>
              <w:adjustRightInd w:val="0"/>
              <w:spacing w:after="0"/>
              <w:rPr>
                <w:rFonts w:cs="Times New Roman"/>
                <w:sz w:val="18"/>
                <w:szCs w:val="18"/>
              </w:rPr>
            </w:pPr>
          </w:p>
        </w:tc>
      </w:tr>
      <w:tr w:rsidR="00C83ABE" w:rsidRPr="00EF61C7" w:rsidTr="008D5854">
        <w:tc>
          <w:tcPr>
            <w:tcW w:w="1967"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r w:rsidRPr="00EF61C7">
              <w:rPr>
                <w:rFonts w:cs="Times New Roman"/>
                <w:sz w:val="18"/>
                <w:szCs w:val="18"/>
              </w:rPr>
              <w:t>900 Hour Dummy</w:t>
            </w: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bottom w:val="nil"/>
              <w:right w:val="nil"/>
            </w:tcBorders>
          </w:tcPr>
          <w:p w:rsidR="00C83ABE" w:rsidRPr="008872AC" w:rsidRDefault="00C83ABE" w:rsidP="00A91BFF">
            <w:pPr>
              <w:widowControl w:val="0"/>
              <w:tabs>
                <w:tab w:val="decimal" w:pos="346"/>
              </w:tabs>
              <w:autoSpaceDE w:val="0"/>
              <w:autoSpaceDN w:val="0"/>
              <w:adjustRightInd w:val="0"/>
              <w:spacing w:after="0"/>
              <w:rPr>
                <w:rFonts w:cs="Times New Roman"/>
                <w:sz w:val="18"/>
                <w:szCs w:val="18"/>
              </w:rPr>
            </w:pPr>
            <w:r w:rsidRPr="008872AC">
              <w:rPr>
                <w:rFonts w:cs="Times New Roman"/>
                <w:sz w:val="18"/>
                <w:szCs w:val="18"/>
              </w:rPr>
              <w:t>-0.088</w:t>
            </w:r>
          </w:p>
        </w:tc>
        <w:tc>
          <w:tcPr>
            <w:tcW w:w="976" w:type="dxa"/>
            <w:tcBorders>
              <w:top w:val="nil"/>
              <w:left w:val="nil"/>
              <w:bottom w:val="nil"/>
              <w:right w:val="nil"/>
            </w:tcBorders>
          </w:tcPr>
          <w:p w:rsidR="00C83ABE" w:rsidRPr="008872AC" w:rsidRDefault="00C83ABE" w:rsidP="00A91BFF">
            <w:pPr>
              <w:widowControl w:val="0"/>
              <w:tabs>
                <w:tab w:val="decimal" w:pos="297"/>
              </w:tabs>
              <w:autoSpaceDE w:val="0"/>
              <w:autoSpaceDN w:val="0"/>
              <w:adjustRightInd w:val="0"/>
              <w:spacing w:after="0"/>
              <w:rPr>
                <w:rFonts w:cs="Times New Roman"/>
                <w:sz w:val="18"/>
                <w:szCs w:val="18"/>
              </w:rPr>
            </w:pPr>
            <w:r w:rsidRPr="008872AC">
              <w:rPr>
                <w:rFonts w:cs="Times New Roman"/>
                <w:sz w:val="18"/>
                <w:szCs w:val="18"/>
              </w:rPr>
              <w:t>0.153</w:t>
            </w:r>
          </w:p>
        </w:tc>
        <w:tc>
          <w:tcPr>
            <w:tcW w:w="820" w:type="dxa"/>
            <w:tcBorders>
              <w:top w:val="nil"/>
              <w:left w:val="nil"/>
              <w:bottom w:val="nil"/>
              <w:right w:val="nil"/>
            </w:tcBorders>
          </w:tcPr>
          <w:p w:rsidR="00C83ABE" w:rsidRPr="008872AC" w:rsidRDefault="00C83ABE" w:rsidP="00A91BFF">
            <w:pPr>
              <w:widowControl w:val="0"/>
              <w:autoSpaceDE w:val="0"/>
              <w:autoSpaceDN w:val="0"/>
              <w:adjustRightInd w:val="0"/>
              <w:spacing w:after="0"/>
              <w:jc w:val="center"/>
              <w:rPr>
                <w:rFonts w:cs="Times New Roman"/>
                <w:sz w:val="18"/>
                <w:szCs w:val="18"/>
              </w:rPr>
            </w:pPr>
          </w:p>
        </w:tc>
        <w:tc>
          <w:tcPr>
            <w:tcW w:w="807" w:type="dxa"/>
            <w:tcBorders>
              <w:top w:val="nil"/>
              <w:left w:val="nil"/>
              <w:bottom w:val="nil"/>
              <w:right w:val="nil"/>
            </w:tcBorders>
          </w:tcPr>
          <w:p w:rsidR="00C83ABE" w:rsidRPr="008872AC"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7"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bottom w:val="nil"/>
              <w:right w:val="nil"/>
            </w:tcBorders>
          </w:tcPr>
          <w:p w:rsidR="00C83ABE" w:rsidRPr="008872AC" w:rsidRDefault="00C83ABE" w:rsidP="00A91BFF">
            <w:pPr>
              <w:widowControl w:val="0"/>
              <w:tabs>
                <w:tab w:val="decimal" w:pos="346"/>
              </w:tabs>
              <w:autoSpaceDE w:val="0"/>
              <w:autoSpaceDN w:val="0"/>
              <w:adjustRightInd w:val="0"/>
              <w:spacing w:after="0"/>
              <w:rPr>
                <w:rFonts w:cs="Times New Roman"/>
                <w:sz w:val="18"/>
                <w:szCs w:val="18"/>
              </w:rPr>
            </w:pPr>
            <w:r w:rsidRPr="008872AC">
              <w:rPr>
                <w:rFonts w:cs="Times New Roman"/>
                <w:sz w:val="18"/>
                <w:szCs w:val="18"/>
              </w:rPr>
              <w:t>(-0.80)</w:t>
            </w:r>
          </w:p>
        </w:tc>
        <w:tc>
          <w:tcPr>
            <w:tcW w:w="976" w:type="dxa"/>
            <w:tcBorders>
              <w:top w:val="nil"/>
              <w:left w:val="nil"/>
              <w:bottom w:val="nil"/>
              <w:right w:val="nil"/>
            </w:tcBorders>
          </w:tcPr>
          <w:p w:rsidR="00C83ABE" w:rsidRPr="008872AC" w:rsidRDefault="00C83ABE" w:rsidP="00A91BFF">
            <w:pPr>
              <w:widowControl w:val="0"/>
              <w:tabs>
                <w:tab w:val="decimal" w:pos="297"/>
              </w:tabs>
              <w:autoSpaceDE w:val="0"/>
              <w:autoSpaceDN w:val="0"/>
              <w:adjustRightInd w:val="0"/>
              <w:spacing w:after="0"/>
              <w:rPr>
                <w:rFonts w:cs="Times New Roman"/>
                <w:sz w:val="18"/>
                <w:szCs w:val="18"/>
              </w:rPr>
            </w:pPr>
            <w:r w:rsidRPr="008872AC">
              <w:rPr>
                <w:rFonts w:cs="Times New Roman"/>
                <w:sz w:val="18"/>
                <w:szCs w:val="18"/>
              </w:rPr>
              <w:t>(1.40)</w:t>
            </w:r>
          </w:p>
        </w:tc>
        <w:tc>
          <w:tcPr>
            <w:tcW w:w="820" w:type="dxa"/>
            <w:tcBorders>
              <w:top w:val="nil"/>
              <w:left w:val="nil"/>
              <w:bottom w:val="nil"/>
              <w:right w:val="nil"/>
            </w:tcBorders>
          </w:tcPr>
          <w:p w:rsidR="00C83ABE" w:rsidRPr="008872AC" w:rsidRDefault="00C83ABE" w:rsidP="00A91BFF">
            <w:pPr>
              <w:widowControl w:val="0"/>
              <w:autoSpaceDE w:val="0"/>
              <w:autoSpaceDN w:val="0"/>
              <w:adjustRightInd w:val="0"/>
              <w:spacing w:after="0"/>
              <w:jc w:val="center"/>
              <w:rPr>
                <w:rFonts w:cs="Times New Roman"/>
                <w:sz w:val="18"/>
                <w:szCs w:val="18"/>
              </w:rPr>
            </w:pPr>
          </w:p>
        </w:tc>
        <w:tc>
          <w:tcPr>
            <w:tcW w:w="807" w:type="dxa"/>
            <w:tcBorders>
              <w:top w:val="nil"/>
              <w:left w:val="nil"/>
              <w:bottom w:val="nil"/>
              <w:right w:val="nil"/>
            </w:tcBorders>
          </w:tcPr>
          <w:p w:rsidR="00C83ABE" w:rsidRPr="008872AC"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7"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6"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6"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6" w:type="dxa"/>
            <w:tcBorders>
              <w:top w:val="nil"/>
              <w:left w:val="nil"/>
              <w:bottom w:val="nil"/>
              <w:right w:val="nil"/>
            </w:tcBorders>
          </w:tcPr>
          <w:p w:rsidR="00C83ABE" w:rsidRPr="008872AC" w:rsidRDefault="00C83ABE" w:rsidP="00A91BFF">
            <w:pPr>
              <w:widowControl w:val="0"/>
              <w:tabs>
                <w:tab w:val="decimal" w:pos="346"/>
              </w:tabs>
              <w:autoSpaceDE w:val="0"/>
              <w:autoSpaceDN w:val="0"/>
              <w:adjustRightInd w:val="0"/>
              <w:spacing w:after="0"/>
              <w:rPr>
                <w:rFonts w:cs="Times New Roman"/>
                <w:sz w:val="18"/>
                <w:szCs w:val="18"/>
              </w:rPr>
            </w:pPr>
          </w:p>
        </w:tc>
        <w:tc>
          <w:tcPr>
            <w:tcW w:w="976" w:type="dxa"/>
            <w:tcBorders>
              <w:top w:val="nil"/>
              <w:left w:val="nil"/>
              <w:bottom w:val="nil"/>
              <w:right w:val="nil"/>
            </w:tcBorders>
          </w:tcPr>
          <w:p w:rsidR="00C83ABE" w:rsidRPr="008872AC" w:rsidRDefault="00C83ABE" w:rsidP="00A91BFF">
            <w:pPr>
              <w:widowControl w:val="0"/>
              <w:tabs>
                <w:tab w:val="decimal" w:pos="297"/>
              </w:tabs>
              <w:autoSpaceDE w:val="0"/>
              <w:autoSpaceDN w:val="0"/>
              <w:adjustRightInd w:val="0"/>
              <w:spacing w:after="0"/>
              <w:rPr>
                <w:rFonts w:cs="Times New Roman"/>
                <w:sz w:val="18"/>
                <w:szCs w:val="18"/>
              </w:rPr>
            </w:pPr>
          </w:p>
        </w:tc>
        <w:tc>
          <w:tcPr>
            <w:tcW w:w="820" w:type="dxa"/>
            <w:tcBorders>
              <w:top w:val="nil"/>
              <w:left w:val="nil"/>
              <w:bottom w:val="nil"/>
              <w:right w:val="nil"/>
            </w:tcBorders>
          </w:tcPr>
          <w:p w:rsidR="00C83ABE" w:rsidRPr="008872AC" w:rsidRDefault="00C83ABE" w:rsidP="00A91BFF">
            <w:pPr>
              <w:widowControl w:val="0"/>
              <w:autoSpaceDE w:val="0"/>
              <w:autoSpaceDN w:val="0"/>
              <w:adjustRightInd w:val="0"/>
              <w:spacing w:after="0"/>
              <w:rPr>
                <w:rFonts w:cs="Times New Roman"/>
                <w:sz w:val="18"/>
                <w:szCs w:val="18"/>
              </w:rPr>
            </w:pPr>
          </w:p>
        </w:tc>
        <w:tc>
          <w:tcPr>
            <w:tcW w:w="807" w:type="dxa"/>
            <w:tcBorders>
              <w:top w:val="nil"/>
              <w:left w:val="nil"/>
              <w:bottom w:val="nil"/>
              <w:right w:val="nil"/>
            </w:tcBorders>
          </w:tcPr>
          <w:p w:rsidR="00C83ABE" w:rsidRPr="008872AC" w:rsidRDefault="00C83ABE" w:rsidP="00A91BFF">
            <w:pPr>
              <w:widowControl w:val="0"/>
              <w:autoSpaceDE w:val="0"/>
              <w:autoSpaceDN w:val="0"/>
              <w:adjustRightInd w:val="0"/>
              <w:spacing w:after="0"/>
              <w:rPr>
                <w:rFonts w:cs="Times New Roman"/>
                <w:sz w:val="18"/>
                <w:szCs w:val="18"/>
              </w:rPr>
            </w:pPr>
          </w:p>
        </w:tc>
      </w:tr>
      <w:tr w:rsidR="00C83ABE" w:rsidRPr="00EF61C7" w:rsidTr="008D5854">
        <w:tc>
          <w:tcPr>
            <w:tcW w:w="1967"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r w:rsidRPr="00EF61C7">
              <w:rPr>
                <w:rFonts w:cs="Times New Roman"/>
                <w:sz w:val="18"/>
                <w:szCs w:val="18"/>
              </w:rPr>
              <w:t>1100 Hour Dummy</w:t>
            </w: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bottom w:val="nil"/>
              <w:right w:val="nil"/>
            </w:tcBorders>
          </w:tcPr>
          <w:p w:rsidR="00C83ABE" w:rsidRPr="008872AC" w:rsidRDefault="00C83ABE" w:rsidP="00A91BFF">
            <w:pPr>
              <w:widowControl w:val="0"/>
              <w:tabs>
                <w:tab w:val="decimal" w:pos="346"/>
              </w:tabs>
              <w:autoSpaceDE w:val="0"/>
              <w:autoSpaceDN w:val="0"/>
              <w:adjustRightInd w:val="0"/>
              <w:spacing w:after="0"/>
              <w:rPr>
                <w:rFonts w:cs="Times New Roman"/>
                <w:sz w:val="18"/>
                <w:szCs w:val="18"/>
              </w:rPr>
            </w:pPr>
            <w:r w:rsidRPr="008872AC">
              <w:rPr>
                <w:rFonts w:cs="Times New Roman"/>
                <w:sz w:val="18"/>
                <w:szCs w:val="18"/>
              </w:rPr>
              <w:t>-0.075</w:t>
            </w:r>
          </w:p>
        </w:tc>
        <w:tc>
          <w:tcPr>
            <w:tcW w:w="976" w:type="dxa"/>
            <w:tcBorders>
              <w:top w:val="nil"/>
              <w:left w:val="nil"/>
              <w:bottom w:val="nil"/>
              <w:right w:val="nil"/>
            </w:tcBorders>
          </w:tcPr>
          <w:p w:rsidR="00C83ABE" w:rsidRPr="008872AC" w:rsidRDefault="00C83ABE" w:rsidP="00A91BFF">
            <w:pPr>
              <w:widowControl w:val="0"/>
              <w:tabs>
                <w:tab w:val="decimal" w:pos="297"/>
              </w:tabs>
              <w:autoSpaceDE w:val="0"/>
              <w:autoSpaceDN w:val="0"/>
              <w:adjustRightInd w:val="0"/>
              <w:spacing w:after="0"/>
              <w:rPr>
                <w:rFonts w:cs="Times New Roman"/>
                <w:sz w:val="18"/>
                <w:szCs w:val="18"/>
              </w:rPr>
            </w:pPr>
            <w:r w:rsidRPr="008872AC">
              <w:rPr>
                <w:rFonts w:cs="Times New Roman"/>
                <w:sz w:val="18"/>
                <w:szCs w:val="18"/>
              </w:rPr>
              <w:t>0.236</w:t>
            </w:r>
          </w:p>
        </w:tc>
        <w:tc>
          <w:tcPr>
            <w:tcW w:w="820" w:type="dxa"/>
            <w:tcBorders>
              <w:top w:val="nil"/>
              <w:left w:val="nil"/>
              <w:bottom w:val="nil"/>
              <w:right w:val="nil"/>
            </w:tcBorders>
          </w:tcPr>
          <w:p w:rsidR="00C83ABE" w:rsidRPr="008872AC" w:rsidRDefault="00C83ABE" w:rsidP="00A91BFF">
            <w:pPr>
              <w:widowControl w:val="0"/>
              <w:autoSpaceDE w:val="0"/>
              <w:autoSpaceDN w:val="0"/>
              <w:adjustRightInd w:val="0"/>
              <w:spacing w:after="0"/>
              <w:jc w:val="center"/>
              <w:rPr>
                <w:rFonts w:cs="Times New Roman"/>
                <w:sz w:val="18"/>
                <w:szCs w:val="18"/>
              </w:rPr>
            </w:pPr>
          </w:p>
        </w:tc>
        <w:tc>
          <w:tcPr>
            <w:tcW w:w="807" w:type="dxa"/>
            <w:tcBorders>
              <w:top w:val="nil"/>
              <w:left w:val="nil"/>
              <w:bottom w:val="nil"/>
              <w:right w:val="nil"/>
            </w:tcBorders>
          </w:tcPr>
          <w:p w:rsidR="00C83ABE" w:rsidRPr="008872AC"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7"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bottom w:val="nil"/>
              <w:right w:val="nil"/>
            </w:tcBorders>
          </w:tcPr>
          <w:p w:rsidR="00C83ABE" w:rsidRPr="008872AC" w:rsidRDefault="00C83ABE" w:rsidP="00A91BFF">
            <w:pPr>
              <w:widowControl w:val="0"/>
              <w:tabs>
                <w:tab w:val="decimal" w:pos="346"/>
              </w:tabs>
              <w:autoSpaceDE w:val="0"/>
              <w:autoSpaceDN w:val="0"/>
              <w:adjustRightInd w:val="0"/>
              <w:spacing w:after="0"/>
              <w:rPr>
                <w:rFonts w:cs="Times New Roman"/>
                <w:sz w:val="18"/>
                <w:szCs w:val="18"/>
              </w:rPr>
            </w:pPr>
            <w:r w:rsidRPr="008872AC">
              <w:rPr>
                <w:rFonts w:cs="Times New Roman"/>
                <w:sz w:val="18"/>
                <w:szCs w:val="18"/>
              </w:rPr>
              <w:t>(-0.44)</w:t>
            </w:r>
          </w:p>
        </w:tc>
        <w:tc>
          <w:tcPr>
            <w:tcW w:w="976" w:type="dxa"/>
            <w:tcBorders>
              <w:top w:val="nil"/>
              <w:left w:val="nil"/>
              <w:bottom w:val="nil"/>
              <w:right w:val="nil"/>
            </w:tcBorders>
          </w:tcPr>
          <w:p w:rsidR="00C83ABE" w:rsidRPr="008872AC" w:rsidRDefault="00C83ABE" w:rsidP="00A91BFF">
            <w:pPr>
              <w:widowControl w:val="0"/>
              <w:tabs>
                <w:tab w:val="decimal" w:pos="297"/>
              </w:tabs>
              <w:autoSpaceDE w:val="0"/>
              <w:autoSpaceDN w:val="0"/>
              <w:adjustRightInd w:val="0"/>
              <w:spacing w:after="0"/>
              <w:rPr>
                <w:rFonts w:cs="Times New Roman"/>
                <w:sz w:val="18"/>
                <w:szCs w:val="18"/>
              </w:rPr>
            </w:pPr>
            <w:r w:rsidRPr="008872AC">
              <w:rPr>
                <w:rFonts w:cs="Times New Roman"/>
                <w:sz w:val="18"/>
                <w:szCs w:val="18"/>
              </w:rPr>
              <w:t>(1.46)</w:t>
            </w:r>
          </w:p>
        </w:tc>
        <w:tc>
          <w:tcPr>
            <w:tcW w:w="820" w:type="dxa"/>
            <w:tcBorders>
              <w:top w:val="nil"/>
              <w:left w:val="nil"/>
              <w:bottom w:val="nil"/>
              <w:right w:val="nil"/>
            </w:tcBorders>
          </w:tcPr>
          <w:p w:rsidR="00C83ABE" w:rsidRPr="008872AC" w:rsidRDefault="00C83ABE" w:rsidP="00A91BFF">
            <w:pPr>
              <w:widowControl w:val="0"/>
              <w:autoSpaceDE w:val="0"/>
              <w:autoSpaceDN w:val="0"/>
              <w:adjustRightInd w:val="0"/>
              <w:spacing w:after="0"/>
              <w:jc w:val="center"/>
              <w:rPr>
                <w:rFonts w:cs="Times New Roman"/>
                <w:sz w:val="18"/>
                <w:szCs w:val="18"/>
              </w:rPr>
            </w:pPr>
          </w:p>
        </w:tc>
        <w:tc>
          <w:tcPr>
            <w:tcW w:w="807" w:type="dxa"/>
            <w:tcBorders>
              <w:top w:val="nil"/>
              <w:left w:val="nil"/>
              <w:bottom w:val="nil"/>
              <w:right w:val="nil"/>
            </w:tcBorders>
          </w:tcPr>
          <w:p w:rsidR="00C83ABE" w:rsidRPr="008872AC"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7"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6"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6"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6" w:type="dxa"/>
            <w:tcBorders>
              <w:top w:val="nil"/>
              <w:left w:val="nil"/>
              <w:bottom w:val="nil"/>
              <w:right w:val="nil"/>
            </w:tcBorders>
          </w:tcPr>
          <w:p w:rsidR="00C83ABE" w:rsidRPr="008872AC" w:rsidRDefault="00C83ABE" w:rsidP="00A91BFF">
            <w:pPr>
              <w:widowControl w:val="0"/>
              <w:tabs>
                <w:tab w:val="decimal" w:pos="346"/>
              </w:tabs>
              <w:autoSpaceDE w:val="0"/>
              <w:autoSpaceDN w:val="0"/>
              <w:adjustRightInd w:val="0"/>
              <w:spacing w:after="0"/>
              <w:rPr>
                <w:rFonts w:cs="Times New Roman"/>
                <w:sz w:val="18"/>
                <w:szCs w:val="18"/>
              </w:rPr>
            </w:pPr>
          </w:p>
        </w:tc>
        <w:tc>
          <w:tcPr>
            <w:tcW w:w="976" w:type="dxa"/>
            <w:tcBorders>
              <w:top w:val="nil"/>
              <w:left w:val="nil"/>
              <w:bottom w:val="nil"/>
              <w:right w:val="nil"/>
            </w:tcBorders>
          </w:tcPr>
          <w:p w:rsidR="00C83ABE" w:rsidRPr="008872AC" w:rsidRDefault="00C83ABE" w:rsidP="00A91BFF">
            <w:pPr>
              <w:widowControl w:val="0"/>
              <w:tabs>
                <w:tab w:val="decimal" w:pos="297"/>
              </w:tabs>
              <w:autoSpaceDE w:val="0"/>
              <w:autoSpaceDN w:val="0"/>
              <w:adjustRightInd w:val="0"/>
              <w:spacing w:after="0"/>
              <w:rPr>
                <w:rFonts w:cs="Times New Roman"/>
                <w:sz w:val="18"/>
                <w:szCs w:val="18"/>
              </w:rPr>
            </w:pPr>
          </w:p>
        </w:tc>
        <w:tc>
          <w:tcPr>
            <w:tcW w:w="820" w:type="dxa"/>
            <w:tcBorders>
              <w:top w:val="nil"/>
              <w:left w:val="nil"/>
              <w:bottom w:val="nil"/>
              <w:right w:val="nil"/>
            </w:tcBorders>
          </w:tcPr>
          <w:p w:rsidR="00C83ABE" w:rsidRPr="008872AC" w:rsidRDefault="00C83ABE" w:rsidP="00A91BFF">
            <w:pPr>
              <w:widowControl w:val="0"/>
              <w:autoSpaceDE w:val="0"/>
              <w:autoSpaceDN w:val="0"/>
              <w:adjustRightInd w:val="0"/>
              <w:spacing w:after="0"/>
              <w:rPr>
                <w:rFonts w:cs="Times New Roman"/>
                <w:sz w:val="18"/>
                <w:szCs w:val="18"/>
              </w:rPr>
            </w:pPr>
          </w:p>
        </w:tc>
        <w:tc>
          <w:tcPr>
            <w:tcW w:w="807" w:type="dxa"/>
            <w:tcBorders>
              <w:top w:val="nil"/>
              <w:left w:val="nil"/>
              <w:bottom w:val="nil"/>
              <w:right w:val="nil"/>
            </w:tcBorders>
          </w:tcPr>
          <w:p w:rsidR="00C83ABE" w:rsidRPr="008872AC" w:rsidRDefault="00C83ABE" w:rsidP="00A91BFF">
            <w:pPr>
              <w:widowControl w:val="0"/>
              <w:autoSpaceDE w:val="0"/>
              <w:autoSpaceDN w:val="0"/>
              <w:adjustRightInd w:val="0"/>
              <w:spacing w:after="0"/>
              <w:rPr>
                <w:rFonts w:cs="Times New Roman"/>
                <w:sz w:val="18"/>
                <w:szCs w:val="18"/>
              </w:rPr>
            </w:pPr>
          </w:p>
        </w:tc>
      </w:tr>
      <w:tr w:rsidR="00C83ABE" w:rsidRPr="00EF61C7" w:rsidTr="008D5854">
        <w:tc>
          <w:tcPr>
            <w:tcW w:w="1967"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r w:rsidRPr="00EF61C7">
              <w:rPr>
                <w:rFonts w:cs="Times New Roman"/>
                <w:sz w:val="18"/>
                <w:szCs w:val="18"/>
              </w:rPr>
              <w:t>1100+ Hour Dummy</w:t>
            </w: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bottom w:val="nil"/>
              <w:right w:val="nil"/>
            </w:tcBorders>
          </w:tcPr>
          <w:p w:rsidR="00C83ABE" w:rsidRPr="008872AC" w:rsidRDefault="00C83ABE" w:rsidP="00A91BFF">
            <w:pPr>
              <w:widowControl w:val="0"/>
              <w:tabs>
                <w:tab w:val="decimal" w:pos="346"/>
              </w:tabs>
              <w:autoSpaceDE w:val="0"/>
              <w:autoSpaceDN w:val="0"/>
              <w:adjustRightInd w:val="0"/>
              <w:spacing w:after="0"/>
              <w:rPr>
                <w:rFonts w:cs="Times New Roman"/>
                <w:sz w:val="18"/>
                <w:szCs w:val="18"/>
              </w:rPr>
            </w:pPr>
            <w:r w:rsidRPr="008872AC">
              <w:rPr>
                <w:rFonts w:cs="Times New Roman"/>
                <w:sz w:val="18"/>
                <w:szCs w:val="18"/>
              </w:rPr>
              <w:t>-0.012</w:t>
            </w:r>
          </w:p>
        </w:tc>
        <w:tc>
          <w:tcPr>
            <w:tcW w:w="976" w:type="dxa"/>
            <w:tcBorders>
              <w:top w:val="nil"/>
              <w:left w:val="nil"/>
              <w:bottom w:val="nil"/>
              <w:right w:val="nil"/>
            </w:tcBorders>
          </w:tcPr>
          <w:p w:rsidR="00C83ABE" w:rsidRPr="008872AC" w:rsidRDefault="00C83ABE" w:rsidP="00A91BFF">
            <w:pPr>
              <w:widowControl w:val="0"/>
              <w:tabs>
                <w:tab w:val="decimal" w:pos="297"/>
              </w:tabs>
              <w:autoSpaceDE w:val="0"/>
              <w:autoSpaceDN w:val="0"/>
              <w:adjustRightInd w:val="0"/>
              <w:spacing w:after="0"/>
              <w:rPr>
                <w:rFonts w:cs="Times New Roman"/>
                <w:sz w:val="18"/>
                <w:szCs w:val="18"/>
              </w:rPr>
            </w:pPr>
            <w:r w:rsidRPr="008872AC">
              <w:rPr>
                <w:rFonts w:cs="Times New Roman"/>
                <w:sz w:val="18"/>
                <w:szCs w:val="18"/>
              </w:rPr>
              <w:t>0.033</w:t>
            </w:r>
          </w:p>
        </w:tc>
        <w:tc>
          <w:tcPr>
            <w:tcW w:w="820" w:type="dxa"/>
            <w:tcBorders>
              <w:top w:val="nil"/>
              <w:left w:val="nil"/>
              <w:bottom w:val="nil"/>
              <w:right w:val="nil"/>
            </w:tcBorders>
          </w:tcPr>
          <w:p w:rsidR="00C83ABE" w:rsidRPr="008872AC" w:rsidRDefault="00C83ABE" w:rsidP="00A91BFF">
            <w:pPr>
              <w:widowControl w:val="0"/>
              <w:autoSpaceDE w:val="0"/>
              <w:autoSpaceDN w:val="0"/>
              <w:adjustRightInd w:val="0"/>
              <w:spacing w:after="0"/>
              <w:jc w:val="center"/>
              <w:rPr>
                <w:rFonts w:cs="Times New Roman"/>
                <w:sz w:val="18"/>
                <w:szCs w:val="18"/>
              </w:rPr>
            </w:pPr>
          </w:p>
        </w:tc>
        <w:tc>
          <w:tcPr>
            <w:tcW w:w="807" w:type="dxa"/>
            <w:tcBorders>
              <w:top w:val="nil"/>
              <w:left w:val="nil"/>
              <w:bottom w:val="nil"/>
              <w:right w:val="nil"/>
            </w:tcBorders>
          </w:tcPr>
          <w:p w:rsidR="00C83ABE" w:rsidRPr="008872AC"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7"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bottom w:val="nil"/>
              <w:right w:val="nil"/>
            </w:tcBorders>
          </w:tcPr>
          <w:p w:rsidR="00C83ABE" w:rsidRPr="008872AC" w:rsidRDefault="00C83ABE" w:rsidP="00A91BFF">
            <w:pPr>
              <w:widowControl w:val="0"/>
              <w:tabs>
                <w:tab w:val="decimal" w:pos="346"/>
              </w:tabs>
              <w:autoSpaceDE w:val="0"/>
              <w:autoSpaceDN w:val="0"/>
              <w:adjustRightInd w:val="0"/>
              <w:spacing w:after="0"/>
              <w:rPr>
                <w:rFonts w:cs="Times New Roman"/>
                <w:sz w:val="18"/>
                <w:szCs w:val="18"/>
              </w:rPr>
            </w:pPr>
            <w:r w:rsidRPr="008872AC">
              <w:rPr>
                <w:rFonts w:cs="Times New Roman"/>
                <w:sz w:val="18"/>
                <w:szCs w:val="18"/>
              </w:rPr>
              <w:t>(-0.11)</w:t>
            </w:r>
          </w:p>
        </w:tc>
        <w:tc>
          <w:tcPr>
            <w:tcW w:w="976" w:type="dxa"/>
            <w:tcBorders>
              <w:top w:val="nil"/>
              <w:left w:val="nil"/>
              <w:bottom w:val="nil"/>
              <w:right w:val="nil"/>
            </w:tcBorders>
          </w:tcPr>
          <w:p w:rsidR="00C83ABE" w:rsidRPr="008872AC" w:rsidRDefault="00C83ABE" w:rsidP="00A91BFF">
            <w:pPr>
              <w:widowControl w:val="0"/>
              <w:tabs>
                <w:tab w:val="decimal" w:pos="297"/>
              </w:tabs>
              <w:autoSpaceDE w:val="0"/>
              <w:autoSpaceDN w:val="0"/>
              <w:adjustRightInd w:val="0"/>
              <w:spacing w:after="0"/>
              <w:rPr>
                <w:rFonts w:cs="Times New Roman"/>
                <w:sz w:val="18"/>
                <w:szCs w:val="18"/>
              </w:rPr>
            </w:pPr>
            <w:r w:rsidRPr="008872AC">
              <w:rPr>
                <w:rFonts w:cs="Times New Roman"/>
                <w:sz w:val="18"/>
                <w:szCs w:val="18"/>
              </w:rPr>
              <w:t>(0.31)</w:t>
            </w:r>
          </w:p>
        </w:tc>
        <w:tc>
          <w:tcPr>
            <w:tcW w:w="820" w:type="dxa"/>
            <w:tcBorders>
              <w:top w:val="nil"/>
              <w:left w:val="nil"/>
              <w:bottom w:val="nil"/>
              <w:right w:val="nil"/>
            </w:tcBorders>
          </w:tcPr>
          <w:p w:rsidR="00C83ABE" w:rsidRPr="008872AC" w:rsidRDefault="00C83ABE" w:rsidP="00A91BFF">
            <w:pPr>
              <w:widowControl w:val="0"/>
              <w:autoSpaceDE w:val="0"/>
              <w:autoSpaceDN w:val="0"/>
              <w:adjustRightInd w:val="0"/>
              <w:spacing w:after="0"/>
              <w:jc w:val="center"/>
              <w:rPr>
                <w:rFonts w:cs="Times New Roman"/>
                <w:sz w:val="18"/>
                <w:szCs w:val="18"/>
              </w:rPr>
            </w:pPr>
          </w:p>
        </w:tc>
        <w:tc>
          <w:tcPr>
            <w:tcW w:w="807" w:type="dxa"/>
            <w:tcBorders>
              <w:top w:val="nil"/>
              <w:left w:val="nil"/>
              <w:bottom w:val="nil"/>
              <w:right w:val="nil"/>
            </w:tcBorders>
          </w:tcPr>
          <w:p w:rsidR="00C83ABE" w:rsidRPr="008872AC"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7"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6"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6"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6" w:type="dxa"/>
            <w:tcBorders>
              <w:top w:val="nil"/>
              <w:left w:val="nil"/>
              <w:bottom w:val="nil"/>
              <w:right w:val="nil"/>
            </w:tcBorders>
          </w:tcPr>
          <w:p w:rsidR="00C83ABE" w:rsidRPr="008872AC" w:rsidRDefault="00C83ABE" w:rsidP="00A91BFF">
            <w:pPr>
              <w:widowControl w:val="0"/>
              <w:tabs>
                <w:tab w:val="decimal" w:pos="346"/>
              </w:tabs>
              <w:autoSpaceDE w:val="0"/>
              <w:autoSpaceDN w:val="0"/>
              <w:adjustRightInd w:val="0"/>
              <w:spacing w:after="0"/>
              <w:rPr>
                <w:rFonts w:cs="Times New Roman"/>
                <w:sz w:val="18"/>
                <w:szCs w:val="18"/>
              </w:rPr>
            </w:pPr>
          </w:p>
        </w:tc>
        <w:tc>
          <w:tcPr>
            <w:tcW w:w="976" w:type="dxa"/>
            <w:tcBorders>
              <w:top w:val="nil"/>
              <w:left w:val="nil"/>
              <w:bottom w:val="nil"/>
              <w:right w:val="nil"/>
            </w:tcBorders>
          </w:tcPr>
          <w:p w:rsidR="00C83ABE" w:rsidRPr="008872AC" w:rsidRDefault="00C83ABE" w:rsidP="00A91BFF">
            <w:pPr>
              <w:widowControl w:val="0"/>
              <w:tabs>
                <w:tab w:val="decimal" w:pos="297"/>
              </w:tabs>
              <w:autoSpaceDE w:val="0"/>
              <w:autoSpaceDN w:val="0"/>
              <w:adjustRightInd w:val="0"/>
              <w:spacing w:after="0"/>
              <w:rPr>
                <w:rFonts w:cs="Times New Roman"/>
                <w:sz w:val="18"/>
                <w:szCs w:val="18"/>
              </w:rPr>
            </w:pPr>
          </w:p>
        </w:tc>
        <w:tc>
          <w:tcPr>
            <w:tcW w:w="820" w:type="dxa"/>
            <w:tcBorders>
              <w:top w:val="nil"/>
              <w:left w:val="nil"/>
              <w:bottom w:val="nil"/>
              <w:right w:val="nil"/>
            </w:tcBorders>
          </w:tcPr>
          <w:p w:rsidR="00C83ABE" w:rsidRPr="008872AC" w:rsidRDefault="00C83ABE" w:rsidP="00A91BFF">
            <w:pPr>
              <w:widowControl w:val="0"/>
              <w:autoSpaceDE w:val="0"/>
              <w:autoSpaceDN w:val="0"/>
              <w:adjustRightInd w:val="0"/>
              <w:spacing w:after="0"/>
              <w:rPr>
                <w:rFonts w:cs="Times New Roman"/>
                <w:sz w:val="18"/>
                <w:szCs w:val="18"/>
              </w:rPr>
            </w:pPr>
          </w:p>
        </w:tc>
        <w:tc>
          <w:tcPr>
            <w:tcW w:w="807" w:type="dxa"/>
            <w:tcBorders>
              <w:top w:val="nil"/>
              <w:left w:val="nil"/>
              <w:bottom w:val="nil"/>
              <w:right w:val="nil"/>
            </w:tcBorders>
          </w:tcPr>
          <w:p w:rsidR="00C83ABE" w:rsidRPr="008872AC" w:rsidRDefault="00C83ABE" w:rsidP="00A91BFF">
            <w:pPr>
              <w:widowControl w:val="0"/>
              <w:autoSpaceDE w:val="0"/>
              <w:autoSpaceDN w:val="0"/>
              <w:adjustRightInd w:val="0"/>
              <w:spacing w:after="0"/>
              <w:rPr>
                <w:rFonts w:cs="Times New Roman"/>
                <w:sz w:val="18"/>
                <w:szCs w:val="18"/>
              </w:rPr>
            </w:pPr>
          </w:p>
        </w:tc>
      </w:tr>
      <w:tr w:rsidR="00C83ABE" w:rsidRPr="00EF61C7" w:rsidTr="008D5854">
        <w:tc>
          <w:tcPr>
            <w:tcW w:w="1967"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r w:rsidRPr="00EF61C7">
              <w:rPr>
                <w:rFonts w:cs="Times New Roman"/>
                <w:sz w:val="18"/>
                <w:szCs w:val="18"/>
              </w:rPr>
              <w:t>2200 Hour Dummy</w:t>
            </w: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bottom w:val="nil"/>
              <w:right w:val="nil"/>
            </w:tcBorders>
          </w:tcPr>
          <w:p w:rsidR="00C83ABE" w:rsidRPr="008872AC" w:rsidRDefault="00C83ABE" w:rsidP="00A91BFF">
            <w:pPr>
              <w:widowControl w:val="0"/>
              <w:tabs>
                <w:tab w:val="decimal" w:pos="346"/>
              </w:tabs>
              <w:autoSpaceDE w:val="0"/>
              <w:autoSpaceDN w:val="0"/>
              <w:adjustRightInd w:val="0"/>
              <w:spacing w:after="0"/>
              <w:rPr>
                <w:rFonts w:cs="Times New Roman"/>
                <w:sz w:val="18"/>
                <w:szCs w:val="18"/>
              </w:rPr>
            </w:pPr>
            <w:r w:rsidRPr="008872AC">
              <w:rPr>
                <w:rFonts w:cs="Times New Roman"/>
                <w:sz w:val="18"/>
                <w:szCs w:val="18"/>
              </w:rPr>
              <w:t>-0.292</w:t>
            </w:r>
            <w:r w:rsidRPr="008872AC">
              <w:rPr>
                <w:rFonts w:cs="Times New Roman"/>
                <w:sz w:val="18"/>
                <w:szCs w:val="18"/>
                <w:vertAlign w:val="superscript"/>
              </w:rPr>
              <w:t>*</w:t>
            </w:r>
          </w:p>
        </w:tc>
        <w:tc>
          <w:tcPr>
            <w:tcW w:w="976" w:type="dxa"/>
            <w:tcBorders>
              <w:top w:val="nil"/>
              <w:left w:val="nil"/>
              <w:bottom w:val="nil"/>
              <w:right w:val="nil"/>
            </w:tcBorders>
          </w:tcPr>
          <w:p w:rsidR="00C83ABE" w:rsidRPr="008872AC" w:rsidRDefault="00C83ABE" w:rsidP="00A91BFF">
            <w:pPr>
              <w:widowControl w:val="0"/>
              <w:tabs>
                <w:tab w:val="decimal" w:pos="297"/>
              </w:tabs>
              <w:autoSpaceDE w:val="0"/>
              <w:autoSpaceDN w:val="0"/>
              <w:adjustRightInd w:val="0"/>
              <w:spacing w:after="0"/>
              <w:rPr>
                <w:rFonts w:cs="Times New Roman"/>
                <w:sz w:val="18"/>
                <w:szCs w:val="18"/>
              </w:rPr>
            </w:pPr>
            <w:r w:rsidRPr="008872AC">
              <w:rPr>
                <w:rFonts w:cs="Times New Roman"/>
                <w:sz w:val="18"/>
                <w:szCs w:val="18"/>
              </w:rPr>
              <w:t>0.286</w:t>
            </w:r>
          </w:p>
        </w:tc>
        <w:tc>
          <w:tcPr>
            <w:tcW w:w="820" w:type="dxa"/>
            <w:tcBorders>
              <w:top w:val="nil"/>
              <w:left w:val="nil"/>
              <w:bottom w:val="nil"/>
              <w:right w:val="nil"/>
            </w:tcBorders>
          </w:tcPr>
          <w:p w:rsidR="00C83ABE" w:rsidRPr="008872AC" w:rsidRDefault="00C83ABE" w:rsidP="00A91BFF">
            <w:pPr>
              <w:widowControl w:val="0"/>
              <w:autoSpaceDE w:val="0"/>
              <w:autoSpaceDN w:val="0"/>
              <w:adjustRightInd w:val="0"/>
              <w:spacing w:after="0"/>
              <w:jc w:val="center"/>
              <w:rPr>
                <w:rFonts w:cs="Times New Roman"/>
                <w:sz w:val="18"/>
                <w:szCs w:val="18"/>
              </w:rPr>
            </w:pPr>
          </w:p>
        </w:tc>
        <w:tc>
          <w:tcPr>
            <w:tcW w:w="807" w:type="dxa"/>
            <w:tcBorders>
              <w:top w:val="nil"/>
              <w:left w:val="nil"/>
              <w:bottom w:val="nil"/>
              <w:right w:val="nil"/>
            </w:tcBorders>
          </w:tcPr>
          <w:p w:rsidR="00C83ABE" w:rsidRPr="008872AC"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7"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bottom w:val="nil"/>
              <w:right w:val="nil"/>
            </w:tcBorders>
          </w:tcPr>
          <w:p w:rsidR="00C83ABE" w:rsidRPr="008872AC" w:rsidRDefault="00C83ABE" w:rsidP="00A91BFF">
            <w:pPr>
              <w:widowControl w:val="0"/>
              <w:tabs>
                <w:tab w:val="decimal" w:pos="346"/>
              </w:tabs>
              <w:autoSpaceDE w:val="0"/>
              <w:autoSpaceDN w:val="0"/>
              <w:adjustRightInd w:val="0"/>
              <w:spacing w:after="0"/>
              <w:rPr>
                <w:rFonts w:cs="Times New Roman"/>
                <w:sz w:val="18"/>
                <w:szCs w:val="18"/>
              </w:rPr>
            </w:pPr>
            <w:r w:rsidRPr="008872AC">
              <w:rPr>
                <w:rFonts w:cs="Times New Roman"/>
                <w:sz w:val="18"/>
                <w:szCs w:val="18"/>
              </w:rPr>
              <w:t>(-1.79)</w:t>
            </w:r>
          </w:p>
        </w:tc>
        <w:tc>
          <w:tcPr>
            <w:tcW w:w="976" w:type="dxa"/>
            <w:tcBorders>
              <w:top w:val="nil"/>
              <w:left w:val="nil"/>
              <w:bottom w:val="nil"/>
              <w:right w:val="nil"/>
            </w:tcBorders>
          </w:tcPr>
          <w:p w:rsidR="00C83ABE" w:rsidRPr="008872AC" w:rsidRDefault="00C83ABE" w:rsidP="00A91BFF">
            <w:pPr>
              <w:widowControl w:val="0"/>
              <w:tabs>
                <w:tab w:val="decimal" w:pos="297"/>
              </w:tabs>
              <w:autoSpaceDE w:val="0"/>
              <w:autoSpaceDN w:val="0"/>
              <w:adjustRightInd w:val="0"/>
              <w:spacing w:after="0"/>
              <w:rPr>
                <w:rFonts w:cs="Times New Roman"/>
                <w:sz w:val="18"/>
                <w:szCs w:val="18"/>
              </w:rPr>
            </w:pPr>
            <w:r w:rsidRPr="008872AC">
              <w:rPr>
                <w:rFonts w:cs="Times New Roman"/>
                <w:sz w:val="18"/>
                <w:szCs w:val="18"/>
              </w:rPr>
              <w:t>(1.38)</w:t>
            </w:r>
          </w:p>
        </w:tc>
        <w:tc>
          <w:tcPr>
            <w:tcW w:w="820" w:type="dxa"/>
            <w:tcBorders>
              <w:top w:val="nil"/>
              <w:left w:val="nil"/>
              <w:bottom w:val="nil"/>
              <w:right w:val="nil"/>
            </w:tcBorders>
          </w:tcPr>
          <w:p w:rsidR="00C83ABE" w:rsidRPr="008872AC" w:rsidRDefault="00C83ABE" w:rsidP="00A91BFF">
            <w:pPr>
              <w:widowControl w:val="0"/>
              <w:autoSpaceDE w:val="0"/>
              <w:autoSpaceDN w:val="0"/>
              <w:adjustRightInd w:val="0"/>
              <w:spacing w:after="0"/>
              <w:jc w:val="center"/>
              <w:rPr>
                <w:rFonts w:cs="Times New Roman"/>
                <w:sz w:val="18"/>
                <w:szCs w:val="18"/>
              </w:rPr>
            </w:pPr>
          </w:p>
        </w:tc>
        <w:tc>
          <w:tcPr>
            <w:tcW w:w="807" w:type="dxa"/>
            <w:tcBorders>
              <w:top w:val="nil"/>
              <w:left w:val="nil"/>
              <w:bottom w:val="nil"/>
              <w:right w:val="nil"/>
            </w:tcBorders>
          </w:tcPr>
          <w:p w:rsidR="00C83ABE" w:rsidRPr="008872AC"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7"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6"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6"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6" w:type="dxa"/>
            <w:tcBorders>
              <w:top w:val="nil"/>
              <w:left w:val="nil"/>
              <w:bottom w:val="nil"/>
              <w:right w:val="nil"/>
            </w:tcBorders>
          </w:tcPr>
          <w:p w:rsidR="00C83ABE" w:rsidRPr="008872AC" w:rsidRDefault="00C83ABE" w:rsidP="00A91BFF">
            <w:pPr>
              <w:widowControl w:val="0"/>
              <w:tabs>
                <w:tab w:val="decimal" w:pos="346"/>
              </w:tabs>
              <w:autoSpaceDE w:val="0"/>
              <w:autoSpaceDN w:val="0"/>
              <w:adjustRightInd w:val="0"/>
              <w:spacing w:after="0"/>
              <w:rPr>
                <w:rFonts w:cs="Times New Roman"/>
                <w:sz w:val="18"/>
                <w:szCs w:val="18"/>
              </w:rPr>
            </w:pPr>
          </w:p>
        </w:tc>
        <w:tc>
          <w:tcPr>
            <w:tcW w:w="976" w:type="dxa"/>
            <w:tcBorders>
              <w:top w:val="nil"/>
              <w:left w:val="nil"/>
              <w:bottom w:val="nil"/>
              <w:right w:val="nil"/>
            </w:tcBorders>
          </w:tcPr>
          <w:p w:rsidR="00C83ABE" w:rsidRPr="008872AC" w:rsidRDefault="00C83ABE" w:rsidP="00A91BFF">
            <w:pPr>
              <w:widowControl w:val="0"/>
              <w:tabs>
                <w:tab w:val="decimal" w:pos="297"/>
              </w:tabs>
              <w:autoSpaceDE w:val="0"/>
              <w:autoSpaceDN w:val="0"/>
              <w:adjustRightInd w:val="0"/>
              <w:spacing w:after="0"/>
              <w:rPr>
                <w:rFonts w:cs="Times New Roman"/>
                <w:sz w:val="18"/>
                <w:szCs w:val="18"/>
              </w:rPr>
            </w:pPr>
          </w:p>
        </w:tc>
        <w:tc>
          <w:tcPr>
            <w:tcW w:w="820" w:type="dxa"/>
            <w:tcBorders>
              <w:top w:val="nil"/>
              <w:left w:val="nil"/>
              <w:bottom w:val="nil"/>
              <w:right w:val="nil"/>
            </w:tcBorders>
          </w:tcPr>
          <w:p w:rsidR="00C83ABE" w:rsidRPr="008872AC" w:rsidRDefault="00C83ABE" w:rsidP="00A91BFF">
            <w:pPr>
              <w:widowControl w:val="0"/>
              <w:autoSpaceDE w:val="0"/>
              <w:autoSpaceDN w:val="0"/>
              <w:adjustRightInd w:val="0"/>
              <w:spacing w:after="0"/>
              <w:rPr>
                <w:rFonts w:cs="Times New Roman"/>
                <w:sz w:val="18"/>
                <w:szCs w:val="18"/>
              </w:rPr>
            </w:pPr>
          </w:p>
        </w:tc>
        <w:tc>
          <w:tcPr>
            <w:tcW w:w="807" w:type="dxa"/>
            <w:tcBorders>
              <w:top w:val="nil"/>
              <w:left w:val="nil"/>
              <w:bottom w:val="nil"/>
              <w:right w:val="nil"/>
            </w:tcBorders>
          </w:tcPr>
          <w:p w:rsidR="00C83ABE" w:rsidRPr="008872AC" w:rsidRDefault="00C83ABE" w:rsidP="00A91BFF">
            <w:pPr>
              <w:widowControl w:val="0"/>
              <w:autoSpaceDE w:val="0"/>
              <w:autoSpaceDN w:val="0"/>
              <w:adjustRightInd w:val="0"/>
              <w:spacing w:after="0"/>
              <w:rPr>
                <w:rFonts w:cs="Times New Roman"/>
                <w:sz w:val="18"/>
                <w:szCs w:val="18"/>
              </w:rPr>
            </w:pPr>
          </w:p>
        </w:tc>
      </w:tr>
      <w:tr w:rsidR="00C83ABE" w:rsidRPr="00EF61C7" w:rsidTr="008D5854">
        <w:tc>
          <w:tcPr>
            <w:tcW w:w="1967"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r w:rsidRPr="00EF61C7">
              <w:rPr>
                <w:rFonts w:cs="Times New Roman"/>
                <w:sz w:val="18"/>
                <w:szCs w:val="18"/>
              </w:rPr>
              <w:t>2200+ Hour Dummy</w:t>
            </w: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bottom w:val="nil"/>
              <w:right w:val="nil"/>
            </w:tcBorders>
          </w:tcPr>
          <w:p w:rsidR="00C83ABE" w:rsidRPr="008872AC" w:rsidRDefault="00C83ABE" w:rsidP="00A91BFF">
            <w:pPr>
              <w:widowControl w:val="0"/>
              <w:tabs>
                <w:tab w:val="decimal" w:pos="346"/>
              </w:tabs>
              <w:autoSpaceDE w:val="0"/>
              <w:autoSpaceDN w:val="0"/>
              <w:adjustRightInd w:val="0"/>
              <w:spacing w:after="0"/>
              <w:rPr>
                <w:rFonts w:cs="Times New Roman"/>
                <w:sz w:val="18"/>
                <w:szCs w:val="18"/>
              </w:rPr>
            </w:pPr>
            <w:r w:rsidRPr="008872AC">
              <w:rPr>
                <w:rFonts w:cs="Times New Roman"/>
                <w:sz w:val="18"/>
                <w:szCs w:val="18"/>
              </w:rPr>
              <w:t>-0.107</w:t>
            </w:r>
          </w:p>
        </w:tc>
        <w:tc>
          <w:tcPr>
            <w:tcW w:w="976" w:type="dxa"/>
            <w:tcBorders>
              <w:top w:val="nil"/>
              <w:left w:val="nil"/>
              <w:bottom w:val="nil"/>
              <w:right w:val="nil"/>
            </w:tcBorders>
          </w:tcPr>
          <w:p w:rsidR="00C83ABE" w:rsidRPr="008872AC" w:rsidRDefault="00C83ABE" w:rsidP="00A91BFF">
            <w:pPr>
              <w:widowControl w:val="0"/>
              <w:tabs>
                <w:tab w:val="decimal" w:pos="297"/>
              </w:tabs>
              <w:autoSpaceDE w:val="0"/>
              <w:autoSpaceDN w:val="0"/>
              <w:adjustRightInd w:val="0"/>
              <w:spacing w:after="0"/>
              <w:rPr>
                <w:rFonts w:cs="Times New Roman"/>
                <w:sz w:val="18"/>
                <w:szCs w:val="18"/>
              </w:rPr>
            </w:pPr>
            <w:r w:rsidRPr="008872AC">
              <w:rPr>
                <w:rFonts w:cs="Times New Roman"/>
                <w:sz w:val="18"/>
                <w:szCs w:val="18"/>
              </w:rPr>
              <w:t>-0.212</w:t>
            </w:r>
            <w:r w:rsidRPr="008872AC">
              <w:rPr>
                <w:rFonts w:cs="Times New Roman"/>
                <w:sz w:val="18"/>
                <w:szCs w:val="18"/>
                <w:vertAlign w:val="superscript"/>
              </w:rPr>
              <w:t>**</w:t>
            </w:r>
          </w:p>
        </w:tc>
        <w:tc>
          <w:tcPr>
            <w:tcW w:w="820" w:type="dxa"/>
            <w:tcBorders>
              <w:top w:val="nil"/>
              <w:left w:val="nil"/>
              <w:bottom w:val="nil"/>
              <w:right w:val="nil"/>
            </w:tcBorders>
          </w:tcPr>
          <w:p w:rsidR="00C83ABE" w:rsidRPr="008872AC" w:rsidRDefault="00C83ABE" w:rsidP="00A91BFF">
            <w:pPr>
              <w:widowControl w:val="0"/>
              <w:autoSpaceDE w:val="0"/>
              <w:autoSpaceDN w:val="0"/>
              <w:adjustRightInd w:val="0"/>
              <w:spacing w:after="0"/>
              <w:jc w:val="center"/>
              <w:rPr>
                <w:rFonts w:cs="Times New Roman"/>
                <w:sz w:val="18"/>
                <w:szCs w:val="18"/>
              </w:rPr>
            </w:pPr>
          </w:p>
        </w:tc>
        <w:tc>
          <w:tcPr>
            <w:tcW w:w="807" w:type="dxa"/>
            <w:tcBorders>
              <w:top w:val="nil"/>
              <w:left w:val="nil"/>
              <w:bottom w:val="nil"/>
              <w:right w:val="nil"/>
            </w:tcBorders>
          </w:tcPr>
          <w:p w:rsidR="00C83ABE" w:rsidRPr="008872AC"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7"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bottom w:val="nil"/>
              <w:right w:val="nil"/>
            </w:tcBorders>
          </w:tcPr>
          <w:p w:rsidR="00C83ABE" w:rsidRPr="008872AC" w:rsidRDefault="00C83ABE" w:rsidP="00A91BFF">
            <w:pPr>
              <w:widowControl w:val="0"/>
              <w:tabs>
                <w:tab w:val="decimal" w:pos="346"/>
              </w:tabs>
              <w:autoSpaceDE w:val="0"/>
              <w:autoSpaceDN w:val="0"/>
              <w:adjustRightInd w:val="0"/>
              <w:spacing w:after="0"/>
              <w:rPr>
                <w:rFonts w:cs="Times New Roman"/>
                <w:sz w:val="18"/>
                <w:szCs w:val="18"/>
              </w:rPr>
            </w:pPr>
            <w:r w:rsidRPr="008872AC">
              <w:rPr>
                <w:rFonts w:cs="Times New Roman"/>
                <w:sz w:val="18"/>
                <w:szCs w:val="18"/>
              </w:rPr>
              <w:t>(-1.21)</w:t>
            </w:r>
          </w:p>
        </w:tc>
        <w:tc>
          <w:tcPr>
            <w:tcW w:w="976" w:type="dxa"/>
            <w:tcBorders>
              <w:top w:val="nil"/>
              <w:left w:val="nil"/>
              <w:bottom w:val="nil"/>
              <w:right w:val="nil"/>
            </w:tcBorders>
          </w:tcPr>
          <w:p w:rsidR="00C83ABE" w:rsidRPr="008872AC" w:rsidRDefault="00C83ABE" w:rsidP="00A91BFF">
            <w:pPr>
              <w:widowControl w:val="0"/>
              <w:tabs>
                <w:tab w:val="decimal" w:pos="297"/>
              </w:tabs>
              <w:autoSpaceDE w:val="0"/>
              <w:autoSpaceDN w:val="0"/>
              <w:adjustRightInd w:val="0"/>
              <w:spacing w:after="0"/>
              <w:rPr>
                <w:rFonts w:cs="Times New Roman"/>
                <w:sz w:val="18"/>
                <w:szCs w:val="18"/>
              </w:rPr>
            </w:pPr>
            <w:r w:rsidRPr="008872AC">
              <w:rPr>
                <w:rFonts w:cs="Times New Roman"/>
                <w:sz w:val="18"/>
                <w:szCs w:val="18"/>
              </w:rPr>
              <w:t>(-2.45)</w:t>
            </w:r>
          </w:p>
        </w:tc>
        <w:tc>
          <w:tcPr>
            <w:tcW w:w="820" w:type="dxa"/>
            <w:tcBorders>
              <w:top w:val="nil"/>
              <w:left w:val="nil"/>
              <w:bottom w:val="nil"/>
              <w:right w:val="nil"/>
            </w:tcBorders>
          </w:tcPr>
          <w:p w:rsidR="00C83ABE" w:rsidRPr="008872AC" w:rsidRDefault="00C83ABE" w:rsidP="00A91BFF">
            <w:pPr>
              <w:widowControl w:val="0"/>
              <w:autoSpaceDE w:val="0"/>
              <w:autoSpaceDN w:val="0"/>
              <w:adjustRightInd w:val="0"/>
              <w:spacing w:after="0"/>
              <w:jc w:val="center"/>
              <w:rPr>
                <w:rFonts w:cs="Times New Roman"/>
                <w:sz w:val="18"/>
                <w:szCs w:val="18"/>
              </w:rPr>
            </w:pPr>
          </w:p>
        </w:tc>
        <w:tc>
          <w:tcPr>
            <w:tcW w:w="807" w:type="dxa"/>
            <w:tcBorders>
              <w:top w:val="nil"/>
              <w:left w:val="nil"/>
              <w:bottom w:val="nil"/>
              <w:right w:val="nil"/>
            </w:tcBorders>
          </w:tcPr>
          <w:p w:rsidR="00C83ABE" w:rsidRPr="008872AC"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7"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6"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6"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6" w:type="dxa"/>
            <w:tcBorders>
              <w:top w:val="nil"/>
              <w:left w:val="nil"/>
              <w:bottom w:val="nil"/>
              <w:right w:val="nil"/>
            </w:tcBorders>
          </w:tcPr>
          <w:p w:rsidR="00C83ABE" w:rsidRPr="008872AC" w:rsidRDefault="00C83ABE" w:rsidP="00A91BFF">
            <w:pPr>
              <w:widowControl w:val="0"/>
              <w:tabs>
                <w:tab w:val="decimal" w:pos="346"/>
              </w:tabs>
              <w:autoSpaceDE w:val="0"/>
              <w:autoSpaceDN w:val="0"/>
              <w:adjustRightInd w:val="0"/>
              <w:spacing w:after="0"/>
              <w:rPr>
                <w:rFonts w:cs="Times New Roman"/>
                <w:sz w:val="18"/>
                <w:szCs w:val="18"/>
              </w:rPr>
            </w:pPr>
          </w:p>
        </w:tc>
        <w:tc>
          <w:tcPr>
            <w:tcW w:w="976" w:type="dxa"/>
            <w:tcBorders>
              <w:top w:val="nil"/>
              <w:left w:val="nil"/>
              <w:bottom w:val="nil"/>
              <w:right w:val="nil"/>
            </w:tcBorders>
          </w:tcPr>
          <w:p w:rsidR="00C83ABE" w:rsidRPr="008872AC" w:rsidRDefault="00C83ABE" w:rsidP="00A91BFF">
            <w:pPr>
              <w:widowControl w:val="0"/>
              <w:tabs>
                <w:tab w:val="decimal" w:pos="297"/>
              </w:tabs>
              <w:autoSpaceDE w:val="0"/>
              <w:autoSpaceDN w:val="0"/>
              <w:adjustRightInd w:val="0"/>
              <w:spacing w:after="0"/>
              <w:rPr>
                <w:rFonts w:cs="Times New Roman"/>
                <w:sz w:val="18"/>
                <w:szCs w:val="18"/>
              </w:rPr>
            </w:pPr>
          </w:p>
        </w:tc>
        <w:tc>
          <w:tcPr>
            <w:tcW w:w="820" w:type="dxa"/>
            <w:tcBorders>
              <w:top w:val="nil"/>
              <w:left w:val="nil"/>
              <w:bottom w:val="nil"/>
              <w:right w:val="nil"/>
            </w:tcBorders>
          </w:tcPr>
          <w:p w:rsidR="00C83ABE" w:rsidRPr="008872AC" w:rsidRDefault="00C83ABE" w:rsidP="00A91BFF">
            <w:pPr>
              <w:widowControl w:val="0"/>
              <w:autoSpaceDE w:val="0"/>
              <w:autoSpaceDN w:val="0"/>
              <w:adjustRightInd w:val="0"/>
              <w:spacing w:after="0"/>
              <w:rPr>
                <w:rFonts w:cs="Times New Roman"/>
                <w:sz w:val="18"/>
                <w:szCs w:val="18"/>
              </w:rPr>
            </w:pPr>
          </w:p>
        </w:tc>
        <w:tc>
          <w:tcPr>
            <w:tcW w:w="807" w:type="dxa"/>
            <w:tcBorders>
              <w:top w:val="nil"/>
              <w:left w:val="nil"/>
              <w:bottom w:val="nil"/>
              <w:right w:val="nil"/>
            </w:tcBorders>
          </w:tcPr>
          <w:p w:rsidR="00C83ABE" w:rsidRPr="008872AC" w:rsidRDefault="00C83ABE" w:rsidP="00A91BFF">
            <w:pPr>
              <w:widowControl w:val="0"/>
              <w:autoSpaceDE w:val="0"/>
              <w:autoSpaceDN w:val="0"/>
              <w:adjustRightInd w:val="0"/>
              <w:spacing w:after="0"/>
              <w:rPr>
                <w:rFonts w:cs="Times New Roman"/>
                <w:sz w:val="18"/>
                <w:szCs w:val="18"/>
              </w:rPr>
            </w:pPr>
          </w:p>
        </w:tc>
      </w:tr>
      <w:tr w:rsidR="00C83ABE" w:rsidRPr="00EF61C7" w:rsidTr="008D5854">
        <w:tc>
          <w:tcPr>
            <w:tcW w:w="1967"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r w:rsidRPr="00EF61C7">
              <w:rPr>
                <w:rFonts w:cs="Times New Roman"/>
                <w:sz w:val="18"/>
                <w:szCs w:val="18"/>
              </w:rPr>
              <w:t>Linguistic Proximity-2</w:t>
            </w: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bottom w:val="nil"/>
              <w:right w:val="nil"/>
            </w:tcBorders>
          </w:tcPr>
          <w:p w:rsidR="00C83ABE" w:rsidRPr="008872AC"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bottom w:val="nil"/>
              <w:right w:val="nil"/>
            </w:tcBorders>
          </w:tcPr>
          <w:p w:rsidR="00C83ABE" w:rsidRPr="008872AC" w:rsidRDefault="00C83ABE" w:rsidP="00A91BFF">
            <w:pPr>
              <w:widowControl w:val="0"/>
              <w:autoSpaceDE w:val="0"/>
              <w:autoSpaceDN w:val="0"/>
              <w:adjustRightInd w:val="0"/>
              <w:spacing w:after="0"/>
              <w:jc w:val="center"/>
              <w:rPr>
                <w:rFonts w:cs="Times New Roman"/>
                <w:sz w:val="18"/>
                <w:szCs w:val="18"/>
              </w:rPr>
            </w:pPr>
          </w:p>
        </w:tc>
        <w:tc>
          <w:tcPr>
            <w:tcW w:w="820" w:type="dxa"/>
            <w:tcBorders>
              <w:top w:val="nil"/>
              <w:left w:val="nil"/>
              <w:bottom w:val="nil"/>
              <w:right w:val="nil"/>
            </w:tcBorders>
          </w:tcPr>
          <w:p w:rsidR="00C83ABE" w:rsidRPr="008872AC" w:rsidRDefault="00C83ABE" w:rsidP="00A91BFF">
            <w:pPr>
              <w:widowControl w:val="0"/>
              <w:autoSpaceDE w:val="0"/>
              <w:autoSpaceDN w:val="0"/>
              <w:adjustRightInd w:val="0"/>
              <w:spacing w:after="0"/>
              <w:jc w:val="center"/>
              <w:rPr>
                <w:rFonts w:cs="Times New Roman"/>
                <w:sz w:val="18"/>
                <w:szCs w:val="18"/>
              </w:rPr>
            </w:pPr>
            <w:r w:rsidRPr="008872AC">
              <w:rPr>
                <w:rFonts w:cs="Times New Roman"/>
                <w:sz w:val="18"/>
                <w:szCs w:val="18"/>
              </w:rPr>
              <w:t>0.538</w:t>
            </w:r>
            <w:r w:rsidRPr="008872AC">
              <w:rPr>
                <w:rFonts w:cs="Times New Roman"/>
                <w:sz w:val="18"/>
                <w:szCs w:val="18"/>
                <w:vertAlign w:val="superscript"/>
              </w:rPr>
              <w:t>***</w:t>
            </w:r>
          </w:p>
        </w:tc>
        <w:tc>
          <w:tcPr>
            <w:tcW w:w="807" w:type="dxa"/>
            <w:tcBorders>
              <w:top w:val="nil"/>
              <w:left w:val="nil"/>
              <w:bottom w:val="nil"/>
              <w:right w:val="nil"/>
            </w:tcBorders>
          </w:tcPr>
          <w:p w:rsidR="00C83ABE" w:rsidRPr="008872AC" w:rsidRDefault="00C83ABE" w:rsidP="00A91BFF">
            <w:pPr>
              <w:widowControl w:val="0"/>
              <w:autoSpaceDE w:val="0"/>
              <w:autoSpaceDN w:val="0"/>
              <w:adjustRightInd w:val="0"/>
              <w:spacing w:after="0"/>
              <w:jc w:val="center"/>
              <w:rPr>
                <w:rFonts w:cs="Times New Roman"/>
                <w:sz w:val="18"/>
                <w:szCs w:val="18"/>
              </w:rPr>
            </w:pPr>
            <w:r w:rsidRPr="008872AC">
              <w:rPr>
                <w:rFonts w:cs="Times New Roman"/>
                <w:sz w:val="18"/>
                <w:szCs w:val="18"/>
              </w:rPr>
              <w:t>0.175</w:t>
            </w:r>
          </w:p>
        </w:tc>
      </w:tr>
      <w:tr w:rsidR="00C83ABE" w:rsidRPr="00EF61C7" w:rsidTr="008D5854">
        <w:tc>
          <w:tcPr>
            <w:tcW w:w="1967" w:type="dxa"/>
            <w:tcBorders>
              <w:top w:val="nil"/>
              <w:left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right w:val="nil"/>
            </w:tcBorders>
          </w:tcPr>
          <w:p w:rsidR="00C83ABE" w:rsidRPr="008872AC"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right w:val="nil"/>
            </w:tcBorders>
          </w:tcPr>
          <w:p w:rsidR="00C83ABE" w:rsidRPr="008872AC" w:rsidRDefault="00C83ABE" w:rsidP="00A91BFF">
            <w:pPr>
              <w:widowControl w:val="0"/>
              <w:autoSpaceDE w:val="0"/>
              <w:autoSpaceDN w:val="0"/>
              <w:adjustRightInd w:val="0"/>
              <w:spacing w:after="0"/>
              <w:jc w:val="center"/>
              <w:rPr>
                <w:rFonts w:cs="Times New Roman"/>
                <w:sz w:val="18"/>
                <w:szCs w:val="18"/>
              </w:rPr>
            </w:pPr>
          </w:p>
        </w:tc>
        <w:tc>
          <w:tcPr>
            <w:tcW w:w="820" w:type="dxa"/>
            <w:tcBorders>
              <w:top w:val="nil"/>
              <w:left w:val="nil"/>
              <w:right w:val="nil"/>
            </w:tcBorders>
          </w:tcPr>
          <w:p w:rsidR="00C83ABE" w:rsidRPr="008872AC" w:rsidRDefault="00C83ABE" w:rsidP="00A91BFF">
            <w:pPr>
              <w:widowControl w:val="0"/>
              <w:autoSpaceDE w:val="0"/>
              <w:autoSpaceDN w:val="0"/>
              <w:adjustRightInd w:val="0"/>
              <w:spacing w:after="0"/>
              <w:jc w:val="center"/>
              <w:rPr>
                <w:rFonts w:cs="Times New Roman"/>
                <w:sz w:val="18"/>
                <w:szCs w:val="18"/>
              </w:rPr>
            </w:pPr>
            <w:r w:rsidRPr="008872AC">
              <w:rPr>
                <w:rFonts w:cs="Times New Roman"/>
                <w:sz w:val="18"/>
                <w:szCs w:val="18"/>
              </w:rPr>
              <w:t>(6.90)</w:t>
            </w:r>
          </w:p>
        </w:tc>
        <w:tc>
          <w:tcPr>
            <w:tcW w:w="807" w:type="dxa"/>
            <w:tcBorders>
              <w:top w:val="nil"/>
              <w:left w:val="nil"/>
              <w:right w:val="nil"/>
            </w:tcBorders>
          </w:tcPr>
          <w:p w:rsidR="00C83ABE" w:rsidRPr="008872AC" w:rsidRDefault="00C83ABE" w:rsidP="00A91BFF">
            <w:pPr>
              <w:widowControl w:val="0"/>
              <w:autoSpaceDE w:val="0"/>
              <w:autoSpaceDN w:val="0"/>
              <w:adjustRightInd w:val="0"/>
              <w:spacing w:after="0"/>
              <w:jc w:val="center"/>
              <w:rPr>
                <w:rFonts w:cs="Times New Roman"/>
                <w:sz w:val="18"/>
                <w:szCs w:val="18"/>
              </w:rPr>
            </w:pPr>
            <w:r w:rsidRPr="008872AC">
              <w:rPr>
                <w:rFonts w:cs="Times New Roman"/>
                <w:sz w:val="18"/>
                <w:szCs w:val="18"/>
              </w:rPr>
              <w:t>(1.62)</w:t>
            </w:r>
          </w:p>
        </w:tc>
      </w:tr>
      <w:tr w:rsidR="00C83ABE" w:rsidRPr="00EF61C7" w:rsidTr="008D5854">
        <w:tc>
          <w:tcPr>
            <w:tcW w:w="1967" w:type="dxa"/>
            <w:tcBorders>
              <w:top w:val="nil"/>
              <w:left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right w:val="nil"/>
            </w:tcBorders>
          </w:tcPr>
          <w:p w:rsidR="00C83ABE" w:rsidRPr="008872AC"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right w:val="nil"/>
            </w:tcBorders>
          </w:tcPr>
          <w:p w:rsidR="00C83ABE" w:rsidRPr="008872AC" w:rsidRDefault="00C83ABE" w:rsidP="00A91BFF">
            <w:pPr>
              <w:widowControl w:val="0"/>
              <w:autoSpaceDE w:val="0"/>
              <w:autoSpaceDN w:val="0"/>
              <w:adjustRightInd w:val="0"/>
              <w:spacing w:after="0"/>
              <w:jc w:val="center"/>
              <w:rPr>
                <w:rFonts w:cs="Times New Roman"/>
                <w:sz w:val="18"/>
                <w:szCs w:val="18"/>
              </w:rPr>
            </w:pPr>
          </w:p>
        </w:tc>
        <w:tc>
          <w:tcPr>
            <w:tcW w:w="820" w:type="dxa"/>
            <w:tcBorders>
              <w:top w:val="nil"/>
              <w:left w:val="nil"/>
              <w:right w:val="nil"/>
            </w:tcBorders>
          </w:tcPr>
          <w:p w:rsidR="00C83ABE" w:rsidRPr="008872AC" w:rsidRDefault="00C83ABE" w:rsidP="00A91BFF">
            <w:pPr>
              <w:widowControl w:val="0"/>
              <w:autoSpaceDE w:val="0"/>
              <w:autoSpaceDN w:val="0"/>
              <w:adjustRightInd w:val="0"/>
              <w:spacing w:after="0"/>
              <w:jc w:val="center"/>
              <w:rPr>
                <w:rFonts w:cs="Times New Roman"/>
                <w:sz w:val="18"/>
                <w:szCs w:val="18"/>
              </w:rPr>
            </w:pPr>
          </w:p>
        </w:tc>
        <w:tc>
          <w:tcPr>
            <w:tcW w:w="807" w:type="dxa"/>
            <w:tcBorders>
              <w:top w:val="nil"/>
              <w:left w:val="nil"/>
              <w:right w:val="nil"/>
            </w:tcBorders>
          </w:tcPr>
          <w:p w:rsidR="00C83ABE" w:rsidRPr="008872AC"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7" w:type="dxa"/>
            <w:tcBorders>
              <w:top w:val="nil"/>
              <w:left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r w:rsidRPr="00EF61C7">
              <w:rPr>
                <w:rFonts w:cs="Times New Roman"/>
                <w:sz w:val="18"/>
                <w:szCs w:val="18"/>
              </w:rPr>
              <w:t>Covariates</w:t>
            </w:r>
          </w:p>
        </w:tc>
        <w:tc>
          <w:tcPr>
            <w:tcW w:w="608" w:type="dxa"/>
            <w:tcBorders>
              <w:top w:val="nil"/>
              <w:left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No</w:t>
            </w:r>
          </w:p>
        </w:tc>
        <w:tc>
          <w:tcPr>
            <w:tcW w:w="976" w:type="dxa"/>
            <w:tcBorders>
              <w:top w:val="nil"/>
              <w:left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Yes</w:t>
            </w:r>
          </w:p>
        </w:tc>
        <w:tc>
          <w:tcPr>
            <w:tcW w:w="976" w:type="dxa"/>
            <w:tcBorders>
              <w:top w:val="nil"/>
              <w:left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No</w:t>
            </w:r>
          </w:p>
        </w:tc>
        <w:tc>
          <w:tcPr>
            <w:tcW w:w="976" w:type="dxa"/>
            <w:tcBorders>
              <w:top w:val="nil"/>
              <w:left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Yes</w:t>
            </w:r>
          </w:p>
        </w:tc>
        <w:tc>
          <w:tcPr>
            <w:tcW w:w="820" w:type="dxa"/>
            <w:tcBorders>
              <w:top w:val="nil"/>
              <w:left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No</w:t>
            </w:r>
          </w:p>
        </w:tc>
        <w:tc>
          <w:tcPr>
            <w:tcW w:w="807" w:type="dxa"/>
            <w:tcBorders>
              <w:top w:val="nil"/>
              <w:left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Yes</w:t>
            </w:r>
          </w:p>
        </w:tc>
      </w:tr>
      <w:tr w:rsidR="00C83ABE" w:rsidRPr="00EF61C7" w:rsidTr="008D5854">
        <w:tc>
          <w:tcPr>
            <w:tcW w:w="1967" w:type="dxa"/>
            <w:tcBorders>
              <w:left w:val="nil"/>
              <w:bottom w:val="single" w:sz="4" w:space="0" w:color="auto"/>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left w:val="nil"/>
              <w:bottom w:val="single" w:sz="4" w:space="0" w:color="auto"/>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left w:val="nil"/>
              <w:bottom w:val="single" w:sz="4" w:space="0" w:color="auto"/>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left w:val="nil"/>
              <w:bottom w:val="single" w:sz="4" w:space="0" w:color="auto"/>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left w:val="nil"/>
              <w:bottom w:val="single" w:sz="4" w:space="0" w:color="auto"/>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left w:val="nil"/>
              <w:bottom w:val="single" w:sz="4" w:space="0" w:color="auto"/>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left w:val="nil"/>
              <w:bottom w:val="single" w:sz="4" w:space="0" w:color="auto"/>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820" w:type="dxa"/>
            <w:tcBorders>
              <w:left w:val="nil"/>
              <w:bottom w:val="single" w:sz="4" w:space="0" w:color="auto"/>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807" w:type="dxa"/>
            <w:tcBorders>
              <w:left w:val="nil"/>
              <w:bottom w:val="single" w:sz="4" w:space="0" w:color="auto"/>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7" w:type="dxa"/>
            <w:tcBorders>
              <w:top w:val="single" w:sz="4" w:space="0" w:color="auto"/>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r w:rsidRPr="00EF61C7">
              <w:rPr>
                <w:rFonts w:cs="Times New Roman"/>
                <w:i/>
                <w:iCs/>
                <w:sz w:val="18"/>
                <w:szCs w:val="18"/>
              </w:rPr>
              <w:t>N</w:t>
            </w:r>
          </w:p>
        </w:tc>
        <w:tc>
          <w:tcPr>
            <w:tcW w:w="608" w:type="dxa"/>
            <w:tcBorders>
              <w:top w:val="single" w:sz="4" w:space="0" w:color="auto"/>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single" w:sz="4" w:space="0" w:color="auto"/>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single" w:sz="4" w:space="0" w:color="auto"/>
              <w:left w:val="nil"/>
              <w:bottom w:val="nil"/>
              <w:right w:val="nil"/>
            </w:tcBorders>
          </w:tcPr>
          <w:p w:rsidR="00C83ABE" w:rsidRPr="008872AC" w:rsidRDefault="00C83ABE" w:rsidP="00A91BFF">
            <w:pPr>
              <w:widowControl w:val="0"/>
              <w:autoSpaceDE w:val="0"/>
              <w:autoSpaceDN w:val="0"/>
              <w:adjustRightInd w:val="0"/>
              <w:spacing w:after="0"/>
              <w:jc w:val="center"/>
              <w:rPr>
                <w:rFonts w:cs="Times New Roman"/>
                <w:sz w:val="18"/>
                <w:szCs w:val="18"/>
              </w:rPr>
            </w:pPr>
            <w:r w:rsidRPr="008872AC">
              <w:rPr>
                <w:rFonts w:cs="Times New Roman"/>
                <w:sz w:val="18"/>
                <w:szCs w:val="18"/>
              </w:rPr>
              <w:t>129</w:t>
            </w:r>
          </w:p>
        </w:tc>
        <w:tc>
          <w:tcPr>
            <w:tcW w:w="976" w:type="dxa"/>
            <w:tcBorders>
              <w:top w:val="single" w:sz="4" w:space="0" w:color="auto"/>
              <w:left w:val="nil"/>
              <w:bottom w:val="nil"/>
              <w:right w:val="nil"/>
            </w:tcBorders>
          </w:tcPr>
          <w:p w:rsidR="00C83ABE" w:rsidRPr="008872AC" w:rsidRDefault="00C83ABE" w:rsidP="00A91BFF">
            <w:pPr>
              <w:widowControl w:val="0"/>
              <w:autoSpaceDE w:val="0"/>
              <w:autoSpaceDN w:val="0"/>
              <w:adjustRightInd w:val="0"/>
              <w:spacing w:after="0"/>
              <w:jc w:val="center"/>
              <w:rPr>
                <w:rFonts w:cs="Times New Roman"/>
                <w:sz w:val="18"/>
                <w:szCs w:val="18"/>
              </w:rPr>
            </w:pPr>
            <w:r w:rsidRPr="008872AC">
              <w:rPr>
                <w:rFonts w:cs="Times New Roman"/>
                <w:sz w:val="18"/>
                <w:szCs w:val="18"/>
              </w:rPr>
              <w:t>96</w:t>
            </w:r>
          </w:p>
        </w:tc>
        <w:tc>
          <w:tcPr>
            <w:tcW w:w="976" w:type="dxa"/>
            <w:tcBorders>
              <w:top w:val="single" w:sz="4" w:space="0" w:color="auto"/>
              <w:left w:val="nil"/>
              <w:bottom w:val="nil"/>
              <w:right w:val="nil"/>
            </w:tcBorders>
          </w:tcPr>
          <w:p w:rsidR="00C83ABE" w:rsidRPr="008872AC" w:rsidRDefault="00C83ABE" w:rsidP="00A91BFF">
            <w:pPr>
              <w:widowControl w:val="0"/>
              <w:autoSpaceDE w:val="0"/>
              <w:autoSpaceDN w:val="0"/>
              <w:adjustRightInd w:val="0"/>
              <w:spacing w:after="0"/>
              <w:jc w:val="center"/>
              <w:rPr>
                <w:rFonts w:cs="Times New Roman"/>
                <w:sz w:val="18"/>
                <w:szCs w:val="18"/>
              </w:rPr>
            </w:pPr>
            <w:r w:rsidRPr="008872AC">
              <w:rPr>
                <w:rFonts w:cs="Times New Roman"/>
                <w:sz w:val="18"/>
                <w:szCs w:val="18"/>
              </w:rPr>
              <w:t>129</w:t>
            </w:r>
          </w:p>
        </w:tc>
        <w:tc>
          <w:tcPr>
            <w:tcW w:w="976" w:type="dxa"/>
            <w:tcBorders>
              <w:top w:val="single" w:sz="4" w:space="0" w:color="auto"/>
              <w:left w:val="nil"/>
              <w:bottom w:val="nil"/>
              <w:right w:val="nil"/>
            </w:tcBorders>
          </w:tcPr>
          <w:p w:rsidR="00C83ABE" w:rsidRPr="008872AC" w:rsidRDefault="00C83ABE" w:rsidP="00A91BFF">
            <w:pPr>
              <w:widowControl w:val="0"/>
              <w:autoSpaceDE w:val="0"/>
              <w:autoSpaceDN w:val="0"/>
              <w:adjustRightInd w:val="0"/>
              <w:spacing w:after="0"/>
              <w:jc w:val="center"/>
              <w:rPr>
                <w:rFonts w:cs="Times New Roman"/>
                <w:sz w:val="18"/>
                <w:szCs w:val="18"/>
              </w:rPr>
            </w:pPr>
            <w:r w:rsidRPr="008872AC">
              <w:rPr>
                <w:rFonts w:cs="Times New Roman"/>
                <w:sz w:val="18"/>
                <w:szCs w:val="18"/>
              </w:rPr>
              <w:t>96</w:t>
            </w:r>
          </w:p>
        </w:tc>
        <w:tc>
          <w:tcPr>
            <w:tcW w:w="820" w:type="dxa"/>
            <w:tcBorders>
              <w:top w:val="single" w:sz="4" w:space="0" w:color="auto"/>
              <w:left w:val="nil"/>
              <w:bottom w:val="nil"/>
              <w:right w:val="nil"/>
            </w:tcBorders>
          </w:tcPr>
          <w:p w:rsidR="00C83ABE" w:rsidRPr="008872AC" w:rsidRDefault="00C83ABE" w:rsidP="00A91BFF">
            <w:pPr>
              <w:widowControl w:val="0"/>
              <w:autoSpaceDE w:val="0"/>
              <w:autoSpaceDN w:val="0"/>
              <w:adjustRightInd w:val="0"/>
              <w:spacing w:after="0"/>
              <w:jc w:val="center"/>
              <w:rPr>
                <w:rFonts w:cs="Times New Roman"/>
                <w:sz w:val="18"/>
                <w:szCs w:val="18"/>
              </w:rPr>
            </w:pPr>
            <w:r w:rsidRPr="008872AC">
              <w:rPr>
                <w:rFonts w:cs="Times New Roman"/>
                <w:sz w:val="18"/>
                <w:szCs w:val="18"/>
              </w:rPr>
              <w:t>119</w:t>
            </w:r>
          </w:p>
        </w:tc>
        <w:tc>
          <w:tcPr>
            <w:tcW w:w="807" w:type="dxa"/>
            <w:tcBorders>
              <w:top w:val="single" w:sz="4" w:space="0" w:color="auto"/>
              <w:left w:val="nil"/>
              <w:bottom w:val="nil"/>
              <w:right w:val="nil"/>
            </w:tcBorders>
          </w:tcPr>
          <w:p w:rsidR="00C83ABE" w:rsidRPr="008872AC" w:rsidRDefault="00C83ABE" w:rsidP="00A91BFF">
            <w:pPr>
              <w:widowControl w:val="0"/>
              <w:autoSpaceDE w:val="0"/>
              <w:autoSpaceDN w:val="0"/>
              <w:adjustRightInd w:val="0"/>
              <w:spacing w:after="0"/>
              <w:jc w:val="center"/>
              <w:rPr>
                <w:rFonts w:cs="Times New Roman"/>
                <w:sz w:val="18"/>
                <w:szCs w:val="18"/>
              </w:rPr>
            </w:pPr>
            <w:r w:rsidRPr="008872AC">
              <w:rPr>
                <w:rFonts w:cs="Times New Roman"/>
                <w:sz w:val="18"/>
                <w:szCs w:val="18"/>
              </w:rPr>
              <w:t>91</w:t>
            </w:r>
          </w:p>
        </w:tc>
      </w:tr>
      <w:tr w:rsidR="00C83ABE" w:rsidRPr="00EF61C7" w:rsidTr="008D5854">
        <w:tc>
          <w:tcPr>
            <w:tcW w:w="1967"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r w:rsidRPr="00EF61C7">
              <w:rPr>
                <w:rFonts w:cs="Times New Roman"/>
                <w:i/>
                <w:iCs/>
                <w:sz w:val="18"/>
                <w:szCs w:val="18"/>
              </w:rPr>
              <w:t>R</w:t>
            </w:r>
            <w:r w:rsidRPr="00EF61C7">
              <w:rPr>
                <w:rFonts w:cs="Times New Roman"/>
                <w:sz w:val="18"/>
                <w:szCs w:val="18"/>
                <w:vertAlign w:val="superscript"/>
              </w:rPr>
              <w:t>2</w:t>
            </w: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bottom w:val="nil"/>
              <w:right w:val="nil"/>
            </w:tcBorders>
          </w:tcPr>
          <w:p w:rsidR="00C83ABE" w:rsidRPr="008872AC" w:rsidRDefault="00C83ABE" w:rsidP="00A91BFF">
            <w:pPr>
              <w:widowControl w:val="0"/>
              <w:autoSpaceDE w:val="0"/>
              <w:autoSpaceDN w:val="0"/>
              <w:adjustRightInd w:val="0"/>
              <w:spacing w:after="0"/>
              <w:jc w:val="center"/>
              <w:rPr>
                <w:rFonts w:cs="Times New Roman"/>
                <w:sz w:val="18"/>
                <w:szCs w:val="18"/>
              </w:rPr>
            </w:pPr>
            <w:r w:rsidRPr="008872AC">
              <w:rPr>
                <w:rFonts w:cs="Times New Roman"/>
                <w:sz w:val="18"/>
                <w:szCs w:val="18"/>
              </w:rPr>
              <w:t>0.092</w:t>
            </w:r>
          </w:p>
        </w:tc>
        <w:tc>
          <w:tcPr>
            <w:tcW w:w="976" w:type="dxa"/>
            <w:tcBorders>
              <w:top w:val="nil"/>
              <w:left w:val="nil"/>
              <w:bottom w:val="nil"/>
              <w:right w:val="nil"/>
            </w:tcBorders>
          </w:tcPr>
          <w:p w:rsidR="00C83ABE" w:rsidRPr="008872AC" w:rsidRDefault="00C83ABE" w:rsidP="00A91BFF">
            <w:pPr>
              <w:widowControl w:val="0"/>
              <w:autoSpaceDE w:val="0"/>
              <w:autoSpaceDN w:val="0"/>
              <w:adjustRightInd w:val="0"/>
              <w:spacing w:after="0"/>
              <w:jc w:val="center"/>
              <w:rPr>
                <w:rFonts w:cs="Times New Roman"/>
                <w:sz w:val="18"/>
                <w:szCs w:val="18"/>
              </w:rPr>
            </w:pPr>
            <w:r w:rsidRPr="008872AC">
              <w:rPr>
                <w:rFonts w:cs="Times New Roman"/>
                <w:sz w:val="18"/>
                <w:szCs w:val="18"/>
              </w:rPr>
              <w:t>0.658</w:t>
            </w:r>
          </w:p>
        </w:tc>
        <w:tc>
          <w:tcPr>
            <w:tcW w:w="976" w:type="dxa"/>
            <w:tcBorders>
              <w:top w:val="nil"/>
              <w:left w:val="nil"/>
              <w:bottom w:val="nil"/>
              <w:right w:val="nil"/>
            </w:tcBorders>
          </w:tcPr>
          <w:p w:rsidR="00C83ABE" w:rsidRPr="008872AC" w:rsidRDefault="00C83ABE" w:rsidP="00A91BFF">
            <w:pPr>
              <w:widowControl w:val="0"/>
              <w:autoSpaceDE w:val="0"/>
              <w:autoSpaceDN w:val="0"/>
              <w:adjustRightInd w:val="0"/>
              <w:spacing w:after="0"/>
              <w:jc w:val="center"/>
              <w:rPr>
                <w:rFonts w:cs="Times New Roman"/>
                <w:sz w:val="18"/>
                <w:szCs w:val="18"/>
              </w:rPr>
            </w:pPr>
            <w:r w:rsidRPr="008872AC">
              <w:rPr>
                <w:rFonts w:cs="Times New Roman"/>
                <w:sz w:val="18"/>
                <w:szCs w:val="18"/>
              </w:rPr>
              <w:t>0.177</w:t>
            </w:r>
          </w:p>
        </w:tc>
        <w:tc>
          <w:tcPr>
            <w:tcW w:w="976" w:type="dxa"/>
            <w:tcBorders>
              <w:top w:val="nil"/>
              <w:left w:val="nil"/>
              <w:bottom w:val="nil"/>
              <w:right w:val="nil"/>
            </w:tcBorders>
          </w:tcPr>
          <w:p w:rsidR="00C83ABE" w:rsidRPr="008872AC" w:rsidRDefault="00C83ABE" w:rsidP="00A91BFF">
            <w:pPr>
              <w:widowControl w:val="0"/>
              <w:autoSpaceDE w:val="0"/>
              <w:autoSpaceDN w:val="0"/>
              <w:adjustRightInd w:val="0"/>
              <w:spacing w:after="0"/>
              <w:jc w:val="center"/>
              <w:rPr>
                <w:rFonts w:cs="Times New Roman"/>
                <w:sz w:val="18"/>
                <w:szCs w:val="18"/>
              </w:rPr>
            </w:pPr>
            <w:r w:rsidRPr="008872AC">
              <w:rPr>
                <w:rFonts w:cs="Times New Roman"/>
                <w:sz w:val="18"/>
                <w:szCs w:val="18"/>
              </w:rPr>
              <w:t>0.720</w:t>
            </w:r>
          </w:p>
        </w:tc>
        <w:tc>
          <w:tcPr>
            <w:tcW w:w="820" w:type="dxa"/>
            <w:tcBorders>
              <w:top w:val="nil"/>
              <w:left w:val="nil"/>
              <w:bottom w:val="nil"/>
              <w:right w:val="nil"/>
            </w:tcBorders>
          </w:tcPr>
          <w:p w:rsidR="00C83ABE" w:rsidRPr="008872AC" w:rsidRDefault="00C83ABE" w:rsidP="00A91BFF">
            <w:pPr>
              <w:widowControl w:val="0"/>
              <w:autoSpaceDE w:val="0"/>
              <w:autoSpaceDN w:val="0"/>
              <w:adjustRightInd w:val="0"/>
              <w:spacing w:after="0"/>
              <w:jc w:val="center"/>
              <w:rPr>
                <w:rFonts w:cs="Times New Roman"/>
                <w:sz w:val="18"/>
                <w:szCs w:val="18"/>
              </w:rPr>
            </w:pPr>
            <w:r w:rsidRPr="008872AC">
              <w:rPr>
                <w:rFonts w:cs="Times New Roman"/>
                <w:sz w:val="18"/>
                <w:szCs w:val="18"/>
              </w:rPr>
              <w:t>0.290</w:t>
            </w:r>
          </w:p>
        </w:tc>
        <w:tc>
          <w:tcPr>
            <w:tcW w:w="807" w:type="dxa"/>
            <w:tcBorders>
              <w:top w:val="nil"/>
              <w:left w:val="nil"/>
              <w:bottom w:val="nil"/>
              <w:right w:val="nil"/>
            </w:tcBorders>
          </w:tcPr>
          <w:p w:rsidR="00C83ABE" w:rsidRPr="008872AC" w:rsidRDefault="00C83ABE" w:rsidP="00A91BFF">
            <w:pPr>
              <w:widowControl w:val="0"/>
              <w:autoSpaceDE w:val="0"/>
              <w:autoSpaceDN w:val="0"/>
              <w:adjustRightInd w:val="0"/>
              <w:spacing w:after="0"/>
              <w:jc w:val="center"/>
              <w:rPr>
                <w:rFonts w:cs="Times New Roman"/>
                <w:sz w:val="18"/>
                <w:szCs w:val="18"/>
              </w:rPr>
            </w:pPr>
            <w:r w:rsidRPr="008872AC">
              <w:rPr>
                <w:rFonts w:cs="Times New Roman"/>
                <w:sz w:val="18"/>
                <w:szCs w:val="18"/>
              </w:rPr>
              <w:t>0.667</w:t>
            </w:r>
          </w:p>
        </w:tc>
      </w:tr>
      <w:tr w:rsidR="00C83ABE" w:rsidRPr="00EF61C7" w:rsidTr="008D5854">
        <w:tc>
          <w:tcPr>
            <w:tcW w:w="1967" w:type="dxa"/>
            <w:tcBorders>
              <w:top w:val="nil"/>
              <w:left w:val="nil"/>
              <w:bottom w:val="single" w:sz="4" w:space="0" w:color="auto"/>
              <w:right w:val="nil"/>
            </w:tcBorders>
          </w:tcPr>
          <w:p w:rsidR="00C83ABE" w:rsidRPr="00EF61C7" w:rsidRDefault="00C83ABE" w:rsidP="00A91BFF">
            <w:pPr>
              <w:widowControl w:val="0"/>
              <w:autoSpaceDE w:val="0"/>
              <w:autoSpaceDN w:val="0"/>
              <w:adjustRightInd w:val="0"/>
              <w:spacing w:after="0"/>
              <w:rPr>
                <w:rFonts w:cs="Times New Roman"/>
                <w:sz w:val="18"/>
                <w:szCs w:val="18"/>
              </w:rPr>
            </w:pPr>
            <w:r w:rsidRPr="00EF61C7">
              <w:rPr>
                <w:rFonts w:cs="Times New Roman"/>
                <w:sz w:val="18"/>
                <w:szCs w:val="18"/>
              </w:rPr>
              <w:t>F</w:t>
            </w:r>
          </w:p>
        </w:tc>
        <w:tc>
          <w:tcPr>
            <w:tcW w:w="608" w:type="dxa"/>
            <w:tcBorders>
              <w:top w:val="nil"/>
              <w:left w:val="nil"/>
              <w:bottom w:val="single" w:sz="4" w:space="0" w:color="auto"/>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single" w:sz="4" w:space="0" w:color="auto"/>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6" w:type="dxa"/>
            <w:tcBorders>
              <w:top w:val="nil"/>
              <w:left w:val="nil"/>
              <w:bottom w:val="single" w:sz="4" w:space="0" w:color="auto"/>
              <w:right w:val="nil"/>
            </w:tcBorders>
          </w:tcPr>
          <w:p w:rsidR="00C83ABE" w:rsidRPr="008872AC" w:rsidRDefault="00C83ABE" w:rsidP="00A91BFF">
            <w:pPr>
              <w:widowControl w:val="0"/>
              <w:autoSpaceDE w:val="0"/>
              <w:autoSpaceDN w:val="0"/>
              <w:adjustRightInd w:val="0"/>
              <w:spacing w:after="0"/>
              <w:jc w:val="center"/>
              <w:rPr>
                <w:rFonts w:cs="Times New Roman"/>
                <w:sz w:val="18"/>
                <w:szCs w:val="18"/>
              </w:rPr>
            </w:pPr>
            <w:r w:rsidRPr="008872AC">
              <w:rPr>
                <w:rFonts w:cs="Times New Roman"/>
                <w:sz w:val="18"/>
                <w:szCs w:val="18"/>
              </w:rPr>
              <w:t>4.244</w:t>
            </w:r>
          </w:p>
        </w:tc>
        <w:tc>
          <w:tcPr>
            <w:tcW w:w="976" w:type="dxa"/>
            <w:tcBorders>
              <w:top w:val="nil"/>
              <w:left w:val="nil"/>
              <w:bottom w:val="single" w:sz="4" w:space="0" w:color="auto"/>
              <w:right w:val="nil"/>
            </w:tcBorders>
          </w:tcPr>
          <w:p w:rsidR="00C83ABE" w:rsidRPr="008872AC" w:rsidRDefault="00C83ABE" w:rsidP="00A91BFF">
            <w:pPr>
              <w:widowControl w:val="0"/>
              <w:autoSpaceDE w:val="0"/>
              <w:autoSpaceDN w:val="0"/>
              <w:adjustRightInd w:val="0"/>
              <w:spacing w:after="0"/>
              <w:jc w:val="center"/>
              <w:rPr>
                <w:rFonts w:cs="Times New Roman"/>
                <w:sz w:val="18"/>
                <w:szCs w:val="18"/>
              </w:rPr>
            </w:pPr>
            <w:r w:rsidRPr="008872AC">
              <w:rPr>
                <w:rFonts w:cs="Times New Roman"/>
                <w:sz w:val="18"/>
                <w:szCs w:val="18"/>
              </w:rPr>
              <w:t>7.682</w:t>
            </w:r>
          </w:p>
        </w:tc>
        <w:tc>
          <w:tcPr>
            <w:tcW w:w="976" w:type="dxa"/>
            <w:tcBorders>
              <w:top w:val="nil"/>
              <w:left w:val="nil"/>
              <w:bottom w:val="single" w:sz="4" w:space="0" w:color="auto"/>
              <w:right w:val="nil"/>
            </w:tcBorders>
          </w:tcPr>
          <w:p w:rsidR="00C83ABE" w:rsidRPr="008872AC" w:rsidRDefault="00C83ABE" w:rsidP="00A91BFF">
            <w:pPr>
              <w:widowControl w:val="0"/>
              <w:autoSpaceDE w:val="0"/>
              <w:autoSpaceDN w:val="0"/>
              <w:adjustRightInd w:val="0"/>
              <w:spacing w:after="0"/>
              <w:jc w:val="center"/>
              <w:rPr>
                <w:rFonts w:cs="Times New Roman"/>
                <w:sz w:val="18"/>
                <w:szCs w:val="18"/>
              </w:rPr>
            </w:pPr>
            <w:r w:rsidRPr="008872AC">
              <w:rPr>
                <w:rFonts w:cs="Times New Roman"/>
                <w:sz w:val="18"/>
                <w:szCs w:val="18"/>
              </w:rPr>
              <w:t>3.705</w:t>
            </w:r>
          </w:p>
        </w:tc>
        <w:tc>
          <w:tcPr>
            <w:tcW w:w="976" w:type="dxa"/>
            <w:tcBorders>
              <w:top w:val="nil"/>
              <w:left w:val="nil"/>
              <w:bottom w:val="single" w:sz="4" w:space="0" w:color="auto"/>
              <w:right w:val="nil"/>
            </w:tcBorders>
          </w:tcPr>
          <w:p w:rsidR="00C83ABE" w:rsidRPr="008872AC" w:rsidRDefault="00C83ABE" w:rsidP="00A91BFF">
            <w:pPr>
              <w:widowControl w:val="0"/>
              <w:autoSpaceDE w:val="0"/>
              <w:autoSpaceDN w:val="0"/>
              <w:adjustRightInd w:val="0"/>
              <w:spacing w:after="0"/>
              <w:jc w:val="center"/>
              <w:rPr>
                <w:rFonts w:cs="Times New Roman"/>
                <w:sz w:val="18"/>
                <w:szCs w:val="18"/>
              </w:rPr>
            </w:pPr>
            <w:r w:rsidRPr="008872AC">
              <w:rPr>
                <w:rFonts w:cs="Times New Roman"/>
                <w:sz w:val="18"/>
                <w:szCs w:val="18"/>
              </w:rPr>
              <w:t>8.056</w:t>
            </w:r>
          </w:p>
        </w:tc>
        <w:tc>
          <w:tcPr>
            <w:tcW w:w="820" w:type="dxa"/>
            <w:tcBorders>
              <w:top w:val="nil"/>
              <w:left w:val="nil"/>
              <w:bottom w:val="single" w:sz="4" w:space="0" w:color="auto"/>
              <w:right w:val="nil"/>
            </w:tcBorders>
          </w:tcPr>
          <w:p w:rsidR="00C83ABE" w:rsidRPr="008872AC" w:rsidRDefault="00C83ABE" w:rsidP="00A91BFF">
            <w:pPr>
              <w:widowControl w:val="0"/>
              <w:autoSpaceDE w:val="0"/>
              <w:autoSpaceDN w:val="0"/>
              <w:adjustRightInd w:val="0"/>
              <w:spacing w:after="0"/>
              <w:jc w:val="center"/>
              <w:rPr>
                <w:rFonts w:cs="Times New Roman"/>
                <w:sz w:val="18"/>
                <w:szCs w:val="18"/>
              </w:rPr>
            </w:pPr>
            <w:r w:rsidRPr="008872AC">
              <w:rPr>
                <w:rFonts w:cs="Times New Roman"/>
                <w:sz w:val="18"/>
                <w:szCs w:val="18"/>
              </w:rPr>
              <w:t>47.67</w:t>
            </w:r>
          </w:p>
        </w:tc>
        <w:tc>
          <w:tcPr>
            <w:tcW w:w="807" w:type="dxa"/>
            <w:tcBorders>
              <w:top w:val="nil"/>
              <w:left w:val="nil"/>
              <w:bottom w:val="single" w:sz="4" w:space="0" w:color="auto"/>
              <w:right w:val="nil"/>
            </w:tcBorders>
          </w:tcPr>
          <w:p w:rsidR="00C83ABE" w:rsidRPr="008872AC" w:rsidRDefault="00C83ABE" w:rsidP="00A91BFF">
            <w:pPr>
              <w:widowControl w:val="0"/>
              <w:autoSpaceDE w:val="0"/>
              <w:autoSpaceDN w:val="0"/>
              <w:adjustRightInd w:val="0"/>
              <w:spacing w:after="0"/>
              <w:jc w:val="center"/>
              <w:rPr>
                <w:rFonts w:cs="Times New Roman"/>
                <w:sz w:val="18"/>
                <w:szCs w:val="18"/>
              </w:rPr>
            </w:pPr>
            <w:r w:rsidRPr="008872AC">
              <w:rPr>
                <w:rFonts w:cs="Times New Roman"/>
                <w:sz w:val="18"/>
                <w:szCs w:val="18"/>
              </w:rPr>
              <w:t>8.595</w:t>
            </w:r>
          </w:p>
        </w:tc>
      </w:tr>
    </w:tbl>
    <w:p w:rsidR="00C83ABE" w:rsidRPr="00887EB2" w:rsidRDefault="00C83ABE" w:rsidP="00C83ABE">
      <w:pPr>
        <w:widowControl w:val="0"/>
        <w:autoSpaceDE w:val="0"/>
        <w:autoSpaceDN w:val="0"/>
        <w:adjustRightInd w:val="0"/>
        <w:spacing w:after="0"/>
        <w:jc w:val="center"/>
        <w:rPr>
          <w:rFonts w:cs="Times New Roman"/>
          <w:b/>
          <w:sz w:val="18"/>
          <w:szCs w:val="18"/>
        </w:rPr>
      </w:pPr>
      <w:r w:rsidRPr="00887EB2">
        <w:rPr>
          <w:rFonts w:cs="Times New Roman"/>
          <w:b/>
          <w:sz w:val="18"/>
          <w:szCs w:val="18"/>
        </w:rPr>
        <w:t xml:space="preserve">Standardized beta coefficients; </w:t>
      </w:r>
      <w:r w:rsidRPr="00887EB2">
        <w:rPr>
          <w:rFonts w:cs="Times New Roman"/>
          <w:b/>
          <w:i/>
          <w:iCs/>
          <w:sz w:val="18"/>
          <w:szCs w:val="18"/>
        </w:rPr>
        <w:t>t</w:t>
      </w:r>
      <w:r w:rsidRPr="00887EB2">
        <w:rPr>
          <w:rFonts w:cs="Times New Roman"/>
          <w:b/>
          <w:sz w:val="18"/>
          <w:szCs w:val="18"/>
        </w:rPr>
        <w:t xml:space="preserve"> statistics in parentheses</w:t>
      </w:r>
    </w:p>
    <w:p w:rsidR="00C83ABE" w:rsidRPr="00887EB2" w:rsidRDefault="00C83ABE" w:rsidP="00C83ABE">
      <w:pPr>
        <w:widowControl w:val="0"/>
        <w:autoSpaceDE w:val="0"/>
        <w:autoSpaceDN w:val="0"/>
        <w:adjustRightInd w:val="0"/>
        <w:spacing w:after="0"/>
        <w:jc w:val="center"/>
        <w:rPr>
          <w:rFonts w:cs="Times New Roman"/>
          <w:b/>
          <w:sz w:val="18"/>
          <w:szCs w:val="18"/>
        </w:rPr>
      </w:pPr>
      <w:r w:rsidRPr="00887EB2">
        <w:rPr>
          <w:rFonts w:cs="Times New Roman"/>
          <w:b/>
          <w:sz w:val="18"/>
          <w:szCs w:val="18"/>
          <w:vertAlign w:val="superscript"/>
        </w:rPr>
        <w:t>*</w:t>
      </w:r>
      <w:r w:rsidRPr="00887EB2">
        <w:rPr>
          <w:rFonts w:cs="Times New Roman"/>
          <w:b/>
          <w:sz w:val="18"/>
          <w:szCs w:val="18"/>
        </w:rPr>
        <w:t xml:space="preserve"> </w:t>
      </w:r>
      <w:r w:rsidRPr="00887EB2">
        <w:rPr>
          <w:rFonts w:cs="Times New Roman"/>
          <w:b/>
          <w:i/>
          <w:iCs/>
          <w:sz w:val="18"/>
          <w:szCs w:val="18"/>
        </w:rPr>
        <w:t>p</w:t>
      </w:r>
      <w:r w:rsidRPr="00887EB2">
        <w:rPr>
          <w:rFonts w:cs="Times New Roman"/>
          <w:b/>
          <w:sz w:val="18"/>
          <w:szCs w:val="18"/>
        </w:rPr>
        <w:t xml:space="preserve"> &lt; .1, </w:t>
      </w:r>
      <w:r w:rsidRPr="00887EB2">
        <w:rPr>
          <w:rFonts w:cs="Times New Roman"/>
          <w:b/>
          <w:sz w:val="18"/>
          <w:szCs w:val="18"/>
          <w:vertAlign w:val="superscript"/>
        </w:rPr>
        <w:t>**</w:t>
      </w:r>
      <w:r w:rsidRPr="00887EB2">
        <w:rPr>
          <w:rFonts w:cs="Times New Roman"/>
          <w:b/>
          <w:sz w:val="18"/>
          <w:szCs w:val="18"/>
        </w:rPr>
        <w:t xml:space="preserve"> </w:t>
      </w:r>
      <w:r w:rsidRPr="00887EB2">
        <w:rPr>
          <w:rFonts w:cs="Times New Roman"/>
          <w:b/>
          <w:i/>
          <w:iCs/>
          <w:sz w:val="18"/>
          <w:szCs w:val="18"/>
        </w:rPr>
        <w:t>p</w:t>
      </w:r>
      <w:r w:rsidRPr="00887EB2">
        <w:rPr>
          <w:rFonts w:cs="Times New Roman"/>
          <w:b/>
          <w:sz w:val="18"/>
          <w:szCs w:val="18"/>
        </w:rPr>
        <w:t xml:space="preserve"> &lt; .05, </w:t>
      </w:r>
      <w:r w:rsidRPr="00887EB2">
        <w:rPr>
          <w:rFonts w:cs="Times New Roman"/>
          <w:b/>
          <w:sz w:val="18"/>
          <w:szCs w:val="18"/>
          <w:vertAlign w:val="superscript"/>
        </w:rPr>
        <w:t>***</w:t>
      </w:r>
      <w:r w:rsidRPr="00887EB2">
        <w:rPr>
          <w:rFonts w:cs="Times New Roman"/>
          <w:b/>
          <w:sz w:val="18"/>
          <w:szCs w:val="18"/>
        </w:rPr>
        <w:t xml:space="preserve"> </w:t>
      </w:r>
      <w:r w:rsidRPr="00887EB2">
        <w:rPr>
          <w:rFonts w:cs="Times New Roman"/>
          <w:b/>
          <w:i/>
          <w:iCs/>
          <w:sz w:val="18"/>
          <w:szCs w:val="18"/>
        </w:rPr>
        <w:t>p</w:t>
      </w:r>
      <w:r w:rsidRPr="00887EB2">
        <w:rPr>
          <w:rFonts w:cs="Times New Roman"/>
          <w:b/>
          <w:sz w:val="18"/>
          <w:szCs w:val="18"/>
        </w:rPr>
        <w:t xml:space="preserve"> &lt; .01</w:t>
      </w:r>
    </w:p>
    <w:p w:rsidR="00C83ABE" w:rsidRPr="00EF61C7" w:rsidRDefault="00C83ABE" w:rsidP="00C83ABE">
      <w:pPr>
        <w:rPr>
          <w:rFonts w:cs="Times New Roman"/>
          <w:sz w:val="18"/>
          <w:szCs w:val="18"/>
        </w:rPr>
      </w:pPr>
      <w:r w:rsidRPr="00EF61C7">
        <w:rPr>
          <w:rFonts w:cs="Times New Roman"/>
          <w:sz w:val="18"/>
          <w:szCs w:val="18"/>
        </w:rPr>
        <w:br w:type="page"/>
      </w:r>
    </w:p>
    <w:p w:rsidR="00C83ABE" w:rsidRPr="006A4B6C" w:rsidRDefault="00C83ABE" w:rsidP="00CE0302">
      <w:pPr>
        <w:spacing w:after="0"/>
        <w:jc w:val="center"/>
        <w:outlineLvl w:val="3"/>
        <w:rPr>
          <w:rFonts w:cs="Times New Roman"/>
          <w:b/>
        </w:rPr>
      </w:pPr>
      <w:bookmarkStart w:id="73" w:name="_Toc417480213"/>
      <w:r w:rsidRPr="006A4B6C">
        <w:rPr>
          <w:rFonts w:cs="Times New Roman"/>
          <w:b/>
        </w:rPr>
        <w:lastRenderedPageBreak/>
        <w:t>Table III-8</w:t>
      </w:r>
      <w:r w:rsidR="00CE0302">
        <w:rPr>
          <w:rFonts w:cs="Times New Roman"/>
          <w:b/>
        </w:rPr>
        <w:br/>
      </w:r>
      <w:r w:rsidRPr="006A4B6C">
        <w:rPr>
          <w:rFonts w:cs="Times New Roman"/>
          <w:b/>
        </w:rPr>
        <w:t>Determinants of Emigrant Stock 2000-2008, 1992 Covariates</w:t>
      </w:r>
      <w:bookmarkEnd w:id="73"/>
    </w:p>
    <w:tbl>
      <w:tblPr>
        <w:tblW w:w="8712" w:type="dxa"/>
        <w:tblLayout w:type="fixed"/>
        <w:tblLook w:val="0000" w:firstRow="0" w:lastRow="0" w:firstColumn="0" w:lastColumn="0" w:noHBand="0" w:noVBand="0"/>
      </w:tblPr>
      <w:tblGrid>
        <w:gridCol w:w="2099"/>
        <w:gridCol w:w="621"/>
        <w:gridCol w:w="879"/>
        <w:gridCol w:w="857"/>
        <w:gridCol w:w="890"/>
        <w:gridCol w:w="857"/>
        <w:gridCol w:w="899"/>
        <w:gridCol w:w="718"/>
        <w:gridCol w:w="892"/>
      </w:tblGrid>
      <w:tr w:rsidR="00C83ABE" w:rsidRPr="00547DDF" w:rsidTr="008D5854">
        <w:tc>
          <w:tcPr>
            <w:tcW w:w="2099"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(1)</w:t>
            </w:r>
          </w:p>
        </w:tc>
        <w:tc>
          <w:tcPr>
            <w:tcW w:w="879"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(2)</w:t>
            </w:r>
          </w:p>
        </w:tc>
        <w:tc>
          <w:tcPr>
            <w:tcW w:w="857"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(3)</w:t>
            </w:r>
          </w:p>
        </w:tc>
        <w:tc>
          <w:tcPr>
            <w:tcW w:w="890"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(4)</w:t>
            </w:r>
          </w:p>
        </w:tc>
        <w:tc>
          <w:tcPr>
            <w:tcW w:w="857"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(5)</w:t>
            </w:r>
          </w:p>
        </w:tc>
        <w:tc>
          <w:tcPr>
            <w:tcW w:w="899"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(6)</w:t>
            </w:r>
          </w:p>
        </w:tc>
        <w:tc>
          <w:tcPr>
            <w:tcW w:w="718"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(7)</w:t>
            </w:r>
          </w:p>
        </w:tc>
        <w:tc>
          <w:tcPr>
            <w:tcW w:w="892"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(8)</w:t>
            </w:r>
          </w:p>
        </w:tc>
      </w:tr>
      <w:tr w:rsidR="00C83ABE" w:rsidRPr="00547DDF" w:rsidTr="008D5854">
        <w:tc>
          <w:tcPr>
            <w:tcW w:w="2099" w:type="dxa"/>
            <w:tcBorders>
              <w:left w:val="nil"/>
              <w:bottom w:val="single" w:sz="4" w:space="0" w:color="auto"/>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OLS</w:t>
            </w:r>
          </w:p>
        </w:tc>
        <w:tc>
          <w:tcPr>
            <w:tcW w:w="879" w:type="dxa"/>
            <w:tcBorders>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OLS</w:t>
            </w:r>
          </w:p>
        </w:tc>
        <w:tc>
          <w:tcPr>
            <w:tcW w:w="857" w:type="dxa"/>
            <w:tcBorders>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IV, Spec 1</w:t>
            </w:r>
          </w:p>
        </w:tc>
        <w:tc>
          <w:tcPr>
            <w:tcW w:w="890" w:type="dxa"/>
            <w:tcBorders>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IV, Spec 1</w:t>
            </w:r>
          </w:p>
        </w:tc>
        <w:tc>
          <w:tcPr>
            <w:tcW w:w="857" w:type="dxa"/>
            <w:tcBorders>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IV, Spec 2</w:t>
            </w:r>
          </w:p>
        </w:tc>
        <w:tc>
          <w:tcPr>
            <w:tcW w:w="899" w:type="dxa"/>
            <w:tcBorders>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IV, Spec 2</w:t>
            </w:r>
          </w:p>
        </w:tc>
        <w:tc>
          <w:tcPr>
            <w:tcW w:w="718" w:type="dxa"/>
            <w:tcBorders>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IV, Lp2</w:t>
            </w:r>
          </w:p>
        </w:tc>
        <w:tc>
          <w:tcPr>
            <w:tcW w:w="892" w:type="dxa"/>
            <w:tcBorders>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IV, Lp2</w:t>
            </w:r>
          </w:p>
        </w:tc>
      </w:tr>
      <w:tr w:rsidR="00C83ABE" w:rsidRPr="00547DDF" w:rsidTr="008D5854">
        <w:tc>
          <w:tcPr>
            <w:tcW w:w="2099"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TOEFL Score</w:t>
            </w:r>
          </w:p>
        </w:tc>
        <w:tc>
          <w:tcPr>
            <w:tcW w:w="621"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0.037</w:t>
            </w:r>
          </w:p>
        </w:tc>
        <w:tc>
          <w:tcPr>
            <w:tcW w:w="879" w:type="dxa"/>
            <w:tcBorders>
              <w:top w:val="single" w:sz="4" w:space="0" w:color="auto"/>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-0.116</w:t>
            </w:r>
          </w:p>
        </w:tc>
        <w:tc>
          <w:tcPr>
            <w:tcW w:w="857"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0.295</w:t>
            </w:r>
          </w:p>
        </w:tc>
        <w:tc>
          <w:tcPr>
            <w:tcW w:w="890" w:type="dxa"/>
            <w:tcBorders>
              <w:top w:val="single" w:sz="4" w:space="0" w:color="auto"/>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-0.744</w:t>
            </w:r>
          </w:p>
        </w:tc>
        <w:tc>
          <w:tcPr>
            <w:tcW w:w="857"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0.217</w:t>
            </w:r>
          </w:p>
        </w:tc>
        <w:tc>
          <w:tcPr>
            <w:tcW w:w="899" w:type="dxa"/>
            <w:tcBorders>
              <w:top w:val="single" w:sz="4" w:space="0" w:color="auto"/>
              <w:left w:val="nil"/>
              <w:bottom w:val="nil"/>
              <w:right w:val="nil"/>
            </w:tcBorders>
          </w:tcPr>
          <w:p w:rsidR="00C83ABE" w:rsidRPr="00547DDF" w:rsidRDefault="00C83ABE" w:rsidP="00A91BFF">
            <w:pPr>
              <w:widowControl w:val="0"/>
              <w:tabs>
                <w:tab w:val="decimal" w:pos="303"/>
              </w:tabs>
              <w:autoSpaceDE w:val="0"/>
              <w:autoSpaceDN w:val="0"/>
              <w:adjustRightInd w:val="0"/>
              <w:spacing w:after="0"/>
              <w:rPr>
                <w:rFonts w:cs="Times New Roman"/>
                <w:sz w:val="16"/>
                <w:szCs w:val="16"/>
              </w:rPr>
            </w:pPr>
            <w:r w:rsidRPr="00547DDF">
              <w:rPr>
                <w:rFonts w:cs="Times New Roman"/>
                <w:sz w:val="16"/>
                <w:szCs w:val="16"/>
              </w:rPr>
              <w:t>-0.083</w:t>
            </w:r>
          </w:p>
        </w:tc>
        <w:tc>
          <w:tcPr>
            <w:tcW w:w="718"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0.283</w:t>
            </w:r>
          </w:p>
        </w:tc>
        <w:tc>
          <w:tcPr>
            <w:tcW w:w="892" w:type="dxa"/>
            <w:tcBorders>
              <w:top w:val="single" w:sz="4" w:space="0" w:color="auto"/>
              <w:left w:val="nil"/>
              <w:bottom w:val="nil"/>
              <w:right w:val="nil"/>
            </w:tcBorders>
          </w:tcPr>
          <w:p w:rsidR="00C83ABE" w:rsidRPr="00547DDF" w:rsidRDefault="00C83ABE" w:rsidP="00A91BFF">
            <w:pPr>
              <w:widowControl w:val="0"/>
              <w:tabs>
                <w:tab w:val="decimal" w:pos="292"/>
              </w:tabs>
              <w:autoSpaceDE w:val="0"/>
              <w:autoSpaceDN w:val="0"/>
              <w:adjustRightInd w:val="0"/>
              <w:spacing w:after="0"/>
              <w:rPr>
                <w:rFonts w:cs="Times New Roman"/>
                <w:sz w:val="16"/>
                <w:szCs w:val="16"/>
              </w:rPr>
            </w:pPr>
            <w:r w:rsidRPr="00547DDF">
              <w:rPr>
                <w:rFonts w:cs="Times New Roman"/>
                <w:sz w:val="16"/>
                <w:szCs w:val="16"/>
              </w:rPr>
              <w:t>-0.664</w:t>
            </w:r>
          </w:p>
        </w:tc>
      </w:tr>
      <w:tr w:rsidR="00C83ABE" w:rsidRPr="00547DDF" w:rsidTr="008D5854">
        <w:tc>
          <w:tcPr>
            <w:tcW w:w="209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(0.43)</w:t>
            </w:r>
          </w:p>
        </w:tc>
        <w:tc>
          <w:tcPr>
            <w:tcW w:w="879"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(-0.98)</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(1.41)</w:t>
            </w:r>
          </w:p>
        </w:tc>
        <w:tc>
          <w:tcPr>
            <w:tcW w:w="890"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(-1.38)</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(1.26)</w:t>
            </w:r>
          </w:p>
        </w:tc>
        <w:tc>
          <w:tcPr>
            <w:tcW w:w="899" w:type="dxa"/>
            <w:tcBorders>
              <w:top w:val="nil"/>
              <w:left w:val="nil"/>
              <w:bottom w:val="nil"/>
              <w:right w:val="nil"/>
            </w:tcBorders>
          </w:tcPr>
          <w:p w:rsidR="00C83ABE" w:rsidRPr="00547DDF" w:rsidRDefault="00C83ABE" w:rsidP="00A91BFF">
            <w:pPr>
              <w:widowControl w:val="0"/>
              <w:tabs>
                <w:tab w:val="decimal" w:pos="303"/>
              </w:tabs>
              <w:autoSpaceDE w:val="0"/>
              <w:autoSpaceDN w:val="0"/>
              <w:adjustRightInd w:val="0"/>
              <w:spacing w:after="0"/>
              <w:rPr>
                <w:rFonts w:cs="Times New Roman"/>
                <w:sz w:val="16"/>
                <w:szCs w:val="16"/>
              </w:rPr>
            </w:pPr>
            <w:r w:rsidRPr="00547DDF">
              <w:rPr>
                <w:rFonts w:cs="Times New Roman"/>
                <w:sz w:val="16"/>
                <w:szCs w:val="16"/>
              </w:rPr>
              <w:t>(-0.29)</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(1.57)</w:t>
            </w:r>
          </w:p>
        </w:tc>
        <w:tc>
          <w:tcPr>
            <w:tcW w:w="892" w:type="dxa"/>
            <w:tcBorders>
              <w:top w:val="nil"/>
              <w:left w:val="nil"/>
              <w:bottom w:val="nil"/>
              <w:right w:val="nil"/>
            </w:tcBorders>
          </w:tcPr>
          <w:p w:rsidR="00C83ABE" w:rsidRPr="00547DDF" w:rsidRDefault="00C83ABE" w:rsidP="00A91BFF">
            <w:pPr>
              <w:widowControl w:val="0"/>
              <w:tabs>
                <w:tab w:val="decimal" w:pos="292"/>
              </w:tabs>
              <w:autoSpaceDE w:val="0"/>
              <w:autoSpaceDN w:val="0"/>
              <w:adjustRightInd w:val="0"/>
              <w:spacing w:after="0"/>
              <w:rPr>
                <w:rFonts w:cs="Times New Roman"/>
                <w:sz w:val="16"/>
                <w:szCs w:val="16"/>
              </w:rPr>
            </w:pPr>
            <w:r w:rsidRPr="00547DDF">
              <w:rPr>
                <w:rFonts w:cs="Times New Roman"/>
                <w:sz w:val="16"/>
                <w:szCs w:val="16"/>
              </w:rPr>
              <w:t>(-1.57)</w:t>
            </w:r>
          </w:p>
        </w:tc>
      </w:tr>
      <w:tr w:rsidR="00C83ABE" w:rsidRPr="00547DDF" w:rsidTr="008D5854">
        <w:tc>
          <w:tcPr>
            <w:tcW w:w="209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90"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99" w:type="dxa"/>
            <w:tcBorders>
              <w:top w:val="nil"/>
              <w:left w:val="nil"/>
              <w:bottom w:val="nil"/>
              <w:right w:val="nil"/>
            </w:tcBorders>
          </w:tcPr>
          <w:p w:rsidR="00C83ABE" w:rsidRPr="00547DDF" w:rsidRDefault="00C83ABE" w:rsidP="00A91BFF">
            <w:pPr>
              <w:widowControl w:val="0"/>
              <w:tabs>
                <w:tab w:val="decimal" w:pos="303"/>
              </w:tabs>
              <w:autoSpaceDE w:val="0"/>
              <w:autoSpaceDN w:val="0"/>
              <w:adjustRightInd w:val="0"/>
              <w:spacing w:after="0"/>
              <w:rPr>
                <w:rFonts w:cs="Times New Roman"/>
                <w:sz w:val="16"/>
                <w:szCs w:val="16"/>
              </w:rPr>
            </w:pP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2"/>
              </w:tabs>
              <w:autoSpaceDE w:val="0"/>
              <w:autoSpaceDN w:val="0"/>
              <w:adjustRightInd w:val="0"/>
              <w:spacing w:after="0"/>
              <w:rPr>
                <w:rFonts w:cs="Times New Roman"/>
                <w:sz w:val="16"/>
                <w:szCs w:val="16"/>
              </w:rPr>
            </w:pPr>
          </w:p>
        </w:tc>
      </w:tr>
      <w:tr w:rsidR="00C83ABE" w:rsidRPr="00547DDF" w:rsidTr="008D5854">
        <w:tc>
          <w:tcPr>
            <w:tcW w:w="2099" w:type="dxa"/>
            <w:vMerge w:val="restart"/>
            <w:tcBorders>
              <w:top w:val="nil"/>
              <w:left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Official English</w:t>
            </w: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0.002</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0"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0.171</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9" w:type="dxa"/>
            <w:tcBorders>
              <w:top w:val="nil"/>
              <w:left w:val="nil"/>
              <w:bottom w:val="nil"/>
              <w:right w:val="nil"/>
            </w:tcBorders>
          </w:tcPr>
          <w:p w:rsidR="00C83ABE" w:rsidRPr="00547DDF" w:rsidRDefault="00C83ABE" w:rsidP="00A91BFF">
            <w:pPr>
              <w:widowControl w:val="0"/>
              <w:tabs>
                <w:tab w:val="decimal" w:pos="303"/>
              </w:tabs>
              <w:autoSpaceDE w:val="0"/>
              <w:autoSpaceDN w:val="0"/>
              <w:adjustRightInd w:val="0"/>
              <w:spacing w:after="0"/>
              <w:rPr>
                <w:rFonts w:cs="Times New Roman"/>
                <w:sz w:val="16"/>
                <w:szCs w:val="16"/>
              </w:rPr>
            </w:pPr>
            <w:r w:rsidRPr="00547DDF">
              <w:rPr>
                <w:rFonts w:cs="Times New Roman"/>
                <w:sz w:val="16"/>
                <w:szCs w:val="16"/>
              </w:rPr>
              <w:t>-0.007</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2"/>
              </w:tabs>
              <w:autoSpaceDE w:val="0"/>
              <w:autoSpaceDN w:val="0"/>
              <w:adjustRightInd w:val="0"/>
              <w:spacing w:after="0"/>
              <w:rPr>
                <w:rFonts w:cs="Times New Roman"/>
                <w:sz w:val="16"/>
                <w:szCs w:val="16"/>
              </w:rPr>
            </w:pPr>
            <w:r w:rsidRPr="00547DDF">
              <w:rPr>
                <w:rFonts w:cs="Times New Roman"/>
                <w:sz w:val="16"/>
                <w:szCs w:val="16"/>
              </w:rPr>
              <w:t>0.163</w:t>
            </w:r>
          </w:p>
        </w:tc>
      </w:tr>
      <w:tr w:rsidR="00C83ABE" w:rsidRPr="00547DDF" w:rsidTr="008D5854">
        <w:tc>
          <w:tcPr>
            <w:tcW w:w="2099" w:type="dxa"/>
            <w:vMerge/>
            <w:tcBorders>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(0.02)</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0"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(0.97)</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9" w:type="dxa"/>
            <w:tcBorders>
              <w:top w:val="nil"/>
              <w:left w:val="nil"/>
              <w:bottom w:val="nil"/>
              <w:right w:val="nil"/>
            </w:tcBorders>
          </w:tcPr>
          <w:p w:rsidR="00C83ABE" w:rsidRPr="00547DDF" w:rsidRDefault="00C83ABE" w:rsidP="00A91BFF">
            <w:pPr>
              <w:widowControl w:val="0"/>
              <w:tabs>
                <w:tab w:val="decimal" w:pos="303"/>
              </w:tabs>
              <w:autoSpaceDE w:val="0"/>
              <w:autoSpaceDN w:val="0"/>
              <w:adjustRightInd w:val="0"/>
              <w:spacing w:after="0"/>
              <w:rPr>
                <w:rFonts w:cs="Times New Roman"/>
                <w:sz w:val="16"/>
                <w:szCs w:val="16"/>
              </w:rPr>
            </w:pPr>
            <w:r w:rsidRPr="00547DDF">
              <w:rPr>
                <w:rFonts w:cs="Times New Roman"/>
                <w:sz w:val="16"/>
                <w:szCs w:val="16"/>
              </w:rPr>
              <w:t>(-0.06)</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2"/>
              </w:tabs>
              <w:autoSpaceDE w:val="0"/>
              <w:autoSpaceDN w:val="0"/>
              <w:adjustRightInd w:val="0"/>
              <w:spacing w:after="0"/>
              <w:rPr>
                <w:rFonts w:cs="Times New Roman"/>
                <w:sz w:val="16"/>
                <w:szCs w:val="16"/>
              </w:rPr>
            </w:pPr>
            <w:r w:rsidRPr="00547DDF">
              <w:rPr>
                <w:rFonts w:cs="Times New Roman"/>
                <w:sz w:val="16"/>
                <w:szCs w:val="16"/>
              </w:rPr>
              <w:t>(1.02)</w:t>
            </w:r>
          </w:p>
        </w:tc>
      </w:tr>
      <w:tr w:rsidR="00C83ABE" w:rsidRPr="00547DDF" w:rsidTr="008D5854">
        <w:tc>
          <w:tcPr>
            <w:tcW w:w="209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90"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99" w:type="dxa"/>
            <w:tcBorders>
              <w:top w:val="nil"/>
              <w:left w:val="nil"/>
              <w:bottom w:val="nil"/>
              <w:right w:val="nil"/>
            </w:tcBorders>
          </w:tcPr>
          <w:p w:rsidR="00C83ABE" w:rsidRPr="00547DDF" w:rsidRDefault="00C83ABE" w:rsidP="00A91BFF">
            <w:pPr>
              <w:widowControl w:val="0"/>
              <w:tabs>
                <w:tab w:val="decimal" w:pos="303"/>
              </w:tabs>
              <w:autoSpaceDE w:val="0"/>
              <w:autoSpaceDN w:val="0"/>
              <w:adjustRightInd w:val="0"/>
              <w:spacing w:after="0"/>
              <w:rPr>
                <w:rFonts w:cs="Times New Roman"/>
                <w:sz w:val="16"/>
                <w:szCs w:val="16"/>
              </w:rPr>
            </w:pP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2"/>
              </w:tabs>
              <w:autoSpaceDE w:val="0"/>
              <w:autoSpaceDN w:val="0"/>
              <w:adjustRightInd w:val="0"/>
              <w:spacing w:after="0"/>
              <w:rPr>
                <w:rFonts w:cs="Times New Roman"/>
                <w:sz w:val="16"/>
                <w:szCs w:val="16"/>
              </w:rPr>
            </w:pPr>
          </w:p>
        </w:tc>
      </w:tr>
      <w:tr w:rsidR="00C83ABE" w:rsidRPr="00547DDF" w:rsidTr="008D5854">
        <w:tc>
          <w:tcPr>
            <w:tcW w:w="2099" w:type="dxa"/>
            <w:vMerge w:val="restart"/>
            <w:tcBorders>
              <w:top w:val="nil"/>
              <w:left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Schooling, Average Years of</w:t>
            </w: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-0.088</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0"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0.151</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9" w:type="dxa"/>
            <w:tcBorders>
              <w:top w:val="nil"/>
              <w:left w:val="nil"/>
              <w:bottom w:val="nil"/>
              <w:right w:val="nil"/>
            </w:tcBorders>
          </w:tcPr>
          <w:p w:rsidR="00C83ABE" w:rsidRPr="00547DDF" w:rsidRDefault="00C83ABE" w:rsidP="00A91BFF">
            <w:pPr>
              <w:widowControl w:val="0"/>
              <w:tabs>
                <w:tab w:val="decimal" w:pos="303"/>
              </w:tabs>
              <w:autoSpaceDE w:val="0"/>
              <w:autoSpaceDN w:val="0"/>
              <w:adjustRightInd w:val="0"/>
              <w:spacing w:after="0"/>
              <w:rPr>
                <w:rFonts w:cs="Times New Roman"/>
                <w:sz w:val="16"/>
                <w:szCs w:val="16"/>
              </w:rPr>
            </w:pPr>
            <w:r w:rsidRPr="00547DDF">
              <w:rPr>
                <w:rFonts w:cs="Times New Roman"/>
                <w:sz w:val="16"/>
                <w:szCs w:val="16"/>
              </w:rPr>
              <w:t>-0.101</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2"/>
              </w:tabs>
              <w:autoSpaceDE w:val="0"/>
              <w:autoSpaceDN w:val="0"/>
              <w:adjustRightInd w:val="0"/>
              <w:spacing w:after="0"/>
              <w:rPr>
                <w:rFonts w:cs="Times New Roman"/>
                <w:sz w:val="16"/>
                <w:szCs w:val="16"/>
              </w:rPr>
            </w:pPr>
            <w:r w:rsidRPr="00547DDF">
              <w:rPr>
                <w:rFonts w:cs="Times New Roman"/>
                <w:sz w:val="16"/>
                <w:szCs w:val="16"/>
              </w:rPr>
              <w:t>0.095</w:t>
            </w:r>
          </w:p>
        </w:tc>
      </w:tr>
      <w:tr w:rsidR="00C83ABE" w:rsidRPr="00547DDF" w:rsidTr="008D5854">
        <w:tc>
          <w:tcPr>
            <w:tcW w:w="2099" w:type="dxa"/>
            <w:vMerge/>
            <w:tcBorders>
              <w:left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(-0.68)</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0"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(0.63)</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9" w:type="dxa"/>
            <w:tcBorders>
              <w:top w:val="nil"/>
              <w:left w:val="nil"/>
              <w:bottom w:val="nil"/>
              <w:right w:val="nil"/>
            </w:tcBorders>
          </w:tcPr>
          <w:p w:rsidR="00C83ABE" w:rsidRPr="00547DDF" w:rsidRDefault="00C83ABE" w:rsidP="00A91BFF">
            <w:pPr>
              <w:widowControl w:val="0"/>
              <w:tabs>
                <w:tab w:val="decimal" w:pos="303"/>
              </w:tabs>
              <w:autoSpaceDE w:val="0"/>
              <w:autoSpaceDN w:val="0"/>
              <w:adjustRightInd w:val="0"/>
              <w:spacing w:after="0"/>
              <w:rPr>
                <w:rFonts w:cs="Times New Roman"/>
                <w:sz w:val="16"/>
                <w:szCs w:val="16"/>
              </w:rPr>
            </w:pPr>
            <w:r w:rsidRPr="00547DDF">
              <w:rPr>
                <w:rFonts w:cs="Times New Roman"/>
                <w:sz w:val="16"/>
                <w:szCs w:val="16"/>
              </w:rPr>
              <w:t>(-0.64)</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2"/>
              </w:tabs>
              <w:autoSpaceDE w:val="0"/>
              <w:autoSpaceDN w:val="0"/>
              <w:adjustRightInd w:val="0"/>
              <w:spacing w:after="0"/>
              <w:rPr>
                <w:rFonts w:cs="Times New Roman"/>
                <w:sz w:val="16"/>
                <w:szCs w:val="16"/>
              </w:rPr>
            </w:pPr>
            <w:r w:rsidRPr="00547DDF">
              <w:rPr>
                <w:rFonts w:cs="Times New Roman"/>
                <w:sz w:val="16"/>
                <w:szCs w:val="16"/>
              </w:rPr>
              <w:t>(0.48)</w:t>
            </w:r>
          </w:p>
        </w:tc>
      </w:tr>
      <w:tr w:rsidR="00C83ABE" w:rsidRPr="00547DDF" w:rsidTr="008D5854">
        <w:tc>
          <w:tcPr>
            <w:tcW w:w="2099" w:type="dxa"/>
            <w:vMerge/>
            <w:tcBorders>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90"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99" w:type="dxa"/>
            <w:tcBorders>
              <w:top w:val="nil"/>
              <w:left w:val="nil"/>
              <w:bottom w:val="nil"/>
              <w:right w:val="nil"/>
            </w:tcBorders>
          </w:tcPr>
          <w:p w:rsidR="00C83ABE" w:rsidRPr="00547DDF" w:rsidRDefault="00C83ABE" w:rsidP="00A91BFF">
            <w:pPr>
              <w:widowControl w:val="0"/>
              <w:tabs>
                <w:tab w:val="decimal" w:pos="303"/>
              </w:tabs>
              <w:autoSpaceDE w:val="0"/>
              <w:autoSpaceDN w:val="0"/>
              <w:adjustRightInd w:val="0"/>
              <w:spacing w:after="0"/>
              <w:rPr>
                <w:rFonts w:cs="Times New Roman"/>
                <w:sz w:val="16"/>
                <w:szCs w:val="16"/>
              </w:rPr>
            </w:pP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2"/>
              </w:tabs>
              <w:autoSpaceDE w:val="0"/>
              <w:autoSpaceDN w:val="0"/>
              <w:adjustRightInd w:val="0"/>
              <w:spacing w:after="0"/>
              <w:rPr>
                <w:rFonts w:cs="Times New Roman"/>
                <w:sz w:val="16"/>
                <w:szCs w:val="16"/>
              </w:rPr>
            </w:pPr>
          </w:p>
        </w:tc>
      </w:tr>
      <w:tr w:rsidR="00C83ABE" w:rsidRPr="00547DDF" w:rsidTr="008D5854">
        <w:tc>
          <w:tcPr>
            <w:tcW w:w="2099" w:type="dxa"/>
            <w:vMerge w:val="restart"/>
            <w:tcBorders>
              <w:top w:val="nil"/>
              <w:left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Inflation, GDP Deflator</w:t>
            </w: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0.013</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0"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0.025</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9" w:type="dxa"/>
            <w:tcBorders>
              <w:top w:val="nil"/>
              <w:left w:val="nil"/>
              <w:bottom w:val="nil"/>
              <w:right w:val="nil"/>
            </w:tcBorders>
          </w:tcPr>
          <w:p w:rsidR="00C83ABE" w:rsidRPr="00547DDF" w:rsidRDefault="00C83ABE" w:rsidP="00A91BFF">
            <w:pPr>
              <w:widowControl w:val="0"/>
              <w:tabs>
                <w:tab w:val="decimal" w:pos="303"/>
              </w:tabs>
              <w:autoSpaceDE w:val="0"/>
              <w:autoSpaceDN w:val="0"/>
              <w:adjustRightInd w:val="0"/>
              <w:spacing w:after="0"/>
              <w:rPr>
                <w:rFonts w:cs="Times New Roman"/>
                <w:sz w:val="16"/>
                <w:szCs w:val="16"/>
              </w:rPr>
            </w:pPr>
            <w:r w:rsidRPr="00547DDF">
              <w:rPr>
                <w:rFonts w:cs="Times New Roman"/>
                <w:sz w:val="16"/>
                <w:szCs w:val="16"/>
              </w:rPr>
              <w:t>0.012</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2"/>
              </w:tabs>
              <w:autoSpaceDE w:val="0"/>
              <w:autoSpaceDN w:val="0"/>
              <w:adjustRightInd w:val="0"/>
              <w:spacing w:after="0"/>
              <w:rPr>
                <w:rFonts w:cs="Times New Roman"/>
                <w:sz w:val="16"/>
                <w:szCs w:val="16"/>
              </w:rPr>
            </w:pPr>
            <w:r w:rsidRPr="00547DDF">
              <w:rPr>
                <w:rFonts w:cs="Times New Roman"/>
                <w:sz w:val="16"/>
                <w:szCs w:val="16"/>
              </w:rPr>
              <w:t>0.037</w:t>
            </w:r>
          </w:p>
        </w:tc>
      </w:tr>
      <w:tr w:rsidR="00C83ABE" w:rsidRPr="00547DDF" w:rsidTr="008D5854">
        <w:tc>
          <w:tcPr>
            <w:tcW w:w="2099" w:type="dxa"/>
            <w:vMerge/>
            <w:tcBorders>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(0.16)</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0"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(0.29)</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9" w:type="dxa"/>
            <w:tcBorders>
              <w:top w:val="nil"/>
              <w:left w:val="nil"/>
              <w:bottom w:val="nil"/>
              <w:right w:val="nil"/>
            </w:tcBorders>
          </w:tcPr>
          <w:p w:rsidR="00C83ABE" w:rsidRPr="00547DDF" w:rsidRDefault="00C83ABE" w:rsidP="00A91BFF">
            <w:pPr>
              <w:widowControl w:val="0"/>
              <w:tabs>
                <w:tab w:val="decimal" w:pos="303"/>
              </w:tabs>
              <w:autoSpaceDE w:val="0"/>
              <w:autoSpaceDN w:val="0"/>
              <w:adjustRightInd w:val="0"/>
              <w:spacing w:after="0"/>
              <w:rPr>
                <w:rFonts w:cs="Times New Roman"/>
                <w:sz w:val="16"/>
                <w:szCs w:val="16"/>
              </w:rPr>
            </w:pPr>
            <w:r w:rsidRPr="00547DDF">
              <w:rPr>
                <w:rFonts w:cs="Times New Roman"/>
                <w:sz w:val="16"/>
                <w:szCs w:val="16"/>
              </w:rPr>
              <w:t>(0.17)</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2"/>
              </w:tabs>
              <w:autoSpaceDE w:val="0"/>
              <w:autoSpaceDN w:val="0"/>
              <w:adjustRightInd w:val="0"/>
              <w:spacing w:after="0"/>
              <w:rPr>
                <w:rFonts w:cs="Times New Roman"/>
                <w:sz w:val="16"/>
                <w:szCs w:val="16"/>
              </w:rPr>
            </w:pPr>
            <w:r w:rsidRPr="00547DDF">
              <w:rPr>
                <w:rFonts w:cs="Times New Roman"/>
                <w:sz w:val="16"/>
                <w:szCs w:val="16"/>
              </w:rPr>
              <w:t>(0.43)</w:t>
            </w:r>
          </w:p>
        </w:tc>
      </w:tr>
      <w:tr w:rsidR="00C83ABE" w:rsidRPr="00547DDF" w:rsidTr="008D5854">
        <w:tc>
          <w:tcPr>
            <w:tcW w:w="209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90"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99" w:type="dxa"/>
            <w:tcBorders>
              <w:top w:val="nil"/>
              <w:left w:val="nil"/>
              <w:bottom w:val="nil"/>
              <w:right w:val="nil"/>
            </w:tcBorders>
          </w:tcPr>
          <w:p w:rsidR="00C83ABE" w:rsidRPr="00547DDF" w:rsidRDefault="00C83ABE" w:rsidP="00A91BFF">
            <w:pPr>
              <w:widowControl w:val="0"/>
              <w:tabs>
                <w:tab w:val="decimal" w:pos="303"/>
              </w:tabs>
              <w:autoSpaceDE w:val="0"/>
              <w:autoSpaceDN w:val="0"/>
              <w:adjustRightInd w:val="0"/>
              <w:spacing w:after="0"/>
              <w:rPr>
                <w:rFonts w:cs="Times New Roman"/>
                <w:sz w:val="16"/>
                <w:szCs w:val="16"/>
              </w:rPr>
            </w:pP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2"/>
              </w:tabs>
              <w:autoSpaceDE w:val="0"/>
              <w:autoSpaceDN w:val="0"/>
              <w:adjustRightInd w:val="0"/>
              <w:spacing w:after="0"/>
              <w:rPr>
                <w:rFonts w:cs="Times New Roman"/>
                <w:sz w:val="16"/>
                <w:szCs w:val="16"/>
              </w:rPr>
            </w:pPr>
          </w:p>
        </w:tc>
      </w:tr>
      <w:tr w:rsidR="00C83ABE" w:rsidRPr="00547DDF" w:rsidTr="008D5854">
        <w:tc>
          <w:tcPr>
            <w:tcW w:w="2099" w:type="dxa"/>
            <w:vMerge w:val="restart"/>
            <w:tcBorders>
              <w:top w:val="nil"/>
              <w:left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Investment, % of GDP</w:t>
            </w: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-0.043</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0"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-0.061</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9" w:type="dxa"/>
            <w:tcBorders>
              <w:top w:val="nil"/>
              <w:left w:val="nil"/>
              <w:bottom w:val="nil"/>
              <w:right w:val="nil"/>
            </w:tcBorders>
          </w:tcPr>
          <w:p w:rsidR="00C83ABE" w:rsidRPr="00547DDF" w:rsidRDefault="00C83ABE" w:rsidP="00A91BFF">
            <w:pPr>
              <w:widowControl w:val="0"/>
              <w:tabs>
                <w:tab w:val="decimal" w:pos="303"/>
              </w:tabs>
              <w:autoSpaceDE w:val="0"/>
              <w:autoSpaceDN w:val="0"/>
              <w:adjustRightInd w:val="0"/>
              <w:spacing w:after="0"/>
              <w:rPr>
                <w:rFonts w:cs="Times New Roman"/>
                <w:sz w:val="16"/>
                <w:szCs w:val="16"/>
              </w:rPr>
            </w:pPr>
            <w:r w:rsidRPr="00547DDF">
              <w:rPr>
                <w:rFonts w:cs="Times New Roman"/>
                <w:sz w:val="16"/>
                <w:szCs w:val="16"/>
              </w:rPr>
              <w:t>-0.042</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2"/>
              </w:tabs>
              <w:autoSpaceDE w:val="0"/>
              <w:autoSpaceDN w:val="0"/>
              <w:adjustRightInd w:val="0"/>
              <w:spacing w:after="0"/>
              <w:rPr>
                <w:rFonts w:cs="Times New Roman"/>
                <w:sz w:val="16"/>
                <w:szCs w:val="16"/>
              </w:rPr>
            </w:pPr>
            <w:r w:rsidRPr="00547DDF">
              <w:rPr>
                <w:rFonts w:cs="Times New Roman"/>
                <w:sz w:val="16"/>
                <w:szCs w:val="16"/>
              </w:rPr>
              <w:t>0.013</w:t>
            </w:r>
          </w:p>
        </w:tc>
      </w:tr>
      <w:tr w:rsidR="00C83ABE" w:rsidRPr="00547DDF" w:rsidTr="008D5854">
        <w:tc>
          <w:tcPr>
            <w:tcW w:w="2099" w:type="dxa"/>
            <w:vMerge/>
            <w:tcBorders>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(-0.51)</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0"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(-0.68)</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9" w:type="dxa"/>
            <w:tcBorders>
              <w:top w:val="nil"/>
              <w:left w:val="nil"/>
              <w:bottom w:val="nil"/>
              <w:right w:val="nil"/>
            </w:tcBorders>
          </w:tcPr>
          <w:p w:rsidR="00C83ABE" w:rsidRPr="00547DDF" w:rsidRDefault="00C83ABE" w:rsidP="00A91BFF">
            <w:pPr>
              <w:widowControl w:val="0"/>
              <w:tabs>
                <w:tab w:val="decimal" w:pos="303"/>
              </w:tabs>
              <w:autoSpaceDE w:val="0"/>
              <w:autoSpaceDN w:val="0"/>
              <w:adjustRightInd w:val="0"/>
              <w:spacing w:after="0"/>
              <w:rPr>
                <w:rFonts w:cs="Times New Roman"/>
                <w:sz w:val="16"/>
                <w:szCs w:val="16"/>
              </w:rPr>
            </w:pPr>
            <w:r w:rsidRPr="00547DDF">
              <w:rPr>
                <w:rFonts w:cs="Times New Roman"/>
                <w:sz w:val="16"/>
                <w:szCs w:val="16"/>
              </w:rPr>
              <w:t>(-0.55)</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2"/>
              </w:tabs>
              <w:autoSpaceDE w:val="0"/>
              <w:autoSpaceDN w:val="0"/>
              <w:adjustRightInd w:val="0"/>
              <w:spacing w:after="0"/>
              <w:rPr>
                <w:rFonts w:cs="Times New Roman"/>
                <w:sz w:val="16"/>
                <w:szCs w:val="16"/>
              </w:rPr>
            </w:pPr>
            <w:r w:rsidRPr="00547DDF">
              <w:rPr>
                <w:rFonts w:cs="Times New Roman"/>
                <w:sz w:val="16"/>
                <w:szCs w:val="16"/>
              </w:rPr>
              <w:t>(0.13)</w:t>
            </w:r>
          </w:p>
        </w:tc>
      </w:tr>
      <w:tr w:rsidR="00C83ABE" w:rsidRPr="00547DDF" w:rsidTr="008D5854">
        <w:tc>
          <w:tcPr>
            <w:tcW w:w="209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90"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99" w:type="dxa"/>
            <w:tcBorders>
              <w:top w:val="nil"/>
              <w:left w:val="nil"/>
              <w:bottom w:val="nil"/>
              <w:right w:val="nil"/>
            </w:tcBorders>
          </w:tcPr>
          <w:p w:rsidR="00C83ABE" w:rsidRPr="00547DDF" w:rsidRDefault="00C83ABE" w:rsidP="00A91BFF">
            <w:pPr>
              <w:widowControl w:val="0"/>
              <w:tabs>
                <w:tab w:val="decimal" w:pos="303"/>
              </w:tabs>
              <w:autoSpaceDE w:val="0"/>
              <w:autoSpaceDN w:val="0"/>
              <w:adjustRightInd w:val="0"/>
              <w:spacing w:after="0"/>
              <w:rPr>
                <w:rFonts w:cs="Times New Roman"/>
                <w:sz w:val="16"/>
                <w:szCs w:val="16"/>
              </w:rPr>
            </w:pP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2"/>
              </w:tabs>
              <w:autoSpaceDE w:val="0"/>
              <w:autoSpaceDN w:val="0"/>
              <w:adjustRightInd w:val="0"/>
              <w:spacing w:after="0"/>
              <w:rPr>
                <w:rFonts w:cs="Times New Roman"/>
                <w:sz w:val="16"/>
                <w:szCs w:val="16"/>
              </w:rPr>
            </w:pPr>
          </w:p>
        </w:tc>
      </w:tr>
      <w:tr w:rsidR="00C83ABE" w:rsidRPr="00547DDF" w:rsidTr="008D5854">
        <w:tc>
          <w:tcPr>
            <w:tcW w:w="209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Island</w:t>
            </w: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0.201</w:t>
            </w:r>
            <w:r w:rsidRPr="00547DDF">
              <w:rPr>
                <w:rFonts w:cs="Times New Roman"/>
                <w:sz w:val="16"/>
                <w:szCs w:val="16"/>
                <w:vertAlign w:val="superscript"/>
              </w:rPr>
              <w:t>*</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0"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0.120</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9" w:type="dxa"/>
            <w:tcBorders>
              <w:top w:val="nil"/>
              <w:left w:val="nil"/>
              <w:bottom w:val="nil"/>
              <w:right w:val="nil"/>
            </w:tcBorders>
          </w:tcPr>
          <w:p w:rsidR="00C83ABE" w:rsidRPr="00547DDF" w:rsidRDefault="00C83ABE" w:rsidP="00A91BFF">
            <w:pPr>
              <w:widowControl w:val="0"/>
              <w:tabs>
                <w:tab w:val="decimal" w:pos="303"/>
              </w:tabs>
              <w:autoSpaceDE w:val="0"/>
              <w:autoSpaceDN w:val="0"/>
              <w:adjustRightInd w:val="0"/>
              <w:spacing w:after="0"/>
              <w:rPr>
                <w:rFonts w:cs="Times New Roman"/>
                <w:sz w:val="16"/>
                <w:szCs w:val="16"/>
              </w:rPr>
            </w:pPr>
            <w:r w:rsidRPr="00547DDF">
              <w:rPr>
                <w:rFonts w:cs="Times New Roman"/>
                <w:sz w:val="16"/>
                <w:szCs w:val="16"/>
              </w:rPr>
              <w:t>0.205</w:t>
            </w:r>
            <w:r w:rsidRPr="00547DDF">
              <w:rPr>
                <w:rFonts w:cs="Times New Roman"/>
                <w:sz w:val="16"/>
                <w:szCs w:val="16"/>
                <w:vertAlign w:val="superscript"/>
              </w:rPr>
              <w:t>**</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2"/>
              </w:tabs>
              <w:autoSpaceDE w:val="0"/>
              <w:autoSpaceDN w:val="0"/>
              <w:adjustRightInd w:val="0"/>
              <w:spacing w:after="0"/>
              <w:rPr>
                <w:rFonts w:cs="Times New Roman"/>
                <w:sz w:val="16"/>
                <w:szCs w:val="16"/>
              </w:rPr>
            </w:pPr>
            <w:r w:rsidRPr="00547DDF">
              <w:rPr>
                <w:rFonts w:cs="Times New Roman"/>
                <w:sz w:val="16"/>
                <w:szCs w:val="16"/>
              </w:rPr>
              <w:t>0.126</w:t>
            </w:r>
          </w:p>
        </w:tc>
      </w:tr>
      <w:tr w:rsidR="00C83ABE" w:rsidRPr="00547DDF" w:rsidTr="008D5854">
        <w:tc>
          <w:tcPr>
            <w:tcW w:w="209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(1.98)</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0"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(0.95)</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9" w:type="dxa"/>
            <w:tcBorders>
              <w:top w:val="nil"/>
              <w:left w:val="nil"/>
              <w:bottom w:val="nil"/>
              <w:right w:val="nil"/>
            </w:tcBorders>
          </w:tcPr>
          <w:p w:rsidR="00C83ABE" w:rsidRPr="00547DDF" w:rsidRDefault="00C83ABE" w:rsidP="00A91BFF">
            <w:pPr>
              <w:widowControl w:val="0"/>
              <w:tabs>
                <w:tab w:val="decimal" w:pos="303"/>
              </w:tabs>
              <w:autoSpaceDE w:val="0"/>
              <w:autoSpaceDN w:val="0"/>
              <w:adjustRightInd w:val="0"/>
              <w:spacing w:after="0"/>
              <w:rPr>
                <w:rFonts w:cs="Times New Roman"/>
                <w:sz w:val="16"/>
                <w:szCs w:val="16"/>
              </w:rPr>
            </w:pPr>
            <w:r w:rsidRPr="00547DDF">
              <w:rPr>
                <w:rFonts w:cs="Times New Roman"/>
                <w:sz w:val="16"/>
                <w:szCs w:val="16"/>
              </w:rPr>
              <w:t>(2.09)</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2"/>
              </w:tabs>
              <w:autoSpaceDE w:val="0"/>
              <w:autoSpaceDN w:val="0"/>
              <w:adjustRightInd w:val="0"/>
              <w:spacing w:after="0"/>
              <w:rPr>
                <w:rFonts w:cs="Times New Roman"/>
                <w:sz w:val="16"/>
                <w:szCs w:val="16"/>
              </w:rPr>
            </w:pPr>
            <w:r w:rsidRPr="00547DDF">
              <w:rPr>
                <w:rFonts w:cs="Times New Roman"/>
                <w:sz w:val="16"/>
                <w:szCs w:val="16"/>
              </w:rPr>
              <w:t>(1.05)</w:t>
            </w:r>
          </w:p>
        </w:tc>
      </w:tr>
      <w:tr w:rsidR="00C83ABE" w:rsidRPr="00547DDF" w:rsidTr="008D5854">
        <w:tc>
          <w:tcPr>
            <w:tcW w:w="209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90"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99" w:type="dxa"/>
            <w:tcBorders>
              <w:top w:val="nil"/>
              <w:left w:val="nil"/>
              <w:bottom w:val="nil"/>
              <w:right w:val="nil"/>
            </w:tcBorders>
          </w:tcPr>
          <w:p w:rsidR="00C83ABE" w:rsidRPr="00547DDF" w:rsidRDefault="00C83ABE" w:rsidP="00A91BFF">
            <w:pPr>
              <w:widowControl w:val="0"/>
              <w:tabs>
                <w:tab w:val="decimal" w:pos="303"/>
              </w:tabs>
              <w:autoSpaceDE w:val="0"/>
              <w:autoSpaceDN w:val="0"/>
              <w:adjustRightInd w:val="0"/>
              <w:spacing w:after="0"/>
              <w:rPr>
                <w:rFonts w:cs="Times New Roman"/>
                <w:sz w:val="16"/>
                <w:szCs w:val="16"/>
              </w:rPr>
            </w:pP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2"/>
              </w:tabs>
              <w:autoSpaceDE w:val="0"/>
              <w:autoSpaceDN w:val="0"/>
              <w:adjustRightInd w:val="0"/>
              <w:spacing w:after="0"/>
              <w:rPr>
                <w:rFonts w:cs="Times New Roman"/>
                <w:sz w:val="16"/>
                <w:szCs w:val="16"/>
              </w:rPr>
            </w:pPr>
          </w:p>
        </w:tc>
      </w:tr>
      <w:tr w:rsidR="00C83ABE" w:rsidRPr="00547DDF" w:rsidTr="008D5854">
        <w:tc>
          <w:tcPr>
            <w:tcW w:w="2099" w:type="dxa"/>
            <w:vMerge w:val="restart"/>
            <w:tcBorders>
              <w:top w:val="nil"/>
              <w:left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Land Area, Ln</w:t>
            </w: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-0.365</w:t>
            </w:r>
            <w:r w:rsidRPr="00547DDF">
              <w:rPr>
                <w:rFonts w:cs="Times New Roman"/>
                <w:sz w:val="16"/>
                <w:szCs w:val="16"/>
                <w:vertAlign w:val="superscript"/>
              </w:rPr>
              <w:t>**</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0"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-0.655</w:t>
            </w:r>
            <w:r w:rsidRPr="00547DDF">
              <w:rPr>
                <w:rFonts w:cs="Times New Roman"/>
                <w:sz w:val="16"/>
                <w:szCs w:val="16"/>
                <w:vertAlign w:val="superscript"/>
              </w:rPr>
              <w:t>**</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9" w:type="dxa"/>
            <w:tcBorders>
              <w:top w:val="nil"/>
              <w:left w:val="nil"/>
              <w:bottom w:val="nil"/>
              <w:right w:val="nil"/>
            </w:tcBorders>
          </w:tcPr>
          <w:p w:rsidR="00C83ABE" w:rsidRPr="00547DDF" w:rsidRDefault="00C83ABE" w:rsidP="00A91BFF">
            <w:pPr>
              <w:widowControl w:val="0"/>
              <w:tabs>
                <w:tab w:val="decimal" w:pos="303"/>
              </w:tabs>
              <w:autoSpaceDE w:val="0"/>
              <w:autoSpaceDN w:val="0"/>
              <w:adjustRightInd w:val="0"/>
              <w:spacing w:after="0"/>
              <w:rPr>
                <w:rFonts w:cs="Times New Roman"/>
                <w:sz w:val="16"/>
                <w:szCs w:val="16"/>
              </w:rPr>
            </w:pPr>
            <w:r w:rsidRPr="00547DDF">
              <w:rPr>
                <w:rFonts w:cs="Times New Roman"/>
                <w:sz w:val="16"/>
                <w:szCs w:val="16"/>
              </w:rPr>
              <w:t>-0.350</w:t>
            </w:r>
            <w:r w:rsidRPr="00547DDF">
              <w:rPr>
                <w:rFonts w:cs="Times New Roman"/>
                <w:sz w:val="16"/>
                <w:szCs w:val="16"/>
                <w:vertAlign w:val="superscript"/>
              </w:rPr>
              <w:t>**</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2"/>
              </w:tabs>
              <w:autoSpaceDE w:val="0"/>
              <w:autoSpaceDN w:val="0"/>
              <w:adjustRightInd w:val="0"/>
              <w:spacing w:after="0"/>
              <w:rPr>
                <w:rFonts w:cs="Times New Roman"/>
                <w:sz w:val="16"/>
                <w:szCs w:val="16"/>
              </w:rPr>
            </w:pPr>
            <w:r w:rsidRPr="00547DDF">
              <w:rPr>
                <w:rFonts w:cs="Times New Roman"/>
                <w:sz w:val="16"/>
                <w:szCs w:val="16"/>
              </w:rPr>
              <w:t>-0.630</w:t>
            </w:r>
            <w:r w:rsidRPr="00547DDF">
              <w:rPr>
                <w:rFonts w:cs="Times New Roman"/>
                <w:sz w:val="16"/>
                <w:szCs w:val="16"/>
                <w:vertAlign w:val="superscript"/>
              </w:rPr>
              <w:t>***</w:t>
            </w:r>
          </w:p>
        </w:tc>
      </w:tr>
      <w:tr w:rsidR="00C83ABE" w:rsidRPr="00547DDF" w:rsidTr="008D5854">
        <w:tc>
          <w:tcPr>
            <w:tcW w:w="2099" w:type="dxa"/>
            <w:vMerge/>
            <w:tcBorders>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(-2.60)</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0"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(-2.31)</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9" w:type="dxa"/>
            <w:tcBorders>
              <w:top w:val="nil"/>
              <w:left w:val="nil"/>
              <w:bottom w:val="nil"/>
              <w:right w:val="nil"/>
            </w:tcBorders>
          </w:tcPr>
          <w:p w:rsidR="00C83ABE" w:rsidRPr="00547DDF" w:rsidRDefault="00C83ABE" w:rsidP="00A91BFF">
            <w:pPr>
              <w:widowControl w:val="0"/>
              <w:tabs>
                <w:tab w:val="decimal" w:pos="303"/>
              </w:tabs>
              <w:autoSpaceDE w:val="0"/>
              <w:autoSpaceDN w:val="0"/>
              <w:adjustRightInd w:val="0"/>
              <w:spacing w:after="0"/>
              <w:rPr>
                <w:rFonts w:cs="Times New Roman"/>
                <w:sz w:val="16"/>
                <w:szCs w:val="16"/>
              </w:rPr>
            </w:pPr>
            <w:r w:rsidRPr="00547DDF">
              <w:rPr>
                <w:rFonts w:cs="Times New Roman"/>
                <w:sz w:val="16"/>
                <w:szCs w:val="16"/>
              </w:rPr>
              <w:t>(-1.96)</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2"/>
              </w:tabs>
              <w:autoSpaceDE w:val="0"/>
              <w:autoSpaceDN w:val="0"/>
              <w:adjustRightInd w:val="0"/>
              <w:spacing w:after="0"/>
              <w:rPr>
                <w:rFonts w:cs="Times New Roman"/>
                <w:sz w:val="16"/>
                <w:szCs w:val="16"/>
              </w:rPr>
            </w:pPr>
            <w:r w:rsidRPr="00547DDF">
              <w:rPr>
                <w:rFonts w:cs="Times New Roman"/>
                <w:sz w:val="16"/>
                <w:szCs w:val="16"/>
              </w:rPr>
              <w:t>(-2.67)</w:t>
            </w:r>
          </w:p>
        </w:tc>
      </w:tr>
      <w:tr w:rsidR="00C83ABE" w:rsidRPr="00547DDF" w:rsidTr="008D5854">
        <w:tc>
          <w:tcPr>
            <w:tcW w:w="209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90"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99" w:type="dxa"/>
            <w:tcBorders>
              <w:top w:val="nil"/>
              <w:left w:val="nil"/>
              <w:bottom w:val="nil"/>
              <w:right w:val="nil"/>
            </w:tcBorders>
          </w:tcPr>
          <w:p w:rsidR="00C83ABE" w:rsidRPr="00547DDF" w:rsidRDefault="00C83ABE" w:rsidP="00A91BFF">
            <w:pPr>
              <w:widowControl w:val="0"/>
              <w:tabs>
                <w:tab w:val="decimal" w:pos="303"/>
              </w:tabs>
              <w:autoSpaceDE w:val="0"/>
              <w:autoSpaceDN w:val="0"/>
              <w:adjustRightInd w:val="0"/>
              <w:spacing w:after="0"/>
              <w:rPr>
                <w:rFonts w:cs="Times New Roman"/>
                <w:sz w:val="16"/>
                <w:szCs w:val="16"/>
              </w:rPr>
            </w:pP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2"/>
              </w:tabs>
              <w:autoSpaceDE w:val="0"/>
              <w:autoSpaceDN w:val="0"/>
              <w:adjustRightInd w:val="0"/>
              <w:spacing w:after="0"/>
              <w:rPr>
                <w:rFonts w:cs="Times New Roman"/>
                <w:sz w:val="16"/>
                <w:szCs w:val="16"/>
              </w:rPr>
            </w:pPr>
          </w:p>
        </w:tc>
      </w:tr>
      <w:tr w:rsidR="00C83ABE" w:rsidRPr="00547DDF" w:rsidTr="008D5854">
        <w:tc>
          <w:tcPr>
            <w:tcW w:w="209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Landlocked</w:t>
            </w: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-0.194</w:t>
            </w:r>
            <w:r w:rsidRPr="00547DDF">
              <w:rPr>
                <w:rFonts w:cs="Times New Roman"/>
                <w:sz w:val="16"/>
                <w:szCs w:val="16"/>
                <w:vertAlign w:val="superscript"/>
              </w:rPr>
              <w:t>**</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0"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-0.135</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9" w:type="dxa"/>
            <w:tcBorders>
              <w:top w:val="nil"/>
              <w:left w:val="nil"/>
              <w:bottom w:val="nil"/>
              <w:right w:val="nil"/>
            </w:tcBorders>
          </w:tcPr>
          <w:p w:rsidR="00C83ABE" w:rsidRPr="00547DDF" w:rsidRDefault="00C83ABE" w:rsidP="00A91BFF">
            <w:pPr>
              <w:widowControl w:val="0"/>
              <w:tabs>
                <w:tab w:val="decimal" w:pos="303"/>
              </w:tabs>
              <w:autoSpaceDE w:val="0"/>
              <w:autoSpaceDN w:val="0"/>
              <w:adjustRightInd w:val="0"/>
              <w:spacing w:after="0"/>
              <w:rPr>
                <w:rFonts w:cs="Times New Roman"/>
                <w:sz w:val="16"/>
                <w:szCs w:val="16"/>
              </w:rPr>
            </w:pPr>
            <w:r w:rsidRPr="00547DDF">
              <w:rPr>
                <w:rFonts w:cs="Times New Roman"/>
                <w:sz w:val="16"/>
                <w:szCs w:val="16"/>
              </w:rPr>
              <w:t>-0.197</w:t>
            </w:r>
            <w:r w:rsidRPr="00547DDF">
              <w:rPr>
                <w:rFonts w:cs="Times New Roman"/>
                <w:sz w:val="16"/>
                <w:szCs w:val="16"/>
                <w:vertAlign w:val="superscript"/>
              </w:rPr>
              <w:t>**</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2"/>
              </w:tabs>
              <w:autoSpaceDE w:val="0"/>
              <w:autoSpaceDN w:val="0"/>
              <w:adjustRightInd w:val="0"/>
              <w:spacing w:after="0"/>
              <w:rPr>
                <w:rFonts w:cs="Times New Roman"/>
                <w:sz w:val="16"/>
                <w:szCs w:val="16"/>
              </w:rPr>
            </w:pPr>
            <w:r w:rsidRPr="00547DDF">
              <w:rPr>
                <w:rFonts w:cs="Times New Roman"/>
                <w:sz w:val="16"/>
                <w:szCs w:val="16"/>
              </w:rPr>
              <w:t>-0.142</w:t>
            </w:r>
          </w:p>
        </w:tc>
      </w:tr>
      <w:tr w:rsidR="00C83ABE" w:rsidRPr="00547DDF" w:rsidTr="008D5854">
        <w:tc>
          <w:tcPr>
            <w:tcW w:w="209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(-2.26)</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0"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(-1.32)</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9" w:type="dxa"/>
            <w:tcBorders>
              <w:top w:val="nil"/>
              <w:left w:val="nil"/>
              <w:bottom w:val="nil"/>
              <w:right w:val="nil"/>
            </w:tcBorders>
          </w:tcPr>
          <w:p w:rsidR="00C83ABE" w:rsidRPr="00547DDF" w:rsidRDefault="00C83ABE" w:rsidP="00A91BFF">
            <w:pPr>
              <w:widowControl w:val="0"/>
              <w:tabs>
                <w:tab w:val="decimal" w:pos="303"/>
              </w:tabs>
              <w:autoSpaceDE w:val="0"/>
              <w:autoSpaceDN w:val="0"/>
              <w:adjustRightInd w:val="0"/>
              <w:spacing w:after="0"/>
              <w:rPr>
                <w:rFonts w:cs="Times New Roman"/>
                <w:sz w:val="16"/>
                <w:szCs w:val="16"/>
              </w:rPr>
            </w:pPr>
            <w:r w:rsidRPr="00547DDF">
              <w:rPr>
                <w:rFonts w:cs="Times New Roman"/>
                <w:sz w:val="16"/>
                <w:szCs w:val="16"/>
              </w:rPr>
              <w:t>(-2.41)</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2"/>
              </w:tabs>
              <w:autoSpaceDE w:val="0"/>
              <w:autoSpaceDN w:val="0"/>
              <w:adjustRightInd w:val="0"/>
              <w:spacing w:after="0"/>
              <w:rPr>
                <w:rFonts w:cs="Times New Roman"/>
                <w:sz w:val="16"/>
                <w:szCs w:val="16"/>
              </w:rPr>
            </w:pPr>
            <w:r w:rsidRPr="00547DDF">
              <w:rPr>
                <w:rFonts w:cs="Times New Roman"/>
                <w:sz w:val="16"/>
                <w:szCs w:val="16"/>
              </w:rPr>
              <w:t>(-1.53)</w:t>
            </w:r>
          </w:p>
        </w:tc>
      </w:tr>
      <w:tr w:rsidR="00C83ABE" w:rsidRPr="00547DDF" w:rsidTr="008D5854">
        <w:tc>
          <w:tcPr>
            <w:tcW w:w="209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90"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99" w:type="dxa"/>
            <w:tcBorders>
              <w:top w:val="nil"/>
              <w:left w:val="nil"/>
              <w:bottom w:val="nil"/>
              <w:right w:val="nil"/>
            </w:tcBorders>
          </w:tcPr>
          <w:p w:rsidR="00C83ABE" w:rsidRPr="00547DDF" w:rsidRDefault="00C83ABE" w:rsidP="00A91BFF">
            <w:pPr>
              <w:widowControl w:val="0"/>
              <w:tabs>
                <w:tab w:val="decimal" w:pos="303"/>
              </w:tabs>
              <w:autoSpaceDE w:val="0"/>
              <w:autoSpaceDN w:val="0"/>
              <w:adjustRightInd w:val="0"/>
              <w:spacing w:after="0"/>
              <w:rPr>
                <w:rFonts w:cs="Times New Roman"/>
                <w:sz w:val="16"/>
                <w:szCs w:val="16"/>
              </w:rPr>
            </w:pP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2"/>
              </w:tabs>
              <w:autoSpaceDE w:val="0"/>
              <w:autoSpaceDN w:val="0"/>
              <w:adjustRightInd w:val="0"/>
              <w:spacing w:after="0"/>
              <w:rPr>
                <w:rFonts w:cs="Times New Roman"/>
                <w:sz w:val="16"/>
                <w:szCs w:val="16"/>
              </w:rPr>
            </w:pPr>
          </w:p>
        </w:tc>
      </w:tr>
      <w:tr w:rsidR="00C83ABE" w:rsidRPr="00547DDF" w:rsidTr="008D5854">
        <w:tc>
          <w:tcPr>
            <w:tcW w:w="2099" w:type="dxa"/>
            <w:vMerge w:val="restart"/>
            <w:tcBorders>
              <w:top w:val="nil"/>
              <w:left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Population, Ln</w:t>
            </w: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0.001</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0"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0.207</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9" w:type="dxa"/>
            <w:tcBorders>
              <w:top w:val="nil"/>
              <w:left w:val="nil"/>
              <w:bottom w:val="nil"/>
              <w:right w:val="nil"/>
            </w:tcBorders>
          </w:tcPr>
          <w:p w:rsidR="00C83ABE" w:rsidRPr="00547DDF" w:rsidRDefault="00C83ABE" w:rsidP="00A91BFF">
            <w:pPr>
              <w:widowControl w:val="0"/>
              <w:tabs>
                <w:tab w:val="decimal" w:pos="303"/>
              </w:tabs>
              <w:autoSpaceDE w:val="0"/>
              <w:autoSpaceDN w:val="0"/>
              <w:adjustRightInd w:val="0"/>
              <w:spacing w:after="0"/>
              <w:rPr>
                <w:rFonts w:cs="Times New Roman"/>
                <w:sz w:val="16"/>
                <w:szCs w:val="16"/>
              </w:rPr>
            </w:pPr>
            <w:r w:rsidRPr="00547DDF">
              <w:rPr>
                <w:rFonts w:cs="Times New Roman"/>
                <w:sz w:val="16"/>
                <w:szCs w:val="16"/>
              </w:rPr>
              <w:t>-0.009</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2"/>
              </w:tabs>
              <w:autoSpaceDE w:val="0"/>
              <w:autoSpaceDN w:val="0"/>
              <w:adjustRightInd w:val="0"/>
              <w:spacing w:after="0"/>
              <w:rPr>
                <w:rFonts w:cs="Times New Roman"/>
                <w:sz w:val="16"/>
                <w:szCs w:val="16"/>
              </w:rPr>
            </w:pPr>
            <w:r w:rsidRPr="00547DDF">
              <w:rPr>
                <w:rFonts w:cs="Times New Roman"/>
                <w:sz w:val="16"/>
                <w:szCs w:val="16"/>
              </w:rPr>
              <w:t>0.170</w:t>
            </w:r>
          </w:p>
        </w:tc>
      </w:tr>
      <w:tr w:rsidR="00C83ABE" w:rsidRPr="00547DDF" w:rsidTr="008D5854">
        <w:tc>
          <w:tcPr>
            <w:tcW w:w="2099" w:type="dxa"/>
            <w:vMerge/>
            <w:tcBorders>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(0.01)</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0"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(0.93)</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9" w:type="dxa"/>
            <w:tcBorders>
              <w:top w:val="nil"/>
              <w:left w:val="nil"/>
              <w:bottom w:val="nil"/>
              <w:right w:val="nil"/>
            </w:tcBorders>
          </w:tcPr>
          <w:p w:rsidR="00C83ABE" w:rsidRPr="00547DDF" w:rsidRDefault="00C83ABE" w:rsidP="00A91BFF">
            <w:pPr>
              <w:widowControl w:val="0"/>
              <w:tabs>
                <w:tab w:val="decimal" w:pos="303"/>
              </w:tabs>
              <w:autoSpaceDE w:val="0"/>
              <w:autoSpaceDN w:val="0"/>
              <w:adjustRightInd w:val="0"/>
              <w:spacing w:after="0"/>
              <w:rPr>
                <w:rFonts w:cs="Times New Roman"/>
                <w:sz w:val="16"/>
                <w:szCs w:val="16"/>
              </w:rPr>
            </w:pPr>
            <w:r w:rsidRPr="00547DDF">
              <w:rPr>
                <w:rFonts w:cs="Times New Roman"/>
                <w:sz w:val="16"/>
                <w:szCs w:val="16"/>
              </w:rPr>
              <w:t>(-0.06)</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2"/>
              </w:tabs>
              <w:autoSpaceDE w:val="0"/>
              <w:autoSpaceDN w:val="0"/>
              <w:adjustRightInd w:val="0"/>
              <w:spacing w:after="0"/>
              <w:rPr>
                <w:rFonts w:cs="Times New Roman"/>
                <w:sz w:val="16"/>
                <w:szCs w:val="16"/>
              </w:rPr>
            </w:pPr>
            <w:r w:rsidRPr="00547DDF">
              <w:rPr>
                <w:rFonts w:cs="Times New Roman"/>
                <w:sz w:val="16"/>
                <w:szCs w:val="16"/>
              </w:rPr>
              <w:t>(0.92)</w:t>
            </w:r>
          </w:p>
        </w:tc>
      </w:tr>
      <w:tr w:rsidR="00C83ABE" w:rsidRPr="00547DDF" w:rsidTr="008D5854">
        <w:tc>
          <w:tcPr>
            <w:tcW w:w="209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90"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99" w:type="dxa"/>
            <w:tcBorders>
              <w:top w:val="nil"/>
              <w:left w:val="nil"/>
              <w:bottom w:val="nil"/>
              <w:right w:val="nil"/>
            </w:tcBorders>
          </w:tcPr>
          <w:p w:rsidR="00C83ABE" w:rsidRPr="00547DDF" w:rsidRDefault="00C83ABE" w:rsidP="00A91BFF">
            <w:pPr>
              <w:widowControl w:val="0"/>
              <w:tabs>
                <w:tab w:val="decimal" w:pos="303"/>
              </w:tabs>
              <w:autoSpaceDE w:val="0"/>
              <w:autoSpaceDN w:val="0"/>
              <w:adjustRightInd w:val="0"/>
              <w:spacing w:after="0"/>
              <w:rPr>
                <w:rFonts w:cs="Times New Roman"/>
                <w:sz w:val="16"/>
                <w:szCs w:val="16"/>
              </w:rPr>
            </w:pP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2"/>
              </w:tabs>
              <w:autoSpaceDE w:val="0"/>
              <w:autoSpaceDN w:val="0"/>
              <w:adjustRightInd w:val="0"/>
              <w:spacing w:after="0"/>
              <w:rPr>
                <w:rFonts w:cs="Times New Roman"/>
                <w:sz w:val="16"/>
                <w:szCs w:val="16"/>
              </w:rPr>
            </w:pPr>
          </w:p>
        </w:tc>
      </w:tr>
      <w:tr w:rsidR="00C83ABE" w:rsidRPr="00547DDF" w:rsidTr="008D5854">
        <w:tc>
          <w:tcPr>
            <w:tcW w:w="2099" w:type="dxa"/>
            <w:vMerge w:val="restart"/>
            <w:tcBorders>
              <w:top w:val="nil"/>
              <w:left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Government Consumption, % of GDP</w:t>
            </w: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0.122</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0"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0.179</w:t>
            </w:r>
            <w:r w:rsidRPr="00547DDF">
              <w:rPr>
                <w:rFonts w:cs="Times New Roman"/>
                <w:sz w:val="16"/>
                <w:szCs w:val="16"/>
                <w:vertAlign w:val="superscript"/>
              </w:rPr>
              <w:t>*</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9" w:type="dxa"/>
            <w:tcBorders>
              <w:top w:val="nil"/>
              <w:left w:val="nil"/>
              <w:bottom w:val="nil"/>
              <w:right w:val="nil"/>
            </w:tcBorders>
          </w:tcPr>
          <w:p w:rsidR="00C83ABE" w:rsidRPr="00547DDF" w:rsidRDefault="00C83ABE" w:rsidP="00A91BFF">
            <w:pPr>
              <w:widowControl w:val="0"/>
              <w:tabs>
                <w:tab w:val="decimal" w:pos="303"/>
              </w:tabs>
              <w:autoSpaceDE w:val="0"/>
              <w:autoSpaceDN w:val="0"/>
              <w:adjustRightInd w:val="0"/>
              <w:spacing w:after="0"/>
              <w:rPr>
                <w:rFonts w:cs="Times New Roman"/>
                <w:sz w:val="16"/>
                <w:szCs w:val="16"/>
              </w:rPr>
            </w:pPr>
            <w:r w:rsidRPr="00547DDF">
              <w:rPr>
                <w:rFonts w:cs="Times New Roman"/>
                <w:sz w:val="16"/>
                <w:szCs w:val="16"/>
              </w:rPr>
              <w:t>0.119</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2"/>
              </w:tabs>
              <w:autoSpaceDE w:val="0"/>
              <w:autoSpaceDN w:val="0"/>
              <w:adjustRightInd w:val="0"/>
              <w:spacing w:after="0"/>
              <w:rPr>
                <w:rFonts w:cs="Times New Roman"/>
                <w:sz w:val="16"/>
                <w:szCs w:val="16"/>
              </w:rPr>
            </w:pPr>
            <w:r w:rsidRPr="00547DDF">
              <w:rPr>
                <w:rFonts w:cs="Times New Roman"/>
                <w:sz w:val="16"/>
                <w:szCs w:val="16"/>
              </w:rPr>
              <w:t>0.166</w:t>
            </w:r>
            <w:r w:rsidRPr="00547DDF">
              <w:rPr>
                <w:rFonts w:cs="Times New Roman"/>
                <w:sz w:val="16"/>
                <w:szCs w:val="16"/>
                <w:vertAlign w:val="superscript"/>
              </w:rPr>
              <w:t>*</w:t>
            </w:r>
          </w:p>
        </w:tc>
      </w:tr>
      <w:tr w:rsidR="00C83ABE" w:rsidRPr="00547DDF" w:rsidTr="008D5854">
        <w:tc>
          <w:tcPr>
            <w:tcW w:w="2099" w:type="dxa"/>
            <w:vMerge/>
            <w:tcBorders>
              <w:left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(1.42)</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0"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(1.76)</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9" w:type="dxa"/>
            <w:tcBorders>
              <w:top w:val="nil"/>
              <w:left w:val="nil"/>
              <w:bottom w:val="nil"/>
              <w:right w:val="nil"/>
            </w:tcBorders>
          </w:tcPr>
          <w:p w:rsidR="00C83ABE" w:rsidRPr="00547DDF" w:rsidRDefault="00C83ABE" w:rsidP="00A91BFF">
            <w:pPr>
              <w:widowControl w:val="0"/>
              <w:tabs>
                <w:tab w:val="decimal" w:pos="303"/>
              </w:tabs>
              <w:autoSpaceDE w:val="0"/>
              <w:autoSpaceDN w:val="0"/>
              <w:adjustRightInd w:val="0"/>
              <w:spacing w:after="0"/>
              <w:rPr>
                <w:rFonts w:cs="Times New Roman"/>
                <w:sz w:val="16"/>
                <w:szCs w:val="16"/>
              </w:rPr>
            </w:pPr>
            <w:r w:rsidRPr="00547DDF">
              <w:rPr>
                <w:rFonts w:cs="Times New Roman"/>
                <w:sz w:val="16"/>
                <w:szCs w:val="16"/>
              </w:rPr>
              <w:t>(1.46)</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2"/>
              </w:tabs>
              <w:autoSpaceDE w:val="0"/>
              <w:autoSpaceDN w:val="0"/>
              <w:adjustRightInd w:val="0"/>
              <w:spacing w:after="0"/>
              <w:rPr>
                <w:rFonts w:cs="Times New Roman"/>
                <w:sz w:val="16"/>
                <w:szCs w:val="16"/>
              </w:rPr>
            </w:pPr>
            <w:r w:rsidRPr="00547DDF">
              <w:rPr>
                <w:rFonts w:cs="Times New Roman"/>
                <w:sz w:val="16"/>
                <w:szCs w:val="16"/>
              </w:rPr>
              <w:t>(1.72)</w:t>
            </w:r>
          </w:p>
        </w:tc>
      </w:tr>
      <w:tr w:rsidR="00C83ABE" w:rsidRPr="00547DDF" w:rsidTr="008D5854">
        <w:tc>
          <w:tcPr>
            <w:tcW w:w="2099" w:type="dxa"/>
            <w:vMerge/>
            <w:tcBorders>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90"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99" w:type="dxa"/>
            <w:tcBorders>
              <w:top w:val="nil"/>
              <w:left w:val="nil"/>
              <w:bottom w:val="nil"/>
              <w:right w:val="nil"/>
            </w:tcBorders>
          </w:tcPr>
          <w:p w:rsidR="00C83ABE" w:rsidRPr="00547DDF" w:rsidRDefault="00C83ABE" w:rsidP="00A91BFF">
            <w:pPr>
              <w:widowControl w:val="0"/>
              <w:tabs>
                <w:tab w:val="decimal" w:pos="303"/>
              </w:tabs>
              <w:autoSpaceDE w:val="0"/>
              <w:autoSpaceDN w:val="0"/>
              <w:adjustRightInd w:val="0"/>
              <w:spacing w:after="0"/>
              <w:rPr>
                <w:rFonts w:cs="Times New Roman"/>
                <w:sz w:val="16"/>
                <w:szCs w:val="16"/>
              </w:rPr>
            </w:pP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2"/>
              </w:tabs>
              <w:autoSpaceDE w:val="0"/>
              <w:autoSpaceDN w:val="0"/>
              <w:adjustRightInd w:val="0"/>
              <w:spacing w:after="0"/>
              <w:rPr>
                <w:rFonts w:cs="Times New Roman"/>
                <w:sz w:val="16"/>
                <w:szCs w:val="16"/>
              </w:rPr>
            </w:pPr>
          </w:p>
        </w:tc>
      </w:tr>
      <w:tr w:rsidR="00C83ABE" w:rsidRPr="00547DDF" w:rsidTr="008D5854">
        <w:tc>
          <w:tcPr>
            <w:tcW w:w="2099" w:type="dxa"/>
            <w:vMerge w:val="restart"/>
            <w:tcBorders>
              <w:top w:val="nil"/>
              <w:left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Ethno-linguistic Fractionalization</w:t>
            </w: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-0.050</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0"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0.062</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9" w:type="dxa"/>
            <w:tcBorders>
              <w:top w:val="nil"/>
              <w:left w:val="nil"/>
              <w:bottom w:val="nil"/>
              <w:right w:val="nil"/>
            </w:tcBorders>
          </w:tcPr>
          <w:p w:rsidR="00C83ABE" w:rsidRPr="00547DDF" w:rsidRDefault="00C83ABE" w:rsidP="00A91BFF">
            <w:pPr>
              <w:widowControl w:val="0"/>
              <w:tabs>
                <w:tab w:val="decimal" w:pos="303"/>
              </w:tabs>
              <w:autoSpaceDE w:val="0"/>
              <w:autoSpaceDN w:val="0"/>
              <w:adjustRightInd w:val="0"/>
              <w:spacing w:after="0"/>
              <w:rPr>
                <w:rFonts w:cs="Times New Roman"/>
                <w:sz w:val="16"/>
                <w:szCs w:val="16"/>
              </w:rPr>
            </w:pPr>
            <w:r w:rsidRPr="00547DDF">
              <w:rPr>
                <w:rFonts w:cs="Times New Roman"/>
                <w:sz w:val="16"/>
                <w:szCs w:val="16"/>
              </w:rPr>
              <w:t>-0.056</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2"/>
              </w:tabs>
              <w:autoSpaceDE w:val="0"/>
              <w:autoSpaceDN w:val="0"/>
              <w:adjustRightInd w:val="0"/>
              <w:spacing w:after="0"/>
              <w:rPr>
                <w:rFonts w:cs="Times New Roman"/>
                <w:sz w:val="16"/>
                <w:szCs w:val="16"/>
              </w:rPr>
            </w:pPr>
            <w:r w:rsidRPr="00547DDF">
              <w:rPr>
                <w:rFonts w:cs="Times New Roman"/>
                <w:sz w:val="16"/>
                <w:szCs w:val="16"/>
              </w:rPr>
              <w:t>0.052</w:t>
            </w:r>
          </w:p>
        </w:tc>
      </w:tr>
      <w:tr w:rsidR="00C83ABE" w:rsidRPr="00547DDF" w:rsidTr="008D5854">
        <w:tc>
          <w:tcPr>
            <w:tcW w:w="2099" w:type="dxa"/>
            <w:vMerge/>
            <w:tcBorders>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(-0.45)</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0"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(0.42)</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9" w:type="dxa"/>
            <w:tcBorders>
              <w:top w:val="nil"/>
              <w:left w:val="nil"/>
              <w:bottom w:val="nil"/>
              <w:right w:val="nil"/>
            </w:tcBorders>
          </w:tcPr>
          <w:p w:rsidR="00C83ABE" w:rsidRPr="00547DDF" w:rsidRDefault="00C83ABE" w:rsidP="00A91BFF">
            <w:pPr>
              <w:widowControl w:val="0"/>
              <w:tabs>
                <w:tab w:val="decimal" w:pos="303"/>
              </w:tabs>
              <w:autoSpaceDE w:val="0"/>
              <w:autoSpaceDN w:val="0"/>
              <w:adjustRightInd w:val="0"/>
              <w:spacing w:after="0"/>
              <w:rPr>
                <w:rFonts w:cs="Times New Roman"/>
                <w:sz w:val="16"/>
                <w:szCs w:val="16"/>
              </w:rPr>
            </w:pPr>
            <w:r w:rsidRPr="00547DDF">
              <w:rPr>
                <w:rFonts w:cs="Times New Roman"/>
                <w:sz w:val="16"/>
                <w:szCs w:val="16"/>
              </w:rPr>
              <w:t>(-0.50)</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2"/>
              </w:tabs>
              <w:autoSpaceDE w:val="0"/>
              <w:autoSpaceDN w:val="0"/>
              <w:adjustRightInd w:val="0"/>
              <w:spacing w:after="0"/>
              <w:rPr>
                <w:rFonts w:cs="Times New Roman"/>
                <w:sz w:val="16"/>
                <w:szCs w:val="16"/>
              </w:rPr>
            </w:pPr>
            <w:r w:rsidRPr="00547DDF">
              <w:rPr>
                <w:rFonts w:cs="Times New Roman"/>
                <w:sz w:val="16"/>
                <w:szCs w:val="16"/>
              </w:rPr>
              <w:t>(0.38)</w:t>
            </w:r>
          </w:p>
        </w:tc>
      </w:tr>
      <w:tr w:rsidR="00C83ABE" w:rsidRPr="00547DDF" w:rsidTr="008D5854">
        <w:tc>
          <w:tcPr>
            <w:tcW w:w="209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90"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99" w:type="dxa"/>
            <w:tcBorders>
              <w:top w:val="nil"/>
              <w:left w:val="nil"/>
              <w:bottom w:val="nil"/>
              <w:right w:val="nil"/>
            </w:tcBorders>
          </w:tcPr>
          <w:p w:rsidR="00C83ABE" w:rsidRPr="00547DDF" w:rsidRDefault="00C83ABE" w:rsidP="00A91BFF">
            <w:pPr>
              <w:widowControl w:val="0"/>
              <w:tabs>
                <w:tab w:val="decimal" w:pos="303"/>
              </w:tabs>
              <w:autoSpaceDE w:val="0"/>
              <w:autoSpaceDN w:val="0"/>
              <w:adjustRightInd w:val="0"/>
              <w:spacing w:after="0"/>
              <w:rPr>
                <w:rFonts w:cs="Times New Roman"/>
                <w:sz w:val="16"/>
                <w:szCs w:val="16"/>
              </w:rPr>
            </w:pP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2"/>
              </w:tabs>
              <w:autoSpaceDE w:val="0"/>
              <w:autoSpaceDN w:val="0"/>
              <w:adjustRightInd w:val="0"/>
              <w:spacing w:after="0"/>
              <w:rPr>
                <w:rFonts w:cs="Times New Roman"/>
                <w:sz w:val="16"/>
                <w:szCs w:val="16"/>
              </w:rPr>
            </w:pPr>
          </w:p>
        </w:tc>
      </w:tr>
      <w:tr w:rsidR="00C83ABE" w:rsidRPr="00547DDF" w:rsidTr="008D5854">
        <w:tc>
          <w:tcPr>
            <w:tcW w:w="209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Latitude</w:t>
            </w: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0.085</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0"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0.273</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9" w:type="dxa"/>
            <w:tcBorders>
              <w:top w:val="nil"/>
              <w:left w:val="nil"/>
              <w:bottom w:val="nil"/>
              <w:right w:val="nil"/>
            </w:tcBorders>
          </w:tcPr>
          <w:p w:rsidR="00C83ABE" w:rsidRPr="00547DDF" w:rsidRDefault="00C83ABE" w:rsidP="00A91BFF">
            <w:pPr>
              <w:widowControl w:val="0"/>
              <w:tabs>
                <w:tab w:val="decimal" w:pos="303"/>
              </w:tabs>
              <w:autoSpaceDE w:val="0"/>
              <w:autoSpaceDN w:val="0"/>
              <w:adjustRightInd w:val="0"/>
              <w:spacing w:after="0"/>
              <w:rPr>
                <w:rFonts w:cs="Times New Roman"/>
                <w:sz w:val="16"/>
                <w:szCs w:val="16"/>
              </w:rPr>
            </w:pPr>
            <w:r w:rsidRPr="00547DDF">
              <w:rPr>
                <w:rFonts w:cs="Times New Roman"/>
                <w:sz w:val="16"/>
                <w:szCs w:val="16"/>
              </w:rPr>
              <w:t>0.075</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2"/>
              </w:tabs>
              <w:autoSpaceDE w:val="0"/>
              <w:autoSpaceDN w:val="0"/>
              <w:adjustRightInd w:val="0"/>
              <w:spacing w:after="0"/>
              <w:rPr>
                <w:rFonts w:cs="Times New Roman"/>
                <w:sz w:val="16"/>
                <w:szCs w:val="16"/>
              </w:rPr>
            </w:pPr>
            <w:r w:rsidRPr="00547DDF">
              <w:rPr>
                <w:rFonts w:cs="Times New Roman"/>
                <w:sz w:val="16"/>
                <w:szCs w:val="16"/>
              </w:rPr>
              <w:t>0.290</w:t>
            </w:r>
          </w:p>
        </w:tc>
      </w:tr>
      <w:tr w:rsidR="00C83ABE" w:rsidRPr="00547DDF" w:rsidTr="008D5854">
        <w:tc>
          <w:tcPr>
            <w:tcW w:w="209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(0.53)</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0"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(1.19)</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9" w:type="dxa"/>
            <w:tcBorders>
              <w:top w:val="nil"/>
              <w:left w:val="nil"/>
              <w:bottom w:val="nil"/>
              <w:right w:val="nil"/>
            </w:tcBorders>
          </w:tcPr>
          <w:p w:rsidR="00C83ABE" w:rsidRPr="00547DDF" w:rsidRDefault="00C83ABE" w:rsidP="00A91BFF">
            <w:pPr>
              <w:widowControl w:val="0"/>
              <w:tabs>
                <w:tab w:val="decimal" w:pos="303"/>
              </w:tabs>
              <w:autoSpaceDE w:val="0"/>
              <w:autoSpaceDN w:val="0"/>
              <w:adjustRightInd w:val="0"/>
              <w:spacing w:after="0"/>
              <w:rPr>
                <w:rFonts w:cs="Times New Roman"/>
                <w:sz w:val="16"/>
                <w:szCs w:val="16"/>
              </w:rPr>
            </w:pPr>
            <w:r w:rsidRPr="00547DDF">
              <w:rPr>
                <w:rFonts w:cs="Times New Roman"/>
                <w:sz w:val="16"/>
                <w:szCs w:val="16"/>
              </w:rPr>
              <w:t>(0.45)</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2"/>
              </w:tabs>
              <w:autoSpaceDE w:val="0"/>
              <w:autoSpaceDN w:val="0"/>
              <w:adjustRightInd w:val="0"/>
              <w:spacing w:after="0"/>
              <w:rPr>
                <w:rFonts w:cs="Times New Roman"/>
                <w:sz w:val="16"/>
                <w:szCs w:val="16"/>
              </w:rPr>
            </w:pPr>
            <w:r w:rsidRPr="00547DDF">
              <w:rPr>
                <w:rFonts w:cs="Times New Roman"/>
                <w:sz w:val="16"/>
                <w:szCs w:val="16"/>
              </w:rPr>
              <w:t>(1.34)</w:t>
            </w:r>
          </w:p>
        </w:tc>
      </w:tr>
      <w:tr w:rsidR="00C83ABE" w:rsidRPr="00547DDF" w:rsidTr="008D5854">
        <w:tc>
          <w:tcPr>
            <w:tcW w:w="209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90"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99" w:type="dxa"/>
            <w:tcBorders>
              <w:top w:val="nil"/>
              <w:left w:val="nil"/>
              <w:bottom w:val="nil"/>
              <w:right w:val="nil"/>
            </w:tcBorders>
          </w:tcPr>
          <w:p w:rsidR="00C83ABE" w:rsidRPr="00547DDF" w:rsidRDefault="00C83ABE" w:rsidP="00A91BFF">
            <w:pPr>
              <w:widowControl w:val="0"/>
              <w:tabs>
                <w:tab w:val="decimal" w:pos="303"/>
              </w:tabs>
              <w:autoSpaceDE w:val="0"/>
              <w:autoSpaceDN w:val="0"/>
              <w:adjustRightInd w:val="0"/>
              <w:spacing w:after="0"/>
              <w:rPr>
                <w:rFonts w:cs="Times New Roman"/>
                <w:sz w:val="16"/>
                <w:szCs w:val="16"/>
              </w:rPr>
            </w:pP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2"/>
              </w:tabs>
              <w:autoSpaceDE w:val="0"/>
              <w:autoSpaceDN w:val="0"/>
              <w:adjustRightInd w:val="0"/>
              <w:spacing w:after="0"/>
              <w:rPr>
                <w:rFonts w:cs="Times New Roman"/>
                <w:sz w:val="16"/>
                <w:szCs w:val="16"/>
              </w:rPr>
            </w:pPr>
          </w:p>
        </w:tc>
      </w:tr>
      <w:tr w:rsidR="00C83ABE" w:rsidRPr="00547DDF" w:rsidTr="008D5854">
        <w:tc>
          <w:tcPr>
            <w:tcW w:w="209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Pacific</w:t>
            </w: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-0.030</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0"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-0.064</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9" w:type="dxa"/>
            <w:tcBorders>
              <w:top w:val="nil"/>
              <w:left w:val="nil"/>
              <w:bottom w:val="nil"/>
              <w:right w:val="nil"/>
            </w:tcBorders>
          </w:tcPr>
          <w:p w:rsidR="00C83ABE" w:rsidRPr="00547DDF" w:rsidRDefault="00C83ABE" w:rsidP="00A91BFF">
            <w:pPr>
              <w:widowControl w:val="0"/>
              <w:tabs>
                <w:tab w:val="decimal" w:pos="303"/>
              </w:tabs>
              <w:autoSpaceDE w:val="0"/>
              <w:autoSpaceDN w:val="0"/>
              <w:adjustRightInd w:val="0"/>
              <w:spacing w:after="0"/>
              <w:rPr>
                <w:rFonts w:cs="Times New Roman"/>
                <w:sz w:val="16"/>
                <w:szCs w:val="16"/>
              </w:rPr>
            </w:pPr>
            <w:r w:rsidRPr="00547DDF">
              <w:rPr>
                <w:rFonts w:cs="Times New Roman"/>
                <w:sz w:val="16"/>
                <w:szCs w:val="16"/>
              </w:rPr>
              <w:t>-0.028</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2"/>
              </w:tabs>
              <w:autoSpaceDE w:val="0"/>
              <w:autoSpaceDN w:val="0"/>
              <w:adjustRightInd w:val="0"/>
              <w:spacing w:after="0"/>
              <w:rPr>
                <w:rFonts w:cs="Times New Roman"/>
                <w:sz w:val="16"/>
                <w:szCs w:val="16"/>
              </w:rPr>
            </w:pPr>
            <w:r w:rsidRPr="00547DDF">
              <w:rPr>
                <w:rFonts w:cs="Times New Roman"/>
                <w:sz w:val="16"/>
                <w:szCs w:val="16"/>
              </w:rPr>
              <w:t>-0.054</w:t>
            </w:r>
          </w:p>
        </w:tc>
      </w:tr>
      <w:tr w:rsidR="00C83ABE" w:rsidRPr="00547DDF" w:rsidTr="008D5854">
        <w:tc>
          <w:tcPr>
            <w:tcW w:w="209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(-0.27)</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0"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(-0.53)</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9" w:type="dxa"/>
            <w:tcBorders>
              <w:top w:val="nil"/>
              <w:left w:val="nil"/>
              <w:bottom w:val="nil"/>
              <w:right w:val="nil"/>
            </w:tcBorders>
          </w:tcPr>
          <w:p w:rsidR="00C83ABE" w:rsidRPr="00547DDF" w:rsidRDefault="00C83ABE" w:rsidP="00A91BFF">
            <w:pPr>
              <w:widowControl w:val="0"/>
              <w:tabs>
                <w:tab w:val="decimal" w:pos="303"/>
              </w:tabs>
              <w:autoSpaceDE w:val="0"/>
              <w:autoSpaceDN w:val="0"/>
              <w:adjustRightInd w:val="0"/>
              <w:spacing w:after="0"/>
              <w:rPr>
                <w:rFonts w:cs="Times New Roman"/>
                <w:sz w:val="16"/>
                <w:szCs w:val="16"/>
              </w:rPr>
            </w:pPr>
            <w:r w:rsidRPr="00547DDF">
              <w:rPr>
                <w:rFonts w:cs="Times New Roman"/>
                <w:sz w:val="16"/>
                <w:szCs w:val="16"/>
              </w:rPr>
              <w:t>(-0.28)</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2"/>
              </w:tabs>
              <w:autoSpaceDE w:val="0"/>
              <w:autoSpaceDN w:val="0"/>
              <w:adjustRightInd w:val="0"/>
              <w:spacing w:after="0"/>
              <w:rPr>
                <w:rFonts w:cs="Times New Roman"/>
                <w:sz w:val="16"/>
                <w:szCs w:val="16"/>
              </w:rPr>
            </w:pPr>
            <w:r w:rsidRPr="00547DDF">
              <w:rPr>
                <w:rFonts w:cs="Times New Roman"/>
                <w:sz w:val="16"/>
                <w:szCs w:val="16"/>
              </w:rPr>
              <w:t>(-0.45)</w:t>
            </w:r>
          </w:p>
        </w:tc>
      </w:tr>
      <w:tr w:rsidR="00C83ABE" w:rsidRPr="00547DDF" w:rsidTr="008D5854">
        <w:tc>
          <w:tcPr>
            <w:tcW w:w="209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90"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99" w:type="dxa"/>
            <w:tcBorders>
              <w:top w:val="nil"/>
              <w:left w:val="nil"/>
              <w:bottom w:val="nil"/>
              <w:right w:val="nil"/>
            </w:tcBorders>
          </w:tcPr>
          <w:p w:rsidR="00C83ABE" w:rsidRPr="00547DDF" w:rsidRDefault="00C83ABE" w:rsidP="00A91BFF">
            <w:pPr>
              <w:widowControl w:val="0"/>
              <w:tabs>
                <w:tab w:val="decimal" w:pos="303"/>
              </w:tabs>
              <w:autoSpaceDE w:val="0"/>
              <w:autoSpaceDN w:val="0"/>
              <w:adjustRightInd w:val="0"/>
              <w:spacing w:after="0"/>
              <w:rPr>
                <w:rFonts w:cs="Times New Roman"/>
                <w:sz w:val="16"/>
                <w:szCs w:val="16"/>
              </w:rPr>
            </w:pP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2"/>
              </w:tabs>
              <w:autoSpaceDE w:val="0"/>
              <w:autoSpaceDN w:val="0"/>
              <w:adjustRightInd w:val="0"/>
              <w:spacing w:after="0"/>
              <w:rPr>
                <w:rFonts w:cs="Times New Roman"/>
                <w:sz w:val="16"/>
                <w:szCs w:val="16"/>
              </w:rPr>
            </w:pPr>
          </w:p>
        </w:tc>
      </w:tr>
      <w:tr w:rsidR="00C83ABE" w:rsidRPr="00547DDF" w:rsidTr="008D5854">
        <w:tc>
          <w:tcPr>
            <w:tcW w:w="209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Middle East</w:t>
            </w: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-0.371</w:t>
            </w:r>
            <w:r w:rsidRPr="00547DDF">
              <w:rPr>
                <w:rFonts w:cs="Times New Roman"/>
                <w:sz w:val="16"/>
                <w:szCs w:val="16"/>
                <w:vertAlign w:val="superscript"/>
              </w:rPr>
              <w:t>***</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0"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-0.582</w:t>
            </w:r>
            <w:r w:rsidRPr="00547DDF">
              <w:rPr>
                <w:rFonts w:cs="Times New Roman"/>
                <w:sz w:val="16"/>
                <w:szCs w:val="16"/>
                <w:vertAlign w:val="superscript"/>
              </w:rPr>
              <w:t>***</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9" w:type="dxa"/>
            <w:tcBorders>
              <w:top w:val="nil"/>
              <w:left w:val="nil"/>
              <w:bottom w:val="nil"/>
              <w:right w:val="nil"/>
            </w:tcBorders>
          </w:tcPr>
          <w:p w:rsidR="00C83ABE" w:rsidRPr="00547DDF" w:rsidRDefault="00C83ABE" w:rsidP="00A91BFF">
            <w:pPr>
              <w:widowControl w:val="0"/>
              <w:tabs>
                <w:tab w:val="decimal" w:pos="303"/>
              </w:tabs>
              <w:autoSpaceDE w:val="0"/>
              <w:autoSpaceDN w:val="0"/>
              <w:adjustRightInd w:val="0"/>
              <w:spacing w:after="0"/>
              <w:rPr>
                <w:rFonts w:cs="Times New Roman"/>
                <w:sz w:val="16"/>
                <w:szCs w:val="16"/>
              </w:rPr>
            </w:pPr>
            <w:r w:rsidRPr="00547DDF">
              <w:rPr>
                <w:rFonts w:cs="Times New Roman"/>
                <w:sz w:val="16"/>
                <w:szCs w:val="16"/>
              </w:rPr>
              <w:t>-0.360</w:t>
            </w:r>
            <w:r w:rsidRPr="00547DDF">
              <w:rPr>
                <w:rFonts w:cs="Times New Roman"/>
                <w:sz w:val="16"/>
                <w:szCs w:val="16"/>
                <w:vertAlign w:val="superscript"/>
              </w:rPr>
              <w:t>**</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2"/>
              </w:tabs>
              <w:autoSpaceDE w:val="0"/>
              <w:autoSpaceDN w:val="0"/>
              <w:adjustRightInd w:val="0"/>
              <w:spacing w:after="0"/>
              <w:rPr>
                <w:rFonts w:cs="Times New Roman"/>
                <w:sz w:val="16"/>
                <w:szCs w:val="16"/>
              </w:rPr>
            </w:pPr>
            <w:r w:rsidRPr="00547DDF">
              <w:rPr>
                <w:rFonts w:cs="Times New Roman"/>
                <w:sz w:val="16"/>
                <w:szCs w:val="16"/>
              </w:rPr>
              <w:t>-0.576</w:t>
            </w:r>
            <w:r w:rsidRPr="00547DDF">
              <w:rPr>
                <w:rFonts w:cs="Times New Roman"/>
                <w:sz w:val="16"/>
                <w:szCs w:val="16"/>
                <w:vertAlign w:val="superscript"/>
              </w:rPr>
              <w:t>***</w:t>
            </w:r>
          </w:p>
        </w:tc>
      </w:tr>
      <w:tr w:rsidR="00C83ABE" w:rsidRPr="00547DDF" w:rsidTr="008D5854">
        <w:tc>
          <w:tcPr>
            <w:tcW w:w="209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(-3.02)</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0"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(-2.67)</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9" w:type="dxa"/>
            <w:tcBorders>
              <w:top w:val="nil"/>
              <w:left w:val="nil"/>
              <w:bottom w:val="nil"/>
              <w:right w:val="nil"/>
            </w:tcBorders>
          </w:tcPr>
          <w:p w:rsidR="00C83ABE" w:rsidRPr="00547DDF" w:rsidRDefault="00C83ABE" w:rsidP="00A91BFF">
            <w:pPr>
              <w:widowControl w:val="0"/>
              <w:tabs>
                <w:tab w:val="decimal" w:pos="303"/>
              </w:tabs>
              <w:autoSpaceDE w:val="0"/>
              <w:autoSpaceDN w:val="0"/>
              <w:adjustRightInd w:val="0"/>
              <w:spacing w:after="0"/>
              <w:rPr>
                <w:rFonts w:cs="Times New Roman"/>
                <w:sz w:val="16"/>
                <w:szCs w:val="16"/>
              </w:rPr>
            </w:pPr>
            <w:r w:rsidRPr="00547DDF">
              <w:rPr>
                <w:rFonts w:cs="Times New Roman"/>
                <w:sz w:val="16"/>
                <w:szCs w:val="16"/>
              </w:rPr>
              <w:t>(-2.51)</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2"/>
              </w:tabs>
              <w:autoSpaceDE w:val="0"/>
              <w:autoSpaceDN w:val="0"/>
              <w:adjustRightInd w:val="0"/>
              <w:spacing w:after="0"/>
              <w:rPr>
                <w:rFonts w:cs="Times New Roman"/>
                <w:sz w:val="16"/>
                <w:szCs w:val="16"/>
              </w:rPr>
            </w:pPr>
            <w:r w:rsidRPr="00547DDF">
              <w:rPr>
                <w:rFonts w:cs="Times New Roman"/>
                <w:sz w:val="16"/>
                <w:szCs w:val="16"/>
              </w:rPr>
              <w:t>(-2.92)</w:t>
            </w:r>
          </w:p>
        </w:tc>
      </w:tr>
      <w:tr w:rsidR="00C83ABE" w:rsidRPr="00547DDF" w:rsidTr="008D5854">
        <w:tc>
          <w:tcPr>
            <w:tcW w:w="209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90"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99" w:type="dxa"/>
            <w:tcBorders>
              <w:top w:val="nil"/>
              <w:left w:val="nil"/>
              <w:bottom w:val="nil"/>
              <w:right w:val="nil"/>
            </w:tcBorders>
          </w:tcPr>
          <w:p w:rsidR="00C83ABE" w:rsidRPr="00547DDF" w:rsidRDefault="00C83ABE" w:rsidP="00A91BFF">
            <w:pPr>
              <w:widowControl w:val="0"/>
              <w:tabs>
                <w:tab w:val="decimal" w:pos="303"/>
              </w:tabs>
              <w:autoSpaceDE w:val="0"/>
              <w:autoSpaceDN w:val="0"/>
              <w:adjustRightInd w:val="0"/>
              <w:spacing w:after="0"/>
              <w:rPr>
                <w:rFonts w:cs="Times New Roman"/>
                <w:sz w:val="16"/>
                <w:szCs w:val="16"/>
              </w:rPr>
            </w:pP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2"/>
              </w:tabs>
              <w:autoSpaceDE w:val="0"/>
              <w:autoSpaceDN w:val="0"/>
              <w:adjustRightInd w:val="0"/>
              <w:spacing w:after="0"/>
              <w:rPr>
                <w:rFonts w:cs="Times New Roman"/>
                <w:sz w:val="16"/>
                <w:szCs w:val="16"/>
              </w:rPr>
            </w:pPr>
          </w:p>
        </w:tc>
      </w:tr>
      <w:tr w:rsidR="00C83ABE" w:rsidRPr="00547DDF" w:rsidTr="008D5854">
        <w:tc>
          <w:tcPr>
            <w:tcW w:w="209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Asia</w:t>
            </w: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-0.456</w:t>
            </w:r>
            <w:r w:rsidRPr="00547DDF">
              <w:rPr>
                <w:rFonts w:cs="Times New Roman"/>
                <w:sz w:val="16"/>
                <w:szCs w:val="16"/>
                <w:vertAlign w:val="superscript"/>
              </w:rPr>
              <w:t>***</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0"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-0.599</w:t>
            </w:r>
            <w:r w:rsidRPr="00547DDF">
              <w:rPr>
                <w:rFonts w:cs="Times New Roman"/>
                <w:sz w:val="16"/>
                <w:szCs w:val="16"/>
                <w:vertAlign w:val="superscript"/>
              </w:rPr>
              <w:t>***</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9" w:type="dxa"/>
            <w:tcBorders>
              <w:top w:val="nil"/>
              <w:left w:val="nil"/>
              <w:bottom w:val="nil"/>
              <w:right w:val="nil"/>
            </w:tcBorders>
          </w:tcPr>
          <w:p w:rsidR="00C83ABE" w:rsidRPr="00547DDF" w:rsidRDefault="00C83ABE" w:rsidP="00A91BFF">
            <w:pPr>
              <w:widowControl w:val="0"/>
              <w:tabs>
                <w:tab w:val="decimal" w:pos="303"/>
              </w:tabs>
              <w:autoSpaceDE w:val="0"/>
              <w:autoSpaceDN w:val="0"/>
              <w:adjustRightInd w:val="0"/>
              <w:spacing w:after="0"/>
              <w:rPr>
                <w:rFonts w:cs="Times New Roman"/>
                <w:sz w:val="16"/>
                <w:szCs w:val="16"/>
              </w:rPr>
            </w:pPr>
            <w:r w:rsidRPr="00547DDF">
              <w:rPr>
                <w:rFonts w:cs="Times New Roman"/>
                <w:sz w:val="16"/>
                <w:szCs w:val="16"/>
              </w:rPr>
              <w:t>-0.448</w:t>
            </w:r>
            <w:r w:rsidRPr="00547DDF">
              <w:rPr>
                <w:rFonts w:cs="Times New Roman"/>
                <w:sz w:val="16"/>
                <w:szCs w:val="16"/>
                <w:vertAlign w:val="superscript"/>
              </w:rPr>
              <w:t>***</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2"/>
              </w:tabs>
              <w:autoSpaceDE w:val="0"/>
              <w:autoSpaceDN w:val="0"/>
              <w:adjustRightInd w:val="0"/>
              <w:spacing w:after="0"/>
              <w:rPr>
                <w:rFonts w:cs="Times New Roman"/>
                <w:sz w:val="16"/>
                <w:szCs w:val="16"/>
              </w:rPr>
            </w:pPr>
            <w:r w:rsidRPr="00547DDF">
              <w:rPr>
                <w:rFonts w:cs="Times New Roman"/>
                <w:sz w:val="16"/>
                <w:szCs w:val="16"/>
              </w:rPr>
              <w:t>-0.594</w:t>
            </w:r>
            <w:r w:rsidRPr="00547DDF">
              <w:rPr>
                <w:rFonts w:cs="Times New Roman"/>
                <w:sz w:val="16"/>
                <w:szCs w:val="16"/>
                <w:vertAlign w:val="superscript"/>
              </w:rPr>
              <w:t>***</w:t>
            </w:r>
          </w:p>
        </w:tc>
      </w:tr>
      <w:tr w:rsidR="00C83ABE" w:rsidRPr="00547DDF" w:rsidTr="008D5854">
        <w:tc>
          <w:tcPr>
            <w:tcW w:w="209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(-3.07)</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0"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(-3.05)</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9" w:type="dxa"/>
            <w:tcBorders>
              <w:top w:val="nil"/>
              <w:left w:val="nil"/>
              <w:bottom w:val="nil"/>
              <w:right w:val="nil"/>
            </w:tcBorders>
          </w:tcPr>
          <w:p w:rsidR="00C83ABE" w:rsidRPr="00547DDF" w:rsidRDefault="00C83ABE" w:rsidP="00A91BFF">
            <w:pPr>
              <w:widowControl w:val="0"/>
              <w:tabs>
                <w:tab w:val="decimal" w:pos="303"/>
              </w:tabs>
              <w:autoSpaceDE w:val="0"/>
              <w:autoSpaceDN w:val="0"/>
              <w:adjustRightInd w:val="0"/>
              <w:spacing w:after="0"/>
              <w:rPr>
                <w:rFonts w:cs="Times New Roman"/>
                <w:sz w:val="16"/>
                <w:szCs w:val="16"/>
              </w:rPr>
            </w:pPr>
            <w:r w:rsidRPr="00547DDF">
              <w:rPr>
                <w:rFonts w:cs="Times New Roman"/>
                <w:sz w:val="16"/>
                <w:szCs w:val="16"/>
              </w:rPr>
              <w:t>(-3.03)</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2"/>
              </w:tabs>
              <w:autoSpaceDE w:val="0"/>
              <w:autoSpaceDN w:val="0"/>
              <w:adjustRightInd w:val="0"/>
              <w:spacing w:after="0"/>
              <w:rPr>
                <w:rFonts w:cs="Times New Roman"/>
                <w:sz w:val="16"/>
                <w:szCs w:val="16"/>
              </w:rPr>
            </w:pPr>
            <w:r w:rsidRPr="00547DDF">
              <w:rPr>
                <w:rFonts w:cs="Times New Roman"/>
                <w:sz w:val="16"/>
                <w:szCs w:val="16"/>
              </w:rPr>
              <w:t>(-3.22)</w:t>
            </w:r>
          </w:p>
        </w:tc>
      </w:tr>
      <w:tr w:rsidR="00C83ABE" w:rsidRPr="00547DDF" w:rsidTr="008D5854">
        <w:tc>
          <w:tcPr>
            <w:tcW w:w="209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90"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99" w:type="dxa"/>
            <w:tcBorders>
              <w:top w:val="nil"/>
              <w:left w:val="nil"/>
              <w:bottom w:val="nil"/>
              <w:right w:val="nil"/>
            </w:tcBorders>
          </w:tcPr>
          <w:p w:rsidR="00C83ABE" w:rsidRPr="00547DDF" w:rsidRDefault="00C83ABE" w:rsidP="00A91BFF">
            <w:pPr>
              <w:widowControl w:val="0"/>
              <w:tabs>
                <w:tab w:val="decimal" w:pos="303"/>
              </w:tabs>
              <w:autoSpaceDE w:val="0"/>
              <w:autoSpaceDN w:val="0"/>
              <w:adjustRightInd w:val="0"/>
              <w:spacing w:after="0"/>
              <w:rPr>
                <w:rFonts w:cs="Times New Roman"/>
                <w:sz w:val="16"/>
                <w:szCs w:val="16"/>
              </w:rPr>
            </w:pP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2"/>
              </w:tabs>
              <w:autoSpaceDE w:val="0"/>
              <w:autoSpaceDN w:val="0"/>
              <w:adjustRightInd w:val="0"/>
              <w:spacing w:after="0"/>
              <w:rPr>
                <w:rFonts w:cs="Times New Roman"/>
                <w:sz w:val="16"/>
                <w:szCs w:val="16"/>
              </w:rPr>
            </w:pPr>
          </w:p>
        </w:tc>
      </w:tr>
      <w:tr w:rsidR="00C83ABE" w:rsidRPr="00547DDF" w:rsidTr="008D5854">
        <w:tc>
          <w:tcPr>
            <w:tcW w:w="209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Africa</w:t>
            </w: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-0.531</w:t>
            </w:r>
            <w:r w:rsidRPr="00547DDF">
              <w:rPr>
                <w:rFonts w:cs="Times New Roman"/>
                <w:sz w:val="16"/>
                <w:szCs w:val="16"/>
                <w:vertAlign w:val="superscript"/>
              </w:rPr>
              <w:t>***</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0"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-0.645</w:t>
            </w:r>
            <w:r w:rsidRPr="00547DDF">
              <w:rPr>
                <w:rFonts w:cs="Times New Roman"/>
                <w:sz w:val="16"/>
                <w:szCs w:val="16"/>
                <w:vertAlign w:val="superscript"/>
              </w:rPr>
              <w:t>***</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9" w:type="dxa"/>
            <w:tcBorders>
              <w:top w:val="nil"/>
              <w:left w:val="nil"/>
              <w:bottom w:val="nil"/>
              <w:right w:val="nil"/>
            </w:tcBorders>
          </w:tcPr>
          <w:p w:rsidR="00C83ABE" w:rsidRPr="00547DDF" w:rsidRDefault="00C83ABE" w:rsidP="00A91BFF">
            <w:pPr>
              <w:widowControl w:val="0"/>
              <w:tabs>
                <w:tab w:val="decimal" w:pos="303"/>
              </w:tabs>
              <w:autoSpaceDE w:val="0"/>
              <w:autoSpaceDN w:val="0"/>
              <w:adjustRightInd w:val="0"/>
              <w:spacing w:after="0"/>
              <w:rPr>
                <w:rFonts w:cs="Times New Roman"/>
                <w:sz w:val="16"/>
                <w:szCs w:val="16"/>
              </w:rPr>
            </w:pPr>
            <w:r w:rsidRPr="00547DDF">
              <w:rPr>
                <w:rFonts w:cs="Times New Roman"/>
                <w:sz w:val="16"/>
                <w:szCs w:val="16"/>
              </w:rPr>
              <w:t>-0.525</w:t>
            </w:r>
            <w:r w:rsidRPr="00547DDF">
              <w:rPr>
                <w:rFonts w:cs="Times New Roman"/>
                <w:sz w:val="16"/>
                <w:szCs w:val="16"/>
                <w:vertAlign w:val="superscript"/>
              </w:rPr>
              <w:t>***</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2"/>
              </w:tabs>
              <w:autoSpaceDE w:val="0"/>
              <w:autoSpaceDN w:val="0"/>
              <w:adjustRightInd w:val="0"/>
              <w:spacing w:after="0"/>
              <w:rPr>
                <w:rFonts w:cs="Times New Roman"/>
                <w:sz w:val="16"/>
                <w:szCs w:val="16"/>
              </w:rPr>
            </w:pPr>
            <w:r w:rsidRPr="00547DDF">
              <w:rPr>
                <w:rFonts w:cs="Times New Roman"/>
                <w:sz w:val="16"/>
                <w:szCs w:val="16"/>
              </w:rPr>
              <w:t>-0.582</w:t>
            </w:r>
            <w:r w:rsidRPr="00547DDF">
              <w:rPr>
                <w:rFonts w:cs="Times New Roman"/>
                <w:sz w:val="16"/>
                <w:szCs w:val="16"/>
                <w:vertAlign w:val="superscript"/>
              </w:rPr>
              <w:t>***</w:t>
            </w:r>
          </w:p>
        </w:tc>
      </w:tr>
      <w:tr w:rsidR="00C83ABE" w:rsidRPr="00547DDF" w:rsidTr="008D5854">
        <w:tc>
          <w:tcPr>
            <w:tcW w:w="209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(-2.67)</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0"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(-2.81)</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9" w:type="dxa"/>
            <w:tcBorders>
              <w:top w:val="nil"/>
              <w:left w:val="nil"/>
              <w:bottom w:val="nil"/>
              <w:right w:val="nil"/>
            </w:tcBorders>
          </w:tcPr>
          <w:p w:rsidR="00C83ABE" w:rsidRPr="00547DDF" w:rsidRDefault="00C83ABE" w:rsidP="00A91BFF">
            <w:pPr>
              <w:widowControl w:val="0"/>
              <w:tabs>
                <w:tab w:val="decimal" w:pos="303"/>
              </w:tabs>
              <w:autoSpaceDE w:val="0"/>
              <w:autoSpaceDN w:val="0"/>
              <w:adjustRightInd w:val="0"/>
              <w:spacing w:after="0"/>
              <w:rPr>
                <w:rFonts w:cs="Times New Roman"/>
                <w:sz w:val="16"/>
                <w:szCs w:val="16"/>
              </w:rPr>
            </w:pPr>
            <w:r w:rsidRPr="00547DDF">
              <w:rPr>
                <w:rFonts w:cs="Times New Roman"/>
                <w:sz w:val="16"/>
                <w:szCs w:val="16"/>
              </w:rPr>
              <w:t>(-2.81)</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2"/>
              </w:tabs>
              <w:autoSpaceDE w:val="0"/>
              <w:autoSpaceDN w:val="0"/>
              <w:adjustRightInd w:val="0"/>
              <w:spacing w:after="0"/>
              <w:rPr>
                <w:rFonts w:cs="Times New Roman"/>
                <w:sz w:val="16"/>
                <w:szCs w:val="16"/>
              </w:rPr>
            </w:pPr>
            <w:r w:rsidRPr="00547DDF">
              <w:rPr>
                <w:rFonts w:cs="Times New Roman"/>
                <w:sz w:val="16"/>
                <w:szCs w:val="16"/>
              </w:rPr>
              <w:t>(-2.81)</w:t>
            </w:r>
          </w:p>
        </w:tc>
      </w:tr>
      <w:tr w:rsidR="00C83ABE" w:rsidRPr="00547DDF" w:rsidTr="008D5854">
        <w:tc>
          <w:tcPr>
            <w:tcW w:w="209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90"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99" w:type="dxa"/>
            <w:tcBorders>
              <w:top w:val="nil"/>
              <w:left w:val="nil"/>
              <w:bottom w:val="nil"/>
              <w:right w:val="nil"/>
            </w:tcBorders>
          </w:tcPr>
          <w:p w:rsidR="00C83ABE" w:rsidRPr="00547DDF" w:rsidRDefault="00C83ABE" w:rsidP="00A91BFF">
            <w:pPr>
              <w:widowControl w:val="0"/>
              <w:tabs>
                <w:tab w:val="decimal" w:pos="303"/>
              </w:tabs>
              <w:autoSpaceDE w:val="0"/>
              <w:autoSpaceDN w:val="0"/>
              <w:adjustRightInd w:val="0"/>
              <w:spacing w:after="0"/>
              <w:rPr>
                <w:rFonts w:cs="Times New Roman"/>
                <w:sz w:val="16"/>
                <w:szCs w:val="16"/>
              </w:rPr>
            </w:pP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2"/>
              </w:tabs>
              <w:autoSpaceDE w:val="0"/>
              <w:autoSpaceDN w:val="0"/>
              <w:adjustRightInd w:val="0"/>
              <w:spacing w:after="0"/>
              <w:rPr>
                <w:rFonts w:cs="Times New Roman"/>
                <w:sz w:val="16"/>
                <w:szCs w:val="16"/>
              </w:rPr>
            </w:pPr>
          </w:p>
        </w:tc>
      </w:tr>
      <w:tr w:rsidR="00C83ABE" w:rsidRPr="00547DDF" w:rsidTr="008D5854">
        <w:tc>
          <w:tcPr>
            <w:tcW w:w="209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eastAsia="Times New Roman" w:cs="Times New Roman"/>
                <w:color w:val="000000"/>
                <w:sz w:val="16"/>
                <w:szCs w:val="16"/>
              </w:rPr>
              <w:t>Americas</w:t>
            </w: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-0.060</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0" w:type="dxa"/>
            <w:tcBorders>
              <w:top w:val="nil"/>
              <w:left w:val="nil"/>
              <w:bottom w:val="nil"/>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-0.064</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9" w:type="dxa"/>
            <w:tcBorders>
              <w:top w:val="nil"/>
              <w:left w:val="nil"/>
              <w:bottom w:val="nil"/>
              <w:right w:val="nil"/>
            </w:tcBorders>
          </w:tcPr>
          <w:p w:rsidR="00C83ABE" w:rsidRPr="00547DDF" w:rsidRDefault="00C83ABE" w:rsidP="00A91BFF">
            <w:pPr>
              <w:widowControl w:val="0"/>
              <w:tabs>
                <w:tab w:val="decimal" w:pos="303"/>
              </w:tabs>
              <w:autoSpaceDE w:val="0"/>
              <w:autoSpaceDN w:val="0"/>
              <w:adjustRightInd w:val="0"/>
              <w:spacing w:after="0"/>
              <w:rPr>
                <w:rFonts w:cs="Times New Roman"/>
                <w:sz w:val="16"/>
                <w:szCs w:val="16"/>
              </w:rPr>
            </w:pPr>
            <w:r w:rsidRPr="00547DDF">
              <w:rPr>
                <w:rFonts w:cs="Times New Roman"/>
                <w:sz w:val="16"/>
                <w:szCs w:val="16"/>
              </w:rPr>
              <w:t>-0.060</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nil"/>
              <w:right w:val="nil"/>
            </w:tcBorders>
          </w:tcPr>
          <w:p w:rsidR="00C83ABE" w:rsidRPr="00547DDF" w:rsidRDefault="00C83ABE" w:rsidP="00A91BFF">
            <w:pPr>
              <w:widowControl w:val="0"/>
              <w:tabs>
                <w:tab w:val="decimal" w:pos="292"/>
              </w:tabs>
              <w:autoSpaceDE w:val="0"/>
              <w:autoSpaceDN w:val="0"/>
              <w:adjustRightInd w:val="0"/>
              <w:spacing w:after="0"/>
              <w:rPr>
                <w:rFonts w:cs="Times New Roman"/>
                <w:sz w:val="16"/>
                <w:szCs w:val="16"/>
              </w:rPr>
            </w:pPr>
            <w:r w:rsidRPr="00547DDF">
              <w:rPr>
                <w:rFonts w:cs="Times New Roman"/>
                <w:sz w:val="16"/>
                <w:szCs w:val="16"/>
              </w:rPr>
              <w:t>-0.041</w:t>
            </w:r>
          </w:p>
        </w:tc>
      </w:tr>
      <w:tr w:rsidR="00C83ABE" w:rsidRPr="00547DDF" w:rsidTr="008D5854">
        <w:tc>
          <w:tcPr>
            <w:tcW w:w="2099" w:type="dxa"/>
            <w:tcBorders>
              <w:top w:val="nil"/>
              <w:left w:val="nil"/>
              <w:bottom w:val="single" w:sz="4" w:space="0" w:color="auto"/>
              <w:right w:val="nil"/>
            </w:tcBorders>
          </w:tcPr>
          <w:p w:rsidR="00C83ABE" w:rsidRPr="00547DDF" w:rsidRDefault="00C83ABE" w:rsidP="00A91BFF">
            <w:pPr>
              <w:widowControl w:val="0"/>
              <w:autoSpaceDE w:val="0"/>
              <w:autoSpaceDN w:val="0"/>
              <w:adjustRightInd w:val="0"/>
              <w:spacing w:after="0"/>
              <w:rPr>
                <w:rFonts w:cs="Times New Roman"/>
                <w:sz w:val="16"/>
                <w:szCs w:val="16"/>
              </w:rPr>
            </w:pPr>
          </w:p>
        </w:tc>
        <w:tc>
          <w:tcPr>
            <w:tcW w:w="621" w:type="dxa"/>
            <w:tcBorders>
              <w:top w:val="nil"/>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single" w:sz="4" w:space="0" w:color="auto"/>
              <w:right w:val="nil"/>
            </w:tcBorders>
          </w:tcPr>
          <w:p w:rsidR="00C83ABE" w:rsidRPr="00547DDF" w:rsidRDefault="00C83ABE" w:rsidP="00A91BFF">
            <w:pPr>
              <w:widowControl w:val="0"/>
              <w:tabs>
                <w:tab w:val="decimal" w:pos="276"/>
              </w:tabs>
              <w:autoSpaceDE w:val="0"/>
              <w:autoSpaceDN w:val="0"/>
              <w:adjustRightInd w:val="0"/>
              <w:spacing w:after="0"/>
              <w:rPr>
                <w:rFonts w:cs="Times New Roman"/>
                <w:sz w:val="16"/>
                <w:szCs w:val="16"/>
              </w:rPr>
            </w:pPr>
            <w:r w:rsidRPr="00547DDF">
              <w:rPr>
                <w:rFonts w:cs="Times New Roman"/>
                <w:sz w:val="16"/>
                <w:szCs w:val="16"/>
              </w:rPr>
              <w:t>(-0.42)</w:t>
            </w:r>
          </w:p>
        </w:tc>
        <w:tc>
          <w:tcPr>
            <w:tcW w:w="857" w:type="dxa"/>
            <w:tcBorders>
              <w:top w:val="nil"/>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0" w:type="dxa"/>
            <w:tcBorders>
              <w:top w:val="nil"/>
              <w:left w:val="nil"/>
              <w:bottom w:val="single" w:sz="4" w:space="0" w:color="auto"/>
              <w:right w:val="nil"/>
            </w:tcBorders>
          </w:tcPr>
          <w:p w:rsidR="00C83ABE" w:rsidRPr="00547DDF" w:rsidRDefault="00C83ABE" w:rsidP="00A91BFF">
            <w:pPr>
              <w:widowControl w:val="0"/>
              <w:tabs>
                <w:tab w:val="decimal" w:pos="290"/>
              </w:tabs>
              <w:autoSpaceDE w:val="0"/>
              <w:autoSpaceDN w:val="0"/>
              <w:adjustRightInd w:val="0"/>
              <w:spacing w:after="0"/>
              <w:rPr>
                <w:rFonts w:cs="Times New Roman"/>
                <w:sz w:val="16"/>
                <w:szCs w:val="16"/>
              </w:rPr>
            </w:pPr>
            <w:r w:rsidRPr="00547DDF">
              <w:rPr>
                <w:rFonts w:cs="Times New Roman"/>
                <w:sz w:val="16"/>
                <w:szCs w:val="16"/>
              </w:rPr>
              <w:t>(-0.43)</w:t>
            </w:r>
          </w:p>
        </w:tc>
        <w:tc>
          <w:tcPr>
            <w:tcW w:w="857" w:type="dxa"/>
            <w:tcBorders>
              <w:top w:val="nil"/>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9" w:type="dxa"/>
            <w:tcBorders>
              <w:top w:val="nil"/>
              <w:left w:val="nil"/>
              <w:bottom w:val="single" w:sz="4" w:space="0" w:color="auto"/>
              <w:right w:val="nil"/>
            </w:tcBorders>
          </w:tcPr>
          <w:p w:rsidR="00C83ABE" w:rsidRPr="00547DDF" w:rsidRDefault="00C83ABE" w:rsidP="00A91BFF">
            <w:pPr>
              <w:widowControl w:val="0"/>
              <w:tabs>
                <w:tab w:val="decimal" w:pos="303"/>
              </w:tabs>
              <w:autoSpaceDE w:val="0"/>
              <w:autoSpaceDN w:val="0"/>
              <w:adjustRightInd w:val="0"/>
              <w:spacing w:after="0"/>
              <w:rPr>
                <w:rFonts w:cs="Times New Roman"/>
                <w:sz w:val="16"/>
                <w:szCs w:val="16"/>
              </w:rPr>
            </w:pPr>
            <w:r w:rsidRPr="00547DDF">
              <w:rPr>
                <w:rFonts w:cs="Times New Roman"/>
                <w:sz w:val="16"/>
                <w:szCs w:val="16"/>
              </w:rPr>
              <w:t>(-0.46)</w:t>
            </w:r>
          </w:p>
        </w:tc>
        <w:tc>
          <w:tcPr>
            <w:tcW w:w="718" w:type="dxa"/>
            <w:tcBorders>
              <w:top w:val="nil"/>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92" w:type="dxa"/>
            <w:tcBorders>
              <w:top w:val="nil"/>
              <w:left w:val="nil"/>
              <w:bottom w:val="single" w:sz="4" w:space="0" w:color="auto"/>
              <w:right w:val="nil"/>
            </w:tcBorders>
          </w:tcPr>
          <w:p w:rsidR="00C83ABE" w:rsidRPr="00547DDF" w:rsidRDefault="00C83ABE" w:rsidP="00A91BFF">
            <w:pPr>
              <w:widowControl w:val="0"/>
              <w:tabs>
                <w:tab w:val="decimal" w:pos="292"/>
              </w:tabs>
              <w:autoSpaceDE w:val="0"/>
              <w:autoSpaceDN w:val="0"/>
              <w:adjustRightInd w:val="0"/>
              <w:spacing w:after="0"/>
              <w:rPr>
                <w:rFonts w:cs="Times New Roman"/>
                <w:sz w:val="16"/>
                <w:szCs w:val="16"/>
              </w:rPr>
            </w:pPr>
            <w:r w:rsidRPr="00547DDF">
              <w:rPr>
                <w:rFonts w:cs="Times New Roman"/>
                <w:sz w:val="16"/>
                <w:szCs w:val="16"/>
              </w:rPr>
              <w:t>(-0.27)</w:t>
            </w:r>
          </w:p>
        </w:tc>
      </w:tr>
      <w:tr w:rsidR="00C83ABE" w:rsidRPr="00547DDF" w:rsidTr="008D5854">
        <w:tc>
          <w:tcPr>
            <w:tcW w:w="2099"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cs="Times New Roman"/>
                <w:i/>
                <w:iCs/>
                <w:sz w:val="16"/>
                <w:szCs w:val="16"/>
              </w:rPr>
              <w:t>N</w:t>
            </w:r>
          </w:p>
        </w:tc>
        <w:tc>
          <w:tcPr>
            <w:tcW w:w="621"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137</w:t>
            </w:r>
          </w:p>
        </w:tc>
        <w:tc>
          <w:tcPr>
            <w:tcW w:w="879"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101</w:t>
            </w:r>
          </w:p>
        </w:tc>
        <w:tc>
          <w:tcPr>
            <w:tcW w:w="857"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137</w:t>
            </w:r>
          </w:p>
        </w:tc>
        <w:tc>
          <w:tcPr>
            <w:tcW w:w="890"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101</w:t>
            </w:r>
          </w:p>
        </w:tc>
        <w:tc>
          <w:tcPr>
            <w:tcW w:w="857"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137</w:t>
            </w:r>
          </w:p>
        </w:tc>
        <w:tc>
          <w:tcPr>
            <w:tcW w:w="899"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101</w:t>
            </w:r>
          </w:p>
        </w:tc>
        <w:tc>
          <w:tcPr>
            <w:tcW w:w="718"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127</w:t>
            </w:r>
          </w:p>
        </w:tc>
        <w:tc>
          <w:tcPr>
            <w:tcW w:w="892" w:type="dxa"/>
            <w:tcBorders>
              <w:top w:val="single" w:sz="4" w:space="0" w:color="auto"/>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97</w:t>
            </w:r>
          </w:p>
        </w:tc>
      </w:tr>
      <w:tr w:rsidR="00C83ABE" w:rsidRPr="00547DDF" w:rsidTr="008D5854">
        <w:tc>
          <w:tcPr>
            <w:tcW w:w="209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cs="Times New Roman"/>
                <w:i/>
                <w:iCs/>
                <w:sz w:val="16"/>
                <w:szCs w:val="16"/>
              </w:rPr>
              <w:t>R</w:t>
            </w:r>
            <w:r w:rsidRPr="00547DDF">
              <w:rPr>
                <w:rFonts w:cs="Times New Roman"/>
                <w:sz w:val="16"/>
                <w:szCs w:val="16"/>
                <w:vertAlign w:val="superscript"/>
              </w:rPr>
              <w:t>2</w:t>
            </w: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0.001</w:t>
            </w:r>
          </w:p>
        </w:tc>
        <w:tc>
          <w:tcPr>
            <w:tcW w:w="879"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0.529</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-0.065</w:t>
            </w:r>
          </w:p>
        </w:tc>
        <w:tc>
          <w:tcPr>
            <w:tcW w:w="890"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0.367</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-0.031</w:t>
            </w:r>
          </w:p>
        </w:tc>
        <w:tc>
          <w:tcPr>
            <w:tcW w:w="899"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0.528</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-0.063</w:t>
            </w:r>
          </w:p>
        </w:tc>
        <w:tc>
          <w:tcPr>
            <w:tcW w:w="89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0.413</w:t>
            </w:r>
          </w:p>
        </w:tc>
      </w:tr>
      <w:tr w:rsidR="00C83ABE" w:rsidRPr="00547DDF" w:rsidTr="008D5854">
        <w:tc>
          <w:tcPr>
            <w:tcW w:w="209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r w:rsidRPr="00547DDF">
              <w:rPr>
                <w:rFonts w:cs="Times New Roman"/>
                <w:sz w:val="16"/>
                <w:szCs w:val="16"/>
              </w:rPr>
              <w:t>F</w:t>
            </w: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0.186</w:t>
            </w:r>
          </w:p>
        </w:tc>
        <w:tc>
          <w:tcPr>
            <w:tcW w:w="879"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5.477</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1.948</w:t>
            </w:r>
          </w:p>
        </w:tc>
        <w:tc>
          <w:tcPr>
            <w:tcW w:w="890"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4.128</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1.572</w:t>
            </w:r>
          </w:p>
        </w:tc>
        <w:tc>
          <w:tcPr>
            <w:tcW w:w="899"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5.419</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2.424</w:t>
            </w:r>
          </w:p>
        </w:tc>
        <w:tc>
          <w:tcPr>
            <w:tcW w:w="892"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4.193</w:t>
            </w:r>
          </w:p>
        </w:tc>
      </w:tr>
      <w:tr w:rsidR="00C83ABE" w:rsidRPr="00547DDF" w:rsidTr="008D5854">
        <w:trPr>
          <w:gridAfter w:val="1"/>
          <w:wAfter w:w="892" w:type="dxa"/>
        </w:trPr>
        <w:tc>
          <w:tcPr>
            <w:tcW w:w="2099" w:type="dxa"/>
            <w:tcBorders>
              <w:top w:val="nil"/>
              <w:left w:val="nil"/>
              <w:bottom w:val="nil"/>
              <w:right w:val="nil"/>
            </w:tcBorders>
          </w:tcPr>
          <w:p w:rsidR="00C83ABE" w:rsidRPr="00547DDF" w:rsidRDefault="00C83ABE" w:rsidP="00A91BFF">
            <w:pPr>
              <w:widowControl w:val="0"/>
              <w:autoSpaceDE w:val="0"/>
              <w:autoSpaceDN w:val="0"/>
              <w:adjustRightInd w:val="0"/>
              <w:spacing w:after="0"/>
              <w:rPr>
                <w:rFonts w:cs="Times New Roman"/>
                <w:sz w:val="16"/>
                <w:szCs w:val="16"/>
              </w:rPr>
            </w:pPr>
            <w:proofErr w:type="spellStart"/>
            <w:r w:rsidRPr="00547DDF">
              <w:rPr>
                <w:rFonts w:cs="Times New Roman"/>
                <w:sz w:val="16"/>
                <w:szCs w:val="16"/>
              </w:rPr>
              <w:t>Underid</w:t>
            </w:r>
            <w:proofErr w:type="spellEnd"/>
            <w:r w:rsidRPr="00547DDF">
              <w:rPr>
                <w:rFonts w:cs="Times New Roman"/>
                <w:sz w:val="16"/>
                <w:szCs w:val="16"/>
              </w:rPr>
              <w:t xml:space="preserve"> F Stat P-Value</w:t>
            </w:r>
          </w:p>
        </w:tc>
        <w:tc>
          <w:tcPr>
            <w:tcW w:w="621"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0.000</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0.148</w:t>
            </w:r>
          </w:p>
        </w:tc>
        <w:tc>
          <w:tcPr>
            <w:tcW w:w="890"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0.000</w:t>
            </w:r>
          </w:p>
        </w:tc>
        <w:tc>
          <w:tcPr>
            <w:tcW w:w="857"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0.057</w:t>
            </w:r>
          </w:p>
        </w:tc>
        <w:tc>
          <w:tcPr>
            <w:tcW w:w="899"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0.000</w:t>
            </w:r>
          </w:p>
        </w:tc>
        <w:tc>
          <w:tcPr>
            <w:tcW w:w="718" w:type="dxa"/>
            <w:tcBorders>
              <w:top w:val="nil"/>
              <w:left w:val="nil"/>
              <w:bottom w:val="nil"/>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0.004</w:t>
            </w:r>
          </w:p>
        </w:tc>
      </w:tr>
      <w:tr w:rsidR="00C83ABE" w:rsidRPr="00547DDF" w:rsidTr="008D5854">
        <w:tc>
          <w:tcPr>
            <w:tcW w:w="2099" w:type="dxa"/>
            <w:tcBorders>
              <w:top w:val="nil"/>
              <w:left w:val="nil"/>
              <w:bottom w:val="single" w:sz="4" w:space="0" w:color="auto"/>
              <w:right w:val="nil"/>
            </w:tcBorders>
          </w:tcPr>
          <w:p w:rsidR="00C83ABE" w:rsidRPr="00547DDF" w:rsidRDefault="00C83ABE" w:rsidP="00A91BFF">
            <w:pPr>
              <w:widowControl w:val="0"/>
              <w:autoSpaceDE w:val="0"/>
              <w:autoSpaceDN w:val="0"/>
              <w:adjustRightInd w:val="0"/>
              <w:spacing w:after="0"/>
              <w:rPr>
                <w:rFonts w:cs="Times New Roman"/>
                <w:sz w:val="16"/>
                <w:szCs w:val="16"/>
              </w:rPr>
            </w:pPr>
            <w:proofErr w:type="spellStart"/>
            <w:r w:rsidRPr="00547DDF">
              <w:rPr>
                <w:rFonts w:cs="Times New Roman"/>
                <w:sz w:val="16"/>
                <w:szCs w:val="16"/>
              </w:rPr>
              <w:t>Hausman</w:t>
            </w:r>
            <w:proofErr w:type="spellEnd"/>
            <w:r w:rsidRPr="00547DDF">
              <w:rPr>
                <w:rFonts w:cs="Times New Roman"/>
                <w:sz w:val="16"/>
                <w:szCs w:val="16"/>
              </w:rPr>
              <w:t xml:space="preserve"> P value</w:t>
            </w:r>
          </w:p>
        </w:tc>
        <w:tc>
          <w:tcPr>
            <w:tcW w:w="621" w:type="dxa"/>
            <w:tcBorders>
              <w:top w:val="nil"/>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79" w:type="dxa"/>
            <w:tcBorders>
              <w:top w:val="nil"/>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p>
        </w:tc>
        <w:tc>
          <w:tcPr>
            <w:tcW w:w="857" w:type="dxa"/>
            <w:tcBorders>
              <w:top w:val="nil"/>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0.178</w:t>
            </w:r>
          </w:p>
        </w:tc>
        <w:tc>
          <w:tcPr>
            <w:tcW w:w="890" w:type="dxa"/>
            <w:tcBorders>
              <w:top w:val="nil"/>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1.000</w:t>
            </w:r>
          </w:p>
        </w:tc>
        <w:tc>
          <w:tcPr>
            <w:tcW w:w="857" w:type="dxa"/>
            <w:tcBorders>
              <w:top w:val="nil"/>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0.227</w:t>
            </w:r>
          </w:p>
        </w:tc>
        <w:tc>
          <w:tcPr>
            <w:tcW w:w="899" w:type="dxa"/>
            <w:tcBorders>
              <w:top w:val="nil"/>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1.000</w:t>
            </w:r>
          </w:p>
        </w:tc>
        <w:tc>
          <w:tcPr>
            <w:tcW w:w="718" w:type="dxa"/>
            <w:tcBorders>
              <w:top w:val="nil"/>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0.097</w:t>
            </w:r>
          </w:p>
        </w:tc>
        <w:tc>
          <w:tcPr>
            <w:tcW w:w="892" w:type="dxa"/>
            <w:tcBorders>
              <w:top w:val="nil"/>
              <w:left w:val="nil"/>
              <w:bottom w:val="single" w:sz="4" w:space="0" w:color="auto"/>
              <w:right w:val="nil"/>
            </w:tcBorders>
          </w:tcPr>
          <w:p w:rsidR="00C83ABE" w:rsidRPr="00547DDF" w:rsidRDefault="00C83ABE" w:rsidP="00A91BFF">
            <w:pPr>
              <w:widowControl w:val="0"/>
              <w:autoSpaceDE w:val="0"/>
              <w:autoSpaceDN w:val="0"/>
              <w:adjustRightInd w:val="0"/>
              <w:spacing w:after="0"/>
              <w:jc w:val="center"/>
              <w:rPr>
                <w:rFonts w:cs="Times New Roman"/>
                <w:sz w:val="16"/>
                <w:szCs w:val="16"/>
              </w:rPr>
            </w:pPr>
            <w:r w:rsidRPr="00547DDF">
              <w:rPr>
                <w:rFonts w:cs="Times New Roman"/>
                <w:sz w:val="16"/>
                <w:szCs w:val="16"/>
              </w:rPr>
              <w:t>1.000</w:t>
            </w:r>
          </w:p>
        </w:tc>
      </w:tr>
    </w:tbl>
    <w:p w:rsidR="00C83ABE" w:rsidRPr="00547DDF" w:rsidRDefault="00C83ABE" w:rsidP="00C83ABE">
      <w:pPr>
        <w:widowControl w:val="0"/>
        <w:autoSpaceDE w:val="0"/>
        <w:autoSpaceDN w:val="0"/>
        <w:adjustRightInd w:val="0"/>
        <w:spacing w:after="0"/>
        <w:jc w:val="center"/>
        <w:rPr>
          <w:rFonts w:cs="Times New Roman"/>
          <w:b/>
          <w:sz w:val="16"/>
          <w:szCs w:val="16"/>
        </w:rPr>
      </w:pPr>
      <w:r w:rsidRPr="00547DDF">
        <w:rPr>
          <w:rFonts w:cs="Times New Roman"/>
          <w:b/>
          <w:sz w:val="16"/>
          <w:szCs w:val="16"/>
        </w:rPr>
        <w:t xml:space="preserve">Standardized beta coefficients; </w:t>
      </w:r>
      <w:r w:rsidRPr="00547DDF">
        <w:rPr>
          <w:rFonts w:cs="Times New Roman"/>
          <w:b/>
          <w:i/>
          <w:iCs/>
          <w:sz w:val="16"/>
          <w:szCs w:val="16"/>
        </w:rPr>
        <w:t>t</w:t>
      </w:r>
      <w:r w:rsidRPr="00547DDF">
        <w:rPr>
          <w:rFonts w:cs="Times New Roman"/>
          <w:b/>
          <w:sz w:val="16"/>
          <w:szCs w:val="16"/>
        </w:rPr>
        <w:t xml:space="preserve"> statistics in parentheses</w:t>
      </w:r>
    </w:p>
    <w:p w:rsidR="00C83ABE" w:rsidRPr="00547DDF" w:rsidRDefault="00C83ABE" w:rsidP="00C83ABE">
      <w:pPr>
        <w:widowControl w:val="0"/>
        <w:autoSpaceDE w:val="0"/>
        <w:autoSpaceDN w:val="0"/>
        <w:adjustRightInd w:val="0"/>
        <w:spacing w:after="0"/>
        <w:jc w:val="center"/>
        <w:rPr>
          <w:rFonts w:cs="Times New Roman"/>
          <w:b/>
          <w:sz w:val="16"/>
          <w:szCs w:val="16"/>
        </w:rPr>
      </w:pPr>
      <w:r w:rsidRPr="00547DDF">
        <w:rPr>
          <w:rFonts w:cs="Times New Roman"/>
          <w:b/>
          <w:sz w:val="16"/>
          <w:szCs w:val="16"/>
          <w:vertAlign w:val="superscript"/>
        </w:rPr>
        <w:t>*</w:t>
      </w:r>
      <w:r w:rsidRPr="00547DDF">
        <w:rPr>
          <w:rFonts w:cs="Times New Roman"/>
          <w:b/>
          <w:sz w:val="16"/>
          <w:szCs w:val="16"/>
        </w:rPr>
        <w:t xml:space="preserve"> </w:t>
      </w:r>
      <w:r w:rsidRPr="00547DDF">
        <w:rPr>
          <w:rFonts w:cs="Times New Roman"/>
          <w:b/>
          <w:i/>
          <w:iCs/>
          <w:sz w:val="16"/>
          <w:szCs w:val="16"/>
        </w:rPr>
        <w:t>p</w:t>
      </w:r>
      <w:r w:rsidRPr="00547DDF">
        <w:rPr>
          <w:rFonts w:cs="Times New Roman"/>
          <w:b/>
          <w:sz w:val="16"/>
          <w:szCs w:val="16"/>
        </w:rPr>
        <w:t xml:space="preserve"> &lt; .1, </w:t>
      </w:r>
      <w:r w:rsidRPr="00547DDF">
        <w:rPr>
          <w:rFonts w:cs="Times New Roman"/>
          <w:b/>
          <w:sz w:val="16"/>
          <w:szCs w:val="16"/>
          <w:vertAlign w:val="superscript"/>
        </w:rPr>
        <w:t>**</w:t>
      </w:r>
      <w:r w:rsidRPr="00547DDF">
        <w:rPr>
          <w:rFonts w:cs="Times New Roman"/>
          <w:b/>
          <w:sz w:val="16"/>
          <w:szCs w:val="16"/>
        </w:rPr>
        <w:t xml:space="preserve"> </w:t>
      </w:r>
      <w:r w:rsidRPr="00547DDF">
        <w:rPr>
          <w:rFonts w:cs="Times New Roman"/>
          <w:b/>
          <w:i/>
          <w:iCs/>
          <w:sz w:val="16"/>
          <w:szCs w:val="16"/>
        </w:rPr>
        <w:t>p</w:t>
      </w:r>
      <w:r w:rsidRPr="00547DDF">
        <w:rPr>
          <w:rFonts w:cs="Times New Roman"/>
          <w:b/>
          <w:sz w:val="16"/>
          <w:szCs w:val="16"/>
        </w:rPr>
        <w:t xml:space="preserve"> &lt; .05, </w:t>
      </w:r>
      <w:r w:rsidRPr="00547DDF">
        <w:rPr>
          <w:rFonts w:cs="Times New Roman"/>
          <w:b/>
          <w:sz w:val="16"/>
          <w:szCs w:val="16"/>
          <w:vertAlign w:val="superscript"/>
        </w:rPr>
        <w:t>***</w:t>
      </w:r>
      <w:r w:rsidRPr="00547DDF">
        <w:rPr>
          <w:rFonts w:cs="Times New Roman"/>
          <w:b/>
          <w:sz w:val="16"/>
          <w:szCs w:val="16"/>
        </w:rPr>
        <w:t xml:space="preserve"> </w:t>
      </w:r>
      <w:r w:rsidRPr="00547DDF">
        <w:rPr>
          <w:rFonts w:cs="Times New Roman"/>
          <w:b/>
          <w:i/>
          <w:iCs/>
          <w:sz w:val="16"/>
          <w:szCs w:val="16"/>
        </w:rPr>
        <w:t>p</w:t>
      </w:r>
      <w:r w:rsidRPr="00547DDF">
        <w:rPr>
          <w:rFonts w:cs="Times New Roman"/>
          <w:b/>
          <w:sz w:val="16"/>
          <w:szCs w:val="16"/>
        </w:rPr>
        <w:t xml:space="preserve"> &lt; .01</w:t>
      </w:r>
    </w:p>
    <w:p w:rsidR="00C83ABE" w:rsidRPr="006A4B6C" w:rsidRDefault="00C83ABE" w:rsidP="00CE0302">
      <w:pPr>
        <w:spacing w:after="0"/>
        <w:jc w:val="center"/>
        <w:outlineLvl w:val="3"/>
        <w:rPr>
          <w:rFonts w:cs="Times New Roman"/>
          <w:b/>
        </w:rPr>
      </w:pPr>
      <w:r w:rsidRPr="00EF61C7">
        <w:rPr>
          <w:rFonts w:cs="Times New Roman"/>
          <w:sz w:val="18"/>
          <w:szCs w:val="18"/>
        </w:rPr>
        <w:br w:type="page"/>
      </w:r>
      <w:bookmarkStart w:id="74" w:name="_Toc417480214"/>
      <w:r w:rsidRPr="006A4B6C">
        <w:rPr>
          <w:rFonts w:cs="Times New Roman"/>
          <w:b/>
        </w:rPr>
        <w:lastRenderedPageBreak/>
        <w:t>Table III-8a</w:t>
      </w:r>
      <w:r w:rsidR="00CE0302">
        <w:rPr>
          <w:rFonts w:cs="Times New Roman"/>
          <w:b/>
        </w:rPr>
        <w:br/>
      </w:r>
      <w:r w:rsidRPr="006A4B6C">
        <w:rPr>
          <w:rFonts w:cs="Times New Roman"/>
          <w:b/>
        </w:rPr>
        <w:t>Determinants of Emigrant Stock in 2012, First Stage Results on TOEFL Scores, 1992 Covariates</w:t>
      </w:r>
      <w:bookmarkEnd w:id="74"/>
    </w:p>
    <w:tbl>
      <w:tblPr>
        <w:tblW w:w="8713" w:type="dxa"/>
        <w:tblLayout w:type="fixed"/>
        <w:tblLook w:val="0000" w:firstRow="0" w:lastRow="0" w:firstColumn="0" w:lastColumn="0" w:noHBand="0" w:noVBand="0"/>
      </w:tblPr>
      <w:tblGrid>
        <w:gridCol w:w="1963"/>
        <w:gridCol w:w="608"/>
        <w:gridCol w:w="608"/>
        <w:gridCol w:w="974"/>
        <w:gridCol w:w="974"/>
        <w:gridCol w:w="974"/>
        <w:gridCol w:w="974"/>
        <w:gridCol w:w="819"/>
        <w:gridCol w:w="819"/>
      </w:tblGrid>
      <w:tr w:rsidR="00C83ABE" w:rsidRPr="00EF61C7" w:rsidTr="008D5854">
        <w:tc>
          <w:tcPr>
            <w:tcW w:w="1963" w:type="dxa"/>
            <w:tcBorders>
              <w:top w:val="single" w:sz="4" w:space="0" w:color="auto"/>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single" w:sz="4" w:space="0" w:color="auto"/>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(1)</w:t>
            </w:r>
          </w:p>
        </w:tc>
        <w:tc>
          <w:tcPr>
            <w:tcW w:w="608" w:type="dxa"/>
            <w:tcBorders>
              <w:top w:val="single" w:sz="4" w:space="0" w:color="auto"/>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(2)</w:t>
            </w:r>
          </w:p>
        </w:tc>
        <w:tc>
          <w:tcPr>
            <w:tcW w:w="974" w:type="dxa"/>
            <w:tcBorders>
              <w:top w:val="single" w:sz="4" w:space="0" w:color="auto"/>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(3)</w:t>
            </w:r>
          </w:p>
        </w:tc>
        <w:tc>
          <w:tcPr>
            <w:tcW w:w="974" w:type="dxa"/>
            <w:tcBorders>
              <w:top w:val="single" w:sz="4" w:space="0" w:color="auto"/>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(4)</w:t>
            </w:r>
          </w:p>
        </w:tc>
        <w:tc>
          <w:tcPr>
            <w:tcW w:w="974" w:type="dxa"/>
            <w:tcBorders>
              <w:top w:val="single" w:sz="4" w:space="0" w:color="auto"/>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(5)</w:t>
            </w:r>
          </w:p>
        </w:tc>
        <w:tc>
          <w:tcPr>
            <w:tcW w:w="974" w:type="dxa"/>
            <w:tcBorders>
              <w:top w:val="single" w:sz="4" w:space="0" w:color="auto"/>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(6)</w:t>
            </w:r>
          </w:p>
        </w:tc>
        <w:tc>
          <w:tcPr>
            <w:tcW w:w="819" w:type="dxa"/>
            <w:tcBorders>
              <w:top w:val="single" w:sz="4" w:space="0" w:color="auto"/>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(7)</w:t>
            </w:r>
          </w:p>
        </w:tc>
        <w:tc>
          <w:tcPr>
            <w:tcW w:w="819" w:type="dxa"/>
            <w:tcBorders>
              <w:top w:val="single" w:sz="4" w:space="0" w:color="auto"/>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(8)</w:t>
            </w:r>
          </w:p>
        </w:tc>
      </w:tr>
      <w:tr w:rsidR="00C83ABE" w:rsidRPr="00EF61C7" w:rsidTr="008D5854">
        <w:tc>
          <w:tcPr>
            <w:tcW w:w="1963"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OLS</w:t>
            </w: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OLS</w:t>
            </w: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IV, Spec 1</w:t>
            </w: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IV, Spec 1</w:t>
            </w: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IV, Spec 2</w:t>
            </w: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IV, Spec 2</w:t>
            </w: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IV, Lp2</w:t>
            </w: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IV, Lp2</w:t>
            </w:r>
          </w:p>
        </w:tc>
      </w:tr>
      <w:tr w:rsidR="00C83ABE" w:rsidRPr="00EF61C7" w:rsidTr="008D5854">
        <w:tc>
          <w:tcPr>
            <w:tcW w:w="1963" w:type="dxa"/>
            <w:tcBorders>
              <w:top w:val="single" w:sz="4" w:space="0" w:color="auto"/>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r w:rsidRPr="00EF61C7">
              <w:rPr>
                <w:rFonts w:cs="Times New Roman"/>
                <w:sz w:val="18"/>
                <w:szCs w:val="18"/>
              </w:rPr>
              <w:t>600-900 Hour Dummy</w:t>
            </w:r>
          </w:p>
        </w:tc>
        <w:tc>
          <w:tcPr>
            <w:tcW w:w="608" w:type="dxa"/>
            <w:tcBorders>
              <w:top w:val="single" w:sz="4" w:space="0" w:color="auto"/>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single" w:sz="4" w:space="0" w:color="auto"/>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single" w:sz="4" w:space="0" w:color="auto"/>
              <w:left w:val="nil"/>
              <w:bottom w:val="nil"/>
              <w:right w:val="nil"/>
            </w:tcBorders>
          </w:tcPr>
          <w:p w:rsidR="00C83ABE" w:rsidRPr="00EF61C7" w:rsidRDefault="00C83ABE" w:rsidP="00A91BFF">
            <w:pPr>
              <w:widowControl w:val="0"/>
              <w:tabs>
                <w:tab w:val="decimal" w:pos="359"/>
              </w:tabs>
              <w:autoSpaceDE w:val="0"/>
              <w:autoSpaceDN w:val="0"/>
              <w:adjustRightInd w:val="0"/>
              <w:spacing w:after="0"/>
              <w:rPr>
                <w:rFonts w:cs="Times New Roman"/>
                <w:sz w:val="18"/>
                <w:szCs w:val="18"/>
              </w:rPr>
            </w:pPr>
            <w:r w:rsidRPr="00EF61C7">
              <w:rPr>
                <w:rFonts w:cs="Times New Roman"/>
                <w:sz w:val="18"/>
                <w:szCs w:val="18"/>
              </w:rPr>
              <w:t>0.037</w:t>
            </w:r>
          </w:p>
        </w:tc>
        <w:tc>
          <w:tcPr>
            <w:tcW w:w="974" w:type="dxa"/>
            <w:tcBorders>
              <w:top w:val="single" w:sz="4" w:space="0" w:color="auto"/>
              <w:left w:val="nil"/>
              <w:bottom w:val="nil"/>
              <w:right w:val="nil"/>
            </w:tcBorders>
          </w:tcPr>
          <w:p w:rsidR="00C83ABE" w:rsidRPr="00EF61C7" w:rsidRDefault="00C83ABE" w:rsidP="00A91BFF">
            <w:pPr>
              <w:widowControl w:val="0"/>
              <w:tabs>
                <w:tab w:val="decimal" w:pos="365"/>
              </w:tabs>
              <w:autoSpaceDE w:val="0"/>
              <w:autoSpaceDN w:val="0"/>
              <w:adjustRightInd w:val="0"/>
              <w:spacing w:after="0"/>
              <w:rPr>
                <w:rFonts w:cs="Times New Roman"/>
                <w:sz w:val="18"/>
                <w:szCs w:val="18"/>
              </w:rPr>
            </w:pPr>
            <w:r w:rsidRPr="00EF61C7">
              <w:rPr>
                <w:rFonts w:cs="Times New Roman"/>
                <w:sz w:val="18"/>
                <w:szCs w:val="18"/>
              </w:rPr>
              <w:t>0.089</w:t>
            </w:r>
          </w:p>
        </w:tc>
        <w:tc>
          <w:tcPr>
            <w:tcW w:w="974" w:type="dxa"/>
            <w:tcBorders>
              <w:top w:val="single" w:sz="4" w:space="0" w:color="auto"/>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single" w:sz="4" w:space="0" w:color="auto"/>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819" w:type="dxa"/>
            <w:tcBorders>
              <w:top w:val="single" w:sz="4" w:space="0" w:color="auto"/>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819" w:type="dxa"/>
            <w:tcBorders>
              <w:top w:val="single" w:sz="4" w:space="0" w:color="auto"/>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3"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tabs>
                <w:tab w:val="decimal" w:pos="359"/>
              </w:tabs>
              <w:autoSpaceDE w:val="0"/>
              <w:autoSpaceDN w:val="0"/>
              <w:adjustRightInd w:val="0"/>
              <w:spacing w:after="0"/>
              <w:rPr>
                <w:rFonts w:cs="Times New Roman"/>
                <w:sz w:val="18"/>
                <w:szCs w:val="18"/>
              </w:rPr>
            </w:pPr>
            <w:r w:rsidRPr="00EF61C7">
              <w:rPr>
                <w:rFonts w:cs="Times New Roman"/>
                <w:sz w:val="18"/>
                <w:szCs w:val="18"/>
              </w:rPr>
              <w:t>(0.19)</w:t>
            </w:r>
          </w:p>
        </w:tc>
        <w:tc>
          <w:tcPr>
            <w:tcW w:w="974" w:type="dxa"/>
            <w:tcBorders>
              <w:top w:val="nil"/>
              <w:left w:val="nil"/>
              <w:bottom w:val="nil"/>
              <w:right w:val="nil"/>
            </w:tcBorders>
          </w:tcPr>
          <w:p w:rsidR="00C83ABE" w:rsidRPr="00EF61C7" w:rsidRDefault="00C83ABE" w:rsidP="00A91BFF">
            <w:pPr>
              <w:widowControl w:val="0"/>
              <w:tabs>
                <w:tab w:val="decimal" w:pos="365"/>
              </w:tabs>
              <w:autoSpaceDE w:val="0"/>
              <w:autoSpaceDN w:val="0"/>
              <w:adjustRightInd w:val="0"/>
              <w:spacing w:after="0"/>
              <w:rPr>
                <w:rFonts w:cs="Times New Roman"/>
                <w:sz w:val="18"/>
                <w:szCs w:val="18"/>
              </w:rPr>
            </w:pPr>
            <w:r w:rsidRPr="00EF61C7">
              <w:rPr>
                <w:rFonts w:cs="Times New Roman"/>
                <w:sz w:val="18"/>
                <w:szCs w:val="18"/>
              </w:rPr>
              <w:t>(0.42)</w:t>
            </w: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3"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tabs>
                <w:tab w:val="decimal" w:pos="359"/>
              </w:tabs>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tabs>
                <w:tab w:val="decimal" w:pos="365"/>
              </w:tabs>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r>
      <w:tr w:rsidR="00C83ABE" w:rsidRPr="00EF61C7" w:rsidTr="008D5854">
        <w:tc>
          <w:tcPr>
            <w:tcW w:w="1963"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r w:rsidRPr="00EF61C7">
              <w:rPr>
                <w:rFonts w:cs="Times New Roman"/>
                <w:sz w:val="18"/>
                <w:szCs w:val="18"/>
              </w:rPr>
              <w:t>1100-2200 Hour Dummy</w:t>
            </w: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tabs>
                <w:tab w:val="decimal" w:pos="359"/>
              </w:tabs>
              <w:autoSpaceDE w:val="0"/>
              <w:autoSpaceDN w:val="0"/>
              <w:adjustRightInd w:val="0"/>
              <w:spacing w:after="0"/>
              <w:rPr>
                <w:rFonts w:cs="Times New Roman"/>
                <w:sz w:val="18"/>
                <w:szCs w:val="18"/>
              </w:rPr>
            </w:pPr>
            <w:r w:rsidRPr="00EF61C7">
              <w:rPr>
                <w:rFonts w:cs="Times New Roman"/>
                <w:sz w:val="18"/>
                <w:szCs w:val="18"/>
              </w:rPr>
              <w:t>-0.156</w:t>
            </w:r>
          </w:p>
        </w:tc>
        <w:tc>
          <w:tcPr>
            <w:tcW w:w="974" w:type="dxa"/>
            <w:tcBorders>
              <w:top w:val="nil"/>
              <w:left w:val="nil"/>
              <w:bottom w:val="nil"/>
              <w:right w:val="nil"/>
            </w:tcBorders>
          </w:tcPr>
          <w:p w:rsidR="00C83ABE" w:rsidRPr="00EF61C7" w:rsidRDefault="00C83ABE" w:rsidP="00A91BFF">
            <w:pPr>
              <w:widowControl w:val="0"/>
              <w:tabs>
                <w:tab w:val="decimal" w:pos="365"/>
              </w:tabs>
              <w:autoSpaceDE w:val="0"/>
              <w:autoSpaceDN w:val="0"/>
              <w:adjustRightInd w:val="0"/>
              <w:spacing w:after="0"/>
              <w:rPr>
                <w:rFonts w:cs="Times New Roman"/>
                <w:sz w:val="18"/>
                <w:szCs w:val="18"/>
              </w:rPr>
            </w:pPr>
            <w:r w:rsidRPr="00EF61C7">
              <w:rPr>
                <w:rFonts w:cs="Times New Roman"/>
                <w:sz w:val="18"/>
                <w:szCs w:val="18"/>
              </w:rPr>
              <w:t>-0.054</w:t>
            </w: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3"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tabs>
                <w:tab w:val="decimal" w:pos="359"/>
              </w:tabs>
              <w:autoSpaceDE w:val="0"/>
              <w:autoSpaceDN w:val="0"/>
              <w:adjustRightInd w:val="0"/>
              <w:spacing w:after="0"/>
              <w:rPr>
                <w:rFonts w:cs="Times New Roman"/>
                <w:sz w:val="18"/>
                <w:szCs w:val="18"/>
              </w:rPr>
            </w:pPr>
            <w:r w:rsidRPr="00EF61C7">
              <w:rPr>
                <w:rFonts w:cs="Times New Roman"/>
                <w:sz w:val="18"/>
                <w:szCs w:val="18"/>
              </w:rPr>
              <w:t>(-0.82)</w:t>
            </w:r>
          </w:p>
        </w:tc>
        <w:tc>
          <w:tcPr>
            <w:tcW w:w="974" w:type="dxa"/>
            <w:tcBorders>
              <w:top w:val="nil"/>
              <w:left w:val="nil"/>
              <w:bottom w:val="nil"/>
              <w:right w:val="nil"/>
            </w:tcBorders>
          </w:tcPr>
          <w:p w:rsidR="00C83ABE" w:rsidRPr="00EF61C7" w:rsidRDefault="00C83ABE" w:rsidP="00A91BFF">
            <w:pPr>
              <w:widowControl w:val="0"/>
              <w:tabs>
                <w:tab w:val="decimal" w:pos="365"/>
              </w:tabs>
              <w:autoSpaceDE w:val="0"/>
              <w:autoSpaceDN w:val="0"/>
              <w:adjustRightInd w:val="0"/>
              <w:spacing w:after="0"/>
              <w:rPr>
                <w:rFonts w:cs="Times New Roman"/>
                <w:sz w:val="18"/>
                <w:szCs w:val="18"/>
              </w:rPr>
            </w:pPr>
            <w:r w:rsidRPr="00EF61C7">
              <w:rPr>
                <w:rFonts w:cs="Times New Roman"/>
                <w:sz w:val="18"/>
                <w:szCs w:val="18"/>
              </w:rPr>
              <w:t>(-0.26)</w:t>
            </w: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3"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tabs>
                <w:tab w:val="decimal" w:pos="359"/>
              </w:tabs>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tabs>
                <w:tab w:val="decimal" w:pos="365"/>
              </w:tabs>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r>
      <w:tr w:rsidR="00C83ABE" w:rsidRPr="00EF61C7" w:rsidTr="008D5854">
        <w:tc>
          <w:tcPr>
            <w:tcW w:w="1963"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r w:rsidRPr="00EF61C7">
              <w:rPr>
                <w:rFonts w:cs="Times New Roman"/>
                <w:sz w:val="18"/>
                <w:szCs w:val="18"/>
              </w:rPr>
              <w:t>2200 Hour and Up Dummy</w:t>
            </w: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tabs>
                <w:tab w:val="decimal" w:pos="359"/>
              </w:tabs>
              <w:autoSpaceDE w:val="0"/>
              <w:autoSpaceDN w:val="0"/>
              <w:adjustRightInd w:val="0"/>
              <w:spacing w:after="0"/>
              <w:rPr>
                <w:rFonts w:cs="Times New Roman"/>
                <w:sz w:val="18"/>
                <w:szCs w:val="18"/>
              </w:rPr>
            </w:pPr>
            <w:r w:rsidRPr="00EF61C7">
              <w:rPr>
                <w:rFonts w:cs="Times New Roman"/>
                <w:sz w:val="18"/>
                <w:szCs w:val="18"/>
              </w:rPr>
              <w:t>-0.418</w:t>
            </w:r>
            <w:r w:rsidRPr="00EF61C7">
              <w:rPr>
                <w:rFonts w:cs="Times New Roman"/>
                <w:sz w:val="18"/>
                <w:szCs w:val="18"/>
                <w:vertAlign w:val="superscript"/>
              </w:rPr>
              <w:t>**</w:t>
            </w:r>
          </w:p>
        </w:tc>
        <w:tc>
          <w:tcPr>
            <w:tcW w:w="974" w:type="dxa"/>
            <w:tcBorders>
              <w:top w:val="nil"/>
              <w:left w:val="nil"/>
              <w:bottom w:val="nil"/>
              <w:right w:val="nil"/>
            </w:tcBorders>
          </w:tcPr>
          <w:p w:rsidR="00C83ABE" w:rsidRPr="00EF61C7" w:rsidRDefault="00C83ABE" w:rsidP="00A91BFF">
            <w:pPr>
              <w:widowControl w:val="0"/>
              <w:tabs>
                <w:tab w:val="decimal" w:pos="365"/>
              </w:tabs>
              <w:autoSpaceDE w:val="0"/>
              <w:autoSpaceDN w:val="0"/>
              <w:adjustRightInd w:val="0"/>
              <w:spacing w:after="0"/>
              <w:rPr>
                <w:rFonts w:cs="Times New Roman"/>
                <w:sz w:val="18"/>
                <w:szCs w:val="18"/>
              </w:rPr>
            </w:pPr>
            <w:r w:rsidRPr="00EF61C7">
              <w:rPr>
                <w:rFonts w:cs="Times New Roman"/>
                <w:sz w:val="18"/>
                <w:szCs w:val="18"/>
              </w:rPr>
              <w:t>0.176</w:t>
            </w: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3"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tabs>
                <w:tab w:val="decimal" w:pos="359"/>
              </w:tabs>
              <w:autoSpaceDE w:val="0"/>
              <w:autoSpaceDN w:val="0"/>
              <w:adjustRightInd w:val="0"/>
              <w:spacing w:after="0"/>
              <w:rPr>
                <w:rFonts w:cs="Times New Roman"/>
                <w:sz w:val="18"/>
                <w:szCs w:val="18"/>
              </w:rPr>
            </w:pPr>
            <w:r w:rsidRPr="00EF61C7">
              <w:rPr>
                <w:rFonts w:cs="Times New Roman"/>
                <w:sz w:val="18"/>
                <w:szCs w:val="18"/>
              </w:rPr>
              <w:t>(-2.56)</w:t>
            </w:r>
          </w:p>
        </w:tc>
        <w:tc>
          <w:tcPr>
            <w:tcW w:w="974" w:type="dxa"/>
            <w:tcBorders>
              <w:top w:val="nil"/>
              <w:left w:val="nil"/>
              <w:bottom w:val="nil"/>
              <w:right w:val="nil"/>
            </w:tcBorders>
          </w:tcPr>
          <w:p w:rsidR="00C83ABE" w:rsidRPr="00EF61C7" w:rsidRDefault="00C83ABE" w:rsidP="00A91BFF">
            <w:pPr>
              <w:widowControl w:val="0"/>
              <w:tabs>
                <w:tab w:val="decimal" w:pos="365"/>
              </w:tabs>
              <w:autoSpaceDE w:val="0"/>
              <w:autoSpaceDN w:val="0"/>
              <w:adjustRightInd w:val="0"/>
              <w:spacing w:after="0"/>
              <w:rPr>
                <w:rFonts w:cs="Times New Roman"/>
                <w:sz w:val="18"/>
                <w:szCs w:val="18"/>
              </w:rPr>
            </w:pPr>
            <w:r w:rsidRPr="00EF61C7">
              <w:rPr>
                <w:rFonts w:cs="Times New Roman"/>
                <w:sz w:val="18"/>
                <w:szCs w:val="18"/>
              </w:rPr>
              <w:t>(0.88)</w:t>
            </w: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3"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tabs>
                <w:tab w:val="decimal" w:pos="365"/>
              </w:tabs>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r>
      <w:tr w:rsidR="00C83ABE" w:rsidRPr="00EF61C7" w:rsidTr="008D5854">
        <w:tc>
          <w:tcPr>
            <w:tcW w:w="1963"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r w:rsidRPr="00EF61C7">
              <w:rPr>
                <w:rFonts w:cs="Times New Roman"/>
                <w:sz w:val="18"/>
                <w:szCs w:val="18"/>
              </w:rPr>
              <w:t>600 Hour Dummy</w:t>
            </w: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tabs>
                <w:tab w:val="decimal" w:pos="288"/>
              </w:tabs>
              <w:autoSpaceDE w:val="0"/>
              <w:autoSpaceDN w:val="0"/>
              <w:adjustRightInd w:val="0"/>
              <w:spacing w:after="0"/>
              <w:rPr>
                <w:rFonts w:cs="Times New Roman"/>
                <w:sz w:val="18"/>
                <w:szCs w:val="18"/>
              </w:rPr>
            </w:pPr>
            <w:r w:rsidRPr="00EF61C7">
              <w:rPr>
                <w:rFonts w:cs="Times New Roman"/>
                <w:sz w:val="18"/>
                <w:szCs w:val="18"/>
              </w:rPr>
              <w:t>-0.022</w:t>
            </w:r>
          </w:p>
        </w:tc>
        <w:tc>
          <w:tcPr>
            <w:tcW w:w="974" w:type="dxa"/>
            <w:tcBorders>
              <w:top w:val="nil"/>
              <w:left w:val="nil"/>
              <w:bottom w:val="nil"/>
              <w:right w:val="nil"/>
            </w:tcBorders>
          </w:tcPr>
          <w:p w:rsidR="00C83ABE" w:rsidRPr="00EF61C7" w:rsidRDefault="00C83ABE" w:rsidP="00A91BFF">
            <w:pPr>
              <w:widowControl w:val="0"/>
              <w:tabs>
                <w:tab w:val="decimal" w:pos="389"/>
              </w:tabs>
              <w:autoSpaceDE w:val="0"/>
              <w:autoSpaceDN w:val="0"/>
              <w:adjustRightInd w:val="0"/>
              <w:spacing w:after="0"/>
              <w:rPr>
                <w:rFonts w:cs="Times New Roman"/>
                <w:sz w:val="18"/>
                <w:szCs w:val="18"/>
              </w:rPr>
            </w:pPr>
            <w:r w:rsidRPr="00EF61C7">
              <w:rPr>
                <w:rFonts w:cs="Times New Roman"/>
                <w:sz w:val="18"/>
                <w:szCs w:val="18"/>
              </w:rPr>
              <w:t>0.110</w:t>
            </w: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3"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tabs>
                <w:tab w:val="decimal" w:pos="288"/>
              </w:tabs>
              <w:autoSpaceDE w:val="0"/>
              <w:autoSpaceDN w:val="0"/>
              <w:adjustRightInd w:val="0"/>
              <w:spacing w:after="0"/>
              <w:rPr>
                <w:rFonts w:cs="Times New Roman"/>
                <w:sz w:val="18"/>
                <w:szCs w:val="18"/>
              </w:rPr>
            </w:pPr>
            <w:r w:rsidRPr="00EF61C7">
              <w:rPr>
                <w:rFonts w:cs="Times New Roman"/>
                <w:sz w:val="18"/>
                <w:szCs w:val="18"/>
              </w:rPr>
              <w:t>(-0.12)</w:t>
            </w:r>
          </w:p>
        </w:tc>
        <w:tc>
          <w:tcPr>
            <w:tcW w:w="974" w:type="dxa"/>
            <w:tcBorders>
              <w:top w:val="nil"/>
              <w:left w:val="nil"/>
              <w:bottom w:val="nil"/>
              <w:right w:val="nil"/>
            </w:tcBorders>
          </w:tcPr>
          <w:p w:rsidR="00C83ABE" w:rsidRPr="00EF61C7" w:rsidRDefault="00C83ABE" w:rsidP="00A91BFF">
            <w:pPr>
              <w:widowControl w:val="0"/>
              <w:tabs>
                <w:tab w:val="decimal" w:pos="389"/>
              </w:tabs>
              <w:autoSpaceDE w:val="0"/>
              <w:autoSpaceDN w:val="0"/>
              <w:adjustRightInd w:val="0"/>
              <w:spacing w:after="0"/>
              <w:rPr>
                <w:rFonts w:cs="Times New Roman"/>
                <w:sz w:val="18"/>
                <w:szCs w:val="18"/>
              </w:rPr>
            </w:pPr>
            <w:r w:rsidRPr="00EF61C7">
              <w:rPr>
                <w:rFonts w:cs="Times New Roman"/>
                <w:sz w:val="18"/>
                <w:szCs w:val="18"/>
              </w:rPr>
              <w:t>(0.53)</w:t>
            </w: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3"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tabs>
                <w:tab w:val="decimal" w:pos="288"/>
              </w:tabs>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tabs>
                <w:tab w:val="decimal" w:pos="389"/>
              </w:tabs>
              <w:autoSpaceDE w:val="0"/>
              <w:autoSpaceDN w:val="0"/>
              <w:adjustRightInd w:val="0"/>
              <w:spacing w:after="0"/>
              <w:rPr>
                <w:rFonts w:cs="Times New Roman"/>
                <w:sz w:val="18"/>
                <w:szCs w:val="18"/>
              </w:rPr>
            </w:pP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r>
      <w:tr w:rsidR="00C83ABE" w:rsidRPr="00EF61C7" w:rsidTr="008D5854">
        <w:tc>
          <w:tcPr>
            <w:tcW w:w="1963"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r w:rsidRPr="00EF61C7">
              <w:rPr>
                <w:rFonts w:cs="Times New Roman"/>
                <w:sz w:val="18"/>
                <w:szCs w:val="18"/>
              </w:rPr>
              <w:t>750 Hour Dummy</w:t>
            </w: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tabs>
                <w:tab w:val="decimal" w:pos="288"/>
              </w:tabs>
              <w:autoSpaceDE w:val="0"/>
              <w:autoSpaceDN w:val="0"/>
              <w:adjustRightInd w:val="0"/>
              <w:spacing w:after="0"/>
              <w:rPr>
                <w:rFonts w:cs="Times New Roman"/>
                <w:sz w:val="18"/>
                <w:szCs w:val="18"/>
              </w:rPr>
            </w:pPr>
            <w:r w:rsidRPr="00EF61C7">
              <w:rPr>
                <w:rFonts w:cs="Times New Roman"/>
                <w:sz w:val="18"/>
                <w:szCs w:val="18"/>
              </w:rPr>
              <w:t>0.271</w:t>
            </w:r>
            <w:r w:rsidRPr="00EF61C7">
              <w:rPr>
                <w:rFonts w:cs="Times New Roman"/>
                <w:sz w:val="18"/>
                <w:szCs w:val="18"/>
                <w:vertAlign w:val="superscript"/>
              </w:rPr>
              <w:t>***</w:t>
            </w:r>
          </w:p>
        </w:tc>
        <w:tc>
          <w:tcPr>
            <w:tcW w:w="974" w:type="dxa"/>
            <w:tcBorders>
              <w:top w:val="nil"/>
              <w:left w:val="nil"/>
              <w:bottom w:val="nil"/>
              <w:right w:val="nil"/>
            </w:tcBorders>
          </w:tcPr>
          <w:p w:rsidR="00C83ABE" w:rsidRPr="00EF61C7" w:rsidRDefault="00C83ABE" w:rsidP="00A91BFF">
            <w:pPr>
              <w:widowControl w:val="0"/>
              <w:tabs>
                <w:tab w:val="decimal" w:pos="389"/>
              </w:tabs>
              <w:autoSpaceDE w:val="0"/>
              <w:autoSpaceDN w:val="0"/>
              <w:adjustRightInd w:val="0"/>
              <w:spacing w:after="0"/>
              <w:rPr>
                <w:rFonts w:cs="Times New Roman"/>
                <w:sz w:val="18"/>
                <w:szCs w:val="18"/>
              </w:rPr>
            </w:pPr>
            <w:r w:rsidRPr="00EF61C7">
              <w:rPr>
                <w:rFonts w:cs="Times New Roman"/>
                <w:sz w:val="18"/>
                <w:szCs w:val="18"/>
              </w:rPr>
              <w:t>0.051</w:t>
            </w: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3"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tabs>
                <w:tab w:val="decimal" w:pos="288"/>
              </w:tabs>
              <w:autoSpaceDE w:val="0"/>
              <w:autoSpaceDN w:val="0"/>
              <w:adjustRightInd w:val="0"/>
              <w:spacing w:after="0"/>
              <w:rPr>
                <w:rFonts w:cs="Times New Roman"/>
                <w:sz w:val="18"/>
                <w:szCs w:val="18"/>
              </w:rPr>
            </w:pPr>
            <w:r w:rsidRPr="00EF61C7">
              <w:rPr>
                <w:rFonts w:cs="Times New Roman"/>
                <w:sz w:val="18"/>
                <w:szCs w:val="18"/>
              </w:rPr>
              <w:t>(2.68)</w:t>
            </w:r>
          </w:p>
        </w:tc>
        <w:tc>
          <w:tcPr>
            <w:tcW w:w="974" w:type="dxa"/>
            <w:tcBorders>
              <w:top w:val="nil"/>
              <w:left w:val="nil"/>
              <w:bottom w:val="nil"/>
              <w:right w:val="nil"/>
            </w:tcBorders>
          </w:tcPr>
          <w:p w:rsidR="00C83ABE" w:rsidRPr="00EF61C7" w:rsidRDefault="00C83ABE" w:rsidP="00A91BFF">
            <w:pPr>
              <w:widowControl w:val="0"/>
              <w:tabs>
                <w:tab w:val="decimal" w:pos="389"/>
              </w:tabs>
              <w:autoSpaceDE w:val="0"/>
              <w:autoSpaceDN w:val="0"/>
              <w:adjustRightInd w:val="0"/>
              <w:spacing w:after="0"/>
              <w:rPr>
                <w:rFonts w:cs="Times New Roman"/>
                <w:sz w:val="18"/>
                <w:szCs w:val="18"/>
              </w:rPr>
            </w:pPr>
            <w:r w:rsidRPr="00EF61C7">
              <w:rPr>
                <w:rFonts w:cs="Times New Roman"/>
                <w:sz w:val="18"/>
                <w:szCs w:val="18"/>
              </w:rPr>
              <w:t>(0.48)</w:t>
            </w: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3"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tabs>
                <w:tab w:val="decimal" w:pos="288"/>
              </w:tabs>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tabs>
                <w:tab w:val="decimal" w:pos="389"/>
              </w:tabs>
              <w:autoSpaceDE w:val="0"/>
              <w:autoSpaceDN w:val="0"/>
              <w:adjustRightInd w:val="0"/>
              <w:spacing w:after="0"/>
              <w:rPr>
                <w:rFonts w:cs="Times New Roman"/>
                <w:sz w:val="18"/>
                <w:szCs w:val="18"/>
              </w:rPr>
            </w:pP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r>
      <w:tr w:rsidR="00C83ABE" w:rsidRPr="00EF61C7" w:rsidTr="008D5854">
        <w:tc>
          <w:tcPr>
            <w:tcW w:w="1963"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r w:rsidRPr="00EF61C7">
              <w:rPr>
                <w:rFonts w:cs="Times New Roman"/>
                <w:sz w:val="18"/>
                <w:szCs w:val="18"/>
              </w:rPr>
              <w:t>900 Hour Dummy</w:t>
            </w: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tabs>
                <w:tab w:val="decimal" w:pos="288"/>
              </w:tabs>
              <w:autoSpaceDE w:val="0"/>
              <w:autoSpaceDN w:val="0"/>
              <w:adjustRightInd w:val="0"/>
              <w:spacing w:after="0"/>
              <w:rPr>
                <w:rFonts w:cs="Times New Roman"/>
                <w:sz w:val="18"/>
                <w:szCs w:val="18"/>
              </w:rPr>
            </w:pPr>
            <w:r w:rsidRPr="00EF61C7">
              <w:rPr>
                <w:rFonts w:cs="Times New Roman"/>
                <w:sz w:val="18"/>
                <w:szCs w:val="18"/>
              </w:rPr>
              <w:t>-0.020</w:t>
            </w:r>
          </w:p>
        </w:tc>
        <w:tc>
          <w:tcPr>
            <w:tcW w:w="974" w:type="dxa"/>
            <w:tcBorders>
              <w:top w:val="nil"/>
              <w:left w:val="nil"/>
              <w:bottom w:val="nil"/>
              <w:right w:val="nil"/>
            </w:tcBorders>
          </w:tcPr>
          <w:p w:rsidR="00C83ABE" w:rsidRPr="00EF61C7" w:rsidRDefault="00C83ABE" w:rsidP="00A91BFF">
            <w:pPr>
              <w:widowControl w:val="0"/>
              <w:tabs>
                <w:tab w:val="decimal" w:pos="389"/>
              </w:tabs>
              <w:autoSpaceDE w:val="0"/>
              <w:autoSpaceDN w:val="0"/>
              <w:adjustRightInd w:val="0"/>
              <w:spacing w:after="0"/>
              <w:rPr>
                <w:rFonts w:cs="Times New Roman"/>
                <w:sz w:val="18"/>
                <w:szCs w:val="18"/>
              </w:rPr>
            </w:pPr>
            <w:r w:rsidRPr="00EF61C7">
              <w:rPr>
                <w:rFonts w:cs="Times New Roman"/>
                <w:sz w:val="18"/>
                <w:szCs w:val="18"/>
              </w:rPr>
              <w:t>0.086</w:t>
            </w: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3"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tabs>
                <w:tab w:val="decimal" w:pos="288"/>
              </w:tabs>
              <w:autoSpaceDE w:val="0"/>
              <w:autoSpaceDN w:val="0"/>
              <w:adjustRightInd w:val="0"/>
              <w:spacing w:after="0"/>
              <w:rPr>
                <w:rFonts w:cs="Times New Roman"/>
                <w:sz w:val="18"/>
                <w:szCs w:val="18"/>
              </w:rPr>
            </w:pPr>
            <w:r w:rsidRPr="00EF61C7">
              <w:rPr>
                <w:rFonts w:cs="Times New Roman"/>
                <w:sz w:val="18"/>
                <w:szCs w:val="18"/>
              </w:rPr>
              <w:t>(-0.18)</w:t>
            </w:r>
          </w:p>
        </w:tc>
        <w:tc>
          <w:tcPr>
            <w:tcW w:w="974" w:type="dxa"/>
            <w:tcBorders>
              <w:top w:val="nil"/>
              <w:left w:val="nil"/>
              <w:bottom w:val="nil"/>
              <w:right w:val="nil"/>
            </w:tcBorders>
          </w:tcPr>
          <w:p w:rsidR="00C83ABE" w:rsidRPr="00EF61C7" w:rsidRDefault="00C83ABE" w:rsidP="00A91BFF">
            <w:pPr>
              <w:widowControl w:val="0"/>
              <w:tabs>
                <w:tab w:val="decimal" w:pos="389"/>
              </w:tabs>
              <w:autoSpaceDE w:val="0"/>
              <w:autoSpaceDN w:val="0"/>
              <w:adjustRightInd w:val="0"/>
              <w:spacing w:after="0"/>
              <w:rPr>
                <w:rFonts w:cs="Times New Roman"/>
                <w:sz w:val="18"/>
                <w:szCs w:val="18"/>
              </w:rPr>
            </w:pPr>
            <w:r w:rsidRPr="00EF61C7">
              <w:rPr>
                <w:rFonts w:cs="Times New Roman"/>
                <w:sz w:val="18"/>
                <w:szCs w:val="18"/>
              </w:rPr>
              <w:t>(0.68)</w:t>
            </w: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3"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tabs>
                <w:tab w:val="decimal" w:pos="288"/>
              </w:tabs>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tabs>
                <w:tab w:val="decimal" w:pos="389"/>
              </w:tabs>
              <w:autoSpaceDE w:val="0"/>
              <w:autoSpaceDN w:val="0"/>
              <w:adjustRightInd w:val="0"/>
              <w:spacing w:after="0"/>
              <w:rPr>
                <w:rFonts w:cs="Times New Roman"/>
                <w:sz w:val="18"/>
                <w:szCs w:val="18"/>
              </w:rPr>
            </w:pP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r>
      <w:tr w:rsidR="00C83ABE" w:rsidRPr="00EF61C7" w:rsidTr="008D5854">
        <w:tc>
          <w:tcPr>
            <w:tcW w:w="1963"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r w:rsidRPr="00EF61C7">
              <w:rPr>
                <w:rFonts w:cs="Times New Roman"/>
                <w:sz w:val="18"/>
                <w:szCs w:val="18"/>
              </w:rPr>
              <w:t>1100 Hour Dummy</w:t>
            </w: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tabs>
                <w:tab w:val="decimal" w:pos="288"/>
              </w:tabs>
              <w:autoSpaceDE w:val="0"/>
              <w:autoSpaceDN w:val="0"/>
              <w:adjustRightInd w:val="0"/>
              <w:spacing w:after="0"/>
              <w:rPr>
                <w:rFonts w:cs="Times New Roman"/>
                <w:sz w:val="18"/>
                <w:szCs w:val="18"/>
              </w:rPr>
            </w:pPr>
            <w:r w:rsidRPr="00EF61C7">
              <w:rPr>
                <w:rFonts w:cs="Times New Roman"/>
                <w:sz w:val="18"/>
                <w:szCs w:val="18"/>
              </w:rPr>
              <w:t>-0.161</w:t>
            </w:r>
          </w:p>
        </w:tc>
        <w:tc>
          <w:tcPr>
            <w:tcW w:w="974" w:type="dxa"/>
            <w:tcBorders>
              <w:top w:val="nil"/>
              <w:left w:val="nil"/>
              <w:bottom w:val="nil"/>
              <w:right w:val="nil"/>
            </w:tcBorders>
          </w:tcPr>
          <w:p w:rsidR="00C83ABE" w:rsidRPr="00EF61C7" w:rsidRDefault="00C83ABE" w:rsidP="00A91BFF">
            <w:pPr>
              <w:widowControl w:val="0"/>
              <w:tabs>
                <w:tab w:val="decimal" w:pos="389"/>
              </w:tabs>
              <w:autoSpaceDE w:val="0"/>
              <w:autoSpaceDN w:val="0"/>
              <w:adjustRightInd w:val="0"/>
              <w:spacing w:after="0"/>
              <w:rPr>
                <w:rFonts w:cs="Times New Roman"/>
                <w:sz w:val="18"/>
                <w:szCs w:val="18"/>
              </w:rPr>
            </w:pPr>
            <w:r w:rsidRPr="00EF61C7">
              <w:rPr>
                <w:rFonts w:cs="Times New Roman"/>
                <w:sz w:val="18"/>
                <w:szCs w:val="18"/>
              </w:rPr>
              <w:t>-0.025</w:t>
            </w: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3"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tabs>
                <w:tab w:val="decimal" w:pos="288"/>
              </w:tabs>
              <w:autoSpaceDE w:val="0"/>
              <w:autoSpaceDN w:val="0"/>
              <w:adjustRightInd w:val="0"/>
              <w:spacing w:after="0"/>
              <w:rPr>
                <w:rFonts w:cs="Times New Roman"/>
                <w:sz w:val="18"/>
                <w:szCs w:val="18"/>
              </w:rPr>
            </w:pPr>
            <w:r w:rsidRPr="00EF61C7">
              <w:rPr>
                <w:rFonts w:cs="Times New Roman"/>
                <w:sz w:val="18"/>
                <w:szCs w:val="18"/>
              </w:rPr>
              <w:t>(-0.90)</w:t>
            </w:r>
          </w:p>
        </w:tc>
        <w:tc>
          <w:tcPr>
            <w:tcW w:w="974" w:type="dxa"/>
            <w:tcBorders>
              <w:top w:val="nil"/>
              <w:left w:val="nil"/>
              <w:bottom w:val="nil"/>
              <w:right w:val="nil"/>
            </w:tcBorders>
          </w:tcPr>
          <w:p w:rsidR="00C83ABE" w:rsidRPr="00EF61C7" w:rsidRDefault="00C83ABE" w:rsidP="00A91BFF">
            <w:pPr>
              <w:widowControl w:val="0"/>
              <w:tabs>
                <w:tab w:val="decimal" w:pos="389"/>
              </w:tabs>
              <w:autoSpaceDE w:val="0"/>
              <w:autoSpaceDN w:val="0"/>
              <w:adjustRightInd w:val="0"/>
              <w:spacing w:after="0"/>
              <w:rPr>
                <w:rFonts w:cs="Times New Roman"/>
                <w:sz w:val="18"/>
                <w:szCs w:val="18"/>
              </w:rPr>
            </w:pPr>
            <w:r w:rsidRPr="00EF61C7">
              <w:rPr>
                <w:rFonts w:cs="Times New Roman"/>
                <w:sz w:val="18"/>
                <w:szCs w:val="18"/>
              </w:rPr>
              <w:t>(-0.13)</w:t>
            </w: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3"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tabs>
                <w:tab w:val="decimal" w:pos="288"/>
              </w:tabs>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tabs>
                <w:tab w:val="decimal" w:pos="389"/>
              </w:tabs>
              <w:autoSpaceDE w:val="0"/>
              <w:autoSpaceDN w:val="0"/>
              <w:adjustRightInd w:val="0"/>
              <w:spacing w:after="0"/>
              <w:rPr>
                <w:rFonts w:cs="Times New Roman"/>
                <w:sz w:val="18"/>
                <w:szCs w:val="18"/>
              </w:rPr>
            </w:pP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r>
      <w:tr w:rsidR="00C83ABE" w:rsidRPr="00EF61C7" w:rsidTr="008D5854">
        <w:tc>
          <w:tcPr>
            <w:tcW w:w="1963"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r w:rsidRPr="00EF61C7">
              <w:rPr>
                <w:rFonts w:cs="Times New Roman"/>
                <w:sz w:val="18"/>
                <w:szCs w:val="18"/>
              </w:rPr>
              <w:t>1100+ Hour Dummy</w:t>
            </w: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tabs>
                <w:tab w:val="decimal" w:pos="288"/>
              </w:tabs>
              <w:autoSpaceDE w:val="0"/>
              <w:autoSpaceDN w:val="0"/>
              <w:adjustRightInd w:val="0"/>
              <w:spacing w:after="0"/>
              <w:rPr>
                <w:rFonts w:cs="Times New Roman"/>
                <w:sz w:val="18"/>
                <w:szCs w:val="18"/>
              </w:rPr>
            </w:pPr>
            <w:r w:rsidRPr="00EF61C7">
              <w:rPr>
                <w:rFonts w:cs="Times New Roman"/>
                <w:sz w:val="18"/>
                <w:szCs w:val="18"/>
              </w:rPr>
              <w:t>-0.019</w:t>
            </w:r>
          </w:p>
        </w:tc>
        <w:tc>
          <w:tcPr>
            <w:tcW w:w="974" w:type="dxa"/>
            <w:tcBorders>
              <w:top w:val="nil"/>
              <w:left w:val="nil"/>
              <w:bottom w:val="nil"/>
              <w:right w:val="nil"/>
            </w:tcBorders>
          </w:tcPr>
          <w:p w:rsidR="00C83ABE" w:rsidRPr="00EF61C7" w:rsidRDefault="00C83ABE" w:rsidP="00A91BFF">
            <w:pPr>
              <w:widowControl w:val="0"/>
              <w:tabs>
                <w:tab w:val="decimal" w:pos="389"/>
              </w:tabs>
              <w:autoSpaceDE w:val="0"/>
              <w:autoSpaceDN w:val="0"/>
              <w:adjustRightInd w:val="0"/>
              <w:spacing w:after="0"/>
              <w:rPr>
                <w:rFonts w:cs="Times New Roman"/>
                <w:sz w:val="18"/>
                <w:szCs w:val="18"/>
              </w:rPr>
            </w:pPr>
            <w:r w:rsidRPr="00EF61C7">
              <w:rPr>
                <w:rFonts w:cs="Times New Roman"/>
                <w:sz w:val="18"/>
                <w:szCs w:val="18"/>
              </w:rPr>
              <w:t>-0.003</w:t>
            </w: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3"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tabs>
                <w:tab w:val="decimal" w:pos="288"/>
              </w:tabs>
              <w:autoSpaceDE w:val="0"/>
              <w:autoSpaceDN w:val="0"/>
              <w:adjustRightInd w:val="0"/>
              <w:spacing w:after="0"/>
              <w:rPr>
                <w:rFonts w:cs="Times New Roman"/>
                <w:sz w:val="18"/>
                <w:szCs w:val="18"/>
              </w:rPr>
            </w:pPr>
            <w:r w:rsidRPr="00EF61C7">
              <w:rPr>
                <w:rFonts w:cs="Times New Roman"/>
                <w:sz w:val="18"/>
                <w:szCs w:val="18"/>
              </w:rPr>
              <w:t>(-0.19)</w:t>
            </w:r>
          </w:p>
        </w:tc>
        <w:tc>
          <w:tcPr>
            <w:tcW w:w="974" w:type="dxa"/>
            <w:tcBorders>
              <w:top w:val="nil"/>
              <w:left w:val="nil"/>
              <w:bottom w:val="nil"/>
              <w:right w:val="nil"/>
            </w:tcBorders>
          </w:tcPr>
          <w:p w:rsidR="00C83ABE" w:rsidRPr="00EF61C7" w:rsidRDefault="00C83ABE" w:rsidP="00A91BFF">
            <w:pPr>
              <w:widowControl w:val="0"/>
              <w:tabs>
                <w:tab w:val="decimal" w:pos="389"/>
              </w:tabs>
              <w:autoSpaceDE w:val="0"/>
              <w:autoSpaceDN w:val="0"/>
              <w:adjustRightInd w:val="0"/>
              <w:spacing w:after="0"/>
              <w:rPr>
                <w:rFonts w:cs="Times New Roman"/>
                <w:sz w:val="18"/>
                <w:szCs w:val="18"/>
              </w:rPr>
            </w:pPr>
            <w:r w:rsidRPr="00EF61C7">
              <w:rPr>
                <w:rFonts w:cs="Times New Roman"/>
                <w:sz w:val="18"/>
                <w:szCs w:val="18"/>
              </w:rPr>
              <w:t>(-0.03)</w:t>
            </w: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3"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tabs>
                <w:tab w:val="decimal" w:pos="288"/>
              </w:tabs>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tabs>
                <w:tab w:val="decimal" w:pos="389"/>
              </w:tabs>
              <w:autoSpaceDE w:val="0"/>
              <w:autoSpaceDN w:val="0"/>
              <w:adjustRightInd w:val="0"/>
              <w:spacing w:after="0"/>
              <w:rPr>
                <w:rFonts w:cs="Times New Roman"/>
                <w:sz w:val="18"/>
                <w:szCs w:val="18"/>
              </w:rPr>
            </w:pP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r>
      <w:tr w:rsidR="00C83ABE" w:rsidRPr="00EF61C7" w:rsidTr="008D5854">
        <w:tc>
          <w:tcPr>
            <w:tcW w:w="1963"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r w:rsidRPr="00EF61C7">
              <w:rPr>
                <w:rFonts w:cs="Times New Roman"/>
                <w:sz w:val="18"/>
                <w:szCs w:val="18"/>
              </w:rPr>
              <w:t>2200 Hour Dummy</w:t>
            </w: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tabs>
                <w:tab w:val="decimal" w:pos="288"/>
              </w:tabs>
              <w:autoSpaceDE w:val="0"/>
              <w:autoSpaceDN w:val="0"/>
              <w:adjustRightInd w:val="0"/>
              <w:spacing w:after="0"/>
              <w:rPr>
                <w:rFonts w:cs="Times New Roman"/>
                <w:sz w:val="18"/>
                <w:szCs w:val="18"/>
              </w:rPr>
            </w:pPr>
            <w:r w:rsidRPr="00EF61C7">
              <w:rPr>
                <w:rFonts w:cs="Times New Roman"/>
                <w:sz w:val="18"/>
                <w:szCs w:val="18"/>
              </w:rPr>
              <w:t>-0.406</w:t>
            </w:r>
            <w:r w:rsidRPr="00EF61C7">
              <w:rPr>
                <w:rFonts w:cs="Times New Roman"/>
                <w:sz w:val="18"/>
                <w:szCs w:val="18"/>
                <w:vertAlign w:val="superscript"/>
              </w:rPr>
              <w:t>**</w:t>
            </w:r>
          </w:p>
        </w:tc>
        <w:tc>
          <w:tcPr>
            <w:tcW w:w="974" w:type="dxa"/>
            <w:tcBorders>
              <w:top w:val="nil"/>
              <w:left w:val="nil"/>
              <w:bottom w:val="nil"/>
              <w:right w:val="nil"/>
            </w:tcBorders>
          </w:tcPr>
          <w:p w:rsidR="00C83ABE" w:rsidRPr="00EF61C7" w:rsidRDefault="00C83ABE" w:rsidP="00A91BFF">
            <w:pPr>
              <w:widowControl w:val="0"/>
              <w:tabs>
                <w:tab w:val="decimal" w:pos="389"/>
              </w:tabs>
              <w:autoSpaceDE w:val="0"/>
              <w:autoSpaceDN w:val="0"/>
              <w:adjustRightInd w:val="0"/>
              <w:spacing w:after="0"/>
              <w:rPr>
                <w:rFonts w:cs="Times New Roman"/>
                <w:sz w:val="18"/>
                <w:szCs w:val="18"/>
              </w:rPr>
            </w:pPr>
            <w:r w:rsidRPr="00EF61C7">
              <w:rPr>
                <w:rFonts w:cs="Times New Roman"/>
                <w:sz w:val="18"/>
                <w:szCs w:val="18"/>
              </w:rPr>
              <w:t>0.272</w:t>
            </w: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3"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tabs>
                <w:tab w:val="decimal" w:pos="288"/>
              </w:tabs>
              <w:autoSpaceDE w:val="0"/>
              <w:autoSpaceDN w:val="0"/>
              <w:adjustRightInd w:val="0"/>
              <w:spacing w:after="0"/>
              <w:rPr>
                <w:rFonts w:cs="Times New Roman"/>
                <w:sz w:val="18"/>
                <w:szCs w:val="18"/>
              </w:rPr>
            </w:pPr>
            <w:r w:rsidRPr="00EF61C7">
              <w:rPr>
                <w:rFonts w:cs="Times New Roman"/>
                <w:sz w:val="18"/>
                <w:szCs w:val="18"/>
              </w:rPr>
              <w:t>(-2.60)</w:t>
            </w:r>
          </w:p>
        </w:tc>
        <w:tc>
          <w:tcPr>
            <w:tcW w:w="974" w:type="dxa"/>
            <w:tcBorders>
              <w:top w:val="nil"/>
              <w:left w:val="nil"/>
              <w:bottom w:val="nil"/>
              <w:right w:val="nil"/>
            </w:tcBorders>
          </w:tcPr>
          <w:p w:rsidR="00C83ABE" w:rsidRPr="00EF61C7" w:rsidRDefault="00C83ABE" w:rsidP="00A91BFF">
            <w:pPr>
              <w:widowControl w:val="0"/>
              <w:tabs>
                <w:tab w:val="decimal" w:pos="389"/>
              </w:tabs>
              <w:autoSpaceDE w:val="0"/>
              <w:autoSpaceDN w:val="0"/>
              <w:adjustRightInd w:val="0"/>
              <w:spacing w:after="0"/>
              <w:rPr>
                <w:rFonts w:cs="Times New Roman"/>
                <w:sz w:val="18"/>
                <w:szCs w:val="18"/>
              </w:rPr>
            </w:pPr>
            <w:r w:rsidRPr="00EF61C7">
              <w:rPr>
                <w:rFonts w:cs="Times New Roman"/>
                <w:sz w:val="18"/>
                <w:szCs w:val="18"/>
              </w:rPr>
              <w:t>(1.40)</w:t>
            </w: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3"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tabs>
                <w:tab w:val="decimal" w:pos="288"/>
              </w:tabs>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tabs>
                <w:tab w:val="decimal" w:pos="389"/>
              </w:tabs>
              <w:autoSpaceDE w:val="0"/>
              <w:autoSpaceDN w:val="0"/>
              <w:adjustRightInd w:val="0"/>
              <w:spacing w:after="0"/>
              <w:rPr>
                <w:rFonts w:cs="Times New Roman"/>
                <w:sz w:val="18"/>
                <w:szCs w:val="18"/>
              </w:rPr>
            </w:pP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r>
      <w:tr w:rsidR="00C83ABE" w:rsidRPr="00EF61C7" w:rsidTr="008D5854">
        <w:tc>
          <w:tcPr>
            <w:tcW w:w="1963"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r w:rsidRPr="00EF61C7">
              <w:rPr>
                <w:rFonts w:cs="Times New Roman"/>
                <w:sz w:val="18"/>
                <w:szCs w:val="18"/>
              </w:rPr>
              <w:t>2200+ Hour Dummy</w:t>
            </w: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tabs>
                <w:tab w:val="decimal" w:pos="288"/>
              </w:tabs>
              <w:autoSpaceDE w:val="0"/>
              <w:autoSpaceDN w:val="0"/>
              <w:adjustRightInd w:val="0"/>
              <w:spacing w:after="0"/>
              <w:rPr>
                <w:rFonts w:cs="Times New Roman"/>
                <w:sz w:val="18"/>
                <w:szCs w:val="18"/>
              </w:rPr>
            </w:pPr>
            <w:r w:rsidRPr="00EF61C7">
              <w:rPr>
                <w:rFonts w:cs="Times New Roman"/>
                <w:sz w:val="18"/>
                <w:szCs w:val="18"/>
              </w:rPr>
              <w:t>-0.124</w:t>
            </w:r>
          </w:p>
        </w:tc>
        <w:tc>
          <w:tcPr>
            <w:tcW w:w="974" w:type="dxa"/>
            <w:tcBorders>
              <w:top w:val="nil"/>
              <w:left w:val="nil"/>
              <w:bottom w:val="nil"/>
              <w:right w:val="nil"/>
            </w:tcBorders>
          </w:tcPr>
          <w:p w:rsidR="00C83ABE" w:rsidRPr="00EF61C7" w:rsidRDefault="00C83ABE" w:rsidP="00A91BFF">
            <w:pPr>
              <w:widowControl w:val="0"/>
              <w:tabs>
                <w:tab w:val="decimal" w:pos="389"/>
              </w:tabs>
              <w:autoSpaceDE w:val="0"/>
              <w:autoSpaceDN w:val="0"/>
              <w:adjustRightInd w:val="0"/>
              <w:spacing w:after="0"/>
              <w:rPr>
                <w:rFonts w:cs="Times New Roman"/>
                <w:sz w:val="18"/>
                <w:szCs w:val="18"/>
              </w:rPr>
            </w:pPr>
            <w:r w:rsidRPr="00EF61C7">
              <w:rPr>
                <w:rFonts w:cs="Times New Roman"/>
                <w:sz w:val="18"/>
                <w:szCs w:val="18"/>
              </w:rPr>
              <w:t>-0.137</w:t>
            </w: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3"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tabs>
                <w:tab w:val="decimal" w:pos="288"/>
              </w:tabs>
              <w:autoSpaceDE w:val="0"/>
              <w:autoSpaceDN w:val="0"/>
              <w:adjustRightInd w:val="0"/>
              <w:spacing w:after="0"/>
              <w:rPr>
                <w:rFonts w:cs="Times New Roman"/>
                <w:sz w:val="18"/>
                <w:szCs w:val="18"/>
              </w:rPr>
            </w:pPr>
            <w:r w:rsidRPr="00EF61C7">
              <w:rPr>
                <w:rFonts w:cs="Times New Roman"/>
                <w:sz w:val="18"/>
                <w:szCs w:val="18"/>
              </w:rPr>
              <w:t>(-1.51)</w:t>
            </w:r>
          </w:p>
        </w:tc>
        <w:tc>
          <w:tcPr>
            <w:tcW w:w="974" w:type="dxa"/>
            <w:tcBorders>
              <w:top w:val="nil"/>
              <w:left w:val="nil"/>
              <w:bottom w:val="nil"/>
              <w:right w:val="nil"/>
            </w:tcBorders>
          </w:tcPr>
          <w:p w:rsidR="00C83ABE" w:rsidRPr="00EF61C7" w:rsidRDefault="00C83ABE" w:rsidP="00A91BFF">
            <w:pPr>
              <w:widowControl w:val="0"/>
              <w:tabs>
                <w:tab w:val="decimal" w:pos="389"/>
              </w:tabs>
              <w:autoSpaceDE w:val="0"/>
              <w:autoSpaceDN w:val="0"/>
              <w:adjustRightInd w:val="0"/>
              <w:spacing w:after="0"/>
              <w:rPr>
                <w:rFonts w:cs="Times New Roman"/>
                <w:sz w:val="18"/>
                <w:szCs w:val="18"/>
              </w:rPr>
            </w:pPr>
            <w:r w:rsidRPr="00EF61C7">
              <w:rPr>
                <w:rFonts w:cs="Times New Roman"/>
                <w:sz w:val="18"/>
                <w:szCs w:val="18"/>
              </w:rPr>
              <w:t>(-1.55)</w:t>
            </w: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3"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tabs>
                <w:tab w:val="decimal" w:pos="288"/>
              </w:tabs>
              <w:autoSpaceDE w:val="0"/>
              <w:autoSpaceDN w:val="0"/>
              <w:adjustRightInd w:val="0"/>
              <w:spacing w:after="0"/>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tabs>
                <w:tab w:val="decimal" w:pos="389"/>
              </w:tabs>
              <w:autoSpaceDE w:val="0"/>
              <w:autoSpaceDN w:val="0"/>
              <w:adjustRightInd w:val="0"/>
              <w:spacing w:after="0"/>
              <w:rPr>
                <w:rFonts w:cs="Times New Roman"/>
                <w:sz w:val="18"/>
                <w:szCs w:val="18"/>
              </w:rPr>
            </w:pP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r>
      <w:tr w:rsidR="00C83ABE" w:rsidRPr="00EF61C7" w:rsidTr="008D5854">
        <w:tc>
          <w:tcPr>
            <w:tcW w:w="1963"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r w:rsidRPr="00EF61C7">
              <w:rPr>
                <w:rFonts w:cs="Times New Roman"/>
                <w:sz w:val="18"/>
                <w:szCs w:val="18"/>
              </w:rPr>
              <w:t>Linguistic Proximity-2</w:t>
            </w: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0.508</w:t>
            </w:r>
            <w:r w:rsidRPr="00EF61C7">
              <w:rPr>
                <w:rFonts w:cs="Times New Roman"/>
                <w:sz w:val="18"/>
                <w:szCs w:val="18"/>
                <w:vertAlign w:val="superscript"/>
              </w:rPr>
              <w:t>***</w:t>
            </w: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0.279</w:t>
            </w:r>
            <w:r w:rsidRPr="00EF61C7">
              <w:rPr>
                <w:rFonts w:cs="Times New Roman"/>
                <w:sz w:val="18"/>
                <w:szCs w:val="18"/>
                <w:vertAlign w:val="superscript"/>
              </w:rPr>
              <w:t>***</w:t>
            </w:r>
          </w:p>
        </w:tc>
      </w:tr>
      <w:tr w:rsidR="00C83ABE" w:rsidRPr="00EF61C7" w:rsidTr="008D5854">
        <w:tc>
          <w:tcPr>
            <w:tcW w:w="1963" w:type="dxa"/>
            <w:tcBorders>
              <w:top w:val="nil"/>
              <w:left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(6.59)</w:t>
            </w:r>
          </w:p>
        </w:tc>
        <w:tc>
          <w:tcPr>
            <w:tcW w:w="819" w:type="dxa"/>
            <w:tcBorders>
              <w:top w:val="nil"/>
              <w:left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(2.75)</w:t>
            </w:r>
          </w:p>
        </w:tc>
      </w:tr>
      <w:tr w:rsidR="00C83ABE" w:rsidRPr="00EF61C7" w:rsidTr="008D5854">
        <w:tc>
          <w:tcPr>
            <w:tcW w:w="1963" w:type="dxa"/>
            <w:tcBorders>
              <w:top w:val="nil"/>
              <w:left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top w:val="nil"/>
              <w:left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819" w:type="dxa"/>
            <w:tcBorders>
              <w:top w:val="nil"/>
              <w:left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3" w:type="dxa"/>
            <w:tcBorders>
              <w:top w:val="nil"/>
              <w:left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r w:rsidRPr="00EF61C7">
              <w:rPr>
                <w:rFonts w:cs="Times New Roman"/>
                <w:sz w:val="18"/>
                <w:szCs w:val="18"/>
              </w:rPr>
              <w:t>Covariates</w:t>
            </w:r>
          </w:p>
        </w:tc>
        <w:tc>
          <w:tcPr>
            <w:tcW w:w="608" w:type="dxa"/>
            <w:tcBorders>
              <w:top w:val="nil"/>
              <w:left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No</w:t>
            </w:r>
          </w:p>
        </w:tc>
        <w:tc>
          <w:tcPr>
            <w:tcW w:w="974" w:type="dxa"/>
            <w:tcBorders>
              <w:top w:val="nil"/>
              <w:left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Yes</w:t>
            </w:r>
          </w:p>
        </w:tc>
        <w:tc>
          <w:tcPr>
            <w:tcW w:w="974" w:type="dxa"/>
            <w:tcBorders>
              <w:top w:val="nil"/>
              <w:left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No</w:t>
            </w:r>
          </w:p>
        </w:tc>
        <w:tc>
          <w:tcPr>
            <w:tcW w:w="974" w:type="dxa"/>
            <w:tcBorders>
              <w:top w:val="nil"/>
              <w:left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Yes</w:t>
            </w:r>
          </w:p>
        </w:tc>
        <w:tc>
          <w:tcPr>
            <w:tcW w:w="819" w:type="dxa"/>
            <w:tcBorders>
              <w:top w:val="nil"/>
              <w:left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No</w:t>
            </w:r>
          </w:p>
        </w:tc>
        <w:tc>
          <w:tcPr>
            <w:tcW w:w="819" w:type="dxa"/>
            <w:tcBorders>
              <w:top w:val="nil"/>
              <w:left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Yes</w:t>
            </w:r>
          </w:p>
        </w:tc>
      </w:tr>
      <w:tr w:rsidR="00C83ABE" w:rsidRPr="00EF61C7" w:rsidTr="008D5854">
        <w:tc>
          <w:tcPr>
            <w:tcW w:w="1963" w:type="dxa"/>
            <w:tcBorders>
              <w:left w:val="nil"/>
              <w:bottom w:val="single" w:sz="4" w:space="0" w:color="auto"/>
              <w:right w:val="nil"/>
            </w:tcBorders>
          </w:tcPr>
          <w:p w:rsidR="00C83ABE" w:rsidRPr="00EF61C7" w:rsidRDefault="00C83ABE" w:rsidP="00A91BFF">
            <w:pPr>
              <w:widowControl w:val="0"/>
              <w:autoSpaceDE w:val="0"/>
              <w:autoSpaceDN w:val="0"/>
              <w:adjustRightInd w:val="0"/>
              <w:spacing w:after="0"/>
              <w:rPr>
                <w:rFonts w:cs="Times New Roman"/>
                <w:sz w:val="18"/>
                <w:szCs w:val="18"/>
              </w:rPr>
            </w:pPr>
          </w:p>
        </w:tc>
        <w:tc>
          <w:tcPr>
            <w:tcW w:w="608" w:type="dxa"/>
            <w:tcBorders>
              <w:left w:val="nil"/>
              <w:bottom w:val="single" w:sz="4" w:space="0" w:color="auto"/>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left w:val="nil"/>
              <w:bottom w:val="single" w:sz="4" w:space="0" w:color="auto"/>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left w:val="nil"/>
              <w:bottom w:val="single" w:sz="4" w:space="0" w:color="auto"/>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left w:val="nil"/>
              <w:bottom w:val="single" w:sz="4" w:space="0" w:color="auto"/>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left w:val="nil"/>
              <w:bottom w:val="single" w:sz="4" w:space="0" w:color="auto"/>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left w:val="nil"/>
              <w:bottom w:val="single" w:sz="4" w:space="0" w:color="auto"/>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819" w:type="dxa"/>
            <w:tcBorders>
              <w:left w:val="nil"/>
              <w:bottom w:val="single" w:sz="4" w:space="0" w:color="auto"/>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819" w:type="dxa"/>
            <w:tcBorders>
              <w:left w:val="nil"/>
              <w:bottom w:val="single" w:sz="4" w:space="0" w:color="auto"/>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r>
      <w:tr w:rsidR="00C83ABE" w:rsidRPr="00EF61C7" w:rsidTr="008D5854">
        <w:tc>
          <w:tcPr>
            <w:tcW w:w="1963" w:type="dxa"/>
            <w:tcBorders>
              <w:top w:val="single" w:sz="4" w:space="0" w:color="auto"/>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r w:rsidRPr="00EF61C7">
              <w:rPr>
                <w:rFonts w:cs="Times New Roman"/>
                <w:i/>
                <w:iCs/>
                <w:sz w:val="18"/>
                <w:szCs w:val="18"/>
              </w:rPr>
              <w:t>N</w:t>
            </w:r>
          </w:p>
        </w:tc>
        <w:tc>
          <w:tcPr>
            <w:tcW w:w="608" w:type="dxa"/>
            <w:tcBorders>
              <w:top w:val="single" w:sz="4" w:space="0" w:color="auto"/>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single" w:sz="4" w:space="0" w:color="auto"/>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single" w:sz="4" w:space="0" w:color="auto"/>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137</w:t>
            </w:r>
          </w:p>
        </w:tc>
        <w:tc>
          <w:tcPr>
            <w:tcW w:w="974" w:type="dxa"/>
            <w:tcBorders>
              <w:top w:val="single" w:sz="4" w:space="0" w:color="auto"/>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101</w:t>
            </w:r>
          </w:p>
        </w:tc>
        <w:tc>
          <w:tcPr>
            <w:tcW w:w="974" w:type="dxa"/>
            <w:tcBorders>
              <w:top w:val="single" w:sz="4" w:space="0" w:color="auto"/>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137</w:t>
            </w:r>
          </w:p>
        </w:tc>
        <w:tc>
          <w:tcPr>
            <w:tcW w:w="974" w:type="dxa"/>
            <w:tcBorders>
              <w:top w:val="single" w:sz="4" w:space="0" w:color="auto"/>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101</w:t>
            </w:r>
          </w:p>
        </w:tc>
        <w:tc>
          <w:tcPr>
            <w:tcW w:w="819" w:type="dxa"/>
            <w:tcBorders>
              <w:top w:val="single" w:sz="4" w:space="0" w:color="auto"/>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127</w:t>
            </w:r>
          </w:p>
        </w:tc>
        <w:tc>
          <w:tcPr>
            <w:tcW w:w="819" w:type="dxa"/>
            <w:tcBorders>
              <w:top w:val="single" w:sz="4" w:space="0" w:color="auto"/>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97</w:t>
            </w:r>
          </w:p>
        </w:tc>
      </w:tr>
      <w:tr w:rsidR="00C83ABE" w:rsidRPr="00EF61C7" w:rsidTr="008D5854">
        <w:tc>
          <w:tcPr>
            <w:tcW w:w="1963" w:type="dxa"/>
            <w:tcBorders>
              <w:top w:val="nil"/>
              <w:left w:val="nil"/>
              <w:bottom w:val="nil"/>
              <w:right w:val="nil"/>
            </w:tcBorders>
          </w:tcPr>
          <w:p w:rsidR="00C83ABE" w:rsidRPr="00EF61C7" w:rsidRDefault="00C83ABE" w:rsidP="00A91BFF">
            <w:pPr>
              <w:widowControl w:val="0"/>
              <w:autoSpaceDE w:val="0"/>
              <w:autoSpaceDN w:val="0"/>
              <w:adjustRightInd w:val="0"/>
              <w:spacing w:after="0"/>
              <w:rPr>
                <w:rFonts w:cs="Times New Roman"/>
                <w:sz w:val="18"/>
                <w:szCs w:val="18"/>
              </w:rPr>
            </w:pPr>
            <w:r w:rsidRPr="00EF61C7">
              <w:rPr>
                <w:rFonts w:cs="Times New Roman"/>
                <w:i/>
                <w:iCs/>
                <w:sz w:val="18"/>
                <w:szCs w:val="18"/>
              </w:rPr>
              <w:t>R</w:t>
            </w:r>
            <w:r w:rsidRPr="00EF61C7">
              <w:rPr>
                <w:rFonts w:cs="Times New Roman"/>
                <w:sz w:val="18"/>
                <w:szCs w:val="18"/>
                <w:vertAlign w:val="superscript"/>
              </w:rPr>
              <w:t>2</w:t>
            </w: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0.176</w:t>
            </w: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0.612</w:t>
            </w: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0.254</w:t>
            </w:r>
          </w:p>
        </w:tc>
        <w:tc>
          <w:tcPr>
            <w:tcW w:w="974"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0.646</w:t>
            </w: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0.258</w:t>
            </w:r>
          </w:p>
        </w:tc>
        <w:tc>
          <w:tcPr>
            <w:tcW w:w="819" w:type="dxa"/>
            <w:tcBorders>
              <w:top w:val="nil"/>
              <w:left w:val="nil"/>
              <w:bottom w:val="nil"/>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0.648</w:t>
            </w:r>
          </w:p>
        </w:tc>
      </w:tr>
      <w:tr w:rsidR="00C83ABE" w:rsidRPr="00EF61C7" w:rsidTr="008D5854">
        <w:tc>
          <w:tcPr>
            <w:tcW w:w="1963" w:type="dxa"/>
            <w:tcBorders>
              <w:top w:val="nil"/>
              <w:left w:val="nil"/>
              <w:bottom w:val="single" w:sz="4" w:space="0" w:color="auto"/>
              <w:right w:val="nil"/>
            </w:tcBorders>
          </w:tcPr>
          <w:p w:rsidR="00C83ABE" w:rsidRPr="00EF61C7" w:rsidRDefault="00C83ABE" w:rsidP="00A91BFF">
            <w:pPr>
              <w:widowControl w:val="0"/>
              <w:autoSpaceDE w:val="0"/>
              <w:autoSpaceDN w:val="0"/>
              <w:adjustRightInd w:val="0"/>
              <w:spacing w:after="0"/>
              <w:rPr>
                <w:rFonts w:cs="Times New Roman"/>
                <w:sz w:val="18"/>
                <w:szCs w:val="18"/>
              </w:rPr>
            </w:pPr>
            <w:r w:rsidRPr="00EF61C7">
              <w:rPr>
                <w:rFonts w:cs="Times New Roman"/>
                <w:sz w:val="18"/>
                <w:szCs w:val="18"/>
              </w:rPr>
              <w:t>F</w:t>
            </w:r>
          </w:p>
        </w:tc>
        <w:tc>
          <w:tcPr>
            <w:tcW w:w="608" w:type="dxa"/>
            <w:tcBorders>
              <w:top w:val="nil"/>
              <w:left w:val="nil"/>
              <w:bottom w:val="single" w:sz="4" w:space="0" w:color="auto"/>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608" w:type="dxa"/>
            <w:tcBorders>
              <w:top w:val="nil"/>
              <w:left w:val="nil"/>
              <w:bottom w:val="single" w:sz="4" w:space="0" w:color="auto"/>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p>
        </w:tc>
        <w:tc>
          <w:tcPr>
            <w:tcW w:w="974" w:type="dxa"/>
            <w:tcBorders>
              <w:top w:val="nil"/>
              <w:left w:val="nil"/>
              <w:bottom w:val="single" w:sz="4" w:space="0" w:color="auto"/>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9.474</w:t>
            </w:r>
          </w:p>
        </w:tc>
        <w:tc>
          <w:tcPr>
            <w:tcW w:w="974" w:type="dxa"/>
            <w:tcBorders>
              <w:top w:val="nil"/>
              <w:left w:val="nil"/>
              <w:bottom w:val="single" w:sz="4" w:space="0" w:color="auto"/>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6.727</w:t>
            </w:r>
          </w:p>
        </w:tc>
        <w:tc>
          <w:tcPr>
            <w:tcW w:w="974" w:type="dxa"/>
            <w:tcBorders>
              <w:top w:val="nil"/>
              <w:left w:val="nil"/>
              <w:bottom w:val="single" w:sz="4" w:space="0" w:color="auto"/>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6.269</w:t>
            </w:r>
          </w:p>
        </w:tc>
        <w:tc>
          <w:tcPr>
            <w:tcW w:w="974" w:type="dxa"/>
            <w:tcBorders>
              <w:top w:val="nil"/>
              <w:left w:val="nil"/>
              <w:bottom w:val="single" w:sz="4" w:space="0" w:color="auto"/>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6.110</w:t>
            </w:r>
          </w:p>
        </w:tc>
        <w:tc>
          <w:tcPr>
            <w:tcW w:w="819" w:type="dxa"/>
            <w:tcBorders>
              <w:top w:val="nil"/>
              <w:left w:val="nil"/>
              <w:bottom w:val="single" w:sz="4" w:space="0" w:color="auto"/>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43.47</w:t>
            </w:r>
          </w:p>
        </w:tc>
        <w:tc>
          <w:tcPr>
            <w:tcW w:w="819" w:type="dxa"/>
            <w:tcBorders>
              <w:top w:val="nil"/>
              <w:left w:val="nil"/>
              <w:bottom w:val="single" w:sz="4" w:space="0" w:color="auto"/>
              <w:right w:val="nil"/>
            </w:tcBorders>
          </w:tcPr>
          <w:p w:rsidR="00C83ABE" w:rsidRPr="00EF61C7" w:rsidRDefault="00C83ABE" w:rsidP="00A91BFF">
            <w:pPr>
              <w:widowControl w:val="0"/>
              <w:autoSpaceDE w:val="0"/>
              <w:autoSpaceDN w:val="0"/>
              <w:adjustRightInd w:val="0"/>
              <w:spacing w:after="0"/>
              <w:jc w:val="center"/>
              <w:rPr>
                <w:rFonts w:cs="Times New Roman"/>
                <w:sz w:val="18"/>
                <w:szCs w:val="18"/>
              </w:rPr>
            </w:pPr>
            <w:r w:rsidRPr="00EF61C7">
              <w:rPr>
                <w:rFonts w:cs="Times New Roman"/>
                <w:sz w:val="18"/>
                <w:szCs w:val="18"/>
              </w:rPr>
              <w:t>8.558</w:t>
            </w:r>
          </w:p>
        </w:tc>
      </w:tr>
    </w:tbl>
    <w:p w:rsidR="00C83ABE" w:rsidRPr="00887EB2" w:rsidRDefault="00C83ABE" w:rsidP="00C83ABE">
      <w:pPr>
        <w:widowControl w:val="0"/>
        <w:autoSpaceDE w:val="0"/>
        <w:autoSpaceDN w:val="0"/>
        <w:adjustRightInd w:val="0"/>
        <w:spacing w:after="0"/>
        <w:jc w:val="center"/>
        <w:rPr>
          <w:rFonts w:cs="Times New Roman"/>
          <w:b/>
          <w:sz w:val="18"/>
          <w:szCs w:val="18"/>
        </w:rPr>
      </w:pPr>
      <w:r w:rsidRPr="00887EB2">
        <w:rPr>
          <w:rFonts w:cs="Times New Roman"/>
          <w:b/>
          <w:sz w:val="18"/>
          <w:szCs w:val="18"/>
        </w:rPr>
        <w:t xml:space="preserve">Standardized beta coefficients; </w:t>
      </w:r>
      <w:r w:rsidRPr="00887EB2">
        <w:rPr>
          <w:rFonts w:cs="Times New Roman"/>
          <w:b/>
          <w:i/>
          <w:iCs/>
          <w:sz w:val="18"/>
          <w:szCs w:val="18"/>
        </w:rPr>
        <w:t>t</w:t>
      </w:r>
      <w:r w:rsidRPr="00887EB2">
        <w:rPr>
          <w:rFonts w:cs="Times New Roman"/>
          <w:b/>
          <w:sz w:val="18"/>
          <w:szCs w:val="18"/>
        </w:rPr>
        <w:t xml:space="preserve"> statistics in parentheses</w:t>
      </w:r>
    </w:p>
    <w:p w:rsidR="00C83ABE" w:rsidRPr="00887EB2" w:rsidRDefault="00C83ABE" w:rsidP="00C83ABE">
      <w:pPr>
        <w:widowControl w:val="0"/>
        <w:autoSpaceDE w:val="0"/>
        <w:autoSpaceDN w:val="0"/>
        <w:adjustRightInd w:val="0"/>
        <w:spacing w:after="0"/>
        <w:jc w:val="center"/>
        <w:rPr>
          <w:rFonts w:cs="Times New Roman"/>
          <w:b/>
          <w:sz w:val="18"/>
          <w:szCs w:val="18"/>
        </w:rPr>
      </w:pPr>
      <w:r w:rsidRPr="00887EB2">
        <w:rPr>
          <w:rFonts w:cs="Times New Roman"/>
          <w:b/>
          <w:sz w:val="18"/>
          <w:szCs w:val="18"/>
          <w:vertAlign w:val="superscript"/>
        </w:rPr>
        <w:t>*</w:t>
      </w:r>
      <w:r w:rsidRPr="00887EB2">
        <w:rPr>
          <w:rFonts w:cs="Times New Roman"/>
          <w:b/>
          <w:sz w:val="18"/>
          <w:szCs w:val="18"/>
        </w:rPr>
        <w:t xml:space="preserve"> </w:t>
      </w:r>
      <w:r w:rsidRPr="00887EB2">
        <w:rPr>
          <w:rFonts w:cs="Times New Roman"/>
          <w:b/>
          <w:i/>
          <w:iCs/>
          <w:sz w:val="18"/>
          <w:szCs w:val="18"/>
        </w:rPr>
        <w:t>p</w:t>
      </w:r>
      <w:r w:rsidRPr="00887EB2">
        <w:rPr>
          <w:rFonts w:cs="Times New Roman"/>
          <w:b/>
          <w:sz w:val="18"/>
          <w:szCs w:val="18"/>
        </w:rPr>
        <w:t xml:space="preserve"> &lt; .1, </w:t>
      </w:r>
      <w:r w:rsidRPr="00887EB2">
        <w:rPr>
          <w:rFonts w:cs="Times New Roman"/>
          <w:b/>
          <w:sz w:val="18"/>
          <w:szCs w:val="18"/>
          <w:vertAlign w:val="superscript"/>
        </w:rPr>
        <w:t>**</w:t>
      </w:r>
      <w:r w:rsidRPr="00887EB2">
        <w:rPr>
          <w:rFonts w:cs="Times New Roman"/>
          <w:b/>
          <w:sz w:val="18"/>
          <w:szCs w:val="18"/>
        </w:rPr>
        <w:t xml:space="preserve"> </w:t>
      </w:r>
      <w:r w:rsidRPr="00887EB2">
        <w:rPr>
          <w:rFonts w:cs="Times New Roman"/>
          <w:b/>
          <w:i/>
          <w:iCs/>
          <w:sz w:val="18"/>
          <w:szCs w:val="18"/>
        </w:rPr>
        <w:t>p</w:t>
      </w:r>
      <w:r w:rsidRPr="00887EB2">
        <w:rPr>
          <w:rFonts w:cs="Times New Roman"/>
          <w:b/>
          <w:sz w:val="18"/>
          <w:szCs w:val="18"/>
        </w:rPr>
        <w:t xml:space="preserve"> &lt; .05, </w:t>
      </w:r>
      <w:r w:rsidRPr="00887EB2">
        <w:rPr>
          <w:rFonts w:cs="Times New Roman"/>
          <w:b/>
          <w:sz w:val="18"/>
          <w:szCs w:val="18"/>
          <w:vertAlign w:val="superscript"/>
        </w:rPr>
        <w:t>***</w:t>
      </w:r>
      <w:r w:rsidRPr="00887EB2">
        <w:rPr>
          <w:rFonts w:cs="Times New Roman"/>
          <w:b/>
          <w:sz w:val="18"/>
          <w:szCs w:val="18"/>
        </w:rPr>
        <w:t xml:space="preserve"> </w:t>
      </w:r>
      <w:r w:rsidRPr="00887EB2">
        <w:rPr>
          <w:rFonts w:cs="Times New Roman"/>
          <w:b/>
          <w:i/>
          <w:iCs/>
          <w:sz w:val="18"/>
          <w:szCs w:val="18"/>
        </w:rPr>
        <w:t>p</w:t>
      </w:r>
      <w:r w:rsidRPr="00887EB2">
        <w:rPr>
          <w:rFonts w:cs="Times New Roman"/>
          <w:b/>
          <w:sz w:val="18"/>
          <w:szCs w:val="18"/>
        </w:rPr>
        <w:t xml:space="preserve"> &lt; .01</w:t>
      </w:r>
    </w:p>
    <w:p w:rsidR="00C83ABE" w:rsidRDefault="00C83ABE">
      <w:pPr>
        <w:rPr>
          <w:rFonts w:cs="Times New Roman"/>
          <w:b/>
          <w:sz w:val="28"/>
          <w:szCs w:val="28"/>
        </w:rPr>
      </w:pPr>
    </w:p>
    <w:p w:rsidR="00C83ABE" w:rsidRDefault="00C83ABE">
      <w:pPr>
        <w:rPr>
          <w:rFonts w:cs="Times New Roman"/>
          <w:b/>
          <w:sz w:val="28"/>
          <w:szCs w:val="28"/>
        </w:rPr>
      </w:pPr>
      <w:r>
        <w:rPr>
          <w:rFonts w:cs="Times New Roman"/>
          <w:b/>
          <w:sz w:val="28"/>
          <w:szCs w:val="28"/>
        </w:rPr>
        <w:br w:type="page"/>
      </w:r>
    </w:p>
    <w:p w:rsidR="009A38C7" w:rsidRDefault="009A38C7" w:rsidP="009A38C7">
      <w:pPr>
        <w:spacing w:after="0"/>
        <w:jc w:val="center"/>
        <w:outlineLvl w:val="0"/>
        <w:rPr>
          <w:rFonts w:asciiTheme="minorHAnsi" w:hAnsiTheme="minorHAnsi" w:cstheme="minorHAnsi"/>
          <w:b/>
          <w:color w:val="000000" w:themeColor="text1"/>
          <w:sz w:val="28"/>
          <w:szCs w:val="28"/>
        </w:rPr>
      </w:pPr>
      <w:bookmarkStart w:id="75" w:name="_Toc417480177"/>
      <w:r>
        <w:rPr>
          <w:rFonts w:asciiTheme="minorHAnsi" w:hAnsiTheme="minorHAnsi" w:cstheme="minorHAnsi"/>
          <w:b/>
          <w:color w:val="000000" w:themeColor="text1"/>
          <w:sz w:val="28"/>
          <w:szCs w:val="28"/>
        </w:rPr>
        <w:lastRenderedPageBreak/>
        <w:t>References</w:t>
      </w:r>
      <w:bookmarkEnd w:id="75"/>
    </w:p>
    <w:p w:rsidR="009A38C7" w:rsidRPr="00DC26E5" w:rsidRDefault="009A38C7" w:rsidP="009A38C7">
      <w:pPr>
        <w:spacing w:after="0"/>
        <w:jc w:val="center"/>
        <w:outlineLvl w:val="0"/>
        <w:rPr>
          <w:rFonts w:asciiTheme="minorHAnsi" w:hAnsiTheme="minorHAnsi" w:cstheme="minorHAnsi"/>
          <w:b/>
          <w:color w:val="000000" w:themeColor="text1"/>
          <w:sz w:val="28"/>
          <w:szCs w:val="28"/>
        </w:rPr>
      </w:pPr>
    </w:p>
    <w:p w:rsidR="00785878" w:rsidRPr="003973D7" w:rsidRDefault="00785878" w:rsidP="00785878">
      <w:pPr>
        <w:spacing w:afterLines="100" w:after="240"/>
        <w:ind w:firstLine="720"/>
        <w:rPr>
          <w:rFonts w:cs="Times New Roman"/>
        </w:rPr>
      </w:pPr>
      <w:proofErr w:type="spellStart"/>
      <w:r w:rsidRPr="003973D7">
        <w:rPr>
          <w:rFonts w:cs="Times New Roman"/>
        </w:rPr>
        <w:t>Abadie</w:t>
      </w:r>
      <w:proofErr w:type="spellEnd"/>
      <w:r w:rsidRPr="003973D7">
        <w:rPr>
          <w:rFonts w:cs="Times New Roman"/>
        </w:rPr>
        <w:t xml:space="preserve">, Alberto, and Javier </w:t>
      </w:r>
      <w:proofErr w:type="spellStart"/>
      <w:r w:rsidRPr="003973D7">
        <w:rPr>
          <w:rFonts w:cs="Times New Roman"/>
        </w:rPr>
        <w:t>Gardeazabal</w:t>
      </w:r>
      <w:proofErr w:type="spellEnd"/>
      <w:r w:rsidRPr="003973D7">
        <w:rPr>
          <w:rFonts w:cs="Times New Roman"/>
        </w:rPr>
        <w:t>. "The Economic Costs of Conflict: A Case Study of</w:t>
      </w:r>
      <w:r>
        <w:rPr>
          <w:rFonts w:cs="Times New Roman"/>
        </w:rPr>
        <w:t xml:space="preserve"> the Basque Country." </w:t>
      </w:r>
      <w:r w:rsidRPr="00856D5E">
        <w:rPr>
          <w:rFonts w:cs="Times New Roman"/>
          <w:i/>
        </w:rPr>
        <w:t>American Economic Review</w:t>
      </w:r>
      <w:r w:rsidRPr="003973D7">
        <w:rPr>
          <w:rFonts w:cs="Times New Roman"/>
        </w:rPr>
        <w:t xml:space="preserve"> (2003): 113-132.</w:t>
      </w:r>
    </w:p>
    <w:p w:rsidR="00785878" w:rsidRDefault="00785878" w:rsidP="00785878">
      <w:pPr>
        <w:spacing w:afterLines="100" w:after="240"/>
        <w:ind w:firstLine="720"/>
      </w:pPr>
      <w:r w:rsidRPr="001E27EA">
        <w:t xml:space="preserve">Acosta </w:t>
      </w:r>
      <w:proofErr w:type="spellStart"/>
      <w:r w:rsidRPr="001E27EA">
        <w:t>Ormaechea</w:t>
      </w:r>
      <w:proofErr w:type="spellEnd"/>
      <w:r w:rsidRPr="001E27EA">
        <w:t xml:space="preserve">, Santiago, and </w:t>
      </w:r>
      <w:proofErr w:type="spellStart"/>
      <w:r w:rsidRPr="001E27EA">
        <w:t>Jiae</w:t>
      </w:r>
      <w:proofErr w:type="spellEnd"/>
      <w:r w:rsidRPr="001E27EA">
        <w:t xml:space="preserve"> </w:t>
      </w:r>
      <w:proofErr w:type="spellStart"/>
      <w:r w:rsidRPr="001E27EA">
        <w:t>Yoo</w:t>
      </w:r>
      <w:proofErr w:type="spellEnd"/>
      <w:r w:rsidRPr="001E27EA">
        <w:t xml:space="preserve">. "Tax Composition and Growth: A Broad Cross-Country Perspective." IMF Working Paper No. 12/257, 2012. </w:t>
      </w:r>
    </w:p>
    <w:p w:rsidR="00785878" w:rsidRPr="00883768" w:rsidRDefault="00785878" w:rsidP="00785878">
      <w:pPr>
        <w:spacing w:afterLines="100" w:after="240"/>
        <w:rPr>
          <w:rFonts w:eastAsia="Times New Roman" w:cs="Times New Roman"/>
        </w:rPr>
      </w:pPr>
      <w:r w:rsidRPr="00FA042D">
        <w:tab/>
      </w:r>
      <w:r w:rsidRPr="00883768">
        <w:rPr>
          <w:rFonts w:eastAsia="Times New Roman" w:cs="Times New Roman"/>
        </w:rPr>
        <w:t xml:space="preserve">Adams Jr, </w:t>
      </w:r>
      <w:r>
        <w:rPr>
          <w:rFonts w:eastAsia="Times New Roman" w:cs="Times New Roman"/>
        </w:rPr>
        <w:t>Richard H., and John Page. "Do International Migration and Remittances Reduce Poverty in Developing Countries?</w:t>
      </w:r>
      <w:r w:rsidRPr="00883768">
        <w:rPr>
          <w:rFonts w:eastAsia="Times New Roman" w:cs="Times New Roman"/>
        </w:rPr>
        <w:t xml:space="preserve">" </w:t>
      </w:r>
      <w:r>
        <w:rPr>
          <w:rFonts w:eastAsia="Times New Roman" w:cs="Times New Roman"/>
          <w:i/>
          <w:iCs/>
        </w:rPr>
        <w:t>World D</w:t>
      </w:r>
      <w:r w:rsidRPr="00883768">
        <w:rPr>
          <w:rFonts w:eastAsia="Times New Roman" w:cs="Times New Roman"/>
          <w:i/>
          <w:iCs/>
        </w:rPr>
        <w:t>evelopment</w:t>
      </w:r>
      <w:r w:rsidRPr="00883768">
        <w:rPr>
          <w:rFonts w:eastAsia="Times New Roman" w:cs="Times New Roman"/>
        </w:rPr>
        <w:t xml:space="preserve"> 33.10 (2005): 1645-1669.</w:t>
      </w:r>
    </w:p>
    <w:p w:rsidR="00785878" w:rsidRDefault="00785878" w:rsidP="00785878">
      <w:pPr>
        <w:spacing w:afterLines="100" w:after="240"/>
        <w:ind w:firstLine="720"/>
        <w:rPr>
          <w:rFonts w:cs="Times New Roman"/>
        </w:rPr>
      </w:pPr>
      <w:r>
        <w:rPr>
          <w:rFonts w:cs="Times New Roman"/>
        </w:rPr>
        <w:t xml:space="preserve">African Development Bank Group. Domestic Resource Mobilization for Poverty Reduction in East Africa: Burundi Case Study. November 2010. </w:t>
      </w:r>
    </w:p>
    <w:p w:rsidR="00785878" w:rsidRPr="00FA042D" w:rsidRDefault="00785878" w:rsidP="00785878">
      <w:pPr>
        <w:tabs>
          <w:tab w:val="left" w:pos="720"/>
          <w:tab w:val="left" w:pos="7083"/>
        </w:tabs>
        <w:spacing w:afterLines="100" w:after="240"/>
      </w:pPr>
      <w:r>
        <w:tab/>
      </w:r>
      <w:proofErr w:type="spellStart"/>
      <w:r w:rsidRPr="00FA042D">
        <w:t>Akbulut-Yuksel</w:t>
      </w:r>
      <w:proofErr w:type="spellEnd"/>
      <w:r w:rsidRPr="00FA042D">
        <w:t xml:space="preserve">, </w:t>
      </w:r>
      <w:proofErr w:type="spellStart"/>
      <w:r w:rsidRPr="00FA042D">
        <w:t>Mevlude</w:t>
      </w:r>
      <w:proofErr w:type="spellEnd"/>
      <w:r w:rsidRPr="00FA042D">
        <w:t xml:space="preserve">, Hoyt </w:t>
      </w:r>
      <w:proofErr w:type="spellStart"/>
      <w:r w:rsidRPr="00FA042D">
        <w:t>Bleakley</w:t>
      </w:r>
      <w:proofErr w:type="spellEnd"/>
      <w:r w:rsidRPr="00FA042D">
        <w:t>, and Aimee Chin. "The Effects of English Proficiency among Childhood Immig</w:t>
      </w:r>
      <w:r>
        <w:t>rants: Are Hispanics Different?</w:t>
      </w:r>
      <w:r w:rsidRPr="00FA042D">
        <w:t xml:space="preserve">" </w:t>
      </w:r>
      <w:r w:rsidRPr="0080575B">
        <w:rPr>
          <w:i/>
        </w:rPr>
        <w:t xml:space="preserve">Latinos and the Economy </w:t>
      </w:r>
      <w:r w:rsidRPr="00FA042D">
        <w:t>(2011): 255-283.</w:t>
      </w:r>
    </w:p>
    <w:p w:rsidR="00785878" w:rsidRDefault="00785878" w:rsidP="00785878">
      <w:pPr>
        <w:spacing w:afterLines="100" w:after="240"/>
        <w:ind w:firstLine="720"/>
        <w:rPr>
          <w:rFonts w:eastAsia="Times New Roman" w:cs="Times New Roman"/>
        </w:rPr>
      </w:pPr>
      <w:proofErr w:type="spellStart"/>
      <w:r w:rsidRPr="00E901FB">
        <w:rPr>
          <w:rFonts w:eastAsia="Times New Roman" w:cs="Times New Roman"/>
        </w:rPr>
        <w:t>Ang</w:t>
      </w:r>
      <w:proofErr w:type="spellEnd"/>
      <w:r w:rsidRPr="00E901FB">
        <w:rPr>
          <w:rFonts w:eastAsia="Times New Roman" w:cs="Times New Roman"/>
        </w:rPr>
        <w:t xml:space="preserve">, </w:t>
      </w:r>
      <w:r>
        <w:rPr>
          <w:rFonts w:eastAsia="Times New Roman" w:cs="Times New Roman"/>
        </w:rPr>
        <w:t>James B. "Institutions and the L</w:t>
      </w:r>
      <w:r w:rsidRPr="00E901FB">
        <w:rPr>
          <w:rFonts w:eastAsia="Times New Roman" w:cs="Times New Roman"/>
        </w:rPr>
        <w:t>ong-</w:t>
      </w:r>
      <w:r>
        <w:rPr>
          <w:rFonts w:eastAsia="Times New Roman" w:cs="Times New Roman"/>
        </w:rPr>
        <w:t>Run Impact of Early D</w:t>
      </w:r>
      <w:r w:rsidRPr="00E901FB">
        <w:rPr>
          <w:rFonts w:eastAsia="Times New Roman" w:cs="Times New Roman"/>
        </w:rPr>
        <w:t xml:space="preserve">evelopment." </w:t>
      </w:r>
      <w:r w:rsidRPr="00E901FB">
        <w:rPr>
          <w:rFonts w:eastAsia="Times New Roman" w:cs="Times New Roman"/>
          <w:i/>
          <w:iCs/>
        </w:rPr>
        <w:t>Journal of Development Economics</w:t>
      </w:r>
      <w:r w:rsidRPr="00E901FB">
        <w:rPr>
          <w:rFonts w:eastAsia="Times New Roman" w:cs="Times New Roman"/>
        </w:rPr>
        <w:t xml:space="preserve"> 105 (2013): 1-18.</w:t>
      </w:r>
    </w:p>
    <w:p w:rsidR="00785878" w:rsidRPr="00FA042D" w:rsidRDefault="00785878" w:rsidP="00785878">
      <w:pPr>
        <w:spacing w:afterLines="100" w:after="240"/>
      </w:pPr>
      <w:r w:rsidRPr="00FA042D">
        <w:tab/>
      </w:r>
      <w:proofErr w:type="spellStart"/>
      <w:r w:rsidRPr="00FA042D">
        <w:t>Angrist</w:t>
      </w:r>
      <w:proofErr w:type="spellEnd"/>
      <w:r w:rsidRPr="00FA042D">
        <w:t xml:space="preserve">, Joshua D., and Victor </w:t>
      </w:r>
      <w:proofErr w:type="spellStart"/>
      <w:r w:rsidRPr="00FA042D">
        <w:t>Lavy</w:t>
      </w:r>
      <w:proofErr w:type="spellEnd"/>
      <w:r w:rsidRPr="00FA042D">
        <w:t xml:space="preserve">. "The Effect of a Change in Language of Instruction on the Returns to Schooling in Morocco." </w:t>
      </w:r>
      <w:r w:rsidRPr="0080575B">
        <w:rPr>
          <w:i/>
        </w:rPr>
        <w:t>Journal of Labor Economics</w:t>
      </w:r>
      <w:r w:rsidRPr="00FA042D">
        <w:t xml:space="preserve"> (1997): 48-76.</w:t>
      </w:r>
    </w:p>
    <w:p w:rsidR="00785878" w:rsidRPr="00FA042D" w:rsidRDefault="00785878" w:rsidP="00785878">
      <w:pPr>
        <w:spacing w:afterLines="100" w:after="240"/>
        <w:rPr>
          <w:rFonts w:eastAsia="Times New Roman" w:cs="Times New Roman"/>
        </w:rPr>
      </w:pPr>
      <w:r w:rsidRPr="00FA042D">
        <w:rPr>
          <w:rFonts w:eastAsia="Times New Roman" w:cs="Times New Roman"/>
        </w:rPr>
        <w:tab/>
      </w:r>
      <w:proofErr w:type="spellStart"/>
      <w:r w:rsidRPr="00FA042D">
        <w:rPr>
          <w:rFonts w:eastAsia="Times New Roman" w:cs="Times New Roman"/>
        </w:rPr>
        <w:t>Arcand</w:t>
      </w:r>
      <w:proofErr w:type="spellEnd"/>
      <w:r w:rsidRPr="00FA042D">
        <w:rPr>
          <w:rFonts w:eastAsia="Times New Roman" w:cs="Times New Roman"/>
        </w:rPr>
        <w:t>, J.</w:t>
      </w:r>
      <w:r>
        <w:rPr>
          <w:rFonts w:eastAsia="Times New Roman" w:cs="Times New Roman"/>
        </w:rPr>
        <w:t xml:space="preserve"> L., and F. Grin. "Language in E</w:t>
      </w:r>
      <w:r w:rsidRPr="00FA042D">
        <w:rPr>
          <w:rFonts w:eastAsia="Times New Roman" w:cs="Times New Roman"/>
        </w:rPr>
        <w:t xml:space="preserve">conomic </w:t>
      </w:r>
      <w:r>
        <w:rPr>
          <w:rFonts w:eastAsia="Times New Roman" w:cs="Times New Roman"/>
        </w:rPr>
        <w:t>Development: Is English S</w:t>
      </w:r>
      <w:r w:rsidRPr="00FA042D">
        <w:rPr>
          <w:rFonts w:eastAsia="Times New Roman" w:cs="Times New Roman"/>
        </w:rPr>
        <w:t>pecial and i</w:t>
      </w:r>
      <w:r>
        <w:rPr>
          <w:rFonts w:eastAsia="Times New Roman" w:cs="Times New Roman"/>
        </w:rPr>
        <w:t>s Linguistic Fragmentation Bad?</w:t>
      </w:r>
      <w:r w:rsidRPr="00FA042D">
        <w:rPr>
          <w:rFonts w:eastAsia="Times New Roman" w:cs="Times New Roman"/>
        </w:rPr>
        <w:t xml:space="preserve">" </w:t>
      </w:r>
      <w:r w:rsidRPr="00FA042D">
        <w:rPr>
          <w:rFonts w:eastAsia="Times New Roman" w:cs="Times New Roman"/>
          <w:i/>
          <w:iCs/>
        </w:rPr>
        <w:t>English and</w:t>
      </w:r>
      <w:r>
        <w:rPr>
          <w:rFonts w:eastAsia="Times New Roman" w:cs="Times New Roman"/>
          <w:i/>
          <w:iCs/>
        </w:rPr>
        <w:t xml:space="preserve"> I</w:t>
      </w:r>
      <w:r w:rsidRPr="00FA042D">
        <w:rPr>
          <w:rFonts w:eastAsia="Times New Roman" w:cs="Times New Roman"/>
          <w:i/>
          <w:iCs/>
        </w:rPr>
        <w:t xml:space="preserve">nternational </w:t>
      </w:r>
      <w:r>
        <w:rPr>
          <w:rFonts w:eastAsia="Times New Roman" w:cs="Times New Roman"/>
          <w:i/>
          <w:iCs/>
        </w:rPr>
        <w:t>D</w:t>
      </w:r>
      <w:r w:rsidRPr="00FA042D">
        <w:rPr>
          <w:rFonts w:eastAsia="Times New Roman" w:cs="Times New Roman"/>
          <w:i/>
          <w:iCs/>
        </w:rPr>
        <w:t xml:space="preserve">evelopment. </w:t>
      </w:r>
      <w:r w:rsidRPr="00036821">
        <w:rPr>
          <w:rFonts w:eastAsia="Times New Roman" w:cs="Times New Roman"/>
          <w:iCs/>
        </w:rPr>
        <w:t>Bristol: Multilingual Matters</w:t>
      </w:r>
      <w:r w:rsidRPr="00036821">
        <w:rPr>
          <w:rFonts w:eastAsia="Times New Roman" w:cs="Times New Roman"/>
        </w:rPr>
        <w:t xml:space="preserve"> (2012).</w:t>
      </w:r>
    </w:p>
    <w:p w:rsidR="00785878" w:rsidRPr="003973D7" w:rsidRDefault="00785878" w:rsidP="00785878">
      <w:pPr>
        <w:spacing w:afterLines="100" w:after="240"/>
        <w:ind w:firstLine="720"/>
        <w:rPr>
          <w:rFonts w:cs="Times New Roman"/>
        </w:rPr>
      </w:pPr>
      <w:r w:rsidRPr="003973D7">
        <w:rPr>
          <w:rFonts w:cs="Times New Roman"/>
        </w:rPr>
        <w:t>Arnold, Jens Matthias, et al. "Tax Policy for Economic Recovery and Growth." The Economic Journal 121.550 (2011): F59-F80.</w:t>
      </w:r>
    </w:p>
    <w:p w:rsidR="00785878" w:rsidRDefault="00785878" w:rsidP="00785878">
      <w:pPr>
        <w:spacing w:afterLines="100" w:after="240"/>
        <w:ind w:firstLine="720"/>
      </w:pPr>
      <w:r w:rsidRPr="001E27EA">
        <w:t>Arnold, Jens</w:t>
      </w:r>
      <w:r>
        <w:t xml:space="preserve"> </w:t>
      </w:r>
      <w:r w:rsidRPr="001E27EA">
        <w:t xml:space="preserve">Matthias. </w:t>
      </w:r>
      <w:r>
        <w:t>“Do Tax Structures Affect Aggregate Economic G</w:t>
      </w:r>
      <w:r w:rsidRPr="001E27EA">
        <w:t>rowth?: Empi</w:t>
      </w:r>
      <w:r>
        <w:t>rical Evidence from a Panel of OECD C</w:t>
      </w:r>
      <w:r w:rsidRPr="001E27EA">
        <w:t>ountries.</w:t>
      </w:r>
      <w:r>
        <w:t>”</w:t>
      </w:r>
      <w:r w:rsidRPr="001E27EA">
        <w:t xml:space="preserve"> No. 643. OECD Publishing, 2008.</w:t>
      </w:r>
    </w:p>
    <w:p w:rsidR="00785878" w:rsidRPr="009D7057" w:rsidRDefault="00785878" w:rsidP="00785878">
      <w:pPr>
        <w:spacing w:afterLines="100" w:after="240"/>
        <w:rPr>
          <w:rFonts w:eastAsia="Times New Roman" w:cs="Times New Roman"/>
        </w:rPr>
      </w:pPr>
      <w:r w:rsidRPr="00FA042D">
        <w:tab/>
      </w:r>
      <w:proofErr w:type="spellStart"/>
      <w:r w:rsidRPr="009D7057">
        <w:rPr>
          <w:rFonts w:eastAsia="Times New Roman" w:cs="Times New Roman"/>
        </w:rPr>
        <w:t>Azam</w:t>
      </w:r>
      <w:proofErr w:type="spellEnd"/>
      <w:r w:rsidRPr="009D7057">
        <w:rPr>
          <w:rFonts w:eastAsia="Times New Roman" w:cs="Times New Roman"/>
        </w:rPr>
        <w:t xml:space="preserve">, </w:t>
      </w:r>
      <w:proofErr w:type="spellStart"/>
      <w:r w:rsidRPr="009D7057">
        <w:rPr>
          <w:rFonts w:eastAsia="Times New Roman" w:cs="Times New Roman"/>
        </w:rPr>
        <w:t>Mehtabul</w:t>
      </w:r>
      <w:proofErr w:type="spellEnd"/>
      <w:r w:rsidRPr="009D7057">
        <w:rPr>
          <w:rFonts w:eastAsia="Times New Roman" w:cs="Times New Roman"/>
        </w:rPr>
        <w:t>, Aimee C</w:t>
      </w:r>
      <w:r>
        <w:rPr>
          <w:rFonts w:eastAsia="Times New Roman" w:cs="Times New Roman"/>
        </w:rPr>
        <w:t xml:space="preserve">hin, and </w:t>
      </w:r>
      <w:proofErr w:type="spellStart"/>
      <w:r>
        <w:rPr>
          <w:rFonts w:eastAsia="Times New Roman" w:cs="Times New Roman"/>
        </w:rPr>
        <w:t>Nishith</w:t>
      </w:r>
      <w:proofErr w:type="spellEnd"/>
      <w:r>
        <w:rPr>
          <w:rFonts w:eastAsia="Times New Roman" w:cs="Times New Roman"/>
        </w:rPr>
        <w:t xml:space="preserve"> Prakash. "The Returns to English-Language S</w:t>
      </w:r>
      <w:r w:rsidRPr="009D7057">
        <w:rPr>
          <w:rFonts w:eastAsia="Times New Roman" w:cs="Times New Roman"/>
        </w:rPr>
        <w:t xml:space="preserve">kills in India." </w:t>
      </w:r>
      <w:r w:rsidRPr="009D7057">
        <w:rPr>
          <w:rFonts w:eastAsia="Times New Roman" w:cs="Times New Roman"/>
          <w:i/>
          <w:iCs/>
        </w:rPr>
        <w:t>Economic Development and Cultural Change</w:t>
      </w:r>
      <w:r w:rsidRPr="009D7057">
        <w:rPr>
          <w:rFonts w:eastAsia="Times New Roman" w:cs="Times New Roman"/>
        </w:rPr>
        <w:t xml:space="preserve"> 61.2 (2013): 335-367.</w:t>
      </w:r>
    </w:p>
    <w:p w:rsidR="00785878" w:rsidRPr="00036821" w:rsidRDefault="00785878" w:rsidP="00785878">
      <w:pPr>
        <w:spacing w:afterLines="100" w:after="240"/>
        <w:rPr>
          <w:rFonts w:eastAsia="Times New Roman" w:cs="Times New Roman"/>
        </w:rPr>
      </w:pPr>
      <w:r w:rsidRPr="00FA042D">
        <w:rPr>
          <w:rFonts w:eastAsia="Times New Roman" w:cs="Times New Roman"/>
        </w:rPr>
        <w:tab/>
      </w:r>
      <w:proofErr w:type="spellStart"/>
      <w:r w:rsidRPr="00FA042D">
        <w:rPr>
          <w:rFonts w:eastAsia="Times New Roman" w:cs="Times New Roman"/>
        </w:rPr>
        <w:t>Bam</w:t>
      </w:r>
      <w:r>
        <w:rPr>
          <w:rFonts w:eastAsia="Times New Roman" w:cs="Times New Roman"/>
        </w:rPr>
        <w:t>bgbose</w:t>
      </w:r>
      <w:proofErr w:type="spellEnd"/>
      <w:r>
        <w:rPr>
          <w:rFonts w:eastAsia="Times New Roman" w:cs="Times New Roman"/>
        </w:rPr>
        <w:t>, Ayo. "Language of Instruction Policy and P</w:t>
      </w:r>
      <w:r w:rsidRPr="00FA042D">
        <w:rPr>
          <w:rFonts w:eastAsia="Times New Roman" w:cs="Times New Roman"/>
        </w:rPr>
        <w:t xml:space="preserve">ractice in Africa." </w:t>
      </w:r>
      <w:r w:rsidRPr="00036821">
        <w:rPr>
          <w:rFonts w:eastAsia="Times New Roman" w:cs="Times New Roman"/>
          <w:iCs/>
        </w:rPr>
        <w:t>Dakar, Senegal: Regional Office for Education in Africa, UNESCO. Retrieved June</w:t>
      </w:r>
      <w:r w:rsidRPr="00036821">
        <w:rPr>
          <w:rFonts w:eastAsia="Times New Roman" w:cs="Times New Roman"/>
        </w:rPr>
        <w:t xml:space="preserve"> 5 (2004): 2009.</w:t>
      </w:r>
    </w:p>
    <w:p w:rsidR="00785878" w:rsidRDefault="00785878" w:rsidP="00785878">
      <w:pPr>
        <w:spacing w:afterLines="100" w:after="240"/>
        <w:ind w:firstLine="720"/>
        <w:rPr>
          <w:rFonts w:cs="Times New Roman"/>
        </w:rPr>
      </w:pPr>
      <w:proofErr w:type="spellStart"/>
      <w:r w:rsidRPr="003973D7">
        <w:rPr>
          <w:rFonts w:cs="Times New Roman"/>
        </w:rPr>
        <w:t>Barbone</w:t>
      </w:r>
      <w:proofErr w:type="spellEnd"/>
      <w:r w:rsidRPr="003973D7">
        <w:rPr>
          <w:rFonts w:cs="Times New Roman"/>
        </w:rPr>
        <w:t xml:space="preserve">, Luca, Richard Bird, and Jaime </w:t>
      </w:r>
      <w:proofErr w:type="spellStart"/>
      <w:r w:rsidRPr="003973D7">
        <w:rPr>
          <w:rFonts w:cs="Times New Roman"/>
        </w:rPr>
        <w:t>Vázquez</w:t>
      </w:r>
      <w:proofErr w:type="spellEnd"/>
      <w:r w:rsidRPr="003973D7">
        <w:rPr>
          <w:rFonts w:cs="Times New Roman"/>
        </w:rPr>
        <w:t xml:space="preserve"> Caro. "The Costs of VAT: A Review of the Literature." Case Network Reports 106 (2012).</w:t>
      </w:r>
    </w:p>
    <w:p w:rsidR="00785878" w:rsidRPr="007064AD" w:rsidRDefault="00785878" w:rsidP="00785878">
      <w:pPr>
        <w:spacing w:afterLines="100" w:after="240"/>
        <w:ind w:firstLine="720"/>
      </w:pPr>
      <w:proofErr w:type="spellStart"/>
      <w:r w:rsidRPr="007064AD">
        <w:lastRenderedPageBreak/>
        <w:t>Barro</w:t>
      </w:r>
      <w:proofErr w:type="spellEnd"/>
      <w:r w:rsidRPr="007064AD">
        <w:t>, Robert and Jong-</w:t>
      </w:r>
      <w:proofErr w:type="spellStart"/>
      <w:r w:rsidRPr="007064AD">
        <w:t>Wha</w:t>
      </w:r>
      <w:proofErr w:type="spellEnd"/>
      <w:r w:rsidRPr="007064AD">
        <w:t xml:space="preserve"> Lee, "A New Data Set of Educational Attainment in the World, 1950-2010.” Forthcoming, Journal of Development Economics.</w:t>
      </w:r>
    </w:p>
    <w:p w:rsidR="00785878" w:rsidRPr="003973D7" w:rsidRDefault="00785878" w:rsidP="00785878">
      <w:pPr>
        <w:pStyle w:val="ListParagraph"/>
        <w:spacing w:afterLines="100" w:after="240"/>
        <w:ind w:left="0" w:firstLine="720"/>
        <w:rPr>
          <w:rFonts w:cs="Times New Roman"/>
        </w:rPr>
      </w:pPr>
      <w:r w:rsidRPr="003973D7">
        <w:rPr>
          <w:rFonts w:cs="Times New Roman"/>
        </w:rPr>
        <w:t>Bird, Richard M., and Michael Smart. "Financing Social Expenditures in Developing Countries: Payroll or Value Added Taxes?" No. 1206. International Center for Public Policy, Andrew Young School of Policy Studies, Georgia State University, 2012.</w:t>
      </w:r>
    </w:p>
    <w:p w:rsidR="00785878" w:rsidRPr="003973D7" w:rsidRDefault="00785878" w:rsidP="00785878">
      <w:pPr>
        <w:spacing w:afterLines="100" w:after="240"/>
        <w:ind w:firstLine="720"/>
        <w:rPr>
          <w:rFonts w:cs="Times New Roman"/>
        </w:rPr>
      </w:pPr>
      <w:r w:rsidRPr="003973D7">
        <w:rPr>
          <w:rFonts w:cs="Times New Roman"/>
        </w:rPr>
        <w:t xml:space="preserve">Bird, Richard, J. </w:t>
      </w:r>
      <w:proofErr w:type="spellStart"/>
      <w:r w:rsidRPr="003973D7">
        <w:rPr>
          <w:rFonts w:cs="Times New Roman"/>
        </w:rPr>
        <w:t>Martínez-Vázquez</w:t>
      </w:r>
      <w:proofErr w:type="spellEnd"/>
      <w:r w:rsidRPr="003973D7">
        <w:rPr>
          <w:rFonts w:cs="Times New Roman"/>
        </w:rPr>
        <w:t xml:space="preserve">, and B. </w:t>
      </w:r>
      <w:proofErr w:type="spellStart"/>
      <w:r w:rsidRPr="003973D7">
        <w:rPr>
          <w:rFonts w:cs="Times New Roman"/>
        </w:rPr>
        <w:t>Torgler</w:t>
      </w:r>
      <w:proofErr w:type="spellEnd"/>
      <w:r w:rsidRPr="003973D7">
        <w:rPr>
          <w:rFonts w:cs="Times New Roman"/>
        </w:rPr>
        <w:t>. "Value-Added Taxes in Developing and Transitional Countries: Lessons and Questions." ITP paper 505 (2005).</w:t>
      </w:r>
    </w:p>
    <w:p w:rsidR="00785878" w:rsidRPr="003973D7" w:rsidRDefault="00785878" w:rsidP="00785878">
      <w:pPr>
        <w:spacing w:afterLines="100" w:after="240"/>
        <w:ind w:firstLine="720"/>
        <w:rPr>
          <w:rFonts w:cs="Times New Roman"/>
        </w:rPr>
      </w:pPr>
      <w:r w:rsidRPr="003973D7">
        <w:rPr>
          <w:rFonts w:cs="Times New Roman"/>
        </w:rPr>
        <w:t xml:space="preserve">Bird, Richard. "Taxation and Development." © World Bank, Washington, DC, 2010. </w:t>
      </w:r>
    </w:p>
    <w:p w:rsidR="00785878" w:rsidRPr="00FA042D" w:rsidRDefault="00785878" w:rsidP="00785878">
      <w:pPr>
        <w:spacing w:afterLines="100" w:after="240"/>
        <w:ind w:firstLine="720"/>
        <w:rPr>
          <w:rFonts w:cs="Times New Roman"/>
        </w:rPr>
      </w:pPr>
      <w:proofErr w:type="spellStart"/>
      <w:r w:rsidRPr="00FA042D">
        <w:rPr>
          <w:rFonts w:cs="Times New Roman"/>
        </w:rPr>
        <w:t>Birdsall</w:t>
      </w:r>
      <w:proofErr w:type="spellEnd"/>
      <w:r w:rsidRPr="00FA042D">
        <w:rPr>
          <w:rFonts w:cs="Times New Roman"/>
        </w:rPr>
        <w:t>, Nancy. “The New Education Strategy at the World Bank: Time for a Millennium Learning Goal?” Center for Global Development Blog post, May 3</w:t>
      </w:r>
      <w:r w:rsidRPr="00FA042D">
        <w:rPr>
          <w:rFonts w:cs="Times New Roman"/>
          <w:vertAlign w:val="superscript"/>
        </w:rPr>
        <w:t>rd</w:t>
      </w:r>
      <w:r w:rsidRPr="00FA042D">
        <w:rPr>
          <w:rFonts w:cs="Times New Roman"/>
        </w:rPr>
        <w:t xml:space="preserve"> 2011. </w:t>
      </w:r>
    </w:p>
    <w:p w:rsidR="00785878" w:rsidRPr="00FA042D" w:rsidRDefault="00785878" w:rsidP="00785878">
      <w:pPr>
        <w:spacing w:afterLines="100" w:after="240"/>
      </w:pPr>
      <w:r w:rsidRPr="00FA042D">
        <w:tab/>
      </w:r>
      <w:proofErr w:type="spellStart"/>
      <w:r w:rsidRPr="00FA042D">
        <w:t>Bleakley</w:t>
      </w:r>
      <w:proofErr w:type="spellEnd"/>
      <w:r w:rsidRPr="00FA042D">
        <w:t>, Hoyt, and Aimee Chin. "Language Skills and Earnings: Evi</w:t>
      </w:r>
      <w:r>
        <w:t>dence from Childhood Immigrants</w:t>
      </w:r>
      <w:r w:rsidRPr="00FA042D">
        <w:t xml:space="preserve">." </w:t>
      </w:r>
      <w:r w:rsidRPr="0080575B">
        <w:rPr>
          <w:i/>
        </w:rPr>
        <w:t>Review of Economics and Statistics</w:t>
      </w:r>
      <w:r w:rsidRPr="00FA042D">
        <w:t xml:space="preserve"> 86.2 (2004): 481-496.</w:t>
      </w:r>
    </w:p>
    <w:p w:rsidR="00785878" w:rsidRPr="00FA042D" w:rsidRDefault="00785878" w:rsidP="00785878">
      <w:pPr>
        <w:spacing w:afterLines="100" w:after="240"/>
        <w:ind w:firstLine="720"/>
      </w:pPr>
      <w:r w:rsidRPr="00FA042D">
        <w:t>Bloom, David E., et al. "Geography, demography, and economic growth i</w:t>
      </w:r>
      <w:r>
        <w:t xml:space="preserve">n Africa." </w:t>
      </w:r>
      <w:r w:rsidRPr="00036821">
        <w:t>Brookings Papers on Economic Activity 1998.</w:t>
      </w:r>
      <w:r w:rsidRPr="00FA042D">
        <w:t>2 (1998): 207-295.</w:t>
      </w:r>
      <w:r w:rsidRPr="00FA042D">
        <w:tab/>
      </w:r>
    </w:p>
    <w:p w:rsidR="00785878" w:rsidRPr="007064AD" w:rsidRDefault="00785878" w:rsidP="00785878">
      <w:pPr>
        <w:spacing w:afterLines="100" w:after="240"/>
      </w:pPr>
      <w:r w:rsidRPr="007064AD">
        <w:tab/>
        <w:t>Brock-</w:t>
      </w:r>
      <w:proofErr w:type="spellStart"/>
      <w:r w:rsidRPr="007064AD">
        <w:t>Utne</w:t>
      </w:r>
      <w:proofErr w:type="spellEnd"/>
      <w:r w:rsidRPr="007064AD">
        <w:t xml:space="preserve">, Birgit, and </w:t>
      </w:r>
      <w:proofErr w:type="spellStart"/>
      <w:r w:rsidRPr="007064AD">
        <w:t>Hal</w:t>
      </w:r>
      <w:r>
        <w:t>la</w:t>
      </w:r>
      <w:proofErr w:type="spellEnd"/>
      <w:r>
        <w:t xml:space="preserve"> B. </w:t>
      </w:r>
      <w:proofErr w:type="spellStart"/>
      <w:r>
        <w:t>Holmarsdottir</w:t>
      </w:r>
      <w:proofErr w:type="spellEnd"/>
      <w:r>
        <w:t>. "Language Policies and P</w:t>
      </w:r>
      <w:r w:rsidRPr="007064AD">
        <w:t>ractices</w:t>
      </w:r>
      <w:r>
        <w:t xml:space="preserve"> in Tanzania and South Africa: Problems and C</w:t>
      </w:r>
      <w:r w:rsidRPr="007064AD">
        <w:t xml:space="preserve">hallenges." </w:t>
      </w:r>
      <w:r w:rsidRPr="00DB213D">
        <w:rPr>
          <w:i/>
        </w:rPr>
        <w:t>International Journal of Educational Development</w:t>
      </w:r>
      <w:r w:rsidRPr="007064AD">
        <w:t xml:space="preserve"> 24.1 (2004): 67-83.</w:t>
      </w:r>
    </w:p>
    <w:p w:rsidR="00785878" w:rsidRDefault="00785878" w:rsidP="00785878">
      <w:pPr>
        <w:spacing w:afterLines="100" w:after="240"/>
        <w:ind w:firstLine="720"/>
      </w:pPr>
      <w:r>
        <w:t xml:space="preserve">Brown, Samuel, and William Gale. </w:t>
      </w:r>
      <w:r w:rsidRPr="001E27EA">
        <w:t>"Tax Reform for Growth, Equity, and Revenue." Urban-Brookings Tax Policy Center (2012).</w:t>
      </w:r>
    </w:p>
    <w:p w:rsidR="00785878" w:rsidRPr="001E27EA" w:rsidRDefault="00785878" w:rsidP="00785878">
      <w:pPr>
        <w:widowControl w:val="0"/>
        <w:autoSpaceDE w:val="0"/>
        <w:autoSpaceDN w:val="0"/>
        <w:adjustRightInd w:val="0"/>
        <w:spacing w:afterLines="100" w:after="240"/>
        <w:ind w:firstLine="720"/>
        <w:rPr>
          <w:lang w:val="en"/>
        </w:rPr>
      </w:pPr>
      <w:r w:rsidRPr="001E27EA">
        <w:rPr>
          <w:lang w:val="en"/>
        </w:rPr>
        <w:t>Browning, Martin, and J</w:t>
      </w:r>
      <w:r>
        <w:rPr>
          <w:lang w:val="en"/>
        </w:rPr>
        <w:t>ohn Burbidge. "Consumption and Income T</w:t>
      </w:r>
      <w:r w:rsidRPr="001E27EA">
        <w:rPr>
          <w:lang w:val="en"/>
        </w:rPr>
        <w:t>axation." Oxford Economic Papers (1990): 281-292.</w:t>
      </w:r>
    </w:p>
    <w:p w:rsidR="00785878" w:rsidRPr="007064AD" w:rsidRDefault="00785878" w:rsidP="00785878">
      <w:pPr>
        <w:spacing w:afterLines="100" w:after="240"/>
      </w:pPr>
      <w:r w:rsidRPr="007064AD">
        <w:tab/>
      </w:r>
      <w:proofErr w:type="spellStart"/>
      <w:r w:rsidRPr="007064AD">
        <w:t>Bruthiaux</w:t>
      </w:r>
      <w:proofErr w:type="spellEnd"/>
      <w:r w:rsidRPr="007064AD">
        <w:t xml:space="preserve">, Paul. "Hold your </w:t>
      </w:r>
      <w:r>
        <w:t>C</w:t>
      </w:r>
      <w:r w:rsidRPr="007064AD">
        <w:t xml:space="preserve">ourses: Language </w:t>
      </w:r>
      <w:r>
        <w:t>E</w:t>
      </w:r>
      <w:r w:rsidRPr="007064AD">
        <w:t xml:space="preserve">ducation, </w:t>
      </w:r>
      <w:r>
        <w:t xml:space="preserve">Language Choice, and Economic Development." </w:t>
      </w:r>
      <w:r w:rsidRPr="004E132C">
        <w:rPr>
          <w:i/>
        </w:rPr>
        <w:t>TESOL Quarterly</w:t>
      </w:r>
      <w:r w:rsidRPr="007064AD">
        <w:t xml:space="preserve"> 36.3 (2002): 275-296. </w:t>
      </w:r>
    </w:p>
    <w:p w:rsidR="00785878" w:rsidRPr="00491E9C" w:rsidRDefault="00785878" w:rsidP="00785878">
      <w:pPr>
        <w:spacing w:afterLines="100" w:after="240"/>
        <w:ind w:firstLine="720"/>
        <w:rPr>
          <w:lang w:val="en"/>
        </w:rPr>
      </w:pPr>
      <w:r w:rsidRPr="001E27EA">
        <w:rPr>
          <w:lang w:val="en"/>
        </w:rPr>
        <w:t>Burgess, Robin, and Nicholas Stern. "Taxatio</w:t>
      </w:r>
      <w:r>
        <w:rPr>
          <w:lang w:val="en"/>
        </w:rPr>
        <w:t xml:space="preserve">n and Development." </w:t>
      </w:r>
      <w:r w:rsidRPr="00243406">
        <w:rPr>
          <w:i/>
          <w:lang w:val="en"/>
        </w:rPr>
        <w:t xml:space="preserve">Journal of Economic Literature </w:t>
      </w:r>
      <w:r w:rsidRPr="001E27EA">
        <w:rPr>
          <w:lang w:val="en"/>
        </w:rPr>
        <w:t>31.2 (1993): 762-830.</w:t>
      </w:r>
    </w:p>
    <w:p w:rsidR="00785878" w:rsidRPr="003973D7" w:rsidRDefault="00785878" w:rsidP="00785878">
      <w:pPr>
        <w:spacing w:afterLines="100" w:after="240"/>
        <w:ind w:firstLine="720"/>
        <w:rPr>
          <w:rFonts w:cs="Times New Roman"/>
        </w:rPr>
      </w:pPr>
      <w:proofErr w:type="spellStart"/>
      <w:r w:rsidRPr="003973D7">
        <w:rPr>
          <w:rFonts w:cs="Times New Roman"/>
        </w:rPr>
        <w:t>Cai</w:t>
      </w:r>
      <w:proofErr w:type="spellEnd"/>
      <w:r w:rsidRPr="003973D7">
        <w:rPr>
          <w:rFonts w:cs="Times New Roman"/>
        </w:rPr>
        <w:t>, Jing, and Ann Harrison. “The Value-Added Tax Reform Puzzle.” No. w17532. National Bureau of Economic Research, 2011.</w:t>
      </w:r>
    </w:p>
    <w:p w:rsidR="00785878" w:rsidRPr="005F36A3" w:rsidRDefault="00785878" w:rsidP="00785878">
      <w:pPr>
        <w:spacing w:afterLines="100" w:after="240"/>
        <w:ind w:firstLine="720"/>
        <w:rPr>
          <w:rFonts w:eastAsia="Times New Roman" w:cs="Times New Roman"/>
        </w:rPr>
      </w:pPr>
      <w:proofErr w:type="spellStart"/>
      <w:r w:rsidRPr="00505408">
        <w:rPr>
          <w:rFonts w:eastAsia="Times New Roman" w:cs="Times New Roman"/>
        </w:rPr>
        <w:t>Casale</w:t>
      </w:r>
      <w:proofErr w:type="spellEnd"/>
      <w:r w:rsidRPr="00505408">
        <w:rPr>
          <w:rFonts w:eastAsia="Times New Roman" w:cs="Times New Roman"/>
        </w:rPr>
        <w:t>, Danie</w:t>
      </w:r>
      <w:r>
        <w:rPr>
          <w:rFonts w:eastAsia="Times New Roman" w:cs="Times New Roman"/>
        </w:rPr>
        <w:t xml:space="preserve">la, and </w:t>
      </w:r>
      <w:proofErr w:type="spellStart"/>
      <w:r>
        <w:rPr>
          <w:rFonts w:eastAsia="Times New Roman" w:cs="Times New Roman"/>
        </w:rPr>
        <w:t>Dorrit</w:t>
      </w:r>
      <w:proofErr w:type="spellEnd"/>
      <w:r>
        <w:rPr>
          <w:rFonts w:eastAsia="Times New Roman" w:cs="Times New Roman"/>
        </w:rPr>
        <w:t xml:space="preserve"> </w:t>
      </w:r>
      <w:proofErr w:type="spellStart"/>
      <w:r>
        <w:rPr>
          <w:rFonts w:eastAsia="Times New Roman" w:cs="Times New Roman"/>
        </w:rPr>
        <w:t>Posel</w:t>
      </w:r>
      <w:proofErr w:type="spellEnd"/>
      <w:r>
        <w:rPr>
          <w:rFonts w:eastAsia="Times New Roman" w:cs="Times New Roman"/>
        </w:rPr>
        <w:t>. "English Language Proficiency and E</w:t>
      </w:r>
      <w:r w:rsidRPr="00505408">
        <w:rPr>
          <w:rFonts w:eastAsia="Times New Roman" w:cs="Times New Roman"/>
        </w:rPr>
        <w:t xml:space="preserve">arnings in </w:t>
      </w:r>
      <w:r>
        <w:rPr>
          <w:rFonts w:eastAsia="Times New Roman" w:cs="Times New Roman"/>
        </w:rPr>
        <w:t>a Developing Country: The C</w:t>
      </w:r>
      <w:r w:rsidRPr="00505408">
        <w:rPr>
          <w:rFonts w:eastAsia="Times New Roman" w:cs="Times New Roman"/>
        </w:rPr>
        <w:t xml:space="preserve">ase of South Africa." </w:t>
      </w:r>
      <w:r w:rsidRPr="00505408">
        <w:rPr>
          <w:rFonts w:eastAsia="Times New Roman" w:cs="Times New Roman"/>
          <w:i/>
          <w:iCs/>
        </w:rPr>
        <w:t>The Journal of Socio-Economics</w:t>
      </w:r>
      <w:r w:rsidRPr="00505408">
        <w:rPr>
          <w:rFonts w:eastAsia="Times New Roman" w:cs="Times New Roman"/>
        </w:rPr>
        <w:t xml:space="preserve"> 40.4 (2011): 385-393.</w:t>
      </w:r>
    </w:p>
    <w:p w:rsidR="00785878" w:rsidRPr="007064AD" w:rsidRDefault="00785878" w:rsidP="00785878">
      <w:pPr>
        <w:spacing w:afterLines="100" w:after="240"/>
        <w:ind w:firstLine="720"/>
      </w:pPr>
      <w:r w:rsidRPr="00FA042D">
        <w:lastRenderedPageBreak/>
        <w:t xml:space="preserve">Chakraborty, </w:t>
      </w:r>
      <w:proofErr w:type="spellStart"/>
      <w:r w:rsidRPr="00505408">
        <w:rPr>
          <w:rFonts w:cs="Times New Roman"/>
        </w:rPr>
        <w:t>Tanika</w:t>
      </w:r>
      <w:proofErr w:type="spellEnd"/>
      <w:r w:rsidRPr="00505408">
        <w:rPr>
          <w:rFonts w:cs="Times New Roman"/>
        </w:rPr>
        <w:t xml:space="preserve">, and </w:t>
      </w:r>
      <w:proofErr w:type="spellStart"/>
      <w:r w:rsidRPr="00505408">
        <w:rPr>
          <w:rFonts w:cs="Times New Roman"/>
        </w:rPr>
        <w:t>Shilpi</w:t>
      </w:r>
      <w:proofErr w:type="spellEnd"/>
      <w:r w:rsidRPr="00505408">
        <w:rPr>
          <w:rFonts w:cs="Times New Roman"/>
        </w:rPr>
        <w:t xml:space="preserve"> </w:t>
      </w:r>
      <w:proofErr w:type="spellStart"/>
      <w:r w:rsidRPr="00505408">
        <w:rPr>
          <w:rFonts w:cs="Times New Roman"/>
        </w:rPr>
        <w:t>Kapur</w:t>
      </w:r>
      <w:proofErr w:type="spellEnd"/>
      <w:r w:rsidRPr="00505408">
        <w:rPr>
          <w:rFonts w:cs="Times New Roman"/>
        </w:rPr>
        <w:t>. "English language premium: Evidence from a policy experiment in India." (2009).</w:t>
      </w:r>
      <w:r w:rsidRPr="00505408">
        <w:rPr>
          <w:rFonts w:cs="Times New Roman"/>
          <w:i/>
          <w:iCs/>
        </w:rPr>
        <w:t xml:space="preserve"> </w:t>
      </w:r>
      <w:r w:rsidRPr="0080575B">
        <w:rPr>
          <w:rFonts w:cs="Times New Roman"/>
          <w:iCs/>
        </w:rPr>
        <w:t>Washington University in St. Louis unpublished paper</w:t>
      </w:r>
      <w:r w:rsidRPr="0080575B">
        <w:rPr>
          <w:rFonts w:cs="Times New Roman"/>
        </w:rPr>
        <w:t xml:space="preserve"> (2008).</w:t>
      </w:r>
    </w:p>
    <w:p w:rsidR="00785878" w:rsidRDefault="00785878" w:rsidP="00785878">
      <w:pPr>
        <w:spacing w:afterLines="100" w:after="240"/>
        <w:ind w:firstLine="720"/>
        <w:rPr>
          <w:rFonts w:cs="Times New Roman"/>
        </w:rPr>
      </w:pPr>
      <w:proofErr w:type="spellStart"/>
      <w:r>
        <w:rPr>
          <w:rFonts w:cs="Times New Roman"/>
        </w:rPr>
        <w:t>Charalambous</w:t>
      </w:r>
      <w:proofErr w:type="spellEnd"/>
      <w:r>
        <w:rPr>
          <w:rFonts w:cs="Times New Roman"/>
        </w:rPr>
        <w:t xml:space="preserve">, </w:t>
      </w:r>
      <w:proofErr w:type="spellStart"/>
      <w:r>
        <w:rPr>
          <w:rFonts w:cs="Times New Roman"/>
        </w:rPr>
        <w:t>Lorys</w:t>
      </w:r>
      <w:proofErr w:type="spellEnd"/>
      <w:r>
        <w:rPr>
          <w:rFonts w:cs="Times New Roman"/>
        </w:rPr>
        <w:t>. “GCC VAT could arrive in Four Years.”Tax-News.com November 29, 2012.</w:t>
      </w:r>
    </w:p>
    <w:p w:rsidR="00785878" w:rsidRPr="00ED787E" w:rsidRDefault="00785878" w:rsidP="00785878">
      <w:pPr>
        <w:spacing w:afterLines="100" w:after="240"/>
        <w:ind w:firstLine="720"/>
        <w:rPr>
          <w:rFonts w:eastAsia="Times New Roman" w:cs="Times New Roman"/>
        </w:rPr>
      </w:pPr>
      <w:proofErr w:type="spellStart"/>
      <w:r w:rsidRPr="00ED787E">
        <w:rPr>
          <w:rFonts w:eastAsia="Times New Roman" w:cs="Times New Roman"/>
        </w:rPr>
        <w:t>Chiswick</w:t>
      </w:r>
      <w:proofErr w:type="spellEnd"/>
      <w:r w:rsidRPr="00ED787E">
        <w:rPr>
          <w:rFonts w:eastAsia="Times New Roman" w:cs="Times New Roman"/>
        </w:rPr>
        <w:t xml:space="preserve">, Barry R., and Paul W. Miller. "Language </w:t>
      </w:r>
      <w:r>
        <w:rPr>
          <w:rFonts w:eastAsia="Times New Roman" w:cs="Times New Roman"/>
        </w:rPr>
        <w:t>Skills and E</w:t>
      </w:r>
      <w:r w:rsidRPr="00ED787E">
        <w:rPr>
          <w:rFonts w:eastAsia="Times New Roman" w:cs="Times New Roman"/>
        </w:rPr>
        <w:t>arnings am</w:t>
      </w:r>
      <w:r>
        <w:rPr>
          <w:rFonts w:eastAsia="Times New Roman" w:cs="Times New Roman"/>
        </w:rPr>
        <w:t>ong Legalized A</w:t>
      </w:r>
      <w:r w:rsidRPr="00ED787E">
        <w:rPr>
          <w:rFonts w:eastAsia="Times New Roman" w:cs="Times New Roman"/>
        </w:rPr>
        <w:t xml:space="preserve">liens." </w:t>
      </w:r>
      <w:r w:rsidRPr="00ED787E">
        <w:rPr>
          <w:rFonts w:eastAsia="Times New Roman" w:cs="Times New Roman"/>
          <w:i/>
          <w:iCs/>
        </w:rPr>
        <w:t>Journal of Population Economics</w:t>
      </w:r>
      <w:r w:rsidRPr="00ED787E">
        <w:rPr>
          <w:rFonts w:eastAsia="Times New Roman" w:cs="Times New Roman"/>
        </w:rPr>
        <w:t xml:space="preserve"> 12.1 (1999): 63-89.</w:t>
      </w:r>
    </w:p>
    <w:p w:rsidR="00785878" w:rsidRPr="007064AD" w:rsidRDefault="00785878" w:rsidP="00785878">
      <w:pPr>
        <w:spacing w:afterLines="100" w:after="240"/>
      </w:pPr>
      <w:r w:rsidRPr="007064AD">
        <w:tab/>
      </w:r>
      <w:proofErr w:type="spellStart"/>
      <w:r w:rsidRPr="007064AD">
        <w:t>Chiswick</w:t>
      </w:r>
      <w:proofErr w:type="spellEnd"/>
      <w:r w:rsidRPr="007064AD">
        <w:t>, Barr</w:t>
      </w:r>
      <w:r>
        <w:t xml:space="preserve">y R., and Paul W. Miller. "The </w:t>
      </w:r>
      <w:proofErr w:type="spellStart"/>
      <w:r>
        <w:t>Endogeneity</w:t>
      </w:r>
      <w:proofErr w:type="spellEnd"/>
      <w:r>
        <w:t xml:space="preserve"> between Language and Earnings: International A</w:t>
      </w:r>
      <w:r w:rsidRPr="007064AD">
        <w:t xml:space="preserve">nalyses." </w:t>
      </w:r>
      <w:r w:rsidRPr="00972083">
        <w:rPr>
          <w:i/>
        </w:rPr>
        <w:t>Journal of Labor Economics</w:t>
      </w:r>
      <w:r w:rsidRPr="007064AD">
        <w:t xml:space="preserve"> (1995): 246-288.</w:t>
      </w:r>
    </w:p>
    <w:p w:rsidR="00785878" w:rsidRDefault="00785878" w:rsidP="00785878">
      <w:pPr>
        <w:spacing w:afterLines="100" w:after="240"/>
        <w:ind w:firstLine="720"/>
        <w:rPr>
          <w:rFonts w:cs="Times New Roman"/>
        </w:rPr>
      </w:pPr>
      <w:r>
        <w:rPr>
          <w:rFonts w:cs="Times New Roman"/>
        </w:rPr>
        <w:t>Christie, Perry. “A Value Added Tax within a Reformed Tax System.” Government White Paper. February 2013</w:t>
      </w:r>
    </w:p>
    <w:p w:rsidR="00785878" w:rsidRPr="00FA042D" w:rsidRDefault="00785878" w:rsidP="00785878">
      <w:pPr>
        <w:spacing w:afterLines="100" w:after="240"/>
        <w:ind w:firstLine="720"/>
        <w:rPr>
          <w:rFonts w:cs="Times New Roman"/>
        </w:rPr>
      </w:pPr>
      <w:r w:rsidRPr="00FA042D">
        <w:rPr>
          <w:rFonts w:cs="Times New Roman"/>
        </w:rPr>
        <w:t xml:space="preserve">CIA World </w:t>
      </w:r>
      <w:proofErr w:type="spellStart"/>
      <w:r w:rsidRPr="00FA042D">
        <w:rPr>
          <w:rFonts w:cs="Times New Roman"/>
        </w:rPr>
        <w:t>Factbook</w:t>
      </w:r>
      <w:proofErr w:type="spellEnd"/>
      <w:r w:rsidRPr="00FA042D">
        <w:rPr>
          <w:rFonts w:cs="Times New Roman"/>
        </w:rPr>
        <w:t xml:space="preserve">. New York: </w:t>
      </w:r>
      <w:proofErr w:type="spellStart"/>
      <w:r w:rsidRPr="00FA042D">
        <w:rPr>
          <w:rFonts w:cs="Times New Roman"/>
        </w:rPr>
        <w:t>Skyhorse</w:t>
      </w:r>
      <w:proofErr w:type="spellEnd"/>
      <w:r w:rsidRPr="00FA042D">
        <w:rPr>
          <w:rFonts w:cs="Times New Roman"/>
        </w:rPr>
        <w:t xml:space="preserve"> Publishing, 2012.</w:t>
      </w:r>
    </w:p>
    <w:p w:rsidR="00785878" w:rsidRDefault="00785878" w:rsidP="00785878">
      <w:pPr>
        <w:spacing w:afterLines="100" w:after="240"/>
        <w:ind w:firstLine="720"/>
        <w:rPr>
          <w:rFonts w:cs="Times New Roman"/>
        </w:rPr>
      </w:pPr>
      <w:proofErr w:type="spellStart"/>
      <w:r w:rsidRPr="003E5962">
        <w:rPr>
          <w:rFonts w:cs="Times New Roman"/>
        </w:rPr>
        <w:t>Cizek</w:t>
      </w:r>
      <w:proofErr w:type="spellEnd"/>
      <w:r w:rsidRPr="003E5962">
        <w:rPr>
          <w:rFonts w:cs="Times New Roman"/>
        </w:rPr>
        <w:t xml:space="preserve">, P., J. Lei, and J. E. </w:t>
      </w:r>
      <w:proofErr w:type="spellStart"/>
      <w:r w:rsidRPr="003E5962">
        <w:rPr>
          <w:rFonts w:cs="Times New Roman"/>
        </w:rPr>
        <w:t>Ligthart</w:t>
      </w:r>
      <w:proofErr w:type="spellEnd"/>
      <w:r w:rsidRPr="003E5962">
        <w:rPr>
          <w:rFonts w:cs="Times New Roman"/>
        </w:rPr>
        <w:t>. “The Determinants of</w:t>
      </w:r>
      <w:r>
        <w:rPr>
          <w:rFonts w:cs="Times New Roman"/>
        </w:rPr>
        <w:t xml:space="preserve"> </w:t>
      </w:r>
      <w:r w:rsidRPr="003E5962">
        <w:rPr>
          <w:rFonts w:cs="Times New Roman"/>
        </w:rPr>
        <w:t>VAT Introduction: A Spa</w:t>
      </w:r>
      <w:r>
        <w:rPr>
          <w:rFonts w:cs="Times New Roman"/>
        </w:rPr>
        <w:t xml:space="preserve">tial Duration Analysis.” Center </w:t>
      </w:r>
      <w:r w:rsidRPr="003E5962">
        <w:rPr>
          <w:rFonts w:cs="Times New Roman"/>
        </w:rPr>
        <w:t>Discussion Paper Series No. 2012-071, 2012.</w:t>
      </w:r>
    </w:p>
    <w:p w:rsidR="00785878" w:rsidRPr="001E27EA" w:rsidRDefault="00785878" w:rsidP="00785878">
      <w:pPr>
        <w:spacing w:afterLines="100" w:after="240"/>
        <w:ind w:firstLine="720"/>
      </w:pPr>
      <w:proofErr w:type="spellStart"/>
      <w:r w:rsidRPr="001E27EA">
        <w:t>Cizek</w:t>
      </w:r>
      <w:proofErr w:type="spellEnd"/>
      <w:r w:rsidRPr="001E27EA">
        <w:t xml:space="preserve">, Pavel, </w:t>
      </w:r>
      <w:proofErr w:type="spellStart"/>
      <w:r w:rsidRPr="001E27EA">
        <w:t>Jinghua</w:t>
      </w:r>
      <w:proofErr w:type="spellEnd"/>
      <w:r w:rsidRPr="001E27EA">
        <w:t xml:space="preserve"> Lei and Jenny E. </w:t>
      </w:r>
      <w:proofErr w:type="spellStart"/>
      <w:r w:rsidRPr="001E27EA">
        <w:t>Ligthart</w:t>
      </w:r>
      <w:proofErr w:type="spellEnd"/>
      <w:r w:rsidRPr="001E27EA">
        <w:t xml:space="preserve">. “The Determinants of VAT Introduction: A Spatial Duration Analysis.” </w:t>
      </w:r>
      <w:proofErr w:type="spellStart"/>
      <w:r w:rsidRPr="001E27EA">
        <w:t>CentER</w:t>
      </w:r>
      <w:proofErr w:type="spellEnd"/>
      <w:r w:rsidRPr="001E27EA">
        <w:t xml:space="preserve"> Discussion Paper Series No. 2012-071, 2012.</w:t>
      </w:r>
    </w:p>
    <w:p w:rsidR="00785878" w:rsidRDefault="00785878" w:rsidP="00785878">
      <w:pPr>
        <w:spacing w:afterLines="100" w:after="240"/>
        <w:ind w:firstLine="720"/>
        <w:rPr>
          <w:rFonts w:cs="Times New Roman"/>
        </w:rPr>
      </w:pPr>
      <w:proofErr w:type="spellStart"/>
      <w:r w:rsidRPr="003E5962">
        <w:rPr>
          <w:rFonts w:cs="Times New Roman"/>
        </w:rPr>
        <w:t>Cnossen</w:t>
      </w:r>
      <w:proofErr w:type="spellEnd"/>
      <w:r w:rsidRPr="003E5962">
        <w:rPr>
          <w:rFonts w:cs="Times New Roman"/>
        </w:rPr>
        <w:t>, S. “Global Trends and Issues in Value Added Taxatio</w:t>
      </w:r>
      <w:r>
        <w:rPr>
          <w:rFonts w:cs="Times New Roman"/>
        </w:rPr>
        <w:t xml:space="preserve">n.” </w:t>
      </w:r>
      <w:r w:rsidRPr="00207C04">
        <w:rPr>
          <w:rFonts w:cs="Times New Roman"/>
          <w:i/>
        </w:rPr>
        <w:t>International Tax and Public Finance</w:t>
      </w:r>
      <w:r>
        <w:rPr>
          <w:rFonts w:cs="Times New Roman"/>
        </w:rPr>
        <w:t xml:space="preserve">, 5(3), 1998, </w:t>
      </w:r>
      <w:r w:rsidRPr="003E5962">
        <w:rPr>
          <w:rFonts w:cs="Times New Roman"/>
        </w:rPr>
        <w:t>399–428.</w:t>
      </w:r>
    </w:p>
    <w:p w:rsidR="00785878" w:rsidRPr="003973D7" w:rsidRDefault="00785878" w:rsidP="00785878">
      <w:pPr>
        <w:spacing w:afterLines="100" w:after="240"/>
        <w:ind w:firstLine="720"/>
        <w:rPr>
          <w:rFonts w:cs="Times New Roman"/>
        </w:rPr>
      </w:pPr>
      <w:proofErr w:type="spellStart"/>
      <w:r w:rsidRPr="003973D7">
        <w:rPr>
          <w:rFonts w:cs="Times New Roman"/>
        </w:rPr>
        <w:t>Cnossen</w:t>
      </w:r>
      <w:proofErr w:type="spellEnd"/>
      <w:r w:rsidRPr="003973D7">
        <w:rPr>
          <w:rFonts w:cs="Times New Roman"/>
        </w:rPr>
        <w:t xml:space="preserve">, </w:t>
      </w:r>
      <w:proofErr w:type="spellStart"/>
      <w:r w:rsidRPr="003973D7">
        <w:rPr>
          <w:rFonts w:cs="Times New Roman"/>
        </w:rPr>
        <w:t>Sijbren</w:t>
      </w:r>
      <w:proofErr w:type="spellEnd"/>
      <w:r w:rsidRPr="003973D7">
        <w:rPr>
          <w:rFonts w:cs="Times New Roman"/>
        </w:rPr>
        <w:t xml:space="preserve">. "Global Trends and Issues in Value Added Taxation." </w:t>
      </w:r>
      <w:r w:rsidRPr="00B03980">
        <w:rPr>
          <w:rFonts w:cs="Times New Roman"/>
          <w:i/>
        </w:rPr>
        <w:t>International Tax and Public Finance</w:t>
      </w:r>
      <w:r w:rsidRPr="003973D7">
        <w:rPr>
          <w:rFonts w:cs="Times New Roman"/>
        </w:rPr>
        <w:t xml:space="preserve"> 5.3 (1998): 399-428.</w:t>
      </w:r>
    </w:p>
    <w:p w:rsidR="00785878" w:rsidRPr="003973D7" w:rsidRDefault="00785878" w:rsidP="00785878">
      <w:pPr>
        <w:spacing w:afterLines="100" w:after="240"/>
        <w:ind w:firstLine="720"/>
        <w:rPr>
          <w:rFonts w:cs="Times New Roman"/>
        </w:rPr>
      </w:pPr>
      <w:proofErr w:type="spellStart"/>
      <w:r w:rsidRPr="003973D7">
        <w:rPr>
          <w:rFonts w:cs="Times New Roman"/>
        </w:rPr>
        <w:t>Coile</w:t>
      </w:r>
      <w:proofErr w:type="spellEnd"/>
      <w:r w:rsidRPr="003973D7">
        <w:rPr>
          <w:rFonts w:cs="Times New Roman"/>
        </w:rPr>
        <w:t>, Courtney, and Jonathan Gruber. "Future Social Security Entitlements and</w:t>
      </w:r>
      <w:r>
        <w:rPr>
          <w:rFonts w:cs="Times New Roman"/>
        </w:rPr>
        <w:t xml:space="preserve"> the Retirement Decision." </w:t>
      </w:r>
      <w:r w:rsidRPr="00B03980">
        <w:rPr>
          <w:rFonts w:cs="Times New Roman"/>
          <w:i/>
        </w:rPr>
        <w:t>The Review of Economics and Statistics</w:t>
      </w:r>
      <w:r w:rsidRPr="003973D7">
        <w:rPr>
          <w:rFonts w:cs="Times New Roman"/>
        </w:rPr>
        <w:t xml:space="preserve"> 89.2 (2007): 234-246.</w:t>
      </w:r>
    </w:p>
    <w:p w:rsidR="00785878" w:rsidRPr="003973D7" w:rsidRDefault="00785878" w:rsidP="00785878">
      <w:pPr>
        <w:spacing w:afterLines="100" w:after="240"/>
        <w:ind w:firstLine="720"/>
        <w:rPr>
          <w:rFonts w:cs="Times New Roman"/>
        </w:rPr>
      </w:pPr>
      <w:r w:rsidRPr="003973D7">
        <w:rPr>
          <w:rFonts w:cs="Times New Roman"/>
        </w:rPr>
        <w:t xml:space="preserve">Cox, David R. "Regression Models and Life-Tables." </w:t>
      </w:r>
      <w:r w:rsidRPr="00B03980">
        <w:rPr>
          <w:rFonts w:cs="Times New Roman"/>
          <w:i/>
        </w:rPr>
        <w:t>Journal of the Royal Statistical Society</w:t>
      </w:r>
      <w:r w:rsidRPr="003973D7">
        <w:rPr>
          <w:rFonts w:cs="Times New Roman"/>
        </w:rPr>
        <w:t>. Series B (Methodological) (1972): 187-220.</w:t>
      </w:r>
    </w:p>
    <w:p w:rsidR="00785878" w:rsidRPr="00FA042D" w:rsidRDefault="00785878" w:rsidP="00785878">
      <w:pPr>
        <w:spacing w:afterLines="100" w:after="240"/>
      </w:pPr>
      <w:r w:rsidRPr="00FA042D">
        <w:tab/>
        <w:t xml:space="preserve">Crystal, David. </w:t>
      </w:r>
      <w:r w:rsidRPr="00FA042D">
        <w:rPr>
          <w:u w:val="single"/>
        </w:rPr>
        <w:t>English as a Global Language.</w:t>
      </w:r>
      <w:r w:rsidRPr="00FA042D">
        <w:t xml:space="preserve"> Cambridge University Press, 2003.</w:t>
      </w:r>
    </w:p>
    <w:p w:rsidR="00785878" w:rsidRPr="007064AD" w:rsidRDefault="00785878" w:rsidP="00785878">
      <w:pPr>
        <w:spacing w:afterLines="100" w:after="240"/>
      </w:pPr>
      <w:r w:rsidRPr="007064AD">
        <w:tab/>
        <w:t xml:space="preserve">Crystal, David. </w:t>
      </w:r>
      <w:r w:rsidRPr="007064AD">
        <w:rPr>
          <w:u w:val="single"/>
        </w:rPr>
        <w:t>The Cambridge Encyclopedia of the English Language, First edition.</w:t>
      </w:r>
      <w:r w:rsidRPr="007064AD">
        <w:t xml:space="preserve"> Cambridge University Press, 1995.</w:t>
      </w:r>
    </w:p>
    <w:p w:rsidR="00785878" w:rsidRDefault="00785878" w:rsidP="00785878">
      <w:pPr>
        <w:spacing w:afterLines="100" w:after="240"/>
        <w:ind w:firstLine="720"/>
        <w:rPr>
          <w:rFonts w:cs="Times New Roman"/>
        </w:rPr>
      </w:pPr>
      <w:r w:rsidRPr="00FA042D">
        <w:rPr>
          <w:rFonts w:cs="Times New Roman"/>
        </w:rPr>
        <w:t xml:space="preserve">De </w:t>
      </w:r>
      <w:proofErr w:type="spellStart"/>
      <w:r>
        <w:rPr>
          <w:rFonts w:cs="Times New Roman"/>
        </w:rPr>
        <w:t>Lotbiniere</w:t>
      </w:r>
      <w:proofErr w:type="spellEnd"/>
      <w:r>
        <w:rPr>
          <w:rFonts w:cs="Times New Roman"/>
        </w:rPr>
        <w:t xml:space="preserve">, Max. “Threat to US Jobs Shuts </w:t>
      </w:r>
      <w:proofErr w:type="spellStart"/>
      <w:r>
        <w:rPr>
          <w:rFonts w:cs="Times New Roman"/>
        </w:rPr>
        <w:t>USAid</w:t>
      </w:r>
      <w:proofErr w:type="spellEnd"/>
      <w:r>
        <w:rPr>
          <w:rFonts w:cs="Times New Roman"/>
        </w:rPr>
        <w:t xml:space="preserve"> T</w:t>
      </w:r>
      <w:r w:rsidRPr="00FA042D">
        <w:rPr>
          <w:rFonts w:cs="Times New Roman"/>
        </w:rPr>
        <w:t>raining.” Guardian Weekly, May 15 2012.</w:t>
      </w:r>
    </w:p>
    <w:p w:rsidR="00785878" w:rsidRPr="003973D7" w:rsidRDefault="00785878" w:rsidP="00785878">
      <w:pPr>
        <w:spacing w:afterLines="100" w:after="240"/>
        <w:ind w:firstLine="720"/>
        <w:rPr>
          <w:rFonts w:cs="Times New Roman"/>
        </w:rPr>
      </w:pPr>
      <w:proofErr w:type="spellStart"/>
      <w:r w:rsidRPr="003973D7">
        <w:rPr>
          <w:rFonts w:cs="Times New Roman"/>
        </w:rPr>
        <w:lastRenderedPageBreak/>
        <w:t>Dehejia</w:t>
      </w:r>
      <w:proofErr w:type="spellEnd"/>
      <w:r w:rsidRPr="003973D7">
        <w:rPr>
          <w:rFonts w:cs="Times New Roman"/>
        </w:rPr>
        <w:t xml:space="preserve">, Rajeev H., and </w:t>
      </w:r>
      <w:proofErr w:type="spellStart"/>
      <w:r w:rsidRPr="003973D7">
        <w:rPr>
          <w:rFonts w:cs="Times New Roman"/>
        </w:rPr>
        <w:t>Sadek</w:t>
      </w:r>
      <w:proofErr w:type="spellEnd"/>
      <w:r w:rsidRPr="003973D7">
        <w:rPr>
          <w:rFonts w:cs="Times New Roman"/>
        </w:rPr>
        <w:t xml:space="preserve"> </w:t>
      </w:r>
      <w:proofErr w:type="spellStart"/>
      <w:r w:rsidRPr="003973D7">
        <w:rPr>
          <w:rFonts w:cs="Times New Roman"/>
        </w:rPr>
        <w:t>Wahba</w:t>
      </w:r>
      <w:proofErr w:type="spellEnd"/>
      <w:r w:rsidRPr="003973D7">
        <w:rPr>
          <w:rFonts w:cs="Times New Roman"/>
        </w:rPr>
        <w:t xml:space="preserve">. "Propensity Score-Matching Methods for Non-Experimental Causal Studies." </w:t>
      </w:r>
      <w:r w:rsidRPr="00B03980">
        <w:rPr>
          <w:rFonts w:cs="Times New Roman"/>
          <w:i/>
        </w:rPr>
        <w:t>Review of Economics and Statistics</w:t>
      </w:r>
      <w:r w:rsidRPr="003973D7">
        <w:rPr>
          <w:rFonts w:cs="Times New Roman"/>
        </w:rPr>
        <w:t xml:space="preserve"> 84.1 (2002): 151-161.</w:t>
      </w:r>
    </w:p>
    <w:p w:rsidR="00785878" w:rsidRPr="003A732B" w:rsidRDefault="00785878" w:rsidP="00785878">
      <w:pPr>
        <w:spacing w:afterLines="100" w:after="240"/>
        <w:ind w:firstLine="720"/>
        <w:rPr>
          <w:rFonts w:eastAsia="Times New Roman" w:cs="Times New Roman"/>
        </w:rPr>
      </w:pPr>
      <w:r w:rsidRPr="003A732B">
        <w:rPr>
          <w:rFonts w:eastAsia="Times New Roman" w:cs="Times New Roman"/>
        </w:rPr>
        <w:t xml:space="preserve">Diamond, John W., and George R. </w:t>
      </w:r>
      <w:proofErr w:type="spellStart"/>
      <w:r w:rsidRPr="003A732B">
        <w:rPr>
          <w:rFonts w:eastAsia="Times New Roman" w:cs="Times New Roman"/>
        </w:rPr>
        <w:t>Zodrow</w:t>
      </w:r>
      <w:proofErr w:type="spellEnd"/>
      <w:r w:rsidRPr="003A732B">
        <w:rPr>
          <w:rFonts w:eastAsia="Times New Roman" w:cs="Times New Roman"/>
        </w:rPr>
        <w:t xml:space="preserve">. "Promoting Growth, Maintaining Progressivity, and Dealing with the Fiscal Crisis CGE Simulations of a Temporary VAT Used for Debt Reduction." </w:t>
      </w:r>
      <w:r w:rsidRPr="003A732B">
        <w:rPr>
          <w:rFonts w:eastAsia="Times New Roman" w:cs="Times New Roman"/>
          <w:i/>
          <w:iCs/>
        </w:rPr>
        <w:t>Public Finance Review</w:t>
      </w:r>
      <w:r w:rsidRPr="003A732B">
        <w:rPr>
          <w:rFonts w:eastAsia="Times New Roman" w:cs="Times New Roman"/>
        </w:rPr>
        <w:t xml:space="preserve"> 41.6 (2013): 852-884.</w:t>
      </w:r>
    </w:p>
    <w:p w:rsidR="00785878" w:rsidRPr="007064AD" w:rsidRDefault="00785878" w:rsidP="00785878">
      <w:pPr>
        <w:tabs>
          <w:tab w:val="left" w:pos="720"/>
        </w:tabs>
        <w:spacing w:afterLines="100" w:after="240"/>
      </w:pPr>
      <w:r>
        <w:tab/>
      </w:r>
      <w:proofErr w:type="spellStart"/>
      <w:r w:rsidRPr="007064AD">
        <w:t>Dustmann</w:t>
      </w:r>
      <w:proofErr w:type="spellEnd"/>
      <w:r w:rsidRPr="007064AD">
        <w:t xml:space="preserve">, Christian, and Arthur Van </w:t>
      </w:r>
      <w:proofErr w:type="spellStart"/>
      <w:r w:rsidRPr="007064AD">
        <w:t>Soest</w:t>
      </w:r>
      <w:proofErr w:type="spellEnd"/>
      <w:r w:rsidRPr="007064AD">
        <w:t xml:space="preserve">. "Language and the Earnings of Immigrants." </w:t>
      </w:r>
      <w:r w:rsidRPr="00B03980">
        <w:rPr>
          <w:i/>
        </w:rPr>
        <w:t>Industrial and Labor Relations Review</w:t>
      </w:r>
      <w:r w:rsidRPr="007064AD">
        <w:t xml:space="preserve"> (2002): 473-492</w:t>
      </w:r>
    </w:p>
    <w:p w:rsidR="00785878" w:rsidRDefault="00785878" w:rsidP="00785878">
      <w:pPr>
        <w:spacing w:afterLines="100" w:after="240"/>
        <w:ind w:firstLine="720"/>
      </w:pPr>
      <w:r w:rsidRPr="001E27EA">
        <w:t>Easterly, William, and Se</w:t>
      </w:r>
      <w:r>
        <w:t xml:space="preserve">rgio </w:t>
      </w:r>
      <w:proofErr w:type="spellStart"/>
      <w:r>
        <w:t>Rebelo</w:t>
      </w:r>
      <w:proofErr w:type="spellEnd"/>
      <w:r>
        <w:t>. "Fiscal Policy and E</w:t>
      </w:r>
      <w:r w:rsidRPr="001E27EA">
        <w:t xml:space="preserve">conomic </w:t>
      </w:r>
      <w:r>
        <w:t xml:space="preserve">Growth." </w:t>
      </w:r>
      <w:r w:rsidRPr="00B91478">
        <w:rPr>
          <w:i/>
        </w:rPr>
        <w:t xml:space="preserve">Journal of Monetary Economics </w:t>
      </w:r>
      <w:r w:rsidRPr="001E27EA">
        <w:t>32.3 (1993): 417-458.</w:t>
      </w:r>
    </w:p>
    <w:p w:rsidR="00785878" w:rsidRPr="007064AD" w:rsidRDefault="00785878" w:rsidP="00785878">
      <w:pPr>
        <w:tabs>
          <w:tab w:val="left" w:pos="720"/>
        </w:tabs>
        <w:spacing w:afterLines="100" w:after="240"/>
      </w:pPr>
      <w:r w:rsidRPr="00FA042D">
        <w:tab/>
      </w:r>
      <w:r w:rsidRPr="007064AD">
        <w:t xml:space="preserve">Easterly, William. </w:t>
      </w:r>
      <w:r w:rsidRPr="00B91478">
        <w:rPr>
          <w:u w:val="single"/>
        </w:rPr>
        <w:t>The Elusive Quest for Growth: Economists Adventures and Misadventure in the Tropics</w:t>
      </w:r>
      <w:r w:rsidRPr="007064AD">
        <w:t>. The MIT press, 2001.</w:t>
      </w:r>
    </w:p>
    <w:p w:rsidR="00785878" w:rsidRPr="003973D7" w:rsidRDefault="00785878" w:rsidP="00785878">
      <w:pPr>
        <w:spacing w:afterLines="100" w:after="240"/>
        <w:ind w:firstLine="720"/>
        <w:rPr>
          <w:rFonts w:cs="Times New Roman"/>
        </w:rPr>
      </w:pPr>
      <w:proofErr w:type="spellStart"/>
      <w:r w:rsidRPr="003973D7">
        <w:rPr>
          <w:rFonts w:cs="Times New Roman"/>
        </w:rPr>
        <w:t>Ebeke</w:t>
      </w:r>
      <w:proofErr w:type="spellEnd"/>
      <w:r w:rsidRPr="003973D7">
        <w:rPr>
          <w:rFonts w:cs="Times New Roman"/>
        </w:rPr>
        <w:t xml:space="preserve">, Christian, and Helene </w:t>
      </w:r>
      <w:proofErr w:type="spellStart"/>
      <w:r w:rsidRPr="003973D7">
        <w:rPr>
          <w:rFonts w:cs="Times New Roman"/>
        </w:rPr>
        <w:t>Ehrhart</w:t>
      </w:r>
      <w:proofErr w:type="spellEnd"/>
      <w:r w:rsidRPr="003973D7">
        <w:rPr>
          <w:rFonts w:cs="Times New Roman"/>
        </w:rPr>
        <w:t xml:space="preserve">. "Tax Revenue Instability in Sub-Saharan Africa: Consequences and Remedies." </w:t>
      </w:r>
      <w:r w:rsidRPr="00B91478">
        <w:rPr>
          <w:rFonts w:cs="Times New Roman"/>
          <w:i/>
        </w:rPr>
        <w:t>Journal of African Economies</w:t>
      </w:r>
      <w:r w:rsidRPr="003973D7">
        <w:rPr>
          <w:rFonts w:cs="Times New Roman"/>
        </w:rPr>
        <w:t xml:space="preserve"> 21.1 (2012): 1-27. </w:t>
      </w:r>
    </w:p>
    <w:p w:rsidR="00785878" w:rsidRPr="003973D7" w:rsidRDefault="00785878" w:rsidP="00785878">
      <w:pPr>
        <w:spacing w:afterLines="100" w:after="240"/>
        <w:ind w:firstLine="720"/>
        <w:rPr>
          <w:rFonts w:cs="Times New Roman"/>
        </w:rPr>
      </w:pPr>
      <w:proofErr w:type="spellStart"/>
      <w:r w:rsidRPr="003973D7">
        <w:rPr>
          <w:rFonts w:cs="Times New Roman"/>
        </w:rPr>
        <w:t>Ebrill</w:t>
      </w:r>
      <w:proofErr w:type="spellEnd"/>
      <w:r w:rsidRPr="003973D7">
        <w:rPr>
          <w:rFonts w:cs="Times New Roman"/>
        </w:rPr>
        <w:t xml:space="preserve">, L. P., Keen, M., </w:t>
      </w:r>
      <w:proofErr w:type="spellStart"/>
      <w:r w:rsidRPr="003973D7">
        <w:rPr>
          <w:rFonts w:cs="Times New Roman"/>
        </w:rPr>
        <w:t>Bodin</w:t>
      </w:r>
      <w:proofErr w:type="spellEnd"/>
      <w:r w:rsidRPr="003973D7">
        <w:rPr>
          <w:rFonts w:cs="Times New Roman"/>
        </w:rPr>
        <w:t xml:space="preserve">, J. P., &amp; Summers, V. </w:t>
      </w:r>
      <w:r w:rsidRPr="003973D7">
        <w:rPr>
          <w:rFonts w:cs="Times New Roman"/>
          <w:u w:val="single"/>
        </w:rPr>
        <w:t>The Modern VAT</w:t>
      </w:r>
      <w:r w:rsidRPr="003973D7">
        <w:rPr>
          <w:rFonts w:cs="Times New Roman"/>
        </w:rPr>
        <w:t>. Washington, DC: International Monetary Fund, 2001.</w:t>
      </w:r>
    </w:p>
    <w:p w:rsidR="00785878" w:rsidRDefault="00785878" w:rsidP="00785878">
      <w:pPr>
        <w:spacing w:afterLines="100" w:after="240"/>
        <w:ind w:firstLine="720"/>
        <w:rPr>
          <w:rFonts w:eastAsia="Times New Roman" w:cs="Times New Roman"/>
        </w:rPr>
      </w:pPr>
      <w:r w:rsidRPr="003A6F2B">
        <w:rPr>
          <w:rFonts w:eastAsia="Times New Roman" w:cs="Times New Roman"/>
        </w:rPr>
        <w:t xml:space="preserve">Edmiston, Kelly D., and William F. </w:t>
      </w:r>
      <w:r w:rsidRPr="003B47FF">
        <w:rPr>
          <w:rFonts w:eastAsia="Times New Roman" w:cs="Times New Roman"/>
        </w:rPr>
        <w:t>Fox</w:t>
      </w:r>
      <w:r w:rsidRPr="003A6F2B">
        <w:rPr>
          <w:rFonts w:eastAsia="Times New Roman" w:cs="Times New Roman"/>
        </w:rPr>
        <w:t xml:space="preserve">. 2006. </w:t>
      </w:r>
      <w:r>
        <w:rPr>
          <w:rFonts w:eastAsia="Times New Roman" w:cs="Times New Roman"/>
        </w:rPr>
        <w:t>“A Fresh Lo</w:t>
      </w:r>
      <w:r w:rsidRPr="003A6F2B">
        <w:rPr>
          <w:rFonts w:eastAsia="Times New Roman" w:cs="Times New Roman"/>
        </w:rPr>
        <w:t>ok at the VAT.</w:t>
      </w:r>
      <w:r>
        <w:rPr>
          <w:rFonts w:eastAsia="Times New Roman" w:cs="Times New Roman"/>
        </w:rPr>
        <w:t>”</w:t>
      </w:r>
      <w:r w:rsidRPr="003A6F2B">
        <w:rPr>
          <w:rFonts w:eastAsia="Times New Roman" w:cs="Times New Roman"/>
        </w:rPr>
        <w:t xml:space="preserve"> In</w:t>
      </w:r>
      <w:r>
        <w:rPr>
          <w:rFonts w:eastAsia="Times New Roman" w:cs="Times New Roman"/>
        </w:rPr>
        <w:t xml:space="preserve"> </w:t>
      </w:r>
      <w:r w:rsidRPr="001B1CDE">
        <w:rPr>
          <w:rFonts w:eastAsia="Times New Roman" w:cs="Times New Roman"/>
          <w:u w:val="single"/>
        </w:rPr>
        <w:t>The Challenges of Tax Reform in a Global Economy</w:t>
      </w:r>
      <w:r w:rsidRPr="003A6F2B">
        <w:rPr>
          <w:rFonts w:eastAsia="Times New Roman" w:cs="Times New Roman"/>
        </w:rPr>
        <w:t>, edited by Jam</w:t>
      </w:r>
      <w:r>
        <w:rPr>
          <w:rFonts w:eastAsia="Times New Roman" w:cs="Times New Roman"/>
        </w:rPr>
        <w:t xml:space="preserve">es </w:t>
      </w:r>
      <w:proofErr w:type="spellStart"/>
      <w:r>
        <w:rPr>
          <w:rFonts w:eastAsia="Times New Roman" w:cs="Times New Roman"/>
        </w:rPr>
        <w:t>Alm</w:t>
      </w:r>
      <w:proofErr w:type="spellEnd"/>
      <w:r>
        <w:rPr>
          <w:rFonts w:eastAsia="Times New Roman" w:cs="Times New Roman"/>
        </w:rPr>
        <w:t xml:space="preserve">, Jorge Martinez-Vasquez, </w:t>
      </w:r>
      <w:r w:rsidRPr="003A6F2B">
        <w:rPr>
          <w:rFonts w:eastAsia="Times New Roman" w:cs="Times New Roman"/>
        </w:rPr>
        <w:t>and</w:t>
      </w:r>
      <w:r w:rsidRPr="003B47FF">
        <w:rPr>
          <w:rFonts w:eastAsia="Times New Roman" w:cs="Times New Roman"/>
        </w:rPr>
        <w:t xml:space="preserve"> </w:t>
      </w:r>
      <w:r w:rsidRPr="003A6F2B">
        <w:rPr>
          <w:rFonts w:eastAsia="Times New Roman" w:cs="Times New Roman"/>
        </w:rPr>
        <w:t>Mark Rider, 249-66. New York: Springer</w:t>
      </w:r>
      <w:r>
        <w:rPr>
          <w:rFonts w:eastAsia="Times New Roman" w:cs="Times New Roman"/>
        </w:rPr>
        <w:t>.</w:t>
      </w:r>
    </w:p>
    <w:p w:rsidR="00785878" w:rsidRPr="007064AD" w:rsidRDefault="00785878" w:rsidP="00785878">
      <w:pPr>
        <w:spacing w:afterLines="100" w:after="240"/>
      </w:pPr>
      <w:r>
        <w:tab/>
        <w:t>Education First English P</w:t>
      </w:r>
      <w:r w:rsidRPr="007064AD">
        <w:t>roficiency Index, Executive report, Copyright © 2012 EF Education First Ltd.</w:t>
      </w:r>
    </w:p>
    <w:p w:rsidR="00785878" w:rsidRPr="007064AD" w:rsidRDefault="00785878" w:rsidP="00785878">
      <w:pPr>
        <w:tabs>
          <w:tab w:val="left" w:pos="450"/>
        </w:tabs>
        <w:spacing w:afterLines="100" w:after="240"/>
      </w:pPr>
      <w:r>
        <w:tab/>
      </w:r>
      <w:r>
        <w:tab/>
      </w:r>
      <w:r w:rsidRPr="007064AD">
        <w:t xml:space="preserve">Effective Language Learning, </w:t>
      </w:r>
      <w:hyperlink r:id="rId16" w:history="1">
        <w:r w:rsidRPr="007064AD">
          <w:rPr>
            <w:rStyle w:val="Hyperlink"/>
          </w:rPr>
          <w:t>http://www.effectivelanguagelearning.com/language-guide/language-difficulty</w:t>
        </w:r>
      </w:hyperlink>
      <w:r w:rsidRPr="007064AD">
        <w:t xml:space="preserve"> Language Difficulty Ranking, Accessed 2/28/2013</w:t>
      </w:r>
      <w:r w:rsidRPr="007064AD">
        <w:tab/>
      </w:r>
    </w:p>
    <w:p w:rsidR="00785878" w:rsidRPr="00A05590" w:rsidRDefault="00785878" w:rsidP="00785878">
      <w:pPr>
        <w:spacing w:afterLines="100" w:after="240"/>
        <w:ind w:firstLine="720"/>
        <w:rPr>
          <w:rFonts w:eastAsia="Times New Roman" w:cs="Times New Roman"/>
        </w:rPr>
      </w:pPr>
      <w:r w:rsidRPr="00A05590">
        <w:rPr>
          <w:rFonts w:eastAsia="Times New Roman" w:cs="Times New Roman"/>
        </w:rPr>
        <w:t xml:space="preserve">Egger, Peter, and Andrea </w:t>
      </w:r>
      <w:proofErr w:type="spellStart"/>
      <w:r w:rsidRPr="00A05590">
        <w:rPr>
          <w:rFonts w:eastAsia="Times New Roman" w:cs="Times New Roman"/>
        </w:rPr>
        <w:t>Lassmann</w:t>
      </w:r>
      <w:proofErr w:type="spellEnd"/>
      <w:r w:rsidRPr="006A0266">
        <w:rPr>
          <w:rFonts w:eastAsia="Times New Roman" w:cs="Times New Roman"/>
        </w:rPr>
        <w:t xml:space="preserve">. </w:t>
      </w:r>
      <w:r>
        <w:rPr>
          <w:rFonts w:eastAsia="Times New Roman" w:cs="Times New Roman"/>
        </w:rPr>
        <w:t>“</w:t>
      </w:r>
      <w:r w:rsidRPr="006A0266">
        <w:rPr>
          <w:rFonts w:eastAsia="Times New Roman" w:cs="Times New Roman"/>
          <w:iCs/>
        </w:rPr>
        <w:t>The Causal Impact of Common Native Language on International Trade: Evidence from a Spatial Regression Discontinuity Design</w:t>
      </w:r>
      <w:r w:rsidRPr="006A0266">
        <w:rPr>
          <w:rFonts w:eastAsia="Times New Roman" w:cs="Times New Roman"/>
        </w:rPr>
        <w:t>.</w:t>
      </w:r>
      <w:r>
        <w:rPr>
          <w:rFonts w:eastAsia="Times New Roman" w:cs="Times New Roman"/>
        </w:rPr>
        <w:t>”</w:t>
      </w:r>
      <w:r w:rsidRPr="006A0266">
        <w:rPr>
          <w:rFonts w:eastAsia="Times New Roman" w:cs="Times New Roman"/>
        </w:rPr>
        <w:t xml:space="preserve"> Centre for Economic Policy Research, 2013.</w:t>
      </w:r>
    </w:p>
    <w:p w:rsidR="00785878" w:rsidRDefault="00785878" w:rsidP="00785878">
      <w:pPr>
        <w:tabs>
          <w:tab w:val="left" w:pos="720"/>
        </w:tabs>
        <w:spacing w:afterLines="100" w:after="240"/>
      </w:pPr>
      <w:r>
        <w:rPr>
          <w:rFonts w:eastAsia="Times New Roman" w:cs="Times New Roman"/>
        </w:rPr>
        <w:tab/>
      </w:r>
      <w:r w:rsidRPr="00A05590">
        <w:rPr>
          <w:rFonts w:eastAsia="Times New Roman" w:cs="Times New Roman"/>
        </w:rPr>
        <w:t xml:space="preserve">Egger, Peter, and Andrea </w:t>
      </w:r>
      <w:proofErr w:type="spellStart"/>
      <w:r w:rsidRPr="00A05590">
        <w:rPr>
          <w:rFonts w:eastAsia="Times New Roman" w:cs="Times New Roman"/>
        </w:rPr>
        <w:t>Lassmann</w:t>
      </w:r>
      <w:proofErr w:type="spellEnd"/>
      <w:r w:rsidRPr="00A05590">
        <w:rPr>
          <w:rFonts w:eastAsia="Times New Roman" w:cs="Times New Roman"/>
        </w:rPr>
        <w:t>.</w:t>
      </w:r>
      <w:r>
        <w:rPr>
          <w:rFonts w:eastAsia="Times New Roman" w:cs="Times New Roman"/>
        </w:rPr>
        <w:t xml:space="preserve"> “The Language Effect in International Trade: A Meta-Analysis.” </w:t>
      </w:r>
      <w:r w:rsidRPr="00EB6817">
        <w:rPr>
          <w:rFonts w:eastAsia="Times New Roman" w:cs="Times New Roman"/>
          <w:i/>
        </w:rPr>
        <w:t>Economic Letters</w:t>
      </w:r>
      <w:r>
        <w:rPr>
          <w:rFonts w:eastAsia="Times New Roman" w:cs="Times New Roman"/>
        </w:rPr>
        <w:t xml:space="preserve"> 116 (2012) 221-224.</w:t>
      </w:r>
    </w:p>
    <w:p w:rsidR="00785878" w:rsidRDefault="00785878" w:rsidP="00785878">
      <w:pPr>
        <w:autoSpaceDE w:val="0"/>
        <w:autoSpaceDN w:val="0"/>
        <w:adjustRightInd w:val="0"/>
        <w:spacing w:afterLines="100" w:after="240"/>
        <w:ind w:firstLine="720"/>
        <w:rPr>
          <w:color w:val="231F20"/>
        </w:rPr>
      </w:pPr>
      <w:proofErr w:type="spellStart"/>
      <w:r w:rsidRPr="001E27EA">
        <w:rPr>
          <w:color w:val="231F20"/>
        </w:rPr>
        <w:t>Emran</w:t>
      </w:r>
      <w:proofErr w:type="spellEnd"/>
      <w:r w:rsidRPr="001E27EA">
        <w:rPr>
          <w:color w:val="231F20"/>
        </w:rPr>
        <w:t xml:space="preserve">, M. </w:t>
      </w:r>
      <w:proofErr w:type="spellStart"/>
      <w:r w:rsidRPr="001E27EA">
        <w:rPr>
          <w:color w:val="231F20"/>
        </w:rPr>
        <w:t>Shahe</w:t>
      </w:r>
      <w:proofErr w:type="spellEnd"/>
      <w:r w:rsidRPr="001E27EA">
        <w:rPr>
          <w:color w:val="231F20"/>
        </w:rPr>
        <w:t xml:space="preserve">, and Joseph E. </w:t>
      </w:r>
      <w:proofErr w:type="spellStart"/>
      <w:r w:rsidRPr="001E27EA">
        <w:rPr>
          <w:color w:val="231F20"/>
        </w:rPr>
        <w:t>Stiglitz</w:t>
      </w:r>
      <w:proofErr w:type="spellEnd"/>
      <w:r w:rsidRPr="001E27EA">
        <w:rPr>
          <w:color w:val="231F20"/>
        </w:rPr>
        <w:t xml:space="preserve">. </w:t>
      </w:r>
      <w:r>
        <w:rPr>
          <w:color w:val="231F20"/>
        </w:rPr>
        <w:t>"On Selective Indirect Tax Reform in Developing C</w:t>
      </w:r>
      <w:r w:rsidRPr="001E27EA">
        <w:rPr>
          <w:color w:val="231F20"/>
        </w:rPr>
        <w:t xml:space="preserve">ountries." </w:t>
      </w:r>
      <w:r w:rsidRPr="00EB6817">
        <w:rPr>
          <w:i/>
          <w:color w:val="231F20"/>
        </w:rPr>
        <w:t>Journal of Public Economics</w:t>
      </w:r>
      <w:r w:rsidRPr="001E27EA">
        <w:rPr>
          <w:color w:val="231F20"/>
        </w:rPr>
        <w:t xml:space="preserve"> 89.4 (2005): 599-623.</w:t>
      </w:r>
    </w:p>
    <w:p w:rsidR="00785878" w:rsidRDefault="00785878" w:rsidP="00785878">
      <w:pPr>
        <w:autoSpaceDE w:val="0"/>
        <w:autoSpaceDN w:val="0"/>
        <w:adjustRightInd w:val="0"/>
        <w:spacing w:afterLines="100" w:after="240"/>
        <w:ind w:firstLine="720"/>
        <w:rPr>
          <w:color w:val="231F20"/>
        </w:rPr>
      </w:pPr>
      <w:r w:rsidRPr="001E27EA">
        <w:rPr>
          <w:bCs/>
        </w:rPr>
        <w:t xml:space="preserve">Engen, Eric M., and Jonathan Skinner. </w:t>
      </w:r>
      <w:r>
        <w:rPr>
          <w:bCs/>
        </w:rPr>
        <w:t>“</w:t>
      </w:r>
      <w:r w:rsidRPr="001E27EA">
        <w:rPr>
          <w:bCs/>
        </w:rPr>
        <w:t xml:space="preserve">Fiscal </w:t>
      </w:r>
      <w:r>
        <w:rPr>
          <w:bCs/>
        </w:rPr>
        <w:t>Policy and E</w:t>
      </w:r>
      <w:r w:rsidRPr="001E27EA">
        <w:rPr>
          <w:bCs/>
        </w:rPr>
        <w:t xml:space="preserve">conomic </w:t>
      </w:r>
      <w:r>
        <w:rPr>
          <w:bCs/>
        </w:rPr>
        <w:t>G</w:t>
      </w:r>
      <w:r w:rsidRPr="001E27EA">
        <w:rPr>
          <w:bCs/>
        </w:rPr>
        <w:t>rowth.</w:t>
      </w:r>
      <w:r>
        <w:rPr>
          <w:bCs/>
        </w:rPr>
        <w:t>”</w:t>
      </w:r>
      <w:r w:rsidRPr="001E27EA">
        <w:rPr>
          <w:bCs/>
        </w:rPr>
        <w:t xml:space="preserve"> No. w4223. National Bureau of Economic Research, 1992.</w:t>
      </w:r>
    </w:p>
    <w:p w:rsidR="00785878" w:rsidRPr="007064AD" w:rsidRDefault="00785878" w:rsidP="00785878">
      <w:pPr>
        <w:spacing w:afterLines="100" w:after="240"/>
        <w:ind w:firstLine="720"/>
      </w:pPr>
      <w:r w:rsidRPr="007064AD">
        <w:t>Eurostat Europe in Figures Yearbook 2008 on Education .</w:t>
      </w:r>
    </w:p>
    <w:p w:rsidR="00785878" w:rsidRPr="009A6291" w:rsidRDefault="00785878" w:rsidP="00785878">
      <w:pPr>
        <w:spacing w:afterLines="100" w:after="240"/>
        <w:ind w:firstLine="720"/>
        <w:rPr>
          <w:rFonts w:eastAsia="Times New Roman" w:cs="Times New Roman"/>
        </w:rPr>
      </w:pPr>
      <w:r w:rsidRPr="00A05590">
        <w:rPr>
          <w:rFonts w:eastAsia="Times New Roman" w:cs="Times New Roman"/>
        </w:rPr>
        <w:lastRenderedPageBreak/>
        <w:t xml:space="preserve">Fink, Carsten, </w:t>
      </w:r>
      <w:proofErr w:type="spellStart"/>
      <w:r w:rsidRPr="00A05590">
        <w:rPr>
          <w:rFonts w:eastAsia="Times New Roman" w:cs="Times New Roman"/>
        </w:rPr>
        <w:t>Aaditya</w:t>
      </w:r>
      <w:proofErr w:type="spellEnd"/>
      <w:r w:rsidRPr="00A05590">
        <w:rPr>
          <w:rFonts w:eastAsia="Times New Roman" w:cs="Times New Roman"/>
        </w:rPr>
        <w:t xml:space="preserve"> </w:t>
      </w:r>
      <w:proofErr w:type="spellStart"/>
      <w:r w:rsidRPr="00A05590">
        <w:rPr>
          <w:rFonts w:eastAsia="Times New Roman" w:cs="Times New Roman"/>
        </w:rPr>
        <w:t>Mattoo</w:t>
      </w:r>
      <w:proofErr w:type="spellEnd"/>
      <w:r w:rsidRPr="00A05590">
        <w:rPr>
          <w:rFonts w:eastAsia="Times New Roman" w:cs="Times New Roman"/>
        </w:rPr>
        <w:t xml:space="preserve">, and Ileana Cristina </w:t>
      </w:r>
      <w:proofErr w:type="spellStart"/>
      <w:r>
        <w:rPr>
          <w:rFonts w:eastAsia="Times New Roman" w:cs="Times New Roman"/>
        </w:rPr>
        <w:t>Neagu</w:t>
      </w:r>
      <w:proofErr w:type="spellEnd"/>
      <w:r>
        <w:rPr>
          <w:rFonts w:eastAsia="Times New Roman" w:cs="Times New Roman"/>
        </w:rPr>
        <w:t>. "Assessing the Impact of Communication Costs on International T</w:t>
      </w:r>
      <w:r w:rsidRPr="00A05590">
        <w:rPr>
          <w:rFonts w:eastAsia="Times New Roman" w:cs="Times New Roman"/>
        </w:rPr>
        <w:t xml:space="preserve">rade." </w:t>
      </w:r>
      <w:r w:rsidRPr="00A05590">
        <w:rPr>
          <w:rFonts w:eastAsia="Times New Roman" w:cs="Times New Roman"/>
          <w:i/>
          <w:iCs/>
        </w:rPr>
        <w:t>Journal of International Economics</w:t>
      </w:r>
      <w:r w:rsidRPr="00A05590">
        <w:rPr>
          <w:rFonts w:eastAsia="Times New Roman" w:cs="Times New Roman"/>
        </w:rPr>
        <w:t xml:space="preserve"> 67.2 (2005): 428-445.</w:t>
      </w:r>
    </w:p>
    <w:p w:rsidR="00785878" w:rsidRPr="003973D7" w:rsidRDefault="00785878" w:rsidP="00785878">
      <w:pPr>
        <w:autoSpaceDE w:val="0"/>
        <w:autoSpaceDN w:val="0"/>
        <w:adjustRightInd w:val="0"/>
        <w:spacing w:afterLines="100" w:after="240"/>
        <w:ind w:firstLine="720"/>
        <w:rPr>
          <w:rFonts w:cs="Times New Roman"/>
        </w:rPr>
      </w:pPr>
      <w:r w:rsidRPr="003973D7">
        <w:rPr>
          <w:rFonts w:cs="Times New Roman"/>
        </w:rPr>
        <w:t xml:space="preserve">Fisher, Lloyd D., and D. Y. Lin. "Time-Dependent Covariates in the Cox Proportional-Hazards Regression Model." </w:t>
      </w:r>
      <w:r w:rsidRPr="008F1CE7">
        <w:rPr>
          <w:rFonts w:cs="Times New Roman"/>
          <w:i/>
        </w:rPr>
        <w:t>Annual Review of Public Health</w:t>
      </w:r>
      <w:r w:rsidRPr="003973D7">
        <w:rPr>
          <w:rFonts w:cs="Times New Roman"/>
        </w:rPr>
        <w:t xml:space="preserve"> 20.1 (1999): 145-157.</w:t>
      </w:r>
    </w:p>
    <w:p w:rsidR="00785878" w:rsidRPr="00491E9C" w:rsidRDefault="00785878" w:rsidP="00785878">
      <w:pPr>
        <w:spacing w:afterLines="100" w:after="240"/>
        <w:ind w:firstLine="720"/>
        <w:rPr>
          <w:color w:val="231F20"/>
        </w:rPr>
      </w:pPr>
      <w:proofErr w:type="spellStart"/>
      <w:r w:rsidRPr="001E27EA">
        <w:rPr>
          <w:color w:val="231F20"/>
        </w:rPr>
        <w:t>Furceri</w:t>
      </w:r>
      <w:proofErr w:type="spellEnd"/>
      <w:r w:rsidRPr="001E27EA">
        <w:rPr>
          <w:color w:val="231F20"/>
        </w:rPr>
        <w:t xml:space="preserve">, </w:t>
      </w:r>
      <w:proofErr w:type="spellStart"/>
      <w:r w:rsidRPr="001E27EA">
        <w:rPr>
          <w:color w:val="231F20"/>
        </w:rPr>
        <w:t>Dav</w:t>
      </w:r>
      <w:r>
        <w:rPr>
          <w:color w:val="231F20"/>
        </w:rPr>
        <w:t>ide</w:t>
      </w:r>
      <w:proofErr w:type="spellEnd"/>
      <w:r>
        <w:rPr>
          <w:color w:val="231F20"/>
        </w:rPr>
        <w:t xml:space="preserve">, and Georgios </w:t>
      </w:r>
      <w:proofErr w:type="spellStart"/>
      <w:r>
        <w:rPr>
          <w:color w:val="231F20"/>
        </w:rPr>
        <w:t>Karras</w:t>
      </w:r>
      <w:proofErr w:type="spellEnd"/>
      <w:r>
        <w:rPr>
          <w:color w:val="231F20"/>
        </w:rPr>
        <w:t>. "Tax D</w:t>
      </w:r>
      <w:r w:rsidRPr="001E27EA">
        <w:rPr>
          <w:color w:val="231F20"/>
        </w:rPr>
        <w:t>esign in th</w:t>
      </w:r>
      <w:r>
        <w:rPr>
          <w:color w:val="231F20"/>
        </w:rPr>
        <w:t>e OECD: A Test of the Hines-Summers H</w:t>
      </w:r>
      <w:r w:rsidRPr="001E27EA">
        <w:rPr>
          <w:color w:val="231F20"/>
        </w:rPr>
        <w:t xml:space="preserve">ypothesis." </w:t>
      </w:r>
      <w:r w:rsidRPr="008F1CE7">
        <w:rPr>
          <w:i/>
          <w:color w:val="231F20"/>
        </w:rPr>
        <w:t>Eastern Economic Journal</w:t>
      </w:r>
      <w:r w:rsidRPr="001E27EA">
        <w:rPr>
          <w:color w:val="231F20"/>
        </w:rPr>
        <w:t xml:space="preserve"> 37.2 (2011): 239-247.</w:t>
      </w:r>
    </w:p>
    <w:p w:rsidR="00785878" w:rsidRDefault="00785878" w:rsidP="00785878">
      <w:pPr>
        <w:spacing w:afterLines="100" w:after="240"/>
        <w:ind w:firstLine="720"/>
        <w:rPr>
          <w:rFonts w:eastAsia="Times New Roman" w:cs="Times New Roman"/>
        </w:rPr>
      </w:pPr>
      <w:r w:rsidRPr="00883666">
        <w:rPr>
          <w:rFonts w:eastAsia="Times New Roman" w:cs="Times New Roman"/>
        </w:rPr>
        <w:t xml:space="preserve">Gale, William G., and Samuel Brown. "Tax Reform for Growth, Equity, and Revenue." </w:t>
      </w:r>
      <w:r w:rsidRPr="00883666">
        <w:rPr>
          <w:rFonts w:eastAsia="Times New Roman" w:cs="Times New Roman"/>
          <w:i/>
          <w:iCs/>
        </w:rPr>
        <w:t>Public Finance Review</w:t>
      </w:r>
      <w:r w:rsidRPr="00883666">
        <w:rPr>
          <w:rFonts w:eastAsia="Times New Roman" w:cs="Times New Roman"/>
        </w:rPr>
        <w:t xml:space="preserve"> 41.6 (2013): 721-754.</w:t>
      </w:r>
    </w:p>
    <w:p w:rsidR="00785878" w:rsidRDefault="00785878" w:rsidP="00785878">
      <w:pPr>
        <w:spacing w:afterLines="100" w:after="240"/>
        <w:ind w:firstLine="720"/>
        <w:rPr>
          <w:rFonts w:eastAsia="Times New Roman" w:cs="Times New Roman"/>
        </w:rPr>
      </w:pPr>
      <w:r w:rsidRPr="00883666">
        <w:rPr>
          <w:rFonts w:eastAsia="Times New Roman" w:cs="Times New Roman"/>
        </w:rPr>
        <w:t>Gale, William H., and Benjamin H. Harris.</w:t>
      </w:r>
      <w:r>
        <w:rPr>
          <w:rFonts w:eastAsia="Times New Roman" w:cs="Times New Roman"/>
        </w:rPr>
        <w:t xml:space="preserve"> "A Value-A</w:t>
      </w:r>
      <w:r w:rsidRPr="00883666">
        <w:rPr>
          <w:rFonts w:eastAsia="Times New Roman" w:cs="Times New Roman"/>
        </w:rPr>
        <w:t xml:space="preserve">dded </w:t>
      </w:r>
      <w:r>
        <w:rPr>
          <w:rFonts w:eastAsia="Times New Roman" w:cs="Times New Roman"/>
        </w:rPr>
        <w:t>T</w:t>
      </w:r>
      <w:r w:rsidRPr="00883666">
        <w:rPr>
          <w:rFonts w:eastAsia="Times New Roman" w:cs="Times New Roman"/>
        </w:rPr>
        <w:t>ax for</w:t>
      </w:r>
      <w:r>
        <w:rPr>
          <w:rFonts w:eastAsia="Times New Roman" w:cs="Times New Roman"/>
        </w:rPr>
        <w:t xml:space="preserve"> the United States: Part of the S</w:t>
      </w:r>
      <w:r w:rsidRPr="00883666">
        <w:rPr>
          <w:rFonts w:eastAsia="Times New Roman" w:cs="Times New Roman"/>
        </w:rPr>
        <w:t>olution." (2010).</w:t>
      </w:r>
    </w:p>
    <w:p w:rsidR="00785878" w:rsidRPr="00E82A7E" w:rsidRDefault="00785878" w:rsidP="00785878">
      <w:pPr>
        <w:spacing w:afterLines="100" w:after="240"/>
        <w:rPr>
          <w:rFonts w:eastAsia="Times New Roman" w:cs="Times New Roman"/>
        </w:rPr>
      </w:pPr>
      <w:r w:rsidRPr="00FA042D">
        <w:tab/>
      </w:r>
      <w:proofErr w:type="spellStart"/>
      <w:r w:rsidRPr="00505408">
        <w:rPr>
          <w:rFonts w:eastAsia="Times New Roman" w:cs="Times New Roman"/>
        </w:rPr>
        <w:t>Glewwe</w:t>
      </w:r>
      <w:proofErr w:type="spellEnd"/>
      <w:r w:rsidRPr="00505408">
        <w:rPr>
          <w:rFonts w:eastAsia="Times New Roman" w:cs="Times New Roman"/>
        </w:rPr>
        <w:t>, Paul, Michael Kr</w:t>
      </w:r>
      <w:r>
        <w:rPr>
          <w:rFonts w:eastAsia="Times New Roman" w:cs="Times New Roman"/>
        </w:rPr>
        <w:t>emer, and Sylvie Moulin. "Many Children Left Behind? Textbooks and Test S</w:t>
      </w:r>
      <w:r w:rsidRPr="00505408">
        <w:rPr>
          <w:rFonts w:eastAsia="Times New Roman" w:cs="Times New Roman"/>
        </w:rPr>
        <w:t xml:space="preserve">cores in Kenya." </w:t>
      </w:r>
      <w:r w:rsidRPr="00505408">
        <w:rPr>
          <w:rFonts w:eastAsia="Times New Roman" w:cs="Times New Roman"/>
          <w:i/>
          <w:iCs/>
        </w:rPr>
        <w:t>American Economic Journal: Applied Economics</w:t>
      </w:r>
      <w:r>
        <w:rPr>
          <w:rFonts w:eastAsia="Times New Roman" w:cs="Times New Roman"/>
        </w:rPr>
        <w:t xml:space="preserve"> 1.1 (2009): 112-135.</w:t>
      </w:r>
    </w:p>
    <w:p w:rsidR="00785878" w:rsidRPr="003973D7" w:rsidRDefault="00785878" w:rsidP="00785878">
      <w:pPr>
        <w:autoSpaceDE w:val="0"/>
        <w:autoSpaceDN w:val="0"/>
        <w:adjustRightInd w:val="0"/>
        <w:spacing w:afterLines="100" w:after="240"/>
        <w:ind w:firstLine="720"/>
        <w:rPr>
          <w:rFonts w:cs="Times New Roman"/>
        </w:rPr>
      </w:pPr>
      <w:r w:rsidRPr="003973D7">
        <w:rPr>
          <w:rFonts w:cs="Times New Roman"/>
        </w:rPr>
        <w:t xml:space="preserve">Glick, Reuven, </w:t>
      </w:r>
      <w:proofErr w:type="spellStart"/>
      <w:r w:rsidRPr="003973D7">
        <w:rPr>
          <w:rFonts w:cs="Times New Roman"/>
        </w:rPr>
        <w:t>Xueyan</w:t>
      </w:r>
      <w:proofErr w:type="spellEnd"/>
      <w:r w:rsidRPr="003973D7">
        <w:rPr>
          <w:rFonts w:cs="Times New Roman"/>
        </w:rPr>
        <w:t xml:space="preserve"> </w:t>
      </w:r>
      <w:proofErr w:type="spellStart"/>
      <w:r w:rsidRPr="003973D7">
        <w:rPr>
          <w:rFonts w:cs="Times New Roman"/>
        </w:rPr>
        <w:t>Guo</w:t>
      </w:r>
      <w:proofErr w:type="spellEnd"/>
      <w:r w:rsidRPr="003973D7">
        <w:rPr>
          <w:rFonts w:cs="Times New Roman"/>
        </w:rPr>
        <w:t xml:space="preserve">, and Michael Hutchison. "Currency Crises, Capital-Account Liberalization, and Selection Bias." </w:t>
      </w:r>
      <w:r w:rsidRPr="008F1CE7">
        <w:rPr>
          <w:rFonts w:cs="Times New Roman"/>
          <w:i/>
        </w:rPr>
        <w:t>The Review of Economics and Statistics</w:t>
      </w:r>
      <w:r w:rsidRPr="003973D7">
        <w:rPr>
          <w:rFonts w:cs="Times New Roman"/>
        </w:rPr>
        <w:t xml:space="preserve"> 88.4 (2006): 698-714.</w:t>
      </w:r>
    </w:p>
    <w:p w:rsidR="00785878" w:rsidRDefault="00785878" w:rsidP="00785878">
      <w:pPr>
        <w:autoSpaceDE w:val="0"/>
        <w:autoSpaceDN w:val="0"/>
        <w:adjustRightInd w:val="0"/>
        <w:spacing w:afterLines="100" w:after="240"/>
        <w:ind w:firstLine="720"/>
      </w:pPr>
      <w:r w:rsidRPr="001E27EA">
        <w:t>G</w:t>
      </w:r>
      <w:r>
        <w:t>ordon, Roger, and Wei Li. "Tax Structures in Developing Countries: Many Puzzles and a Possible E</w:t>
      </w:r>
      <w:r w:rsidRPr="001E27EA">
        <w:t xml:space="preserve">xplanation." </w:t>
      </w:r>
      <w:r w:rsidRPr="00D062E1">
        <w:rPr>
          <w:i/>
        </w:rPr>
        <w:t>Journal of Public Economics</w:t>
      </w:r>
      <w:r w:rsidRPr="001E27EA">
        <w:t xml:space="preserve"> 93.7 (2009): 855-866.</w:t>
      </w:r>
    </w:p>
    <w:p w:rsidR="00785878" w:rsidRDefault="00785878" w:rsidP="00785878">
      <w:pPr>
        <w:widowControl w:val="0"/>
        <w:autoSpaceDE w:val="0"/>
        <w:autoSpaceDN w:val="0"/>
        <w:adjustRightInd w:val="0"/>
        <w:spacing w:afterLines="100" w:after="240"/>
        <w:ind w:firstLine="720"/>
      </w:pPr>
      <w:r w:rsidRPr="00953F70">
        <w:t xml:space="preserve">Grandcolas, Christophe. "The Occasional Failure in VAT Implementation: Lessons for the Pacific." </w:t>
      </w:r>
      <w:r w:rsidRPr="00BC7CF8">
        <w:rPr>
          <w:i/>
        </w:rPr>
        <w:t>Asia-Pacific Tax Bulletin</w:t>
      </w:r>
      <w:r w:rsidRPr="00953F70">
        <w:t xml:space="preserve"> (2005): 6-13.</w:t>
      </w:r>
    </w:p>
    <w:p w:rsidR="00785878" w:rsidRDefault="00785878" w:rsidP="00785878">
      <w:pPr>
        <w:widowControl w:val="0"/>
        <w:autoSpaceDE w:val="0"/>
        <w:autoSpaceDN w:val="0"/>
        <w:adjustRightInd w:val="0"/>
        <w:spacing w:afterLines="100" w:after="240"/>
        <w:ind w:firstLine="720"/>
      </w:pPr>
      <w:proofErr w:type="spellStart"/>
      <w:r w:rsidRPr="001E27EA">
        <w:t>Gremmell</w:t>
      </w:r>
      <w:proofErr w:type="spellEnd"/>
      <w:r w:rsidRPr="001E27EA">
        <w:t xml:space="preserve">, Norman, Richard Kneller, </w:t>
      </w:r>
      <w:r>
        <w:t xml:space="preserve">and Ismael </w:t>
      </w:r>
      <w:proofErr w:type="spellStart"/>
      <w:r>
        <w:t>Sanz</w:t>
      </w:r>
      <w:proofErr w:type="spellEnd"/>
      <w:r>
        <w:t xml:space="preserve"> Labrador. "Tax Composition and Economic Growth in OECD C</w:t>
      </w:r>
      <w:r w:rsidRPr="001E27EA">
        <w:t xml:space="preserve">ountries." XV </w:t>
      </w:r>
      <w:proofErr w:type="spellStart"/>
      <w:r w:rsidRPr="001E27EA">
        <w:t>Encuentro</w:t>
      </w:r>
      <w:proofErr w:type="spellEnd"/>
      <w:r w:rsidRPr="001E27EA">
        <w:t xml:space="preserve"> de </w:t>
      </w:r>
      <w:proofErr w:type="spellStart"/>
      <w:r w:rsidRPr="001E27EA">
        <w:t>Economía</w:t>
      </w:r>
      <w:proofErr w:type="spellEnd"/>
      <w:r w:rsidRPr="001E27EA">
        <w:t xml:space="preserve"> </w:t>
      </w:r>
      <w:proofErr w:type="spellStart"/>
      <w:r w:rsidRPr="001E27EA">
        <w:t>Pública</w:t>
      </w:r>
      <w:proofErr w:type="spellEnd"/>
      <w:r w:rsidRPr="001E27EA">
        <w:t xml:space="preserve">: </w:t>
      </w:r>
      <w:proofErr w:type="spellStart"/>
      <w:r w:rsidRPr="001E27EA">
        <w:t>políticas</w:t>
      </w:r>
      <w:proofErr w:type="spellEnd"/>
      <w:r w:rsidRPr="001E27EA">
        <w:t xml:space="preserve"> </w:t>
      </w:r>
      <w:proofErr w:type="spellStart"/>
      <w:r w:rsidRPr="001E27EA">
        <w:t>públicas</w:t>
      </w:r>
      <w:proofErr w:type="spellEnd"/>
      <w:r w:rsidRPr="001E27EA">
        <w:t xml:space="preserve"> y </w:t>
      </w:r>
      <w:proofErr w:type="spellStart"/>
      <w:r w:rsidRPr="001E27EA">
        <w:t>migración</w:t>
      </w:r>
      <w:proofErr w:type="spellEnd"/>
      <w:r w:rsidRPr="001E27EA">
        <w:t>. 2008.</w:t>
      </w:r>
    </w:p>
    <w:p w:rsidR="00785878" w:rsidRDefault="00785878" w:rsidP="00785878">
      <w:pPr>
        <w:spacing w:afterLines="100" w:after="240"/>
        <w:rPr>
          <w:rFonts w:eastAsia="Times New Roman" w:cs="Times New Roman"/>
        </w:rPr>
      </w:pPr>
      <w:r w:rsidRPr="00FA042D">
        <w:tab/>
      </w:r>
      <w:r w:rsidRPr="00883768">
        <w:rPr>
          <w:rFonts w:eastAsia="Times New Roman" w:cs="Times New Roman"/>
        </w:rPr>
        <w:t xml:space="preserve">Gupta, Sanjeev, Catherine A. </w:t>
      </w:r>
      <w:proofErr w:type="spellStart"/>
      <w:r w:rsidRPr="00883768">
        <w:rPr>
          <w:rFonts w:eastAsia="Times New Roman" w:cs="Times New Roman"/>
        </w:rPr>
        <w:t>Pattillo</w:t>
      </w:r>
      <w:proofErr w:type="spellEnd"/>
      <w:r w:rsidRPr="00883768">
        <w:rPr>
          <w:rFonts w:eastAsia="Times New Roman" w:cs="Times New Roman"/>
        </w:rPr>
        <w:t xml:space="preserve">, and </w:t>
      </w:r>
      <w:proofErr w:type="spellStart"/>
      <w:r w:rsidRPr="00883768">
        <w:rPr>
          <w:rFonts w:eastAsia="Times New Roman" w:cs="Times New Roman"/>
        </w:rPr>
        <w:t>Smita</w:t>
      </w:r>
      <w:proofErr w:type="spellEnd"/>
      <w:r w:rsidRPr="00883768">
        <w:rPr>
          <w:rFonts w:eastAsia="Times New Roman" w:cs="Times New Roman"/>
        </w:rPr>
        <w:t xml:space="preserve"> </w:t>
      </w:r>
      <w:proofErr w:type="spellStart"/>
      <w:r w:rsidRPr="00883768">
        <w:rPr>
          <w:rFonts w:eastAsia="Times New Roman" w:cs="Times New Roman"/>
        </w:rPr>
        <w:t>Wagh</w:t>
      </w:r>
      <w:proofErr w:type="spellEnd"/>
      <w:r w:rsidRPr="00883768">
        <w:rPr>
          <w:rFonts w:eastAsia="Times New Roman" w:cs="Times New Roman"/>
        </w:rPr>
        <w:t>. "Effe</w:t>
      </w:r>
      <w:r>
        <w:rPr>
          <w:rFonts w:eastAsia="Times New Roman" w:cs="Times New Roman"/>
        </w:rPr>
        <w:t>ct of Remittances on Poverty and F</w:t>
      </w:r>
      <w:r w:rsidRPr="00883768">
        <w:rPr>
          <w:rFonts w:eastAsia="Times New Roman" w:cs="Times New Roman"/>
        </w:rPr>
        <w:t xml:space="preserve">inancial </w:t>
      </w:r>
      <w:r>
        <w:rPr>
          <w:rFonts w:eastAsia="Times New Roman" w:cs="Times New Roman"/>
        </w:rPr>
        <w:t>D</w:t>
      </w:r>
      <w:r w:rsidRPr="00883768">
        <w:rPr>
          <w:rFonts w:eastAsia="Times New Roman" w:cs="Times New Roman"/>
        </w:rPr>
        <w:t xml:space="preserve">evelopment in Sub-Saharan Africa." </w:t>
      </w:r>
      <w:r w:rsidRPr="00883768">
        <w:rPr>
          <w:rFonts w:eastAsia="Times New Roman" w:cs="Times New Roman"/>
          <w:i/>
          <w:iCs/>
        </w:rPr>
        <w:t>World Development</w:t>
      </w:r>
      <w:r w:rsidRPr="00883768">
        <w:rPr>
          <w:rFonts w:eastAsia="Times New Roman" w:cs="Times New Roman"/>
        </w:rPr>
        <w:t xml:space="preserve"> 37.1 (2009): 104-115.</w:t>
      </w:r>
    </w:p>
    <w:p w:rsidR="00785878" w:rsidRPr="007064AD" w:rsidRDefault="00785878" w:rsidP="00785878">
      <w:pPr>
        <w:tabs>
          <w:tab w:val="left" w:pos="720"/>
        </w:tabs>
        <w:spacing w:afterLines="100" w:after="240"/>
      </w:pPr>
      <w:r w:rsidRPr="007064AD">
        <w:tab/>
      </w:r>
      <w:proofErr w:type="spellStart"/>
      <w:r w:rsidRPr="007064AD">
        <w:t>Guryan</w:t>
      </w:r>
      <w:proofErr w:type="spellEnd"/>
      <w:r w:rsidRPr="007064AD">
        <w:t xml:space="preserve">, Jonathan. </w:t>
      </w:r>
      <w:r>
        <w:t>“Does Money M</w:t>
      </w:r>
      <w:r w:rsidRPr="007064AD">
        <w:t>a</w:t>
      </w:r>
      <w:r>
        <w:t>tter? Regression-Discontinuity E</w:t>
      </w:r>
      <w:r w:rsidRPr="007064AD">
        <w:t xml:space="preserve">stimates from </w:t>
      </w:r>
      <w:r>
        <w:t>Education F</w:t>
      </w:r>
      <w:r w:rsidRPr="007064AD">
        <w:t xml:space="preserve">inance </w:t>
      </w:r>
      <w:r>
        <w:t>R</w:t>
      </w:r>
      <w:r w:rsidRPr="007064AD">
        <w:t>eform in Massachusetts.</w:t>
      </w:r>
      <w:r>
        <w:t>”</w:t>
      </w:r>
      <w:r w:rsidRPr="007064AD">
        <w:t xml:space="preserve"> No. w8269. National Bureau of Economic Research, 2001.</w:t>
      </w:r>
    </w:p>
    <w:p w:rsidR="00785878" w:rsidRPr="003973D7" w:rsidRDefault="00785878" w:rsidP="00785878">
      <w:pPr>
        <w:spacing w:afterLines="100" w:after="240"/>
        <w:ind w:firstLine="720"/>
        <w:rPr>
          <w:rFonts w:cs="Times New Roman"/>
        </w:rPr>
      </w:pPr>
      <w:r w:rsidRPr="003973D7">
        <w:rPr>
          <w:rFonts w:cs="Times New Roman"/>
        </w:rPr>
        <w:t xml:space="preserve">Heckman, James J., Hidehiko </w:t>
      </w:r>
      <w:proofErr w:type="spellStart"/>
      <w:r w:rsidRPr="003973D7">
        <w:rPr>
          <w:rFonts w:cs="Times New Roman"/>
        </w:rPr>
        <w:t>Ichimura</w:t>
      </w:r>
      <w:proofErr w:type="spellEnd"/>
      <w:r w:rsidRPr="003973D7">
        <w:rPr>
          <w:rFonts w:cs="Times New Roman"/>
        </w:rPr>
        <w:t xml:space="preserve">, and Petra Todd. "Matching as an Econometric Evaluation Estimator." </w:t>
      </w:r>
      <w:r w:rsidRPr="00613C1F">
        <w:rPr>
          <w:rFonts w:cs="Times New Roman"/>
          <w:i/>
        </w:rPr>
        <w:t>The Review of Economic Studies</w:t>
      </w:r>
      <w:r w:rsidRPr="003973D7">
        <w:rPr>
          <w:rFonts w:cs="Times New Roman"/>
        </w:rPr>
        <w:t xml:space="preserve"> 65.2 (1998): 261-294.</w:t>
      </w:r>
    </w:p>
    <w:p w:rsidR="00785878" w:rsidRPr="00883768" w:rsidRDefault="00785878" w:rsidP="00785878">
      <w:pPr>
        <w:spacing w:afterLines="100" w:after="240"/>
        <w:ind w:firstLine="720"/>
        <w:rPr>
          <w:rFonts w:eastAsia="Times New Roman" w:cs="Times New Roman"/>
        </w:rPr>
      </w:pPr>
      <w:proofErr w:type="spellStart"/>
      <w:r w:rsidRPr="00A05590">
        <w:rPr>
          <w:rFonts w:eastAsia="Times New Roman" w:cs="Times New Roman"/>
        </w:rPr>
        <w:lastRenderedPageBreak/>
        <w:t>Hejazi</w:t>
      </w:r>
      <w:proofErr w:type="spellEnd"/>
      <w:r w:rsidRPr="00A05590">
        <w:rPr>
          <w:rFonts w:eastAsia="Times New Roman" w:cs="Times New Roman"/>
        </w:rPr>
        <w:t xml:space="preserve">, </w:t>
      </w:r>
      <w:proofErr w:type="spellStart"/>
      <w:r w:rsidRPr="00A05590">
        <w:rPr>
          <w:rFonts w:eastAsia="Times New Roman" w:cs="Times New Roman"/>
        </w:rPr>
        <w:t>Walid</w:t>
      </w:r>
      <w:proofErr w:type="spellEnd"/>
      <w:r w:rsidRPr="00A05590">
        <w:rPr>
          <w:rFonts w:eastAsia="Times New Roman" w:cs="Times New Roman"/>
        </w:rPr>
        <w:t xml:space="preserve">, and </w:t>
      </w:r>
      <w:r>
        <w:rPr>
          <w:rFonts w:eastAsia="Times New Roman" w:cs="Times New Roman"/>
        </w:rPr>
        <w:t>Juan Ma. "Gravity, the English Language and International B</w:t>
      </w:r>
      <w:r w:rsidRPr="00A05590">
        <w:rPr>
          <w:rFonts w:eastAsia="Times New Roman" w:cs="Times New Roman"/>
        </w:rPr>
        <w:t xml:space="preserve">usiness." </w:t>
      </w:r>
      <w:r w:rsidRPr="00A05590">
        <w:rPr>
          <w:rFonts w:eastAsia="Times New Roman" w:cs="Times New Roman"/>
          <w:i/>
          <w:iCs/>
        </w:rPr>
        <w:t>Multinational Business Review</w:t>
      </w:r>
      <w:r w:rsidRPr="00A05590">
        <w:rPr>
          <w:rFonts w:eastAsia="Times New Roman" w:cs="Times New Roman"/>
        </w:rPr>
        <w:t xml:space="preserve"> 19.2 (2011): 152-167.</w:t>
      </w:r>
    </w:p>
    <w:p w:rsidR="00785878" w:rsidRPr="003973D7" w:rsidRDefault="00785878" w:rsidP="00785878">
      <w:pPr>
        <w:autoSpaceDE w:val="0"/>
        <w:autoSpaceDN w:val="0"/>
        <w:adjustRightInd w:val="0"/>
        <w:spacing w:afterLines="100" w:after="240"/>
        <w:ind w:firstLine="720"/>
        <w:rPr>
          <w:rFonts w:cs="Times New Roman"/>
        </w:rPr>
      </w:pPr>
      <w:r w:rsidRPr="003973D7">
        <w:rPr>
          <w:rFonts w:cs="Times New Roman"/>
        </w:rPr>
        <w:t xml:space="preserve">Hines Jr, James and </w:t>
      </w:r>
      <w:proofErr w:type="spellStart"/>
      <w:r w:rsidRPr="003973D7">
        <w:rPr>
          <w:rFonts w:cs="Times New Roman"/>
        </w:rPr>
        <w:t>Mihir</w:t>
      </w:r>
      <w:proofErr w:type="spellEnd"/>
      <w:r w:rsidRPr="003973D7">
        <w:rPr>
          <w:rFonts w:cs="Times New Roman"/>
        </w:rPr>
        <w:t xml:space="preserve"> A. Desai. "Value-Added Taxes and International Trades: The Evidence." (2005). Unpublished Manuscript.</w:t>
      </w:r>
    </w:p>
    <w:p w:rsidR="00785878" w:rsidRDefault="00785878" w:rsidP="00785878">
      <w:pPr>
        <w:spacing w:afterLines="100" w:after="240"/>
        <w:ind w:firstLine="720"/>
        <w:rPr>
          <w:rFonts w:eastAsia="Times New Roman" w:cs="Times New Roman"/>
        </w:rPr>
      </w:pPr>
      <w:r w:rsidRPr="00635BAD">
        <w:rPr>
          <w:rFonts w:eastAsia="Times New Roman" w:cs="Times New Roman"/>
        </w:rPr>
        <w:t>Hines, J. R. Jr., and L. H. Summers</w:t>
      </w:r>
      <w:r>
        <w:rPr>
          <w:rFonts w:eastAsia="Times New Roman" w:cs="Times New Roman"/>
        </w:rPr>
        <w:t>.</w:t>
      </w:r>
      <w:r w:rsidRPr="00635BAD">
        <w:rPr>
          <w:rFonts w:eastAsia="Times New Roman" w:cs="Times New Roman"/>
        </w:rPr>
        <w:t xml:space="preserve"> “How Globalization</w:t>
      </w:r>
      <w:r>
        <w:rPr>
          <w:rFonts w:eastAsia="Times New Roman" w:cs="Times New Roman"/>
        </w:rPr>
        <w:t xml:space="preserve"> Affects Tax Design.</w:t>
      </w:r>
      <w:r w:rsidRPr="00635BAD">
        <w:rPr>
          <w:rFonts w:eastAsia="Times New Roman" w:cs="Times New Roman"/>
        </w:rPr>
        <w:t>”</w:t>
      </w:r>
      <w:r>
        <w:rPr>
          <w:rFonts w:eastAsia="Times New Roman" w:cs="Times New Roman"/>
        </w:rPr>
        <w:t xml:space="preserve"> </w:t>
      </w:r>
      <w:r w:rsidRPr="00A14961">
        <w:rPr>
          <w:rFonts w:eastAsia="Times New Roman" w:cs="Times New Roman"/>
          <w:i/>
        </w:rPr>
        <w:t>Tax Policy and the Economy</w:t>
      </w:r>
      <w:r>
        <w:rPr>
          <w:rFonts w:eastAsia="Times New Roman" w:cs="Times New Roman"/>
        </w:rPr>
        <w:t xml:space="preserve">, </w:t>
      </w:r>
      <w:r w:rsidRPr="00635BAD">
        <w:rPr>
          <w:rFonts w:eastAsia="Times New Roman" w:cs="Times New Roman"/>
        </w:rPr>
        <w:t>Vol. 23</w:t>
      </w:r>
      <w:r>
        <w:rPr>
          <w:rFonts w:eastAsia="Times New Roman" w:cs="Times New Roman"/>
        </w:rPr>
        <w:t xml:space="preserve"> </w:t>
      </w:r>
      <w:r w:rsidRPr="00635BAD">
        <w:rPr>
          <w:rFonts w:eastAsia="Times New Roman" w:cs="Times New Roman"/>
        </w:rPr>
        <w:t>University of Chicago Press</w:t>
      </w:r>
      <w:r>
        <w:rPr>
          <w:rFonts w:eastAsia="Times New Roman" w:cs="Times New Roman"/>
        </w:rPr>
        <w:t xml:space="preserve"> </w:t>
      </w:r>
      <w:r>
        <w:rPr>
          <w:rFonts w:cs="Times New Roman"/>
        </w:rPr>
        <w:t>1427 E 60th St Chicago</w:t>
      </w:r>
      <w:r w:rsidRPr="003B47FF">
        <w:rPr>
          <w:rFonts w:cs="Times New Roman"/>
        </w:rPr>
        <w:t xml:space="preserve"> IL</w:t>
      </w:r>
      <w:r>
        <w:rPr>
          <w:rFonts w:cs="Times New Roman"/>
        </w:rPr>
        <w:t>,</w:t>
      </w:r>
      <w:r w:rsidRPr="003B47FF">
        <w:rPr>
          <w:rFonts w:cs="Times New Roman"/>
        </w:rPr>
        <w:t xml:space="preserve"> </w:t>
      </w:r>
      <w:r>
        <w:rPr>
          <w:rFonts w:eastAsia="Times New Roman" w:cs="Times New Roman"/>
        </w:rPr>
        <w:t xml:space="preserve">2009, </w:t>
      </w:r>
      <w:r w:rsidRPr="00635BAD">
        <w:rPr>
          <w:rFonts w:eastAsia="Times New Roman" w:cs="Times New Roman"/>
        </w:rPr>
        <w:t>123–57.</w:t>
      </w:r>
    </w:p>
    <w:p w:rsidR="00785878" w:rsidRDefault="00785878" w:rsidP="00785878">
      <w:pPr>
        <w:spacing w:afterLines="100" w:after="240"/>
        <w:ind w:firstLine="720"/>
        <w:rPr>
          <w:rFonts w:eastAsia="Times New Roman" w:cs="Times New Roman"/>
        </w:rPr>
      </w:pPr>
      <w:r w:rsidRPr="00883666">
        <w:rPr>
          <w:rFonts w:eastAsia="Times New Roman" w:cs="Times New Roman"/>
        </w:rPr>
        <w:t>Holtz-</w:t>
      </w:r>
      <w:proofErr w:type="spellStart"/>
      <w:r w:rsidRPr="00883666">
        <w:rPr>
          <w:rFonts w:eastAsia="Times New Roman" w:cs="Times New Roman"/>
        </w:rPr>
        <w:t>Eakin</w:t>
      </w:r>
      <w:proofErr w:type="spellEnd"/>
      <w:r w:rsidRPr="00883666">
        <w:rPr>
          <w:rFonts w:eastAsia="Times New Roman" w:cs="Times New Roman"/>
        </w:rPr>
        <w:t xml:space="preserve">, Douglas. "The Case Against VAT." </w:t>
      </w:r>
      <w:r w:rsidRPr="00883666">
        <w:rPr>
          <w:rFonts w:eastAsia="Times New Roman" w:cs="Times New Roman"/>
          <w:i/>
          <w:iCs/>
        </w:rPr>
        <w:t>The VAT Reader, edited by Martin Sullivan</w:t>
      </w:r>
      <w:r w:rsidRPr="00883666">
        <w:rPr>
          <w:rFonts w:eastAsia="Times New Roman" w:cs="Times New Roman"/>
        </w:rPr>
        <w:t xml:space="preserve"> (2011): 96-101.</w:t>
      </w:r>
    </w:p>
    <w:p w:rsidR="00785878" w:rsidRDefault="00785878" w:rsidP="00785878">
      <w:pPr>
        <w:spacing w:afterLines="100" w:after="240"/>
        <w:ind w:firstLine="720"/>
      </w:pPr>
      <w:r w:rsidRPr="001E27EA">
        <w:t>Hos</w:t>
      </w:r>
      <w:r>
        <w:t xml:space="preserve">sain, </w:t>
      </w:r>
      <w:proofErr w:type="spellStart"/>
      <w:r>
        <w:t>Shahabuddin</w:t>
      </w:r>
      <w:proofErr w:type="spellEnd"/>
      <w:r>
        <w:t xml:space="preserve"> M. "The Equity Impact of the Value-A</w:t>
      </w:r>
      <w:r w:rsidRPr="001E27EA">
        <w:t xml:space="preserve">dded </w:t>
      </w:r>
      <w:r>
        <w:t>T</w:t>
      </w:r>
      <w:r w:rsidRPr="001E27EA">
        <w:t>ax in Bangladesh." Staff Papers-International Monetary Fund (1995): 411-430.</w:t>
      </w:r>
    </w:p>
    <w:p w:rsidR="00785878" w:rsidRPr="007064AD" w:rsidRDefault="00785878" w:rsidP="00785878">
      <w:pPr>
        <w:spacing w:afterLines="100" w:after="240"/>
      </w:pPr>
      <w:r w:rsidRPr="007064AD">
        <w:tab/>
      </w:r>
      <w:proofErr w:type="spellStart"/>
      <w:r w:rsidRPr="007064AD">
        <w:t>Hoxby</w:t>
      </w:r>
      <w:proofErr w:type="spellEnd"/>
      <w:r w:rsidRPr="007064AD">
        <w:t xml:space="preserve">, Caroline M. "The </w:t>
      </w:r>
      <w:r>
        <w:t xml:space="preserve">Effects of Class Size on Student Achievement: New Evidence from Population </w:t>
      </w:r>
      <w:proofErr w:type="spellStart"/>
      <w:r>
        <w:t>P</w:t>
      </w:r>
      <w:r w:rsidRPr="007064AD">
        <w:t>ariation</w:t>
      </w:r>
      <w:proofErr w:type="spellEnd"/>
      <w:r w:rsidRPr="007064AD">
        <w:t xml:space="preserve">." </w:t>
      </w:r>
      <w:r w:rsidRPr="00764234">
        <w:rPr>
          <w:i/>
        </w:rPr>
        <w:t>The Quarterly Journal of Economics</w:t>
      </w:r>
      <w:r w:rsidRPr="007064AD">
        <w:t xml:space="preserve"> 115.4 (2000): 1239-1285.</w:t>
      </w:r>
    </w:p>
    <w:p w:rsidR="00785878" w:rsidRDefault="00785878" w:rsidP="00785878">
      <w:pPr>
        <w:spacing w:afterLines="100" w:after="240"/>
        <w:ind w:firstLine="720"/>
        <w:rPr>
          <w:rFonts w:cs="Times New Roman"/>
          <w:color w:val="000000"/>
        </w:rPr>
      </w:pPr>
      <w:r>
        <w:rPr>
          <w:rFonts w:cs="Times New Roman"/>
          <w:color w:val="000000"/>
        </w:rPr>
        <w:t>IMF, Financial Data Inquiry 2013</w:t>
      </w:r>
    </w:p>
    <w:p w:rsidR="00785878" w:rsidRPr="00781E88" w:rsidRDefault="00785878" w:rsidP="00785878">
      <w:pPr>
        <w:spacing w:afterLines="100" w:after="240"/>
        <w:ind w:firstLine="720"/>
        <w:rPr>
          <w:rFonts w:cs="Times New Roman"/>
          <w:color w:val="000000"/>
        </w:rPr>
      </w:pPr>
      <w:r>
        <w:rPr>
          <w:rFonts w:cs="Times New Roman"/>
          <w:color w:val="000000"/>
        </w:rPr>
        <w:t xml:space="preserve">IMF, Islamic Republic of Afghanistan: First Review under Extended Credit Facility. IMF country report No. 12/245 August 2012. </w:t>
      </w:r>
    </w:p>
    <w:p w:rsidR="00785878" w:rsidRDefault="00785878" w:rsidP="00785878">
      <w:pPr>
        <w:spacing w:afterLines="100" w:after="240"/>
        <w:ind w:firstLine="720"/>
        <w:rPr>
          <w:rFonts w:cs="Times New Roman"/>
          <w:color w:val="000000"/>
        </w:rPr>
      </w:pPr>
      <w:r w:rsidRPr="008D20F1">
        <w:rPr>
          <w:rFonts w:eastAsia="Times New Roman" w:cs="Times New Roman"/>
        </w:rPr>
        <w:t xml:space="preserve">IMF, </w:t>
      </w:r>
      <w:r w:rsidRPr="008D20F1">
        <w:rPr>
          <w:rFonts w:cs="Times New Roman"/>
          <w:color w:val="000000"/>
        </w:rPr>
        <w:t>Kingdom of the Netherlands-Aruba: Concluding Statement of the 2010 Article IV Consultation Mission</w:t>
      </w:r>
      <w:r>
        <w:rPr>
          <w:rFonts w:cs="Times New Roman"/>
          <w:color w:val="000000"/>
        </w:rPr>
        <w:t>, 2010</w:t>
      </w:r>
    </w:p>
    <w:p w:rsidR="00785878" w:rsidRDefault="00785878" w:rsidP="00785878">
      <w:pPr>
        <w:spacing w:afterLines="100" w:after="240"/>
        <w:ind w:firstLine="720"/>
        <w:rPr>
          <w:rFonts w:cs="Times New Roman"/>
          <w:color w:val="000000"/>
        </w:rPr>
      </w:pPr>
      <w:r>
        <w:rPr>
          <w:rFonts w:cs="Times New Roman"/>
          <w:color w:val="000000"/>
        </w:rPr>
        <w:t xml:space="preserve">IMF, </w:t>
      </w:r>
      <w:r w:rsidRPr="00781E88">
        <w:rPr>
          <w:rFonts w:cs="Times New Roman"/>
          <w:color w:val="000000"/>
        </w:rPr>
        <w:t>Republic of Palau: 2012 Article IV Consultation—Staff Report</w:t>
      </w:r>
      <w:r>
        <w:rPr>
          <w:rFonts w:cs="Times New Roman"/>
          <w:color w:val="000000"/>
        </w:rPr>
        <w:t xml:space="preserve">. </w:t>
      </w:r>
      <w:r w:rsidRPr="00781E88">
        <w:rPr>
          <w:rFonts w:cs="Times New Roman"/>
          <w:color w:val="000000"/>
        </w:rPr>
        <w:t>IMF Country Report No. 12/54</w:t>
      </w:r>
      <w:r>
        <w:rPr>
          <w:rFonts w:cs="Times New Roman"/>
          <w:color w:val="000000"/>
        </w:rPr>
        <w:t xml:space="preserve"> 2012.</w:t>
      </w:r>
    </w:p>
    <w:p w:rsidR="00785878" w:rsidRDefault="00785878" w:rsidP="00785878">
      <w:pPr>
        <w:spacing w:afterLines="100" w:after="240"/>
        <w:ind w:firstLine="720"/>
        <w:rPr>
          <w:rFonts w:cs="Times New Roman"/>
          <w:color w:val="000000"/>
        </w:rPr>
      </w:pPr>
      <w:r>
        <w:rPr>
          <w:rFonts w:cs="Times New Roman"/>
          <w:color w:val="000000"/>
        </w:rPr>
        <w:t xml:space="preserve">IMF, Republic of the Marshall Islands: Selected Issues and Statistical Appendix. IMF country report No. 08/186 June 2008. </w:t>
      </w:r>
    </w:p>
    <w:p w:rsidR="00785878" w:rsidRDefault="00785878" w:rsidP="00785878">
      <w:pPr>
        <w:spacing w:afterLines="100" w:after="240"/>
        <w:ind w:firstLine="720"/>
        <w:rPr>
          <w:rFonts w:eastAsia="Times New Roman" w:cs="Times New Roman"/>
        </w:rPr>
      </w:pPr>
      <w:r>
        <w:rPr>
          <w:rFonts w:eastAsia="Times New Roman" w:cs="Times New Roman"/>
        </w:rPr>
        <w:t>IMF, World Economic Outlook 2014.</w:t>
      </w:r>
    </w:p>
    <w:p w:rsidR="00785878" w:rsidRPr="00D27E75" w:rsidRDefault="00785878" w:rsidP="00785878">
      <w:pPr>
        <w:spacing w:afterLines="100" w:after="240"/>
        <w:ind w:firstLine="720"/>
        <w:rPr>
          <w:rFonts w:eastAsia="Times New Roman" w:cs="Times New Roman"/>
        </w:rPr>
      </w:pPr>
      <w:proofErr w:type="spellStart"/>
      <w:r w:rsidRPr="00D27E75">
        <w:rPr>
          <w:rFonts w:eastAsia="Times New Roman" w:cs="Times New Roman"/>
        </w:rPr>
        <w:t>Iorwerth</w:t>
      </w:r>
      <w:proofErr w:type="spellEnd"/>
      <w:r w:rsidRPr="00D27E75">
        <w:rPr>
          <w:rFonts w:eastAsia="Times New Roman" w:cs="Times New Roman"/>
        </w:rPr>
        <w:t xml:space="preserve">, </w:t>
      </w:r>
      <w:proofErr w:type="spellStart"/>
      <w:r w:rsidRPr="00D27E75">
        <w:rPr>
          <w:rFonts w:eastAsia="Times New Roman" w:cs="Times New Roman"/>
        </w:rPr>
        <w:t>Aled</w:t>
      </w:r>
      <w:proofErr w:type="spellEnd"/>
      <w:r w:rsidRPr="00D27E75">
        <w:rPr>
          <w:rFonts w:eastAsia="Times New Roman" w:cs="Times New Roman"/>
        </w:rPr>
        <w:t xml:space="preserve"> Ab,</w:t>
      </w:r>
      <w:r>
        <w:rPr>
          <w:rFonts w:eastAsia="Times New Roman" w:cs="Times New Roman"/>
        </w:rPr>
        <w:t xml:space="preserve"> and John </w:t>
      </w:r>
      <w:proofErr w:type="spellStart"/>
      <w:r>
        <w:rPr>
          <w:rFonts w:eastAsia="Times New Roman" w:cs="Times New Roman"/>
        </w:rPr>
        <w:t>Whalley</w:t>
      </w:r>
      <w:proofErr w:type="spellEnd"/>
      <w:r>
        <w:rPr>
          <w:rFonts w:eastAsia="Times New Roman" w:cs="Times New Roman"/>
        </w:rPr>
        <w:t>. "Efficiency Considerations and the Exemption of Food from S</w:t>
      </w:r>
      <w:r w:rsidRPr="00D27E75">
        <w:rPr>
          <w:rFonts w:eastAsia="Times New Roman" w:cs="Times New Roman"/>
        </w:rPr>
        <w:t xml:space="preserve">ales and </w:t>
      </w:r>
      <w:r>
        <w:rPr>
          <w:rFonts w:eastAsia="Times New Roman" w:cs="Times New Roman"/>
        </w:rPr>
        <w:t>Value A</w:t>
      </w:r>
      <w:r w:rsidRPr="00D27E75">
        <w:rPr>
          <w:rFonts w:eastAsia="Times New Roman" w:cs="Times New Roman"/>
        </w:rPr>
        <w:t xml:space="preserve">dded </w:t>
      </w:r>
      <w:r>
        <w:rPr>
          <w:rFonts w:eastAsia="Times New Roman" w:cs="Times New Roman"/>
        </w:rPr>
        <w:t>T</w:t>
      </w:r>
      <w:r w:rsidRPr="00D27E75">
        <w:rPr>
          <w:rFonts w:eastAsia="Times New Roman" w:cs="Times New Roman"/>
        </w:rPr>
        <w:t xml:space="preserve">axes." </w:t>
      </w:r>
      <w:r w:rsidRPr="00D27E75">
        <w:rPr>
          <w:rFonts w:eastAsia="Times New Roman" w:cs="Times New Roman"/>
          <w:i/>
          <w:iCs/>
        </w:rPr>
        <w:t>Canad</w:t>
      </w:r>
      <w:r>
        <w:rPr>
          <w:rFonts w:eastAsia="Times New Roman" w:cs="Times New Roman"/>
          <w:i/>
          <w:iCs/>
        </w:rPr>
        <w:t xml:space="preserve">ian Journal of Economics/Revue </w:t>
      </w:r>
      <w:proofErr w:type="spellStart"/>
      <w:r>
        <w:rPr>
          <w:rFonts w:eastAsia="Times New Roman" w:cs="Times New Roman"/>
          <w:i/>
          <w:iCs/>
        </w:rPr>
        <w:t>Canadienne</w:t>
      </w:r>
      <w:proofErr w:type="spellEnd"/>
      <w:r>
        <w:rPr>
          <w:rFonts w:eastAsia="Times New Roman" w:cs="Times New Roman"/>
          <w:i/>
          <w:iCs/>
        </w:rPr>
        <w:t xml:space="preserve"> </w:t>
      </w:r>
      <w:proofErr w:type="spellStart"/>
      <w:r>
        <w:rPr>
          <w:rFonts w:eastAsia="Times New Roman" w:cs="Times New Roman"/>
          <w:i/>
          <w:iCs/>
        </w:rPr>
        <w:t>d'É</w:t>
      </w:r>
      <w:r w:rsidRPr="00D27E75">
        <w:rPr>
          <w:rFonts w:eastAsia="Times New Roman" w:cs="Times New Roman"/>
          <w:i/>
          <w:iCs/>
        </w:rPr>
        <w:t>conomique</w:t>
      </w:r>
      <w:proofErr w:type="spellEnd"/>
      <w:r w:rsidRPr="00D27E75">
        <w:rPr>
          <w:rFonts w:eastAsia="Times New Roman" w:cs="Times New Roman"/>
        </w:rPr>
        <w:t xml:space="preserve"> 35.1 (2002): 166-182.</w:t>
      </w:r>
    </w:p>
    <w:p w:rsidR="00785878" w:rsidRDefault="00785878" w:rsidP="00785878">
      <w:pPr>
        <w:spacing w:afterLines="100" w:after="240"/>
        <w:rPr>
          <w:rFonts w:eastAsia="Times New Roman" w:cs="Times New Roman"/>
        </w:rPr>
      </w:pPr>
      <w:r>
        <w:tab/>
      </w:r>
      <w:proofErr w:type="spellStart"/>
      <w:r w:rsidRPr="00505408">
        <w:rPr>
          <w:rFonts w:eastAsia="Times New Roman" w:cs="Times New Roman"/>
        </w:rPr>
        <w:t>Isphording</w:t>
      </w:r>
      <w:proofErr w:type="spellEnd"/>
      <w:r w:rsidRPr="00505408">
        <w:rPr>
          <w:rFonts w:eastAsia="Times New Roman" w:cs="Times New Roman"/>
        </w:rPr>
        <w:t>, Ingo E., a</w:t>
      </w:r>
      <w:r>
        <w:rPr>
          <w:rFonts w:eastAsia="Times New Roman" w:cs="Times New Roman"/>
        </w:rPr>
        <w:t xml:space="preserve">nd Sebastian </w:t>
      </w:r>
      <w:proofErr w:type="spellStart"/>
      <w:r>
        <w:rPr>
          <w:rFonts w:eastAsia="Times New Roman" w:cs="Times New Roman"/>
        </w:rPr>
        <w:t>Otten</w:t>
      </w:r>
      <w:proofErr w:type="spellEnd"/>
      <w:r>
        <w:rPr>
          <w:rFonts w:eastAsia="Times New Roman" w:cs="Times New Roman"/>
        </w:rPr>
        <w:t>. "Linguistic Barriers in the Destination Language A</w:t>
      </w:r>
      <w:r w:rsidRPr="00505408">
        <w:rPr>
          <w:rFonts w:eastAsia="Times New Roman" w:cs="Times New Roman"/>
        </w:rPr>
        <w:t xml:space="preserve">cquisition of </w:t>
      </w:r>
      <w:r>
        <w:rPr>
          <w:rFonts w:eastAsia="Times New Roman" w:cs="Times New Roman"/>
        </w:rPr>
        <w:t>I</w:t>
      </w:r>
      <w:r w:rsidRPr="00505408">
        <w:rPr>
          <w:rFonts w:eastAsia="Times New Roman" w:cs="Times New Roman"/>
        </w:rPr>
        <w:t xml:space="preserve">mmigrants." </w:t>
      </w:r>
      <w:r w:rsidRPr="00505408">
        <w:rPr>
          <w:rFonts w:eastAsia="Times New Roman" w:cs="Times New Roman"/>
          <w:i/>
          <w:iCs/>
        </w:rPr>
        <w:t>Journal of Economic Behavior &amp; Organization</w:t>
      </w:r>
      <w:r w:rsidRPr="00505408">
        <w:rPr>
          <w:rFonts w:eastAsia="Times New Roman" w:cs="Times New Roman"/>
        </w:rPr>
        <w:t xml:space="preserve"> 105 (2014): 30-50.</w:t>
      </w:r>
    </w:p>
    <w:p w:rsidR="00785878" w:rsidRPr="007B7DDF" w:rsidRDefault="00785878" w:rsidP="00785878">
      <w:pPr>
        <w:spacing w:afterLines="100" w:after="240"/>
        <w:ind w:firstLine="720"/>
        <w:rPr>
          <w:rFonts w:cs="Times New Roman"/>
        </w:rPr>
      </w:pPr>
      <w:proofErr w:type="spellStart"/>
      <w:r>
        <w:rPr>
          <w:rFonts w:cs="Times New Roman"/>
        </w:rPr>
        <w:t>Izzak</w:t>
      </w:r>
      <w:proofErr w:type="spellEnd"/>
      <w:r>
        <w:rPr>
          <w:rFonts w:cs="Times New Roman"/>
        </w:rPr>
        <w:t xml:space="preserve">, B and A. Saleh, “Government Wants to Impose VAT.” </w:t>
      </w:r>
      <w:r w:rsidRPr="006D06C4">
        <w:rPr>
          <w:rFonts w:cs="Times New Roman"/>
        </w:rPr>
        <w:t>Kuwait Times</w:t>
      </w:r>
      <w:r>
        <w:rPr>
          <w:rFonts w:cs="Times New Roman"/>
        </w:rPr>
        <w:t xml:space="preserve"> 01-17-2013</w:t>
      </w:r>
    </w:p>
    <w:p w:rsidR="00785878" w:rsidRPr="007064AD" w:rsidRDefault="00785878" w:rsidP="00785878">
      <w:pPr>
        <w:spacing w:afterLines="100" w:after="240"/>
      </w:pPr>
      <w:r w:rsidRPr="007064AD">
        <w:lastRenderedPageBreak/>
        <w:tab/>
      </w:r>
      <w:proofErr w:type="spellStart"/>
      <w:r w:rsidRPr="007064AD">
        <w:t>Jepsen</w:t>
      </w:r>
      <w:proofErr w:type="spellEnd"/>
      <w:r w:rsidRPr="007064AD">
        <w:t xml:space="preserve">, Christopher, </w:t>
      </w:r>
      <w:r>
        <w:t xml:space="preserve">and Steven </w:t>
      </w:r>
      <w:proofErr w:type="spellStart"/>
      <w:r>
        <w:t>Rivkin</w:t>
      </w:r>
      <w:proofErr w:type="spellEnd"/>
      <w:r>
        <w:t>. “What is the Tradeoff between Smaller Classes and Teacher Quality?”</w:t>
      </w:r>
      <w:r w:rsidRPr="007064AD">
        <w:t xml:space="preserve"> No. w9205. National Bureau of Economic Research, 2002.</w:t>
      </w:r>
    </w:p>
    <w:p w:rsidR="00785878" w:rsidRPr="003973D7" w:rsidRDefault="00785878" w:rsidP="00785878">
      <w:pPr>
        <w:autoSpaceDE w:val="0"/>
        <w:autoSpaceDN w:val="0"/>
        <w:adjustRightInd w:val="0"/>
        <w:spacing w:afterLines="100" w:after="240"/>
        <w:ind w:firstLine="720"/>
        <w:rPr>
          <w:rFonts w:cs="Times New Roman"/>
        </w:rPr>
      </w:pPr>
      <w:proofErr w:type="spellStart"/>
      <w:r w:rsidRPr="003973D7">
        <w:rPr>
          <w:rFonts w:cs="Times New Roman"/>
        </w:rPr>
        <w:t>Kapur</w:t>
      </w:r>
      <w:proofErr w:type="spellEnd"/>
      <w:r w:rsidRPr="003973D7">
        <w:rPr>
          <w:rFonts w:cs="Times New Roman"/>
        </w:rPr>
        <w:t xml:space="preserve">, Vicky. “VAT May Come to the UAE </w:t>
      </w:r>
      <w:r>
        <w:rPr>
          <w:rFonts w:cs="Times New Roman"/>
        </w:rPr>
        <w:t>in 2014: What Will it Mean for Y</w:t>
      </w:r>
      <w:r w:rsidRPr="003973D7">
        <w:rPr>
          <w:rFonts w:cs="Times New Roman"/>
        </w:rPr>
        <w:t>ou?” November 27, 2012. Emirates 24/7.</w:t>
      </w:r>
    </w:p>
    <w:p w:rsidR="00785878" w:rsidRDefault="00785878" w:rsidP="00785878">
      <w:pPr>
        <w:spacing w:afterLines="100" w:after="240"/>
        <w:ind w:firstLine="720"/>
      </w:pPr>
      <w:r w:rsidRPr="001E27EA">
        <w:t>Keen, M</w:t>
      </w:r>
      <w:r>
        <w:t>ichael, and Ben Lockwood. "The V</w:t>
      </w:r>
      <w:r w:rsidRPr="001E27EA">
        <w:t xml:space="preserve">alue </w:t>
      </w:r>
      <w:r>
        <w:t>Added T</w:t>
      </w:r>
      <w:r w:rsidRPr="001E27EA">
        <w:t xml:space="preserve">ax: Its </w:t>
      </w:r>
      <w:r>
        <w:t>Causes and C</w:t>
      </w:r>
      <w:r w:rsidRPr="001E27EA">
        <w:t xml:space="preserve">onsequences." </w:t>
      </w:r>
      <w:r w:rsidRPr="00E3267B">
        <w:rPr>
          <w:i/>
        </w:rPr>
        <w:t>Journal of Development Economics</w:t>
      </w:r>
      <w:r w:rsidRPr="001E27EA">
        <w:t xml:space="preserve"> 92.2 (2010): 138-151.</w:t>
      </w:r>
    </w:p>
    <w:p w:rsidR="00785878" w:rsidRDefault="00785878" w:rsidP="00785878">
      <w:pPr>
        <w:spacing w:afterLines="100" w:after="240"/>
        <w:ind w:firstLine="720"/>
      </w:pPr>
      <w:r w:rsidRPr="001E27EA">
        <w:t xml:space="preserve">Keen, Michael, and Ben Lockwood. "The value added tax: Its causes and consequences." </w:t>
      </w:r>
      <w:r w:rsidRPr="00E50CBF">
        <w:rPr>
          <w:i/>
        </w:rPr>
        <w:t>Journal of Development Economics</w:t>
      </w:r>
      <w:r w:rsidRPr="001E27EA">
        <w:t xml:space="preserve"> 92.2 (2010): 138-151.</w:t>
      </w:r>
    </w:p>
    <w:p w:rsidR="00785878" w:rsidRPr="003973D7" w:rsidRDefault="00785878" w:rsidP="00785878">
      <w:pPr>
        <w:spacing w:afterLines="100" w:after="240"/>
        <w:ind w:firstLine="720"/>
        <w:rPr>
          <w:rFonts w:cs="Times New Roman"/>
        </w:rPr>
      </w:pPr>
      <w:r w:rsidRPr="003973D7">
        <w:rPr>
          <w:rFonts w:cs="Times New Roman"/>
        </w:rPr>
        <w:t xml:space="preserve">Keen, Michael. "VAT attacks!" </w:t>
      </w:r>
      <w:r w:rsidRPr="0081021E">
        <w:rPr>
          <w:rFonts w:cs="Times New Roman"/>
          <w:i/>
        </w:rPr>
        <w:t>International Tax and Public Finance</w:t>
      </w:r>
      <w:r w:rsidRPr="003973D7">
        <w:rPr>
          <w:rFonts w:cs="Times New Roman"/>
        </w:rPr>
        <w:t xml:space="preserve"> 14.4 (2007): 365-381</w:t>
      </w:r>
    </w:p>
    <w:p w:rsidR="00785878" w:rsidRPr="003973D7" w:rsidRDefault="00785878" w:rsidP="00785878">
      <w:pPr>
        <w:autoSpaceDE w:val="0"/>
        <w:autoSpaceDN w:val="0"/>
        <w:adjustRightInd w:val="0"/>
        <w:spacing w:afterLines="100" w:after="240"/>
        <w:ind w:firstLine="720"/>
        <w:rPr>
          <w:rFonts w:cs="Times New Roman"/>
        </w:rPr>
      </w:pPr>
      <w:r w:rsidRPr="003973D7">
        <w:rPr>
          <w:rFonts w:cs="Times New Roman"/>
        </w:rPr>
        <w:t xml:space="preserve">Keen, Michael. "VAT, Tariffs, and Withholding: Border Taxes and Informality in Developing Countries." </w:t>
      </w:r>
      <w:r w:rsidRPr="003A0023">
        <w:rPr>
          <w:rFonts w:cs="Times New Roman"/>
          <w:i/>
        </w:rPr>
        <w:t>Journal of Public Economics</w:t>
      </w:r>
      <w:r w:rsidRPr="003973D7">
        <w:rPr>
          <w:rFonts w:cs="Times New Roman"/>
        </w:rPr>
        <w:t xml:space="preserve"> 92.10 (2008): 1892-1906. </w:t>
      </w:r>
    </w:p>
    <w:p w:rsidR="00785878" w:rsidRDefault="00785878" w:rsidP="00785878">
      <w:pPr>
        <w:spacing w:afterLines="100" w:after="240"/>
        <w:ind w:firstLine="720"/>
        <w:rPr>
          <w:rFonts w:cs="Times New Roman"/>
        </w:rPr>
      </w:pPr>
      <w:r w:rsidRPr="003E5962">
        <w:rPr>
          <w:rFonts w:cs="Times New Roman"/>
        </w:rPr>
        <w:t>Keen, M</w:t>
      </w:r>
      <w:r>
        <w:rPr>
          <w:rFonts w:cs="Times New Roman"/>
        </w:rPr>
        <w:t>ichael</w:t>
      </w:r>
      <w:r w:rsidRPr="003E5962">
        <w:rPr>
          <w:rFonts w:cs="Times New Roman"/>
        </w:rPr>
        <w:t>.</w:t>
      </w:r>
      <w:r>
        <w:rPr>
          <w:rFonts w:cs="Times New Roman"/>
        </w:rPr>
        <w:t xml:space="preserve"> “</w:t>
      </w:r>
      <w:r w:rsidRPr="003E5962">
        <w:rPr>
          <w:rFonts w:cs="Times New Roman"/>
        </w:rPr>
        <w:t>Taxation and Development Again.</w:t>
      </w:r>
      <w:r>
        <w:rPr>
          <w:rFonts w:cs="Times New Roman"/>
        </w:rPr>
        <w:t>”</w:t>
      </w:r>
      <w:r w:rsidRPr="003E5962">
        <w:rPr>
          <w:rFonts w:cs="Times New Roman"/>
        </w:rPr>
        <w:t xml:space="preserve"> </w:t>
      </w:r>
      <w:r w:rsidRPr="00C7382C">
        <w:rPr>
          <w:rFonts w:eastAsia="Times New Roman" w:cs="Times New Roman"/>
        </w:rPr>
        <w:t>Fiscal Affairs Department</w:t>
      </w:r>
      <w:r>
        <w:rPr>
          <w:rFonts w:eastAsia="Times New Roman" w:cs="Times New Roman"/>
        </w:rPr>
        <w:t xml:space="preserve"> IMF</w:t>
      </w:r>
      <w:r w:rsidRPr="003E5962">
        <w:rPr>
          <w:rFonts w:cs="Times New Roman"/>
        </w:rPr>
        <w:t>: Mimeo,</w:t>
      </w:r>
      <w:r>
        <w:rPr>
          <w:rFonts w:cs="Times New Roman"/>
        </w:rPr>
        <w:t xml:space="preserve"> </w:t>
      </w:r>
      <w:r w:rsidRPr="003E5962">
        <w:rPr>
          <w:rFonts w:cs="Times New Roman"/>
        </w:rPr>
        <w:t>IMF, 2010.</w:t>
      </w:r>
    </w:p>
    <w:p w:rsidR="00785878" w:rsidRPr="003973D7" w:rsidRDefault="00785878" w:rsidP="00785878">
      <w:pPr>
        <w:autoSpaceDE w:val="0"/>
        <w:autoSpaceDN w:val="0"/>
        <w:adjustRightInd w:val="0"/>
        <w:spacing w:afterLines="100" w:after="240"/>
        <w:ind w:firstLine="720"/>
        <w:rPr>
          <w:rFonts w:cs="Times New Roman"/>
        </w:rPr>
      </w:pPr>
      <w:r w:rsidRPr="003973D7">
        <w:rPr>
          <w:rFonts w:cs="Times New Roman"/>
        </w:rPr>
        <w:t>Keen, Michael. “Taxation and Development Again.” Mimeo, IMF, 2010.</w:t>
      </w:r>
    </w:p>
    <w:p w:rsidR="00785878" w:rsidRPr="00891F3C" w:rsidRDefault="00785878" w:rsidP="00785878">
      <w:pPr>
        <w:spacing w:afterLines="100" w:after="240"/>
        <w:ind w:firstLine="720"/>
        <w:rPr>
          <w:rFonts w:eastAsia="Times New Roman" w:cs="Times New Roman"/>
        </w:rPr>
      </w:pPr>
      <w:r w:rsidRPr="00FA042D">
        <w:rPr>
          <w:rFonts w:cs="Times New Roman"/>
        </w:rPr>
        <w:t xml:space="preserve">Koch, J. "Bringing Improved English teaching to scale: The USAID TELL Program " Paper presented at the annual meeting of the 55th Annual Conference of the Comparative and International Education Society, Fairmont Le </w:t>
      </w:r>
      <w:proofErr w:type="spellStart"/>
      <w:r w:rsidRPr="00FA042D">
        <w:rPr>
          <w:rFonts w:cs="Times New Roman"/>
        </w:rPr>
        <w:t>Reine</w:t>
      </w:r>
      <w:proofErr w:type="spellEnd"/>
      <w:r w:rsidRPr="00FA042D">
        <w:rPr>
          <w:rFonts w:cs="Times New Roman"/>
        </w:rPr>
        <w:t>, January 10 2014.</w:t>
      </w:r>
    </w:p>
    <w:p w:rsidR="00785878" w:rsidRDefault="00785878" w:rsidP="00785878">
      <w:pPr>
        <w:spacing w:afterLines="100" w:after="240"/>
        <w:ind w:firstLine="720"/>
      </w:pPr>
      <w:r w:rsidRPr="001E27EA">
        <w:rPr>
          <w:bCs/>
        </w:rPr>
        <w:t xml:space="preserve">Koester, </w:t>
      </w:r>
      <w:proofErr w:type="spellStart"/>
      <w:r w:rsidRPr="001E27EA">
        <w:rPr>
          <w:bCs/>
        </w:rPr>
        <w:t>Reinha</w:t>
      </w:r>
      <w:r>
        <w:rPr>
          <w:bCs/>
        </w:rPr>
        <w:t>rd</w:t>
      </w:r>
      <w:proofErr w:type="spellEnd"/>
      <w:r>
        <w:rPr>
          <w:bCs/>
        </w:rPr>
        <w:t xml:space="preserve"> B., and Roger C. </w:t>
      </w:r>
      <w:proofErr w:type="spellStart"/>
      <w:r>
        <w:rPr>
          <w:bCs/>
        </w:rPr>
        <w:t>Kormendi</w:t>
      </w:r>
      <w:proofErr w:type="spellEnd"/>
      <w:r>
        <w:rPr>
          <w:bCs/>
        </w:rPr>
        <w:t>. "</w:t>
      </w:r>
      <w:r w:rsidRPr="001E27EA">
        <w:rPr>
          <w:bCs/>
        </w:rPr>
        <w:t xml:space="preserve">Taxation, Aggregate Activity and Economic Growth: Cross-Country Evidence on some Supply-Side Hypotheses." </w:t>
      </w:r>
      <w:r w:rsidRPr="004808B6">
        <w:rPr>
          <w:bCs/>
          <w:i/>
        </w:rPr>
        <w:t>Economic Inquiry</w:t>
      </w:r>
      <w:r w:rsidRPr="001E27EA">
        <w:rPr>
          <w:bCs/>
        </w:rPr>
        <w:t xml:space="preserve"> 27.3 (1989): 367-386. </w:t>
      </w:r>
    </w:p>
    <w:p w:rsidR="00785878" w:rsidRPr="00FA042D" w:rsidRDefault="00785878" w:rsidP="00785878">
      <w:pPr>
        <w:spacing w:afterLines="100" w:after="240"/>
      </w:pPr>
      <w:r w:rsidRPr="00FA042D">
        <w:tab/>
      </w:r>
      <w:proofErr w:type="spellStart"/>
      <w:r w:rsidRPr="00FA042D">
        <w:t>Kossoudji</w:t>
      </w:r>
      <w:proofErr w:type="spellEnd"/>
      <w:r w:rsidRPr="00FA042D">
        <w:t>, Sherrie A. "En</w:t>
      </w:r>
      <w:r>
        <w:t>glish Language Ability and the Labor Market O</w:t>
      </w:r>
      <w:r w:rsidRPr="00FA042D">
        <w:t>pportunities of</w:t>
      </w:r>
      <w:r>
        <w:t xml:space="preserve"> Hispanic and East Asian Immigrant M</w:t>
      </w:r>
      <w:r w:rsidRPr="00FA042D">
        <w:t xml:space="preserve">en." </w:t>
      </w:r>
      <w:r w:rsidRPr="00B30C4B">
        <w:rPr>
          <w:i/>
        </w:rPr>
        <w:t>Journal of Labor Economics</w:t>
      </w:r>
      <w:r w:rsidRPr="00FA042D">
        <w:t xml:space="preserve"> (1988): 205-228.</w:t>
      </w:r>
    </w:p>
    <w:p w:rsidR="00785878" w:rsidRPr="003973D7" w:rsidRDefault="00785878" w:rsidP="00785878">
      <w:pPr>
        <w:spacing w:afterLines="100" w:after="240"/>
        <w:ind w:firstLine="720"/>
        <w:rPr>
          <w:rFonts w:cs="Times New Roman"/>
        </w:rPr>
      </w:pPr>
      <w:proofErr w:type="spellStart"/>
      <w:r w:rsidRPr="003973D7">
        <w:rPr>
          <w:rFonts w:cs="Times New Roman"/>
        </w:rPr>
        <w:t>Krusell</w:t>
      </w:r>
      <w:proofErr w:type="spellEnd"/>
      <w:r w:rsidRPr="003973D7">
        <w:rPr>
          <w:rFonts w:cs="Times New Roman"/>
        </w:rPr>
        <w:t xml:space="preserve">, Per, Vincenzo </w:t>
      </w:r>
      <w:proofErr w:type="spellStart"/>
      <w:r w:rsidRPr="003973D7">
        <w:rPr>
          <w:rFonts w:cs="Times New Roman"/>
        </w:rPr>
        <w:t>Quadrini</w:t>
      </w:r>
      <w:proofErr w:type="spellEnd"/>
      <w:r w:rsidRPr="003973D7">
        <w:rPr>
          <w:rFonts w:cs="Times New Roman"/>
        </w:rPr>
        <w:t>, and Jose-Victor Rios-</w:t>
      </w:r>
      <w:proofErr w:type="spellStart"/>
      <w:r w:rsidRPr="003973D7">
        <w:rPr>
          <w:rFonts w:cs="Times New Roman"/>
        </w:rPr>
        <w:t>Rull</w:t>
      </w:r>
      <w:proofErr w:type="spellEnd"/>
      <w:r w:rsidRPr="003973D7">
        <w:rPr>
          <w:rFonts w:cs="Times New Roman"/>
        </w:rPr>
        <w:t xml:space="preserve">. "Are Consumption Taxes Really Better than Income Taxes?" </w:t>
      </w:r>
      <w:r w:rsidRPr="009A11AE">
        <w:rPr>
          <w:rFonts w:cs="Times New Roman"/>
          <w:i/>
        </w:rPr>
        <w:t>Journal of Monetary Economics</w:t>
      </w:r>
      <w:r w:rsidRPr="003973D7">
        <w:rPr>
          <w:rFonts w:cs="Times New Roman"/>
        </w:rPr>
        <w:t xml:space="preserve"> 37.3 (1996): 475-503.</w:t>
      </w:r>
    </w:p>
    <w:p w:rsidR="00785878" w:rsidRPr="00E620C2" w:rsidRDefault="00785878" w:rsidP="00785878">
      <w:pPr>
        <w:spacing w:afterLines="100" w:after="240"/>
        <w:ind w:firstLine="720"/>
        <w:rPr>
          <w:rFonts w:cs="Times New Roman"/>
        </w:rPr>
      </w:pPr>
      <w:r w:rsidRPr="00E620C2">
        <w:rPr>
          <w:rFonts w:cs="Times New Roman"/>
        </w:rPr>
        <w:t xml:space="preserve">Lane, Phillip R, and </w:t>
      </w:r>
      <w:proofErr w:type="spellStart"/>
      <w:r w:rsidRPr="00E620C2">
        <w:rPr>
          <w:rFonts w:cs="Times New Roman"/>
        </w:rPr>
        <w:t>Milesi-Ferretti</w:t>
      </w:r>
      <w:proofErr w:type="spellEnd"/>
      <w:r w:rsidRPr="00E620C2">
        <w:rPr>
          <w:rFonts w:cs="Times New Roman"/>
        </w:rPr>
        <w:t xml:space="preserve">, </w:t>
      </w:r>
      <w:proofErr w:type="spellStart"/>
      <w:r w:rsidRPr="00E620C2">
        <w:rPr>
          <w:rFonts w:cs="Times New Roman"/>
        </w:rPr>
        <w:t>Gian</w:t>
      </w:r>
      <w:proofErr w:type="spellEnd"/>
      <w:r w:rsidRPr="00E620C2">
        <w:rPr>
          <w:rFonts w:cs="Times New Roman"/>
        </w:rPr>
        <w:t xml:space="preserve"> Maria</w:t>
      </w:r>
      <w:r>
        <w:rPr>
          <w:rFonts w:cs="Times New Roman"/>
        </w:rPr>
        <w:t>. “The External Wealth of Nations M</w:t>
      </w:r>
      <w:r w:rsidRPr="00E620C2">
        <w:rPr>
          <w:rFonts w:cs="Times New Roman"/>
        </w:rPr>
        <w:t xml:space="preserve">ark II: Revised and </w:t>
      </w:r>
      <w:r>
        <w:rPr>
          <w:rFonts w:cs="Times New Roman"/>
        </w:rPr>
        <w:t>Extended Estimates of Foreign A</w:t>
      </w:r>
      <w:r w:rsidRPr="00E620C2">
        <w:rPr>
          <w:rFonts w:cs="Times New Roman"/>
        </w:rPr>
        <w:t>s</w:t>
      </w:r>
      <w:r>
        <w:rPr>
          <w:rFonts w:cs="Times New Roman"/>
        </w:rPr>
        <w:t>sets and Liabilities, 1970–2004.”</w:t>
      </w:r>
      <w:r w:rsidRPr="00E620C2">
        <w:rPr>
          <w:rFonts w:cs="Times New Roman"/>
        </w:rPr>
        <w:t xml:space="preserve"> </w:t>
      </w:r>
      <w:r w:rsidRPr="007C11D2">
        <w:rPr>
          <w:rFonts w:cs="Times New Roman"/>
          <w:i/>
        </w:rPr>
        <w:t>Journal of International Economics</w:t>
      </w:r>
      <w:r>
        <w:rPr>
          <w:rFonts w:cs="Times New Roman"/>
        </w:rPr>
        <w:t xml:space="preserve"> 73, November, 223-250 (2007.) Updated to 2011 data.</w:t>
      </w:r>
    </w:p>
    <w:p w:rsidR="00785878" w:rsidRPr="00D6094C" w:rsidRDefault="00785878" w:rsidP="00785878">
      <w:pPr>
        <w:spacing w:afterLines="100" w:after="240"/>
        <w:rPr>
          <w:rFonts w:eastAsia="Times New Roman" w:cs="Times New Roman"/>
        </w:rPr>
      </w:pPr>
      <w:r w:rsidRPr="00FA042D">
        <w:tab/>
      </w:r>
      <w:r w:rsidRPr="00505408">
        <w:rPr>
          <w:rFonts w:eastAsia="Times New Roman" w:cs="Times New Roman"/>
        </w:rPr>
        <w:t>Lang</w:t>
      </w:r>
      <w:r>
        <w:rPr>
          <w:rFonts w:eastAsia="Times New Roman" w:cs="Times New Roman"/>
        </w:rPr>
        <w:t xml:space="preserve">, Kevin, and </w:t>
      </w:r>
      <w:proofErr w:type="spellStart"/>
      <w:r>
        <w:rPr>
          <w:rFonts w:eastAsia="Times New Roman" w:cs="Times New Roman"/>
        </w:rPr>
        <w:t>Erez</w:t>
      </w:r>
      <w:proofErr w:type="spellEnd"/>
      <w:r>
        <w:rPr>
          <w:rFonts w:eastAsia="Times New Roman" w:cs="Times New Roman"/>
        </w:rPr>
        <w:t xml:space="preserve"> </w:t>
      </w:r>
      <w:proofErr w:type="spellStart"/>
      <w:r>
        <w:rPr>
          <w:rFonts w:eastAsia="Times New Roman" w:cs="Times New Roman"/>
        </w:rPr>
        <w:t>Siniver</w:t>
      </w:r>
      <w:proofErr w:type="spellEnd"/>
      <w:r>
        <w:rPr>
          <w:rFonts w:eastAsia="Times New Roman" w:cs="Times New Roman"/>
        </w:rPr>
        <w:t>. "The R</w:t>
      </w:r>
      <w:r w:rsidRPr="00505408">
        <w:rPr>
          <w:rFonts w:eastAsia="Times New Roman" w:cs="Times New Roman"/>
        </w:rPr>
        <w:t>eturn to Eng</w:t>
      </w:r>
      <w:r>
        <w:rPr>
          <w:rFonts w:eastAsia="Times New Roman" w:cs="Times New Roman"/>
        </w:rPr>
        <w:t>lish in a non-English Speaking C</w:t>
      </w:r>
      <w:r w:rsidRPr="00505408">
        <w:rPr>
          <w:rFonts w:eastAsia="Times New Roman" w:cs="Times New Roman"/>
        </w:rPr>
        <w:t xml:space="preserve">ountry: Russian </w:t>
      </w:r>
      <w:r>
        <w:rPr>
          <w:rFonts w:eastAsia="Times New Roman" w:cs="Times New Roman"/>
        </w:rPr>
        <w:t>I</w:t>
      </w:r>
      <w:r w:rsidRPr="00505408">
        <w:rPr>
          <w:rFonts w:eastAsia="Times New Roman" w:cs="Times New Roman"/>
        </w:rPr>
        <w:t xml:space="preserve">mmigrants and </w:t>
      </w:r>
      <w:r>
        <w:rPr>
          <w:rFonts w:eastAsia="Times New Roman" w:cs="Times New Roman"/>
        </w:rPr>
        <w:t>N</w:t>
      </w:r>
      <w:r w:rsidRPr="00505408">
        <w:rPr>
          <w:rFonts w:eastAsia="Times New Roman" w:cs="Times New Roman"/>
        </w:rPr>
        <w:t xml:space="preserve">ative Israelis in Israel." </w:t>
      </w:r>
      <w:r w:rsidRPr="00505408">
        <w:rPr>
          <w:rFonts w:eastAsia="Times New Roman" w:cs="Times New Roman"/>
          <w:i/>
          <w:iCs/>
        </w:rPr>
        <w:t>The BE Journal of Economic Analysis &amp; Policy</w:t>
      </w:r>
      <w:r>
        <w:rPr>
          <w:rFonts w:eastAsia="Times New Roman" w:cs="Times New Roman"/>
        </w:rPr>
        <w:t xml:space="preserve"> 9.1 (2009).</w:t>
      </w:r>
    </w:p>
    <w:p w:rsidR="00785878" w:rsidRPr="00FA042D" w:rsidRDefault="00785878" w:rsidP="00785878">
      <w:pPr>
        <w:spacing w:afterLines="100" w:after="240"/>
        <w:rPr>
          <w:rFonts w:eastAsia="Times New Roman" w:cs="Times New Roman"/>
        </w:rPr>
      </w:pPr>
      <w:r w:rsidRPr="00FA042D">
        <w:rPr>
          <w:rFonts w:eastAsia="Times New Roman" w:cs="Times New Roman"/>
        </w:rPr>
        <w:lastRenderedPageBreak/>
        <w:tab/>
        <w:t xml:space="preserve">Lee, Chew </w:t>
      </w:r>
      <w:proofErr w:type="spellStart"/>
      <w:r w:rsidRPr="00FA042D">
        <w:rPr>
          <w:rFonts w:eastAsia="Times New Roman" w:cs="Times New Roman"/>
        </w:rPr>
        <w:t>Ging</w:t>
      </w:r>
      <w:proofErr w:type="spellEnd"/>
      <w:r w:rsidRPr="00FA042D">
        <w:rPr>
          <w:rFonts w:eastAsia="Times New Roman" w:cs="Times New Roman"/>
        </w:rPr>
        <w:t xml:space="preserve">. "English </w:t>
      </w:r>
      <w:r>
        <w:rPr>
          <w:rFonts w:eastAsia="Times New Roman" w:cs="Times New Roman"/>
        </w:rPr>
        <w:t>Language and Economic Growth: Cross-Country Empirical E</w:t>
      </w:r>
      <w:r w:rsidRPr="00FA042D">
        <w:rPr>
          <w:rFonts w:eastAsia="Times New Roman" w:cs="Times New Roman"/>
        </w:rPr>
        <w:t xml:space="preserve">vidence." </w:t>
      </w:r>
      <w:r w:rsidRPr="00FA042D">
        <w:rPr>
          <w:rFonts w:eastAsia="Times New Roman" w:cs="Times New Roman"/>
          <w:i/>
          <w:iCs/>
        </w:rPr>
        <w:t>Journal of Economic and Social Studies</w:t>
      </w:r>
      <w:r w:rsidRPr="00FA042D">
        <w:rPr>
          <w:rFonts w:eastAsia="Times New Roman" w:cs="Times New Roman"/>
        </w:rPr>
        <w:t xml:space="preserve"> 2.1 (2012): 5-20.</w:t>
      </w:r>
    </w:p>
    <w:p w:rsidR="00785878" w:rsidRPr="00883666" w:rsidRDefault="00785878" w:rsidP="00785878">
      <w:pPr>
        <w:spacing w:afterLines="100" w:after="240"/>
        <w:ind w:firstLine="720"/>
        <w:rPr>
          <w:rFonts w:eastAsia="Times New Roman" w:cs="Times New Roman"/>
        </w:rPr>
      </w:pPr>
      <w:r w:rsidRPr="00883666">
        <w:rPr>
          <w:rFonts w:eastAsia="Times New Roman" w:cs="Times New Roman"/>
        </w:rPr>
        <w:t xml:space="preserve">Lee, </w:t>
      </w:r>
      <w:proofErr w:type="spellStart"/>
      <w:r w:rsidRPr="00883666">
        <w:rPr>
          <w:rFonts w:eastAsia="Times New Roman" w:cs="Times New Roman"/>
        </w:rPr>
        <w:t>Dongwon</w:t>
      </w:r>
      <w:proofErr w:type="spellEnd"/>
      <w:r w:rsidRPr="00883666">
        <w:rPr>
          <w:rFonts w:eastAsia="Times New Roman" w:cs="Times New Roman"/>
        </w:rPr>
        <w:t xml:space="preserve">, </w:t>
      </w:r>
      <w:proofErr w:type="spellStart"/>
      <w:r w:rsidRPr="00883666">
        <w:rPr>
          <w:rFonts w:eastAsia="Times New Roman" w:cs="Times New Roman"/>
        </w:rPr>
        <w:t>Dongil</w:t>
      </w:r>
      <w:proofErr w:type="spellEnd"/>
      <w:r w:rsidRPr="00883666">
        <w:rPr>
          <w:rFonts w:eastAsia="Times New Roman" w:cs="Times New Roman"/>
        </w:rPr>
        <w:t xml:space="preserve"> Kim, and Thomas E. </w:t>
      </w:r>
      <w:proofErr w:type="spellStart"/>
      <w:r w:rsidRPr="00883666">
        <w:rPr>
          <w:rFonts w:eastAsia="Times New Roman" w:cs="Times New Roman"/>
        </w:rPr>
        <w:t>Borcherding</w:t>
      </w:r>
      <w:proofErr w:type="spellEnd"/>
      <w:r w:rsidRPr="00883666">
        <w:rPr>
          <w:rFonts w:eastAsia="Times New Roman" w:cs="Times New Roman"/>
        </w:rPr>
        <w:t>.</w:t>
      </w:r>
      <w:r>
        <w:rPr>
          <w:rFonts w:eastAsia="Times New Roman" w:cs="Times New Roman"/>
        </w:rPr>
        <w:t xml:space="preserve"> "Tax Structure and Government Spending: Does the Value-Added Tax I</w:t>
      </w:r>
      <w:r w:rsidRPr="00883666">
        <w:rPr>
          <w:rFonts w:eastAsia="Times New Roman" w:cs="Times New Roman"/>
        </w:rPr>
        <w:t xml:space="preserve">ncrease the </w:t>
      </w:r>
      <w:r>
        <w:rPr>
          <w:rFonts w:eastAsia="Times New Roman" w:cs="Times New Roman"/>
        </w:rPr>
        <w:t>S</w:t>
      </w:r>
      <w:r w:rsidRPr="00883666">
        <w:rPr>
          <w:rFonts w:eastAsia="Times New Roman" w:cs="Times New Roman"/>
        </w:rPr>
        <w:t xml:space="preserve">ize of </w:t>
      </w:r>
      <w:r>
        <w:rPr>
          <w:rFonts w:eastAsia="Times New Roman" w:cs="Times New Roman"/>
        </w:rPr>
        <w:t>G</w:t>
      </w:r>
      <w:r w:rsidRPr="00883666">
        <w:rPr>
          <w:rFonts w:eastAsia="Times New Roman" w:cs="Times New Roman"/>
        </w:rPr>
        <w:t xml:space="preserve">overnment." </w:t>
      </w:r>
      <w:r w:rsidRPr="00883666">
        <w:rPr>
          <w:rFonts w:eastAsia="Times New Roman" w:cs="Times New Roman"/>
          <w:i/>
          <w:iCs/>
        </w:rPr>
        <w:t>National Tax Journal</w:t>
      </w:r>
      <w:r w:rsidRPr="00883666">
        <w:rPr>
          <w:rFonts w:eastAsia="Times New Roman" w:cs="Times New Roman"/>
        </w:rPr>
        <w:t xml:space="preserve"> 66.3 (2013): 541-70.</w:t>
      </w:r>
    </w:p>
    <w:p w:rsidR="00785878" w:rsidRDefault="00785878" w:rsidP="00785878">
      <w:pPr>
        <w:autoSpaceDE w:val="0"/>
        <w:autoSpaceDN w:val="0"/>
        <w:adjustRightInd w:val="0"/>
        <w:spacing w:afterLines="100" w:after="240"/>
        <w:ind w:firstLine="720"/>
      </w:pPr>
      <w:r w:rsidRPr="001E27EA">
        <w:t xml:space="preserve">Lee, Young, and Roger H. Gordon. "Tax </w:t>
      </w:r>
      <w:r>
        <w:t>Structure and E</w:t>
      </w:r>
      <w:r w:rsidRPr="001E27EA">
        <w:t xml:space="preserve">conomic </w:t>
      </w:r>
      <w:r>
        <w:t>G</w:t>
      </w:r>
      <w:r w:rsidRPr="001E27EA">
        <w:t xml:space="preserve">rowth." </w:t>
      </w:r>
      <w:r w:rsidRPr="007F4DC3">
        <w:rPr>
          <w:i/>
        </w:rPr>
        <w:t>Journal of Public Economics</w:t>
      </w:r>
      <w:r w:rsidRPr="001E27EA">
        <w:t xml:space="preserve"> 89.5 (2005): 1027-1043.</w:t>
      </w:r>
    </w:p>
    <w:p w:rsidR="00785878" w:rsidRPr="001E27EA" w:rsidRDefault="00785878" w:rsidP="00785878">
      <w:pPr>
        <w:spacing w:afterLines="100" w:after="240"/>
        <w:ind w:firstLine="720"/>
      </w:pPr>
      <w:r w:rsidRPr="001E27EA">
        <w:t>Lu, Bo. "Propensity Score Matching with Time</w:t>
      </w:r>
      <w:r w:rsidRPr="001E27EA">
        <w:rPr>
          <w:rFonts w:ascii="Cambria Math" w:hAnsi="Cambria Math" w:cs="Cambria Math"/>
        </w:rPr>
        <w:t>‐</w:t>
      </w:r>
      <w:r w:rsidRPr="001E27EA">
        <w:t>Dependent Covariates." Biometrics 61.3 (2005): 721-728.</w:t>
      </w:r>
    </w:p>
    <w:p w:rsidR="00785878" w:rsidRDefault="00785878" w:rsidP="00785878">
      <w:pPr>
        <w:spacing w:afterLines="100" w:after="240"/>
        <w:ind w:firstLine="720"/>
        <w:rPr>
          <w:rFonts w:eastAsia="Times New Roman" w:cs="Times New Roman"/>
        </w:rPr>
      </w:pPr>
      <w:r w:rsidRPr="003A732B">
        <w:rPr>
          <w:rFonts w:eastAsia="Times New Roman" w:cs="Times New Roman"/>
        </w:rPr>
        <w:t xml:space="preserve">Manage, </w:t>
      </w:r>
      <w:proofErr w:type="spellStart"/>
      <w:r w:rsidRPr="003A732B">
        <w:rPr>
          <w:rFonts w:eastAsia="Times New Roman" w:cs="Times New Roman"/>
        </w:rPr>
        <w:t>Neela</w:t>
      </w:r>
      <w:proofErr w:type="spellEnd"/>
      <w:r w:rsidRPr="003A732B">
        <w:rPr>
          <w:rFonts w:eastAsia="Times New Roman" w:cs="Times New Roman"/>
        </w:rPr>
        <w:t xml:space="preserve">, and Michael L. Marlow. "The Casual Relation between Federal Expenditures and Receipts." </w:t>
      </w:r>
      <w:r w:rsidRPr="003A732B">
        <w:rPr>
          <w:rFonts w:eastAsia="Times New Roman" w:cs="Times New Roman"/>
          <w:i/>
          <w:iCs/>
        </w:rPr>
        <w:t>Southern Economic Journal</w:t>
      </w:r>
      <w:r w:rsidRPr="003A732B">
        <w:rPr>
          <w:rFonts w:eastAsia="Times New Roman" w:cs="Times New Roman"/>
        </w:rPr>
        <w:t xml:space="preserve"> 52.3 (1986).</w:t>
      </w:r>
    </w:p>
    <w:p w:rsidR="00785878" w:rsidRDefault="00785878" w:rsidP="00785878">
      <w:pPr>
        <w:spacing w:afterLines="100" w:after="240"/>
        <w:ind w:firstLine="720"/>
        <w:rPr>
          <w:rFonts w:cs="Times New Roman"/>
        </w:rPr>
      </w:pPr>
      <w:r>
        <w:rPr>
          <w:rFonts w:cs="Times New Roman"/>
        </w:rPr>
        <w:t>May, Caroline. “USAID Training Foreign W</w:t>
      </w:r>
      <w:r w:rsidRPr="00FA042D">
        <w:rPr>
          <w:rFonts w:cs="Times New Roman"/>
        </w:rPr>
        <w:t>orkers for Englis</w:t>
      </w:r>
      <w:r>
        <w:rPr>
          <w:rFonts w:cs="Times New Roman"/>
        </w:rPr>
        <w:t xml:space="preserve">h Speaking Jobs.” Daily Caller </w:t>
      </w:r>
      <w:r w:rsidRPr="00FA042D">
        <w:rPr>
          <w:rFonts w:cs="Times New Roman"/>
        </w:rPr>
        <w:t>April 20, 2012.</w:t>
      </w:r>
    </w:p>
    <w:p w:rsidR="00785878" w:rsidRDefault="00785878" w:rsidP="00785878">
      <w:pPr>
        <w:spacing w:afterLines="100" w:after="240"/>
        <w:ind w:firstLine="720"/>
        <w:rPr>
          <w:rFonts w:eastAsia="Times New Roman" w:cs="Times New Roman"/>
        </w:rPr>
      </w:pPr>
      <w:proofErr w:type="spellStart"/>
      <w:r w:rsidRPr="00A05590">
        <w:rPr>
          <w:rFonts w:eastAsia="Times New Roman" w:cs="Times New Roman"/>
        </w:rPr>
        <w:t>Melitz</w:t>
      </w:r>
      <w:proofErr w:type="spellEnd"/>
      <w:r w:rsidRPr="00A05590">
        <w:rPr>
          <w:rFonts w:eastAsia="Times New Roman" w:cs="Times New Roman"/>
        </w:rPr>
        <w:t>, Jacq</w:t>
      </w:r>
      <w:r>
        <w:rPr>
          <w:rFonts w:eastAsia="Times New Roman" w:cs="Times New Roman"/>
        </w:rPr>
        <w:t xml:space="preserve">ues, and </w:t>
      </w:r>
      <w:proofErr w:type="spellStart"/>
      <w:r>
        <w:rPr>
          <w:rFonts w:eastAsia="Times New Roman" w:cs="Times New Roman"/>
        </w:rPr>
        <w:t>Farid</w:t>
      </w:r>
      <w:proofErr w:type="spellEnd"/>
      <w:r>
        <w:rPr>
          <w:rFonts w:eastAsia="Times New Roman" w:cs="Times New Roman"/>
        </w:rPr>
        <w:t xml:space="preserve"> </w:t>
      </w:r>
      <w:proofErr w:type="spellStart"/>
      <w:r>
        <w:rPr>
          <w:rFonts w:eastAsia="Times New Roman" w:cs="Times New Roman"/>
        </w:rPr>
        <w:t>Toubal</w:t>
      </w:r>
      <w:proofErr w:type="spellEnd"/>
      <w:r>
        <w:rPr>
          <w:rFonts w:eastAsia="Times New Roman" w:cs="Times New Roman"/>
        </w:rPr>
        <w:t>. "Native Language, S</w:t>
      </w:r>
      <w:r w:rsidRPr="00A05590">
        <w:rPr>
          <w:rFonts w:eastAsia="Times New Roman" w:cs="Times New Roman"/>
        </w:rPr>
        <w:t xml:space="preserve">poken </w:t>
      </w:r>
      <w:r>
        <w:rPr>
          <w:rFonts w:eastAsia="Times New Roman" w:cs="Times New Roman"/>
        </w:rPr>
        <w:t>Language, Translation and T</w:t>
      </w:r>
      <w:r w:rsidRPr="00A05590">
        <w:rPr>
          <w:rFonts w:eastAsia="Times New Roman" w:cs="Times New Roman"/>
        </w:rPr>
        <w:t xml:space="preserve">rade." </w:t>
      </w:r>
      <w:r w:rsidRPr="00A05590">
        <w:rPr>
          <w:rFonts w:eastAsia="Times New Roman" w:cs="Times New Roman"/>
          <w:i/>
          <w:iCs/>
        </w:rPr>
        <w:t>Journal of International Economics</w:t>
      </w:r>
      <w:r w:rsidRPr="00A05590">
        <w:rPr>
          <w:rFonts w:eastAsia="Times New Roman" w:cs="Times New Roman"/>
        </w:rPr>
        <w:t xml:space="preserve"> (2014).</w:t>
      </w:r>
    </w:p>
    <w:p w:rsidR="00785878" w:rsidRPr="009A6291" w:rsidRDefault="00785878" w:rsidP="00785878">
      <w:pPr>
        <w:spacing w:afterLines="100" w:after="240"/>
        <w:ind w:firstLine="720"/>
        <w:rPr>
          <w:rFonts w:eastAsia="Times New Roman" w:cs="Times New Roman"/>
        </w:rPr>
      </w:pPr>
      <w:proofErr w:type="spellStart"/>
      <w:r>
        <w:rPr>
          <w:rFonts w:eastAsia="Times New Roman" w:cs="Times New Roman"/>
        </w:rPr>
        <w:t>Melitz</w:t>
      </w:r>
      <w:proofErr w:type="spellEnd"/>
      <w:r>
        <w:rPr>
          <w:rFonts w:eastAsia="Times New Roman" w:cs="Times New Roman"/>
        </w:rPr>
        <w:t>, Jacques. "Language and Foreign T</w:t>
      </w:r>
      <w:r w:rsidRPr="00A05590">
        <w:rPr>
          <w:rFonts w:eastAsia="Times New Roman" w:cs="Times New Roman"/>
        </w:rPr>
        <w:t xml:space="preserve">rade." </w:t>
      </w:r>
      <w:r w:rsidRPr="00A05590">
        <w:rPr>
          <w:rFonts w:eastAsia="Times New Roman" w:cs="Times New Roman"/>
          <w:i/>
          <w:iCs/>
        </w:rPr>
        <w:t>European Economic Review</w:t>
      </w:r>
      <w:r w:rsidRPr="00A05590">
        <w:rPr>
          <w:rFonts w:eastAsia="Times New Roman" w:cs="Times New Roman"/>
        </w:rPr>
        <w:t xml:space="preserve"> 52.4 (2008): 667-699.</w:t>
      </w:r>
    </w:p>
    <w:p w:rsidR="00785878" w:rsidRPr="00D6094C" w:rsidRDefault="00785878" w:rsidP="00785878">
      <w:pPr>
        <w:spacing w:afterLines="100" w:after="240"/>
        <w:ind w:firstLine="720"/>
        <w:rPr>
          <w:rFonts w:cs="Times New Roman"/>
        </w:rPr>
      </w:pPr>
      <w:proofErr w:type="spellStart"/>
      <w:r w:rsidRPr="003973D7">
        <w:rPr>
          <w:rFonts w:cs="Times New Roman"/>
        </w:rPr>
        <w:t>Milesi-Ferretti</w:t>
      </w:r>
      <w:proofErr w:type="spellEnd"/>
      <w:r w:rsidRPr="003973D7">
        <w:rPr>
          <w:rFonts w:cs="Times New Roman"/>
        </w:rPr>
        <w:t xml:space="preserve">, </w:t>
      </w:r>
      <w:proofErr w:type="spellStart"/>
      <w:r w:rsidRPr="003973D7">
        <w:rPr>
          <w:rFonts w:cs="Times New Roman"/>
        </w:rPr>
        <w:t>Gian</w:t>
      </w:r>
      <w:proofErr w:type="spellEnd"/>
      <w:r w:rsidRPr="003973D7">
        <w:rPr>
          <w:rFonts w:cs="Times New Roman"/>
        </w:rPr>
        <w:t xml:space="preserve"> Maria, and </w:t>
      </w:r>
      <w:proofErr w:type="spellStart"/>
      <w:r w:rsidRPr="003973D7">
        <w:rPr>
          <w:rFonts w:cs="Times New Roman"/>
        </w:rPr>
        <w:t>Nouriel</w:t>
      </w:r>
      <w:proofErr w:type="spellEnd"/>
      <w:r w:rsidRPr="003973D7">
        <w:rPr>
          <w:rFonts w:cs="Times New Roman"/>
        </w:rPr>
        <w:t xml:space="preserve"> </w:t>
      </w:r>
      <w:proofErr w:type="spellStart"/>
      <w:r w:rsidRPr="003973D7">
        <w:rPr>
          <w:rFonts w:cs="Times New Roman"/>
        </w:rPr>
        <w:t>Roubini</w:t>
      </w:r>
      <w:proofErr w:type="spellEnd"/>
      <w:r w:rsidRPr="003973D7">
        <w:rPr>
          <w:rFonts w:cs="Times New Roman"/>
        </w:rPr>
        <w:t xml:space="preserve">. "Growth Effects of Income and Consumption Taxes." </w:t>
      </w:r>
      <w:r w:rsidRPr="00E3001D">
        <w:rPr>
          <w:rFonts w:cs="Times New Roman"/>
          <w:i/>
        </w:rPr>
        <w:t>Journal of Money, Credit and Banking</w:t>
      </w:r>
      <w:r>
        <w:rPr>
          <w:rFonts w:cs="Times New Roman"/>
        </w:rPr>
        <w:t xml:space="preserve"> (1998): 721-744.</w:t>
      </w:r>
    </w:p>
    <w:p w:rsidR="00785878" w:rsidRDefault="00785878" w:rsidP="00785878">
      <w:pPr>
        <w:spacing w:afterLines="100" w:after="240"/>
        <w:ind w:firstLine="720"/>
        <w:rPr>
          <w:rFonts w:eastAsia="Times New Roman" w:cs="Times New Roman"/>
        </w:rPr>
      </w:pPr>
      <w:r>
        <w:rPr>
          <w:rFonts w:eastAsia="Times New Roman" w:cs="Times New Roman"/>
        </w:rPr>
        <w:t xml:space="preserve">Mincer, Jacob. "Schooling, Experience, </w:t>
      </w:r>
      <w:r w:rsidRPr="00505408">
        <w:rPr>
          <w:rFonts w:eastAsia="Times New Roman" w:cs="Times New Roman"/>
        </w:rPr>
        <w:t>and Earnings.</w:t>
      </w:r>
      <w:r>
        <w:rPr>
          <w:rFonts w:eastAsia="Times New Roman" w:cs="Times New Roman"/>
        </w:rPr>
        <w:t>”</w:t>
      </w:r>
      <w:r w:rsidRPr="00505408">
        <w:rPr>
          <w:rFonts w:eastAsia="Times New Roman" w:cs="Times New Roman"/>
        </w:rPr>
        <w:t xml:space="preserve"> </w:t>
      </w:r>
      <w:r w:rsidRPr="00D862F0">
        <w:rPr>
          <w:rFonts w:eastAsia="Times New Roman" w:cs="Times New Roman"/>
          <w:u w:val="single"/>
        </w:rPr>
        <w:t>Human Behavior &amp; Social Institutions No. 2</w:t>
      </w:r>
      <w:r>
        <w:rPr>
          <w:rFonts w:eastAsia="Times New Roman" w:cs="Times New Roman"/>
        </w:rPr>
        <w:t>.</w:t>
      </w:r>
      <w:r w:rsidRPr="00505408">
        <w:rPr>
          <w:rFonts w:eastAsia="Times New Roman" w:cs="Times New Roman"/>
        </w:rPr>
        <w:t xml:space="preserve"> (1974).</w:t>
      </w:r>
    </w:p>
    <w:p w:rsidR="00785878" w:rsidRDefault="00785878" w:rsidP="00785878">
      <w:pPr>
        <w:spacing w:afterLines="100" w:after="240"/>
        <w:ind w:firstLine="720"/>
        <w:rPr>
          <w:rFonts w:eastAsia="Times New Roman" w:cs="Times New Roman"/>
        </w:rPr>
      </w:pPr>
      <w:r w:rsidRPr="00A05590">
        <w:rPr>
          <w:rFonts w:eastAsia="Times New Roman" w:cs="Times New Roman"/>
        </w:rPr>
        <w:t>Molnar, Alejandro.</w:t>
      </w:r>
      <w:r>
        <w:rPr>
          <w:rFonts w:eastAsia="Times New Roman" w:cs="Times New Roman"/>
        </w:rPr>
        <w:t xml:space="preserve"> "Language Barriers to Foreign Trade: Evidence from Translation C</w:t>
      </w:r>
      <w:r w:rsidRPr="00A05590">
        <w:rPr>
          <w:rFonts w:eastAsia="Times New Roman" w:cs="Times New Roman"/>
        </w:rPr>
        <w:t>osts." (2013).</w:t>
      </w:r>
    </w:p>
    <w:p w:rsidR="00785878" w:rsidRDefault="00785878" w:rsidP="00785878">
      <w:pPr>
        <w:spacing w:afterLines="100" w:after="240"/>
        <w:ind w:firstLine="720"/>
        <w:rPr>
          <w:rFonts w:eastAsia="Times New Roman" w:cs="Times New Roman"/>
        </w:rPr>
      </w:pPr>
      <w:proofErr w:type="spellStart"/>
      <w:r w:rsidRPr="004C3DBC">
        <w:rPr>
          <w:rFonts w:eastAsia="Times New Roman" w:cs="Times New Roman"/>
        </w:rPr>
        <w:t>Nellor</w:t>
      </w:r>
      <w:proofErr w:type="spellEnd"/>
      <w:r w:rsidRPr="004C3DBC">
        <w:rPr>
          <w:rFonts w:eastAsia="Times New Roman" w:cs="Times New Roman"/>
        </w:rPr>
        <w:t>, David. "The Effect of the Value-Added Tax on the Tax Ratio." (1987): 1-28.</w:t>
      </w:r>
    </w:p>
    <w:p w:rsidR="00785878" w:rsidRPr="00FA042D" w:rsidRDefault="00785878" w:rsidP="00785878">
      <w:pPr>
        <w:spacing w:afterLines="100" w:after="240"/>
        <w:ind w:firstLine="720"/>
        <w:rPr>
          <w:rFonts w:eastAsia="Times New Roman" w:cs="Times New Roman"/>
        </w:rPr>
      </w:pPr>
      <w:r w:rsidRPr="00FA042D">
        <w:rPr>
          <w:rFonts w:eastAsia="Times New Roman" w:cs="Times New Roman"/>
        </w:rPr>
        <w:t>Nettle, Daniel. "Linguistic Fragmentation and the Wealth of Nations: The Fishman</w:t>
      </w:r>
      <w:r w:rsidRPr="00FA042D">
        <w:rPr>
          <w:rFonts w:ascii="Cambria Math" w:eastAsia="Times New Roman" w:hAnsi="Cambria Math" w:cs="Cambria Math"/>
        </w:rPr>
        <w:t>‐</w:t>
      </w:r>
      <w:r w:rsidRPr="00FA042D">
        <w:rPr>
          <w:rFonts w:eastAsia="Times New Roman" w:cs="Times New Roman"/>
        </w:rPr>
        <w:t xml:space="preserve">Pool Hypothesis Reexamined." </w:t>
      </w:r>
      <w:r>
        <w:rPr>
          <w:rFonts w:eastAsia="Times New Roman" w:cs="Times New Roman"/>
          <w:i/>
          <w:iCs/>
        </w:rPr>
        <w:t>Economic Development and C</w:t>
      </w:r>
      <w:r w:rsidRPr="00FA042D">
        <w:rPr>
          <w:rFonts w:eastAsia="Times New Roman" w:cs="Times New Roman"/>
          <w:i/>
          <w:iCs/>
        </w:rPr>
        <w:t xml:space="preserve">ultural </w:t>
      </w:r>
      <w:r>
        <w:rPr>
          <w:rFonts w:eastAsia="Times New Roman" w:cs="Times New Roman"/>
          <w:i/>
          <w:iCs/>
        </w:rPr>
        <w:t>C</w:t>
      </w:r>
      <w:r w:rsidRPr="00FA042D">
        <w:rPr>
          <w:rFonts w:eastAsia="Times New Roman" w:cs="Times New Roman"/>
          <w:i/>
          <w:iCs/>
        </w:rPr>
        <w:t>hange</w:t>
      </w:r>
      <w:r w:rsidRPr="00FA042D">
        <w:rPr>
          <w:rFonts w:eastAsia="Times New Roman" w:cs="Times New Roman"/>
        </w:rPr>
        <w:t xml:space="preserve"> 48.2 (2000): 335-348.</w:t>
      </w:r>
    </w:p>
    <w:p w:rsidR="00785878" w:rsidRDefault="00785878" w:rsidP="00785878">
      <w:pPr>
        <w:autoSpaceDE w:val="0"/>
        <w:autoSpaceDN w:val="0"/>
        <w:adjustRightInd w:val="0"/>
        <w:spacing w:afterLines="100" w:after="240"/>
        <w:ind w:firstLine="720"/>
      </w:pPr>
      <w:r w:rsidRPr="001E27EA">
        <w:t xml:space="preserve">Nicholson, Michael W. "The Impact of Tax Regimes on International Trade Patterns." </w:t>
      </w:r>
      <w:r w:rsidRPr="00AA4503">
        <w:rPr>
          <w:i/>
        </w:rPr>
        <w:t>Contemporary Economic Policy</w:t>
      </w:r>
      <w:r w:rsidRPr="001E27EA">
        <w:t xml:space="preserve"> (2012).</w:t>
      </w:r>
    </w:p>
    <w:p w:rsidR="00785878" w:rsidRPr="007064AD" w:rsidRDefault="00785878" w:rsidP="00785878">
      <w:pPr>
        <w:spacing w:afterLines="100" w:after="240"/>
        <w:ind w:firstLine="720"/>
      </w:pPr>
      <w:proofErr w:type="spellStart"/>
      <w:r w:rsidRPr="007064AD">
        <w:t>Nunan</w:t>
      </w:r>
      <w:proofErr w:type="spellEnd"/>
      <w:r w:rsidRPr="007064AD">
        <w:t>, David. "The Impact of English as a Global Language on Educational Policies and Practices in the Asia</w:t>
      </w:r>
      <w:r w:rsidRPr="007064AD">
        <w:rPr>
          <w:rFonts w:ascii="Cambria Math" w:hAnsi="Cambria Math"/>
        </w:rPr>
        <w:t>‐</w:t>
      </w:r>
      <w:r w:rsidRPr="007064AD">
        <w:t xml:space="preserve">Pacific Region." </w:t>
      </w:r>
      <w:proofErr w:type="spellStart"/>
      <w:r w:rsidRPr="00727955">
        <w:rPr>
          <w:i/>
        </w:rPr>
        <w:t>Tesol</w:t>
      </w:r>
      <w:proofErr w:type="spellEnd"/>
      <w:r w:rsidRPr="00727955">
        <w:rPr>
          <w:i/>
        </w:rPr>
        <w:t xml:space="preserve"> Quarterly</w:t>
      </w:r>
      <w:r w:rsidRPr="007064AD">
        <w:t xml:space="preserve"> 37.4 (2003): 589-613.</w:t>
      </w:r>
    </w:p>
    <w:p w:rsidR="00785878" w:rsidRDefault="00785878" w:rsidP="00785878">
      <w:pPr>
        <w:spacing w:afterLines="100" w:after="240"/>
        <w:ind w:firstLine="720"/>
      </w:pPr>
      <w:r w:rsidRPr="00FA042D">
        <w:lastRenderedPageBreak/>
        <w:t>OECD Database on Immigrants in OECD and non-OECD Countries: DIOC, Emigration Rates, http://www.oecd.org/els/mig/dioc.htm, Accessed 2/18/2014</w:t>
      </w:r>
    </w:p>
    <w:p w:rsidR="00785878" w:rsidRPr="009A6291" w:rsidRDefault="00785878" w:rsidP="00785878">
      <w:pPr>
        <w:spacing w:afterLines="100" w:after="240"/>
        <w:ind w:firstLine="720"/>
        <w:rPr>
          <w:rFonts w:eastAsia="Times New Roman" w:cs="Times New Roman"/>
        </w:rPr>
      </w:pPr>
      <w:r w:rsidRPr="00A05590">
        <w:rPr>
          <w:rFonts w:eastAsia="Times New Roman" w:cs="Times New Roman"/>
        </w:rPr>
        <w:t xml:space="preserve">Oh, Chang </w:t>
      </w:r>
      <w:proofErr w:type="spellStart"/>
      <w:r w:rsidRPr="00A05590">
        <w:rPr>
          <w:rFonts w:eastAsia="Times New Roman" w:cs="Times New Roman"/>
        </w:rPr>
        <w:t>Hoon</w:t>
      </w:r>
      <w:proofErr w:type="spellEnd"/>
      <w:r w:rsidRPr="00A05590">
        <w:rPr>
          <w:rFonts w:eastAsia="Times New Roman" w:cs="Times New Roman"/>
        </w:rPr>
        <w:t xml:space="preserve">, W. Travis </w:t>
      </w:r>
      <w:proofErr w:type="spellStart"/>
      <w:r w:rsidRPr="00A05590">
        <w:rPr>
          <w:rFonts w:eastAsia="Times New Roman" w:cs="Times New Roman"/>
        </w:rPr>
        <w:t>Selmier</w:t>
      </w:r>
      <w:proofErr w:type="spellEnd"/>
      <w:r w:rsidRPr="00A05590">
        <w:rPr>
          <w:rFonts w:eastAsia="Times New Roman" w:cs="Times New Roman"/>
        </w:rPr>
        <w:t>, a</w:t>
      </w:r>
      <w:r>
        <w:rPr>
          <w:rFonts w:eastAsia="Times New Roman" w:cs="Times New Roman"/>
        </w:rPr>
        <w:t>nd Donald Lien. "International Trade, Foreign Direct Investment, and Transaction C</w:t>
      </w:r>
      <w:r w:rsidRPr="00A05590">
        <w:rPr>
          <w:rFonts w:eastAsia="Times New Roman" w:cs="Times New Roman"/>
        </w:rPr>
        <w:t xml:space="preserve">osts in </w:t>
      </w:r>
      <w:r>
        <w:rPr>
          <w:rFonts w:eastAsia="Times New Roman" w:cs="Times New Roman"/>
        </w:rPr>
        <w:t>L</w:t>
      </w:r>
      <w:r w:rsidRPr="00A05590">
        <w:rPr>
          <w:rFonts w:eastAsia="Times New Roman" w:cs="Times New Roman"/>
        </w:rPr>
        <w:t xml:space="preserve">anguages." </w:t>
      </w:r>
      <w:r w:rsidRPr="00A05590">
        <w:rPr>
          <w:rFonts w:eastAsia="Times New Roman" w:cs="Times New Roman"/>
          <w:i/>
          <w:iCs/>
        </w:rPr>
        <w:t>The Journal of Socio-Economics</w:t>
      </w:r>
      <w:r w:rsidRPr="00A05590">
        <w:rPr>
          <w:rFonts w:eastAsia="Times New Roman" w:cs="Times New Roman"/>
        </w:rPr>
        <w:t xml:space="preserve"> 40.6 (2011): 732-735.</w:t>
      </w:r>
    </w:p>
    <w:p w:rsidR="00785878" w:rsidRDefault="00785878" w:rsidP="00785878">
      <w:pPr>
        <w:spacing w:afterLines="100" w:after="240"/>
        <w:ind w:firstLine="720"/>
        <w:rPr>
          <w:rFonts w:cs="Times New Roman"/>
        </w:rPr>
      </w:pPr>
      <w:r>
        <w:rPr>
          <w:rFonts w:cs="Times New Roman"/>
        </w:rPr>
        <w:t xml:space="preserve">Peninsula,” Qatar weighs value-added tax proposal.” </w:t>
      </w:r>
      <w:proofErr w:type="spellStart"/>
      <w:r>
        <w:rPr>
          <w:rFonts w:cs="Times New Roman"/>
        </w:rPr>
        <w:t>Zawya</w:t>
      </w:r>
      <w:proofErr w:type="spellEnd"/>
      <w:r>
        <w:rPr>
          <w:rFonts w:cs="Times New Roman"/>
        </w:rPr>
        <w:t xml:space="preserve"> Connecting Intelligence with Intelligence, January 30 2012.</w:t>
      </w:r>
    </w:p>
    <w:p w:rsidR="00785878" w:rsidRPr="00D27E75" w:rsidRDefault="00785878" w:rsidP="00785878">
      <w:pPr>
        <w:spacing w:afterLines="100" w:after="240"/>
        <w:ind w:firstLine="720"/>
        <w:rPr>
          <w:rFonts w:eastAsia="Times New Roman" w:cs="Times New Roman"/>
        </w:rPr>
      </w:pPr>
      <w:proofErr w:type="spellStart"/>
      <w:r w:rsidRPr="00D27E75">
        <w:rPr>
          <w:rFonts w:eastAsia="Times New Roman" w:cs="Times New Roman"/>
        </w:rPr>
        <w:t>Politi</w:t>
      </w:r>
      <w:proofErr w:type="spellEnd"/>
      <w:r w:rsidRPr="00D27E75">
        <w:rPr>
          <w:rFonts w:eastAsia="Times New Roman" w:cs="Times New Roman"/>
        </w:rPr>
        <w:t xml:space="preserve">, Ricardo Batista, and </w:t>
      </w:r>
      <w:proofErr w:type="spellStart"/>
      <w:r w:rsidRPr="00D27E75">
        <w:rPr>
          <w:rFonts w:eastAsia="Times New Roman" w:cs="Times New Roman"/>
        </w:rPr>
        <w:t>Enlinson</w:t>
      </w:r>
      <w:proofErr w:type="spellEnd"/>
      <w:r w:rsidRPr="00D27E75">
        <w:rPr>
          <w:rFonts w:eastAsia="Times New Roman" w:cs="Times New Roman"/>
        </w:rPr>
        <w:t xml:space="preserve"> </w:t>
      </w:r>
      <w:proofErr w:type="spellStart"/>
      <w:r w:rsidRPr="00D27E75">
        <w:rPr>
          <w:rFonts w:eastAsia="Times New Roman" w:cs="Times New Roman"/>
        </w:rPr>
        <w:t>Mattos</w:t>
      </w:r>
      <w:proofErr w:type="spellEnd"/>
      <w:r w:rsidRPr="00D27E75">
        <w:rPr>
          <w:rFonts w:eastAsia="Times New Roman" w:cs="Times New Roman"/>
        </w:rPr>
        <w:t>. "Ad</w:t>
      </w:r>
      <w:r w:rsidRPr="00D27E75">
        <w:rPr>
          <w:rFonts w:ascii="Cambria Math" w:eastAsia="Times New Roman" w:hAnsi="Cambria Math" w:cs="Cambria Math"/>
        </w:rPr>
        <w:t>‐</w:t>
      </w:r>
      <w:r w:rsidRPr="00D27E75">
        <w:rPr>
          <w:rFonts w:eastAsia="Times New Roman" w:cs="Times New Roman"/>
        </w:rPr>
        <w:t>valorem</w:t>
      </w:r>
      <w:r>
        <w:rPr>
          <w:rFonts w:eastAsia="Times New Roman" w:cs="Times New Roman"/>
        </w:rPr>
        <w:t xml:space="preserve"> Tax Incidence and A</w:t>
      </w:r>
      <w:r w:rsidRPr="00D27E75">
        <w:rPr>
          <w:rFonts w:eastAsia="Times New Roman" w:cs="Times New Roman"/>
        </w:rPr>
        <w:t>fter</w:t>
      </w:r>
      <w:r w:rsidRPr="00D27E75">
        <w:rPr>
          <w:rFonts w:ascii="Cambria Math" w:eastAsia="Times New Roman" w:hAnsi="Cambria Math" w:cs="Cambria Math"/>
        </w:rPr>
        <w:t>‐</w:t>
      </w:r>
      <w:r>
        <w:rPr>
          <w:rFonts w:eastAsia="Times New Roman" w:cs="Times New Roman"/>
        </w:rPr>
        <w:t>Tax Price A</w:t>
      </w:r>
      <w:r w:rsidRPr="00D27E75">
        <w:rPr>
          <w:rFonts w:eastAsia="Times New Roman" w:cs="Times New Roman"/>
        </w:rPr>
        <w:t>djustm</w:t>
      </w:r>
      <w:r>
        <w:rPr>
          <w:rFonts w:eastAsia="Times New Roman" w:cs="Times New Roman"/>
        </w:rPr>
        <w:t>ents: Evidence from Brazilian Basic Basket F</w:t>
      </w:r>
      <w:r w:rsidRPr="00D27E75">
        <w:rPr>
          <w:rFonts w:eastAsia="Times New Roman" w:cs="Times New Roman"/>
        </w:rPr>
        <w:t xml:space="preserve">ood." </w:t>
      </w:r>
      <w:r w:rsidRPr="00D27E75">
        <w:rPr>
          <w:rFonts w:eastAsia="Times New Roman" w:cs="Times New Roman"/>
          <w:i/>
          <w:iCs/>
        </w:rPr>
        <w:t xml:space="preserve">Canadian Journal of Economics/Revue </w:t>
      </w:r>
      <w:proofErr w:type="spellStart"/>
      <w:r w:rsidRPr="00D27E75">
        <w:rPr>
          <w:rFonts w:eastAsia="Times New Roman" w:cs="Times New Roman"/>
          <w:i/>
          <w:iCs/>
        </w:rPr>
        <w:t>canadienne</w:t>
      </w:r>
      <w:proofErr w:type="spellEnd"/>
      <w:r w:rsidRPr="00D27E75">
        <w:rPr>
          <w:rFonts w:eastAsia="Times New Roman" w:cs="Times New Roman"/>
          <w:i/>
          <w:iCs/>
        </w:rPr>
        <w:t xml:space="preserve"> </w:t>
      </w:r>
      <w:proofErr w:type="spellStart"/>
      <w:r w:rsidRPr="00D27E75">
        <w:rPr>
          <w:rFonts w:eastAsia="Times New Roman" w:cs="Times New Roman"/>
          <w:i/>
          <w:iCs/>
        </w:rPr>
        <w:t>d'économique</w:t>
      </w:r>
      <w:proofErr w:type="spellEnd"/>
      <w:r w:rsidRPr="00D27E75">
        <w:rPr>
          <w:rFonts w:eastAsia="Times New Roman" w:cs="Times New Roman"/>
        </w:rPr>
        <w:t xml:space="preserve"> 44.4 (2011): 1438-1470.</w:t>
      </w:r>
    </w:p>
    <w:p w:rsidR="00785878" w:rsidRPr="007064AD" w:rsidRDefault="00785878" w:rsidP="00785878">
      <w:pPr>
        <w:spacing w:afterLines="100" w:after="240"/>
      </w:pPr>
      <w:r w:rsidRPr="007064AD">
        <w:tab/>
      </w:r>
      <w:proofErr w:type="spellStart"/>
      <w:r w:rsidRPr="007064AD">
        <w:t>Posel</w:t>
      </w:r>
      <w:proofErr w:type="spellEnd"/>
      <w:r w:rsidRPr="007064AD">
        <w:t xml:space="preserve">, </w:t>
      </w:r>
      <w:proofErr w:type="spellStart"/>
      <w:r w:rsidRPr="007064AD">
        <w:t>Dorrit</w:t>
      </w:r>
      <w:proofErr w:type="spellEnd"/>
      <w:r w:rsidRPr="007064AD">
        <w:t>, and Dan</w:t>
      </w:r>
      <w:r>
        <w:t xml:space="preserve">iela </w:t>
      </w:r>
      <w:proofErr w:type="spellStart"/>
      <w:r>
        <w:t>Casale</w:t>
      </w:r>
      <w:proofErr w:type="spellEnd"/>
      <w:r>
        <w:t>. "English Language P</w:t>
      </w:r>
      <w:r w:rsidRPr="007064AD">
        <w:t>roficienc</w:t>
      </w:r>
      <w:r>
        <w:t>y and Earnings in a Developing C</w:t>
      </w:r>
      <w:r w:rsidRPr="007064AD">
        <w:t xml:space="preserve">ountry: the </w:t>
      </w:r>
      <w:r>
        <w:t>C</w:t>
      </w:r>
      <w:r w:rsidRPr="007064AD">
        <w:t>ase of South Africa." A paper presented at the DPRU/TIPS conference held in Johannesburg from. 2010.</w:t>
      </w:r>
    </w:p>
    <w:p w:rsidR="00785878" w:rsidRPr="00FA042D" w:rsidRDefault="00785878" w:rsidP="00785878">
      <w:pPr>
        <w:spacing w:afterLines="100" w:after="240"/>
        <w:rPr>
          <w:rFonts w:eastAsia="Times New Roman" w:cs="Times New Roman"/>
        </w:rPr>
      </w:pPr>
      <w:r w:rsidRPr="00FA042D">
        <w:tab/>
      </w:r>
      <w:proofErr w:type="spellStart"/>
      <w:r>
        <w:rPr>
          <w:rFonts w:eastAsia="Times New Roman" w:cs="Times New Roman"/>
        </w:rPr>
        <w:t>Prah</w:t>
      </w:r>
      <w:proofErr w:type="spellEnd"/>
      <w:r>
        <w:rPr>
          <w:rFonts w:eastAsia="Times New Roman" w:cs="Times New Roman"/>
        </w:rPr>
        <w:t xml:space="preserve">, </w:t>
      </w:r>
      <w:proofErr w:type="spellStart"/>
      <w:r>
        <w:rPr>
          <w:rFonts w:eastAsia="Times New Roman" w:cs="Times New Roman"/>
        </w:rPr>
        <w:t>Kwesi</w:t>
      </w:r>
      <w:proofErr w:type="spellEnd"/>
      <w:r>
        <w:rPr>
          <w:rFonts w:eastAsia="Times New Roman" w:cs="Times New Roman"/>
        </w:rPr>
        <w:t xml:space="preserve"> </w:t>
      </w:r>
      <w:proofErr w:type="spellStart"/>
      <w:r>
        <w:rPr>
          <w:rFonts w:eastAsia="Times New Roman" w:cs="Times New Roman"/>
        </w:rPr>
        <w:t>Kwaa</w:t>
      </w:r>
      <w:proofErr w:type="spellEnd"/>
      <w:r>
        <w:rPr>
          <w:rFonts w:eastAsia="Times New Roman" w:cs="Times New Roman"/>
        </w:rPr>
        <w:t>. "The Language of Instruction C</w:t>
      </w:r>
      <w:r w:rsidRPr="00FA042D">
        <w:rPr>
          <w:rFonts w:eastAsia="Times New Roman" w:cs="Times New Roman"/>
        </w:rPr>
        <w:t xml:space="preserve">onundrum in Africa." </w:t>
      </w:r>
      <w:r w:rsidRPr="002E2574">
        <w:rPr>
          <w:rFonts w:eastAsia="Times New Roman" w:cs="Times New Roman"/>
          <w:iCs/>
        </w:rPr>
        <w:t>Meeting on the Implications of Language for Peace and Development (IMPLAN). Retrieved April</w:t>
      </w:r>
      <w:r w:rsidRPr="002E2574">
        <w:rPr>
          <w:rFonts w:eastAsia="Times New Roman" w:cs="Times New Roman"/>
        </w:rPr>
        <w:t>. Vol</w:t>
      </w:r>
      <w:r w:rsidRPr="00FA042D">
        <w:rPr>
          <w:rFonts w:eastAsia="Times New Roman" w:cs="Times New Roman"/>
        </w:rPr>
        <w:t>. 4. 2008.</w:t>
      </w:r>
    </w:p>
    <w:p w:rsidR="00785878" w:rsidRPr="00FA042D" w:rsidRDefault="00785878" w:rsidP="00785878">
      <w:pPr>
        <w:spacing w:afterLines="100" w:after="240"/>
        <w:rPr>
          <w:rFonts w:eastAsia="Times New Roman" w:cs="Times New Roman"/>
        </w:rPr>
      </w:pPr>
      <w:r w:rsidRPr="00FA042D">
        <w:rPr>
          <w:rFonts w:eastAsia="Times New Roman" w:cs="Times New Roman"/>
        </w:rPr>
        <w:tab/>
        <w:t xml:space="preserve">Pritchett, </w:t>
      </w:r>
      <w:proofErr w:type="spellStart"/>
      <w:r w:rsidRPr="00FA042D">
        <w:rPr>
          <w:rFonts w:eastAsia="Times New Roman" w:cs="Times New Roman"/>
        </w:rPr>
        <w:t>Lant</w:t>
      </w:r>
      <w:proofErr w:type="spellEnd"/>
      <w:r w:rsidRPr="00FA042D">
        <w:rPr>
          <w:rFonts w:eastAsia="Times New Roman" w:cs="Times New Roman"/>
        </w:rPr>
        <w:t xml:space="preserve">. "Where has all the </w:t>
      </w:r>
      <w:r>
        <w:rPr>
          <w:rFonts w:eastAsia="Times New Roman" w:cs="Times New Roman"/>
        </w:rPr>
        <w:t>Education G</w:t>
      </w:r>
      <w:r w:rsidRPr="00FA042D">
        <w:rPr>
          <w:rFonts w:eastAsia="Times New Roman" w:cs="Times New Roman"/>
        </w:rPr>
        <w:t xml:space="preserve">one?" </w:t>
      </w:r>
      <w:r w:rsidRPr="00FA042D">
        <w:rPr>
          <w:rFonts w:eastAsia="Times New Roman" w:cs="Times New Roman"/>
          <w:i/>
          <w:iCs/>
        </w:rPr>
        <w:t>The World Bank Economic Review</w:t>
      </w:r>
      <w:r w:rsidRPr="00FA042D">
        <w:rPr>
          <w:rFonts w:eastAsia="Times New Roman" w:cs="Times New Roman"/>
        </w:rPr>
        <w:t xml:space="preserve"> 15.3 (2001): 367-391.</w:t>
      </w:r>
    </w:p>
    <w:p w:rsidR="00785878" w:rsidRPr="00D57028" w:rsidRDefault="00785878" w:rsidP="00785878">
      <w:pPr>
        <w:spacing w:afterLines="100" w:after="240"/>
        <w:ind w:firstLine="720"/>
        <w:rPr>
          <w:rFonts w:cs="Times New Roman"/>
        </w:rPr>
      </w:pPr>
      <w:proofErr w:type="spellStart"/>
      <w:r>
        <w:rPr>
          <w:rFonts w:cs="Times New Roman"/>
        </w:rPr>
        <w:t>Rafique</w:t>
      </w:r>
      <w:proofErr w:type="spellEnd"/>
      <w:r>
        <w:rPr>
          <w:rFonts w:cs="Times New Roman"/>
        </w:rPr>
        <w:t>, Mahmood. “Bahrain may introduce VAT or Corporate Tax.” 24x7 News May 29</w:t>
      </w:r>
      <w:r w:rsidRPr="00662394">
        <w:rPr>
          <w:rFonts w:cs="Times New Roman"/>
          <w:vertAlign w:val="superscript"/>
        </w:rPr>
        <w:t>th</w:t>
      </w:r>
      <w:r>
        <w:rPr>
          <w:rFonts w:cs="Times New Roman"/>
        </w:rPr>
        <w:t xml:space="preserve"> 2011. </w:t>
      </w:r>
    </w:p>
    <w:p w:rsidR="00785878" w:rsidRDefault="00785878" w:rsidP="00785878">
      <w:pPr>
        <w:spacing w:afterLines="100" w:after="240"/>
        <w:ind w:firstLine="720"/>
        <w:rPr>
          <w:rFonts w:cs="Times New Roman"/>
          <w:color w:val="000000"/>
        </w:rPr>
      </w:pPr>
      <w:proofErr w:type="spellStart"/>
      <w:r>
        <w:rPr>
          <w:rFonts w:cs="Times New Roman"/>
          <w:color w:val="000000"/>
        </w:rPr>
        <w:t>Rana</w:t>
      </w:r>
      <w:proofErr w:type="spellEnd"/>
      <w:r>
        <w:rPr>
          <w:rFonts w:cs="Times New Roman"/>
          <w:color w:val="000000"/>
        </w:rPr>
        <w:t xml:space="preserve">, </w:t>
      </w:r>
      <w:proofErr w:type="spellStart"/>
      <w:r>
        <w:rPr>
          <w:rFonts w:cs="Times New Roman"/>
          <w:color w:val="000000"/>
        </w:rPr>
        <w:t>Parvaiz</w:t>
      </w:r>
      <w:proofErr w:type="spellEnd"/>
      <w:r>
        <w:rPr>
          <w:rFonts w:cs="Times New Roman"/>
          <w:color w:val="000000"/>
        </w:rPr>
        <w:t xml:space="preserve"> </w:t>
      </w:r>
      <w:proofErr w:type="spellStart"/>
      <w:r>
        <w:rPr>
          <w:rFonts w:cs="Times New Roman"/>
          <w:color w:val="000000"/>
        </w:rPr>
        <w:t>Ishfaq</w:t>
      </w:r>
      <w:proofErr w:type="spellEnd"/>
      <w:r>
        <w:rPr>
          <w:rFonts w:cs="Times New Roman"/>
          <w:color w:val="000000"/>
        </w:rPr>
        <w:t>, “IMF tells Pakistani Government to Introduce VAT.” Asia News Network, 01-24-2013</w:t>
      </w:r>
    </w:p>
    <w:p w:rsidR="00785878" w:rsidRPr="007064AD" w:rsidRDefault="00785878" w:rsidP="00785878">
      <w:pPr>
        <w:tabs>
          <w:tab w:val="left" w:pos="720"/>
        </w:tabs>
        <w:spacing w:afterLines="100" w:after="240"/>
      </w:pPr>
      <w:r w:rsidRPr="00FA042D">
        <w:tab/>
        <w:t xml:space="preserve">Rendon, </w:t>
      </w:r>
      <w:proofErr w:type="spellStart"/>
      <w:r w:rsidRPr="00FA042D">
        <w:t>Sílvio</w:t>
      </w:r>
      <w:proofErr w:type="spellEnd"/>
      <w:r w:rsidRPr="00FA042D">
        <w:t>. "The</w:t>
      </w:r>
      <w:r>
        <w:t xml:space="preserve"> Catalan premium: Language and E</w:t>
      </w:r>
      <w:r w:rsidRPr="00FA042D">
        <w:t xml:space="preserve">mployment in Catalonia." </w:t>
      </w:r>
      <w:r w:rsidRPr="002E2574">
        <w:rPr>
          <w:i/>
        </w:rPr>
        <w:t>Journal of Population Economics</w:t>
      </w:r>
      <w:r>
        <w:t xml:space="preserve"> 20.3 (2007): 669-686.</w:t>
      </w:r>
    </w:p>
    <w:p w:rsidR="00785878" w:rsidRPr="00FA042D" w:rsidRDefault="00785878" w:rsidP="00785878">
      <w:pPr>
        <w:spacing w:afterLines="100" w:after="240"/>
      </w:pPr>
      <w:r w:rsidRPr="00FA042D">
        <w:tab/>
      </w:r>
      <w:proofErr w:type="spellStart"/>
      <w:r w:rsidRPr="00FA042D">
        <w:t>Rooth</w:t>
      </w:r>
      <w:proofErr w:type="spellEnd"/>
      <w:r w:rsidRPr="00FA042D">
        <w:t>, Dan-</w:t>
      </w:r>
      <w:proofErr w:type="spellStart"/>
      <w:r w:rsidRPr="00FA042D">
        <w:t>Olof</w:t>
      </w:r>
      <w:proofErr w:type="spellEnd"/>
      <w:r w:rsidRPr="00FA042D">
        <w:t xml:space="preserve">. "The </w:t>
      </w:r>
      <w:r>
        <w:t>Effect of L</w:t>
      </w:r>
      <w:r w:rsidRPr="00FA042D">
        <w:t xml:space="preserve">anguage </w:t>
      </w:r>
      <w:r>
        <w:t>Proficiency on Employment for Immigrants–the C</w:t>
      </w:r>
      <w:r w:rsidRPr="00FA042D">
        <w:t xml:space="preserve">ase of Sweden." </w:t>
      </w:r>
      <w:r>
        <w:t>Submitted for publication (2001</w:t>
      </w:r>
      <w:r w:rsidRPr="00FA042D">
        <w:t>.</w:t>
      </w:r>
      <w:r>
        <w:t>)</w:t>
      </w:r>
    </w:p>
    <w:p w:rsidR="00785878" w:rsidRPr="003973D7" w:rsidRDefault="00785878" w:rsidP="00785878">
      <w:pPr>
        <w:autoSpaceDE w:val="0"/>
        <w:autoSpaceDN w:val="0"/>
        <w:adjustRightInd w:val="0"/>
        <w:spacing w:afterLines="100" w:after="240"/>
        <w:ind w:firstLine="720"/>
        <w:rPr>
          <w:rFonts w:cs="Times New Roman"/>
        </w:rPr>
      </w:pPr>
      <w:r w:rsidRPr="003973D7">
        <w:rPr>
          <w:rFonts w:cs="Times New Roman"/>
        </w:rPr>
        <w:t xml:space="preserve">Rosenbaum, Paul R., and Donald B. Rubin. "Constructing a Control Group using Multivariate Matched Sampling Methods that Incorporate the Propensity Score." </w:t>
      </w:r>
      <w:r w:rsidRPr="00AB5556">
        <w:rPr>
          <w:rFonts w:cs="Times New Roman"/>
          <w:i/>
        </w:rPr>
        <w:t xml:space="preserve">The American Statistician </w:t>
      </w:r>
      <w:r w:rsidRPr="003973D7">
        <w:rPr>
          <w:rFonts w:cs="Times New Roman"/>
        </w:rPr>
        <w:t>39.1 (1985): 33-38.</w:t>
      </w:r>
    </w:p>
    <w:p w:rsidR="00785878" w:rsidRPr="003973D7" w:rsidRDefault="00785878" w:rsidP="00785878">
      <w:pPr>
        <w:spacing w:afterLines="100" w:after="240"/>
        <w:ind w:firstLine="720"/>
        <w:rPr>
          <w:rFonts w:cs="Times New Roman"/>
        </w:rPr>
      </w:pPr>
      <w:r w:rsidRPr="003973D7">
        <w:rPr>
          <w:rFonts w:cs="Times New Roman"/>
        </w:rPr>
        <w:t xml:space="preserve">Rosenbaum, Paul R., and Donald B. Rubin. "The Central Role of the Propensity Score in Observational Studies for Causal Effects." </w:t>
      </w:r>
      <w:proofErr w:type="spellStart"/>
      <w:r w:rsidRPr="0074489F">
        <w:rPr>
          <w:rFonts w:cs="Times New Roman"/>
          <w:i/>
        </w:rPr>
        <w:t>Biometrika</w:t>
      </w:r>
      <w:proofErr w:type="spellEnd"/>
      <w:r w:rsidRPr="003973D7">
        <w:rPr>
          <w:rFonts w:cs="Times New Roman"/>
        </w:rPr>
        <w:t xml:space="preserve"> 70.1 (1983): 41-55.</w:t>
      </w:r>
    </w:p>
    <w:p w:rsidR="00785878" w:rsidRPr="00FA042D" w:rsidRDefault="00785878" w:rsidP="00785878">
      <w:pPr>
        <w:spacing w:afterLines="100" w:after="240"/>
      </w:pPr>
      <w:r w:rsidRPr="00FA042D">
        <w:tab/>
      </w:r>
      <w:proofErr w:type="spellStart"/>
      <w:r w:rsidRPr="00FA042D">
        <w:t>Shastry</w:t>
      </w:r>
      <w:proofErr w:type="spellEnd"/>
      <w:r w:rsidRPr="00FA042D">
        <w:t xml:space="preserve">, </w:t>
      </w:r>
      <w:proofErr w:type="spellStart"/>
      <w:r w:rsidRPr="00FA042D">
        <w:t>Gauri</w:t>
      </w:r>
      <w:proofErr w:type="spellEnd"/>
      <w:r w:rsidRPr="00FA042D">
        <w:t xml:space="preserve"> </w:t>
      </w:r>
      <w:proofErr w:type="spellStart"/>
      <w:r w:rsidRPr="00FA042D">
        <w:t>Kartini</w:t>
      </w:r>
      <w:proofErr w:type="spellEnd"/>
      <w:r w:rsidRPr="00FA042D">
        <w:t>. "Speaking English in a Globalizing World: Information Technology and Education in India." IZA/World Bank Conference Employment and Development, Bonn. 2007.</w:t>
      </w:r>
    </w:p>
    <w:p w:rsidR="00785878" w:rsidRPr="00FA042D" w:rsidRDefault="00785878" w:rsidP="00785878">
      <w:pPr>
        <w:spacing w:afterLines="100" w:after="240"/>
        <w:rPr>
          <w:rFonts w:eastAsia="Times New Roman" w:cs="Times New Roman"/>
        </w:rPr>
      </w:pPr>
      <w:r w:rsidRPr="00FA042D">
        <w:rPr>
          <w:rFonts w:eastAsia="Times New Roman" w:cs="Times New Roman"/>
        </w:rPr>
        <w:lastRenderedPageBreak/>
        <w:tab/>
        <w:t xml:space="preserve">Song, Jae Jung. "English as an </w:t>
      </w:r>
      <w:r>
        <w:rPr>
          <w:rFonts w:eastAsia="Times New Roman" w:cs="Times New Roman"/>
        </w:rPr>
        <w:t>Official L</w:t>
      </w:r>
      <w:r w:rsidRPr="00FA042D">
        <w:rPr>
          <w:rFonts w:eastAsia="Times New Roman" w:cs="Times New Roman"/>
        </w:rPr>
        <w:t>anguage in South Korea: G</w:t>
      </w:r>
      <w:r>
        <w:rPr>
          <w:rFonts w:eastAsia="Times New Roman" w:cs="Times New Roman"/>
        </w:rPr>
        <w:t>lobal English or Social Malady?</w:t>
      </w:r>
      <w:r w:rsidRPr="00FA042D">
        <w:rPr>
          <w:rFonts w:eastAsia="Times New Roman" w:cs="Times New Roman"/>
        </w:rPr>
        <w:t xml:space="preserve">" </w:t>
      </w:r>
      <w:r w:rsidRPr="00FA042D">
        <w:rPr>
          <w:rFonts w:eastAsia="Times New Roman" w:cs="Times New Roman"/>
          <w:i/>
          <w:iCs/>
        </w:rPr>
        <w:t>Language Problems &amp; Language Planning</w:t>
      </w:r>
      <w:r w:rsidRPr="00FA042D">
        <w:rPr>
          <w:rFonts w:eastAsia="Times New Roman" w:cs="Times New Roman"/>
        </w:rPr>
        <w:t xml:space="preserve"> 35.1 (2011): 35-55.</w:t>
      </w:r>
    </w:p>
    <w:p w:rsidR="00785878" w:rsidRPr="003973D7" w:rsidRDefault="00785878" w:rsidP="00785878">
      <w:pPr>
        <w:spacing w:afterLines="100" w:after="240"/>
        <w:ind w:firstLine="720"/>
        <w:rPr>
          <w:rFonts w:cs="Times New Roman"/>
          <w:color w:val="231F20"/>
        </w:rPr>
      </w:pPr>
      <w:proofErr w:type="spellStart"/>
      <w:r w:rsidRPr="003973D7">
        <w:rPr>
          <w:rFonts w:cs="Times New Roman"/>
          <w:color w:val="231F20"/>
        </w:rPr>
        <w:t>Stiglitz</w:t>
      </w:r>
      <w:proofErr w:type="spellEnd"/>
      <w:r w:rsidRPr="003973D7">
        <w:rPr>
          <w:rFonts w:cs="Times New Roman"/>
          <w:color w:val="231F20"/>
        </w:rPr>
        <w:t>, Joseph E. "Development Oriented Tax Policy." Presentation to Congress of International Institute of Public Finance, Prague, 2008.</w:t>
      </w:r>
    </w:p>
    <w:p w:rsidR="00785878" w:rsidRPr="007064AD" w:rsidRDefault="00785878" w:rsidP="00785878">
      <w:pPr>
        <w:spacing w:afterLines="100" w:after="240"/>
        <w:ind w:firstLine="720"/>
      </w:pPr>
      <w:r w:rsidRPr="007064AD">
        <w:t xml:space="preserve">Stock, J.H. and </w:t>
      </w:r>
      <w:proofErr w:type="spellStart"/>
      <w:r w:rsidRPr="007064AD">
        <w:t>Yogo</w:t>
      </w:r>
      <w:proofErr w:type="spellEnd"/>
      <w:r w:rsidRPr="007064AD">
        <w:t xml:space="preserve">, M.  2005.  </w:t>
      </w:r>
      <w:r>
        <w:t>“</w:t>
      </w:r>
      <w:r w:rsidRPr="007064AD">
        <w:t>Testing for Weak Instruments in Linear IV Regression.</w:t>
      </w:r>
      <w:r>
        <w:t>”</w:t>
      </w:r>
      <w:r w:rsidRPr="007064AD">
        <w:t xml:space="preserve"> In D.W.K. Andrews and J.H. Stock, eds. Identification and Inference for Econometric Models: Essays in Honor of Thomas Rothenberg. Cambridge: Cambridge University Press, 2005, pp. 80-108.  Working paper version:  NBER Technical Working Paper 284.</w:t>
      </w:r>
    </w:p>
    <w:p w:rsidR="00785878" w:rsidRDefault="00785878" w:rsidP="00785878">
      <w:pPr>
        <w:spacing w:afterLines="100" w:after="240"/>
        <w:ind w:firstLine="720"/>
        <w:rPr>
          <w:rFonts w:eastAsia="Times New Roman" w:cs="Times New Roman"/>
        </w:rPr>
      </w:pPr>
      <w:proofErr w:type="spellStart"/>
      <w:r>
        <w:rPr>
          <w:rFonts w:eastAsia="Times New Roman" w:cs="Times New Roman"/>
        </w:rPr>
        <w:t>Stockfisch</w:t>
      </w:r>
      <w:proofErr w:type="spellEnd"/>
      <w:r>
        <w:rPr>
          <w:rFonts w:eastAsia="Times New Roman" w:cs="Times New Roman"/>
        </w:rPr>
        <w:t>, Jacob A. "Value-Added Taxes and the Size of G</w:t>
      </w:r>
      <w:r w:rsidRPr="00883666">
        <w:rPr>
          <w:rFonts w:eastAsia="Times New Roman" w:cs="Times New Roman"/>
        </w:rPr>
        <w:t xml:space="preserve">overnment: </w:t>
      </w:r>
      <w:r>
        <w:rPr>
          <w:rFonts w:eastAsia="Times New Roman" w:cs="Times New Roman"/>
        </w:rPr>
        <w:t>some E</w:t>
      </w:r>
      <w:r w:rsidRPr="00883666">
        <w:rPr>
          <w:rFonts w:eastAsia="Times New Roman" w:cs="Times New Roman"/>
        </w:rPr>
        <w:t xml:space="preserve">vidence." </w:t>
      </w:r>
      <w:r w:rsidRPr="00883666">
        <w:rPr>
          <w:rFonts w:eastAsia="Times New Roman" w:cs="Times New Roman"/>
          <w:i/>
          <w:iCs/>
        </w:rPr>
        <w:t>National Tax Journal</w:t>
      </w:r>
      <w:r w:rsidRPr="00883666">
        <w:rPr>
          <w:rFonts w:eastAsia="Times New Roman" w:cs="Times New Roman"/>
        </w:rPr>
        <w:t xml:space="preserve"> (1985): 547-552.</w:t>
      </w:r>
    </w:p>
    <w:p w:rsidR="00785878" w:rsidRPr="003973D7" w:rsidRDefault="00785878" w:rsidP="00785878">
      <w:pPr>
        <w:autoSpaceDE w:val="0"/>
        <w:autoSpaceDN w:val="0"/>
        <w:adjustRightInd w:val="0"/>
        <w:spacing w:afterLines="100" w:after="240"/>
        <w:ind w:firstLine="720"/>
        <w:rPr>
          <w:rFonts w:cs="Times New Roman"/>
        </w:rPr>
      </w:pPr>
      <w:r w:rsidRPr="003973D7">
        <w:rPr>
          <w:rFonts w:cs="Times New Roman"/>
        </w:rPr>
        <w:t xml:space="preserve">Swank, Duane. "Funding the Welfare State: Globalization and the Taxation of Business in Advanced Market Economies." </w:t>
      </w:r>
      <w:r w:rsidRPr="00C403EF">
        <w:rPr>
          <w:rFonts w:cs="Times New Roman"/>
          <w:i/>
        </w:rPr>
        <w:t>Political Studies</w:t>
      </w:r>
      <w:r w:rsidRPr="003973D7">
        <w:rPr>
          <w:rFonts w:cs="Times New Roman"/>
        </w:rPr>
        <w:t xml:space="preserve"> 46.4 (2002): 671-692.</w:t>
      </w:r>
    </w:p>
    <w:p w:rsidR="00785878" w:rsidRPr="003973D7" w:rsidRDefault="00785878" w:rsidP="00785878">
      <w:pPr>
        <w:spacing w:afterLines="100" w:after="240"/>
        <w:ind w:firstLine="720"/>
        <w:rPr>
          <w:rFonts w:cs="Times New Roman"/>
        </w:rPr>
      </w:pPr>
      <w:proofErr w:type="spellStart"/>
      <w:r w:rsidRPr="003973D7">
        <w:rPr>
          <w:rFonts w:cs="Times New Roman"/>
        </w:rPr>
        <w:t>Toder</w:t>
      </w:r>
      <w:proofErr w:type="spellEnd"/>
      <w:r w:rsidRPr="003973D7">
        <w:rPr>
          <w:rFonts w:cs="Times New Roman"/>
        </w:rPr>
        <w:t>, Eric, and Joseph Rosenberg. "Effects of Imposing a Value-Added Tax to Replace Payroll Taxes or Corporate Taxes." Tax Policy Center Publication. April 7 (2010).</w:t>
      </w:r>
    </w:p>
    <w:p w:rsidR="00785878" w:rsidRDefault="00785878" w:rsidP="00785878">
      <w:pPr>
        <w:spacing w:afterLines="100" w:after="240"/>
        <w:ind w:firstLine="720"/>
        <w:rPr>
          <w:rFonts w:eastAsia="Times New Roman" w:cs="Times New Roman"/>
        </w:rPr>
      </w:pPr>
      <w:proofErr w:type="spellStart"/>
      <w:r w:rsidRPr="00783889">
        <w:rPr>
          <w:rFonts w:eastAsia="Times New Roman" w:cs="Times New Roman"/>
        </w:rPr>
        <w:t>Treisman</w:t>
      </w:r>
      <w:proofErr w:type="spellEnd"/>
      <w:r w:rsidRPr="00783889">
        <w:rPr>
          <w:rFonts w:eastAsia="Times New Roman" w:cs="Times New Roman"/>
        </w:rPr>
        <w:t xml:space="preserve">, Daniel. "Decentralization and the Quality of Government." </w:t>
      </w:r>
      <w:r w:rsidRPr="00BB6D29">
        <w:rPr>
          <w:rFonts w:eastAsia="Times New Roman" w:cs="Times New Roman"/>
          <w:iCs/>
        </w:rPr>
        <w:t>Manuscript UCLA</w:t>
      </w:r>
      <w:r>
        <w:rPr>
          <w:rFonts w:eastAsia="Times New Roman" w:cs="Times New Roman"/>
        </w:rPr>
        <w:t xml:space="preserve"> (2002</w:t>
      </w:r>
      <w:r w:rsidRPr="00783889">
        <w:rPr>
          <w:rFonts w:eastAsia="Times New Roman" w:cs="Times New Roman"/>
        </w:rPr>
        <w:t>).</w:t>
      </w:r>
    </w:p>
    <w:p w:rsidR="00785878" w:rsidRDefault="00785878" w:rsidP="00C72008">
      <w:pPr>
        <w:spacing w:after="0"/>
        <w:ind w:firstLine="720"/>
        <w:rPr>
          <w:rFonts w:eastAsia="Times New Roman" w:cs="Times New Roman"/>
        </w:rPr>
      </w:pPr>
      <w:r w:rsidRPr="005F7F11">
        <w:rPr>
          <w:rFonts w:eastAsia="Times New Roman" w:cs="Times New Roman"/>
        </w:rPr>
        <w:t>Ufier, Alex. "Quasi</w:t>
      </w:r>
      <w:r w:rsidRPr="005F7F11">
        <w:rPr>
          <w:rFonts w:ascii="Cambria Math" w:eastAsia="Times New Roman" w:hAnsi="Cambria Math" w:cs="Cambria Math"/>
        </w:rPr>
        <w:t>‐</w:t>
      </w:r>
      <w:r w:rsidRPr="005F7F11">
        <w:rPr>
          <w:rFonts w:eastAsia="Times New Roman" w:cs="Times New Roman"/>
        </w:rPr>
        <w:t xml:space="preserve">Experimental Analysis on the Effects of Adoption of a Value Added Tax." </w:t>
      </w:r>
      <w:r w:rsidRPr="005F7F11">
        <w:rPr>
          <w:rFonts w:eastAsia="Times New Roman" w:cs="Times New Roman"/>
          <w:i/>
          <w:iCs/>
        </w:rPr>
        <w:t>Economic Inquiry</w:t>
      </w:r>
      <w:r w:rsidRPr="005F7F11">
        <w:rPr>
          <w:rFonts w:eastAsia="Times New Roman" w:cs="Times New Roman"/>
        </w:rPr>
        <w:t xml:space="preserve"> 52.4 (2014): 1364-1379.</w:t>
      </w:r>
    </w:p>
    <w:p w:rsidR="00C72008" w:rsidRDefault="00C72008" w:rsidP="00C72008">
      <w:pPr>
        <w:spacing w:after="0"/>
        <w:ind w:firstLine="720"/>
        <w:rPr>
          <w:rFonts w:eastAsia="Times New Roman" w:cs="Times New Roman"/>
        </w:rPr>
      </w:pPr>
    </w:p>
    <w:p w:rsidR="00785878" w:rsidRDefault="00785878" w:rsidP="00785878">
      <w:pPr>
        <w:spacing w:afterLines="100" w:after="240"/>
        <w:ind w:firstLine="720"/>
        <w:rPr>
          <w:rFonts w:eastAsia="Times New Roman" w:cs="Times New Roman"/>
        </w:rPr>
      </w:pPr>
      <w:r>
        <w:rPr>
          <w:rFonts w:eastAsia="Times New Roman" w:cs="Times New Roman"/>
        </w:rPr>
        <w:t>University of Pennsylvania, Penn World Tables 2013.</w:t>
      </w:r>
    </w:p>
    <w:p w:rsidR="00785878" w:rsidRPr="00FA042D" w:rsidRDefault="00785878" w:rsidP="00785878">
      <w:pPr>
        <w:spacing w:afterLines="100" w:after="240"/>
        <w:ind w:firstLine="720"/>
        <w:rPr>
          <w:rFonts w:cs="Times New Roman"/>
        </w:rPr>
      </w:pPr>
      <w:r w:rsidRPr="00FA042D">
        <w:rPr>
          <w:rFonts w:cs="Times New Roman"/>
        </w:rPr>
        <w:t>USAID, “English for Engineers in Afghanistan” USAID Leadership Success stories, December 06, 2013</w:t>
      </w:r>
    </w:p>
    <w:p w:rsidR="00785878" w:rsidRPr="00891F3C" w:rsidRDefault="00785878" w:rsidP="00785878">
      <w:pPr>
        <w:spacing w:afterLines="100" w:after="240"/>
        <w:ind w:firstLine="720"/>
        <w:rPr>
          <w:rFonts w:cs="Times New Roman"/>
        </w:rPr>
      </w:pPr>
      <w:r w:rsidRPr="00FA042D">
        <w:rPr>
          <w:rFonts w:cs="Times New Roman"/>
        </w:rPr>
        <w:t>USAID, “Rwandan Teachers Switch to English Instruction” USAID Leadership Success stories, March 06, 2014</w:t>
      </w:r>
    </w:p>
    <w:p w:rsidR="00785878" w:rsidRPr="003973D7" w:rsidRDefault="00785878" w:rsidP="00785878">
      <w:pPr>
        <w:spacing w:afterLines="100" w:after="240"/>
        <w:ind w:firstLine="720"/>
        <w:rPr>
          <w:rFonts w:cs="Times New Roman"/>
        </w:rPr>
      </w:pPr>
      <w:r w:rsidRPr="003973D7">
        <w:rPr>
          <w:rFonts w:cs="Times New Roman"/>
        </w:rPr>
        <w:t xml:space="preserve">Van den </w:t>
      </w:r>
      <w:proofErr w:type="spellStart"/>
      <w:r w:rsidRPr="003973D7">
        <w:rPr>
          <w:rFonts w:cs="Times New Roman"/>
        </w:rPr>
        <w:t>Noord</w:t>
      </w:r>
      <w:proofErr w:type="spellEnd"/>
      <w:r w:rsidRPr="003973D7">
        <w:rPr>
          <w:rFonts w:cs="Times New Roman"/>
        </w:rPr>
        <w:t xml:space="preserve">, Paul, and Christopher Heady. "Tax Design, Economic Efficiency and Growth." </w:t>
      </w:r>
      <w:r w:rsidRPr="00764BA5">
        <w:rPr>
          <w:rFonts w:cs="Times New Roman"/>
          <w:i/>
        </w:rPr>
        <w:t>Economic Efficiency and Growth</w:t>
      </w:r>
      <w:r w:rsidRPr="003973D7">
        <w:rPr>
          <w:rFonts w:cs="Times New Roman"/>
        </w:rPr>
        <w:t xml:space="preserve"> (March 21, 2002) (2012).</w:t>
      </w:r>
    </w:p>
    <w:p w:rsidR="00785878" w:rsidRPr="001E27EA" w:rsidRDefault="00785878" w:rsidP="00785878">
      <w:pPr>
        <w:spacing w:afterLines="100" w:after="240"/>
        <w:ind w:firstLine="720"/>
      </w:pPr>
      <w:proofErr w:type="spellStart"/>
      <w:r w:rsidRPr="001E27EA">
        <w:t>Vartia</w:t>
      </w:r>
      <w:proofErr w:type="spellEnd"/>
      <w:r w:rsidRPr="001E27EA">
        <w:t>, Laura. How do taxes affect investment and productivity?: An industry-level analysis of OECD countries. No. 656. OECD Publishing, 2008.</w:t>
      </w:r>
    </w:p>
    <w:p w:rsidR="00785878" w:rsidRDefault="00785878" w:rsidP="00785878">
      <w:pPr>
        <w:spacing w:afterLines="100" w:after="240"/>
        <w:ind w:firstLine="720"/>
        <w:rPr>
          <w:rFonts w:eastAsia="Times New Roman" w:cs="Times New Roman"/>
        </w:rPr>
      </w:pPr>
      <w:r w:rsidRPr="003A732B">
        <w:rPr>
          <w:rFonts w:eastAsia="Times New Roman" w:cs="Times New Roman"/>
        </w:rPr>
        <w:t xml:space="preserve">Von Furstenberg, George M., R. Jeffery Green, and </w:t>
      </w:r>
      <w:proofErr w:type="spellStart"/>
      <w:r w:rsidRPr="003A732B">
        <w:rPr>
          <w:rFonts w:eastAsia="Times New Roman" w:cs="Times New Roman"/>
        </w:rPr>
        <w:t>Jin</w:t>
      </w:r>
      <w:proofErr w:type="spellEnd"/>
      <w:r w:rsidRPr="003A732B">
        <w:rPr>
          <w:rFonts w:eastAsia="Times New Roman" w:cs="Times New Roman"/>
        </w:rPr>
        <w:t xml:space="preserve">-Ho </w:t>
      </w:r>
      <w:proofErr w:type="spellStart"/>
      <w:r w:rsidRPr="003A732B">
        <w:rPr>
          <w:rFonts w:eastAsia="Times New Roman" w:cs="Times New Roman"/>
        </w:rPr>
        <w:t>Jeong</w:t>
      </w:r>
      <w:proofErr w:type="spellEnd"/>
      <w:r w:rsidRPr="003A732B">
        <w:rPr>
          <w:rFonts w:eastAsia="Times New Roman" w:cs="Times New Roman"/>
        </w:rPr>
        <w:t>. "</w:t>
      </w:r>
      <w:r>
        <w:rPr>
          <w:rFonts w:eastAsia="Times New Roman" w:cs="Times New Roman"/>
        </w:rPr>
        <w:t>Tax and Spend, or S</w:t>
      </w:r>
      <w:r w:rsidRPr="003A732B">
        <w:rPr>
          <w:rFonts w:eastAsia="Times New Roman" w:cs="Times New Roman"/>
        </w:rPr>
        <w:t xml:space="preserve">pend and </w:t>
      </w:r>
      <w:r>
        <w:rPr>
          <w:rFonts w:eastAsia="Times New Roman" w:cs="Times New Roman"/>
        </w:rPr>
        <w:t>Tax?</w:t>
      </w:r>
      <w:r w:rsidRPr="003A732B">
        <w:rPr>
          <w:rFonts w:eastAsia="Times New Roman" w:cs="Times New Roman"/>
        </w:rPr>
        <w:t xml:space="preserve">" </w:t>
      </w:r>
      <w:r w:rsidRPr="003A732B">
        <w:rPr>
          <w:rFonts w:eastAsia="Times New Roman" w:cs="Times New Roman"/>
          <w:i/>
          <w:iCs/>
        </w:rPr>
        <w:t>The Review of Economics and Statistics</w:t>
      </w:r>
      <w:r w:rsidRPr="003A732B">
        <w:rPr>
          <w:rFonts w:eastAsia="Times New Roman" w:cs="Times New Roman"/>
        </w:rPr>
        <w:t xml:space="preserve"> (1986): 179-188.</w:t>
      </w:r>
    </w:p>
    <w:p w:rsidR="00785878" w:rsidRPr="00FA042D" w:rsidRDefault="00785878" w:rsidP="00785878">
      <w:pPr>
        <w:spacing w:afterLines="100" w:after="240"/>
      </w:pPr>
      <w:r w:rsidRPr="00FA042D">
        <w:tab/>
      </w:r>
      <w:proofErr w:type="spellStart"/>
      <w:r w:rsidRPr="00FA042D">
        <w:t>Warschauer</w:t>
      </w:r>
      <w:proofErr w:type="spellEnd"/>
      <w:r w:rsidRPr="00FA042D">
        <w:t xml:space="preserve">, </w:t>
      </w:r>
      <w:r>
        <w:t>Mark. "The Changing Global E</w:t>
      </w:r>
      <w:r w:rsidRPr="00FA042D">
        <w:t xml:space="preserve">conomy and the </w:t>
      </w:r>
      <w:r>
        <w:t>Future of English Te</w:t>
      </w:r>
      <w:r w:rsidRPr="00FA042D">
        <w:t xml:space="preserve">aching." </w:t>
      </w:r>
      <w:proofErr w:type="spellStart"/>
      <w:r w:rsidRPr="002E2574">
        <w:rPr>
          <w:i/>
        </w:rPr>
        <w:t>Tesol</w:t>
      </w:r>
      <w:proofErr w:type="spellEnd"/>
      <w:r w:rsidRPr="002E2574">
        <w:rPr>
          <w:i/>
        </w:rPr>
        <w:t xml:space="preserve"> Quarterly</w:t>
      </w:r>
      <w:r w:rsidRPr="00FA042D">
        <w:t xml:space="preserve"> 34.3 (2000): 511-535. </w:t>
      </w:r>
    </w:p>
    <w:p w:rsidR="00785878" w:rsidRPr="00FA042D" w:rsidRDefault="00785878" w:rsidP="00785878">
      <w:pPr>
        <w:spacing w:afterLines="100" w:after="240"/>
        <w:ind w:firstLine="720"/>
        <w:rPr>
          <w:bCs/>
        </w:rPr>
      </w:pPr>
      <w:proofErr w:type="spellStart"/>
      <w:r w:rsidRPr="00FA042D">
        <w:rPr>
          <w:bCs/>
        </w:rPr>
        <w:lastRenderedPageBreak/>
        <w:t>Wedell</w:t>
      </w:r>
      <w:proofErr w:type="spellEnd"/>
      <w:r w:rsidRPr="00FA042D">
        <w:rPr>
          <w:bCs/>
        </w:rPr>
        <w:t>, Martin. "Developing a capacity to make “English for Every</w:t>
      </w:r>
      <w:r>
        <w:rPr>
          <w:bCs/>
        </w:rPr>
        <w:t>one: worthwhile: Reconsidering Outcomes and how to Start A</w:t>
      </w:r>
      <w:r w:rsidRPr="00FA042D">
        <w:rPr>
          <w:bCs/>
        </w:rPr>
        <w:t xml:space="preserve">chieving them." </w:t>
      </w:r>
      <w:r w:rsidRPr="002E2574">
        <w:rPr>
          <w:bCs/>
          <w:i/>
        </w:rPr>
        <w:t>International Journal of Educational Development</w:t>
      </w:r>
      <w:r w:rsidRPr="00FA042D">
        <w:rPr>
          <w:bCs/>
        </w:rPr>
        <w:t xml:space="preserve"> 28.6 (2008): 628-639.</w:t>
      </w:r>
    </w:p>
    <w:p w:rsidR="00785878" w:rsidRPr="00FA042D" w:rsidRDefault="00785878" w:rsidP="00785878">
      <w:pPr>
        <w:spacing w:afterLines="100" w:after="240"/>
        <w:rPr>
          <w:rFonts w:eastAsia="Times New Roman" w:cs="Times New Roman"/>
        </w:rPr>
      </w:pPr>
      <w:r w:rsidRPr="00FA042D">
        <w:tab/>
      </w:r>
      <w:proofErr w:type="spellStart"/>
      <w:r w:rsidRPr="00FA042D">
        <w:rPr>
          <w:rFonts w:eastAsia="Times New Roman" w:cs="Times New Roman"/>
        </w:rPr>
        <w:t>Wolhuter</w:t>
      </w:r>
      <w:proofErr w:type="spellEnd"/>
      <w:r w:rsidRPr="00FA042D">
        <w:rPr>
          <w:rFonts w:eastAsia="Times New Roman" w:cs="Times New Roman"/>
        </w:rPr>
        <w:t xml:space="preserve">, C. C., and S. C. Steyn. "Learning from south-south comparison: the education systems of South Africa and Madagascar." </w:t>
      </w:r>
      <w:r>
        <w:rPr>
          <w:rFonts w:eastAsia="Times New Roman" w:cs="Times New Roman"/>
          <w:i/>
          <w:iCs/>
        </w:rPr>
        <w:t>South African Journal of E</w:t>
      </w:r>
      <w:r w:rsidRPr="00FA042D">
        <w:rPr>
          <w:rFonts w:eastAsia="Times New Roman" w:cs="Times New Roman"/>
          <w:i/>
          <w:iCs/>
        </w:rPr>
        <w:t>ducation</w:t>
      </w:r>
      <w:r w:rsidRPr="00FA042D">
        <w:rPr>
          <w:rFonts w:eastAsia="Times New Roman" w:cs="Times New Roman"/>
        </w:rPr>
        <w:t xml:space="preserve"> 23.1 (2006): 29-35.</w:t>
      </w:r>
    </w:p>
    <w:p w:rsidR="00785878" w:rsidRPr="008F1575" w:rsidRDefault="00785878" w:rsidP="00785878">
      <w:pPr>
        <w:spacing w:afterLines="100" w:after="240"/>
        <w:ind w:firstLine="720"/>
      </w:pPr>
      <w:r w:rsidRPr="00FA042D">
        <w:rPr>
          <w:rFonts w:cs="Times New Roman"/>
        </w:rPr>
        <w:t xml:space="preserve">World Development Indicators, </w:t>
      </w:r>
      <w:hyperlink r:id="rId17" w:history="1">
        <w:r w:rsidRPr="00FA042D">
          <w:rPr>
            <w:rStyle w:val="Hyperlink"/>
            <w:rFonts w:cs="Times New Roman"/>
          </w:rPr>
          <w:t>http://data.worldbank.org/data-catalog/world-development-indicators</w:t>
        </w:r>
      </w:hyperlink>
      <w:r>
        <w:rPr>
          <w:rFonts w:cs="Times New Roman"/>
        </w:rPr>
        <w:t>, The World Bank.</w:t>
      </w:r>
    </w:p>
    <w:p w:rsidR="00335D60" w:rsidRDefault="00785878" w:rsidP="008D5854">
      <w:pPr>
        <w:spacing w:afterLines="100" w:after="240"/>
        <w:ind w:firstLine="720"/>
        <w:rPr>
          <w:b/>
          <w:sz w:val="28"/>
          <w:szCs w:val="28"/>
        </w:rPr>
      </w:pPr>
      <w:proofErr w:type="spellStart"/>
      <w:r w:rsidRPr="003973D7">
        <w:rPr>
          <w:rFonts w:cs="Times New Roman"/>
        </w:rPr>
        <w:t>Zagler</w:t>
      </w:r>
      <w:proofErr w:type="spellEnd"/>
      <w:r w:rsidRPr="003973D7">
        <w:rPr>
          <w:rFonts w:cs="Times New Roman"/>
        </w:rPr>
        <w:t xml:space="preserve">, Martin, and Georg </w:t>
      </w:r>
      <w:proofErr w:type="spellStart"/>
      <w:r w:rsidRPr="003973D7">
        <w:rPr>
          <w:rFonts w:cs="Times New Roman"/>
        </w:rPr>
        <w:t>Dürnecker</w:t>
      </w:r>
      <w:proofErr w:type="spellEnd"/>
      <w:r w:rsidRPr="003973D7">
        <w:rPr>
          <w:rFonts w:cs="Times New Roman"/>
        </w:rPr>
        <w:t xml:space="preserve">. "Fiscal Policy and Economic Growth." </w:t>
      </w:r>
      <w:r w:rsidRPr="0004783D">
        <w:rPr>
          <w:rFonts w:cs="Times New Roman"/>
          <w:i/>
        </w:rPr>
        <w:t>Journal of Economic Surveys</w:t>
      </w:r>
      <w:r w:rsidRPr="003973D7">
        <w:rPr>
          <w:rFonts w:cs="Times New Roman"/>
        </w:rPr>
        <w:t xml:space="preserve"> 17.3 (2003): 397-418.</w:t>
      </w:r>
      <w:r w:rsidR="00335D60">
        <w:rPr>
          <w:b/>
          <w:sz w:val="28"/>
          <w:szCs w:val="28"/>
        </w:rPr>
        <w:br w:type="page"/>
      </w:r>
    </w:p>
    <w:p w:rsidR="009A38C7" w:rsidRDefault="009A38C7" w:rsidP="009A38C7">
      <w:pPr>
        <w:spacing w:after="0"/>
        <w:jc w:val="center"/>
        <w:outlineLvl w:val="0"/>
        <w:rPr>
          <w:rFonts w:asciiTheme="minorHAnsi" w:hAnsiTheme="minorHAnsi" w:cstheme="minorHAnsi"/>
          <w:b/>
          <w:color w:val="000000" w:themeColor="text1"/>
          <w:sz w:val="28"/>
          <w:szCs w:val="28"/>
        </w:rPr>
      </w:pPr>
      <w:bookmarkStart w:id="76" w:name="_Toc417480178"/>
      <w:r>
        <w:rPr>
          <w:rFonts w:asciiTheme="minorHAnsi" w:hAnsiTheme="minorHAnsi" w:cstheme="minorHAnsi"/>
          <w:b/>
          <w:color w:val="000000" w:themeColor="text1"/>
          <w:sz w:val="28"/>
          <w:szCs w:val="28"/>
        </w:rPr>
        <w:lastRenderedPageBreak/>
        <w:t>Appendices</w:t>
      </w:r>
      <w:bookmarkEnd w:id="76"/>
    </w:p>
    <w:p w:rsidR="009A38C7" w:rsidRPr="00DC26E5" w:rsidRDefault="009A38C7" w:rsidP="009A38C7">
      <w:pPr>
        <w:spacing w:after="0"/>
        <w:jc w:val="center"/>
        <w:outlineLvl w:val="0"/>
        <w:rPr>
          <w:rFonts w:asciiTheme="minorHAnsi" w:hAnsiTheme="minorHAnsi" w:cstheme="minorHAnsi"/>
          <w:b/>
          <w:color w:val="000000" w:themeColor="text1"/>
          <w:sz w:val="28"/>
          <w:szCs w:val="28"/>
        </w:rPr>
      </w:pPr>
    </w:p>
    <w:p w:rsidR="00335D60" w:rsidRPr="00335D60" w:rsidRDefault="00335D60" w:rsidP="00262934">
      <w:pPr>
        <w:jc w:val="center"/>
        <w:rPr>
          <w:b/>
        </w:rPr>
      </w:pPr>
      <w:r w:rsidRPr="00335D60">
        <w:rPr>
          <w:b/>
        </w:rPr>
        <w:t>Appendices are labelled with a roman numeral corresponding to their chapter.</w:t>
      </w:r>
    </w:p>
    <w:p w:rsidR="00262934" w:rsidRPr="002B13C4" w:rsidRDefault="00262934" w:rsidP="002B13C4">
      <w:pPr>
        <w:pStyle w:val="Heading2"/>
        <w:spacing w:line="480" w:lineRule="auto"/>
        <w:jc w:val="center"/>
        <w:rPr>
          <w:color w:val="000000" w:themeColor="text1"/>
          <w:sz w:val="24"/>
          <w:szCs w:val="24"/>
        </w:rPr>
      </w:pPr>
      <w:bookmarkStart w:id="77" w:name="_Toc417480179"/>
      <w:r w:rsidRPr="002B13C4">
        <w:rPr>
          <w:color w:val="000000" w:themeColor="text1"/>
          <w:sz w:val="24"/>
          <w:szCs w:val="24"/>
        </w:rPr>
        <w:t xml:space="preserve">Appendix </w:t>
      </w:r>
      <w:r w:rsidR="006C4FB5" w:rsidRPr="002B13C4">
        <w:rPr>
          <w:color w:val="000000" w:themeColor="text1"/>
          <w:sz w:val="24"/>
          <w:szCs w:val="24"/>
        </w:rPr>
        <w:t>I</w:t>
      </w:r>
      <w:r w:rsidR="000E0402" w:rsidRPr="002B13C4">
        <w:rPr>
          <w:color w:val="000000" w:themeColor="text1"/>
          <w:sz w:val="24"/>
          <w:szCs w:val="24"/>
        </w:rPr>
        <w:t>-</w:t>
      </w:r>
      <w:r w:rsidRPr="002B13C4">
        <w:rPr>
          <w:color w:val="000000" w:themeColor="text1"/>
          <w:sz w:val="24"/>
          <w:szCs w:val="24"/>
        </w:rPr>
        <w:t>A: Countries Included</w:t>
      </w:r>
      <w:bookmarkEnd w:id="77"/>
    </w:p>
    <w:p w:rsidR="00262934" w:rsidRPr="00544E35" w:rsidRDefault="00262934" w:rsidP="006C4FB5">
      <w:pPr>
        <w:pStyle w:val="ListParagraph"/>
        <w:numPr>
          <w:ilvl w:val="0"/>
          <w:numId w:val="17"/>
        </w:numPr>
        <w:spacing w:line="276" w:lineRule="auto"/>
        <w:rPr>
          <w:i/>
        </w:rPr>
      </w:pPr>
      <w:r w:rsidRPr="00544E35">
        <w:rPr>
          <w:i/>
        </w:rPr>
        <w:t xml:space="preserve">Countries Included in Specification (1) of Table </w:t>
      </w:r>
      <w:r w:rsidR="00A91BFF">
        <w:rPr>
          <w:i/>
        </w:rPr>
        <w:t>I-</w:t>
      </w:r>
      <w:r w:rsidRPr="00544E35">
        <w:rPr>
          <w:i/>
        </w:rPr>
        <w:t>2, 112 countries (Most Restrictive):</w:t>
      </w:r>
    </w:p>
    <w:p w:rsidR="00262934" w:rsidRPr="0075545C" w:rsidRDefault="00262934" w:rsidP="00262934">
      <w:r w:rsidRPr="0075545C">
        <w:t>Albania; Algeria; Angola; Australia; Bahamas, The; Bahrain; Bangladesh; Barbados; Belize; Benin; Bhutan; Bosnia and Herzegovina; Botswana; Brunei Darussalam; Bulgaria; Burkina Faso; Burundi; Cambodia; Cameroon; Canada; Cape Verde; Central African Republic; Chad; China; Comoros; Congo, Dem. Rep.; Congo, Rep.; Croatia; Cyprus; Djibouti; Egypt, Arab Rep.; El Salvador; Equatorial Guinea; Eritrea; Ethiopia; Fiji; Finland; Gabon; Gambia, The; Ghana; Grenada; Guinea; Guinea-Bissau; Guyana; Hungary; Iceland; India; Iran, Islamic Rep.; Japan; Jordan; Kenya; Kuwait; Lao PDR; Lebanon; Lesotho; Liberia; Libya; Macedonia, FYR; Madagascar; Malawi; Malaysia; Maldives; Mali; Malta; Mauritania; Mauritius; Mongolia; Morocco; Mozambique; Namibia; Nepal; New Zealand; Niger; Oman; Pakistan; Papua New Guinea; Paraguay; Philippines; Poland; Portugal; Romania; Rwanda; Saudi Arabia; Serbia; Sierra Leone; Singapore; Slovenia; Solomon Islands; South Africa; Spain; Sri Lanka; St. Lucia;</w:t>
      </w:r>
      <w:r>
        <w:t xml:space="preserve"> </w:t>
      </w:r>
      <w:r w:rsidRPr="0075545C">
        <w:t>St. Vincent and the Grenadines; Sudan; Suriname; Swaziland; Syrian Arab Republic; Tanzania; Thailand; Togo; Tonga; Trinidad and Tobago; Tunisia; Uganda; United Arab Emirates; United States; Vanuatu; Venezuela, RB; Vietnam; Yemen, Rep.; Zambia; Zimbabwe.</w:t>
      </w:r>
    </w:p>
    <w:p w:rsidR="00262934" w:rsidRPr="00544E35" w:rsidRDefault="00262934" w:rsidP="006C4FB5">
      <w:pPr>
        <w:pStyle w:val="ListParagraph"/>
        <w:numPr>
          <w:ilvl w:val="0"/>
          <w:numId w:val="17"/>
        </w:numPr>
        <w:spacing w:line="276" w:lineRule="auto"/>
        <w:rPr>
          <w:i/>
        </w:rPr>
      </w:pPr>
      <w:r w:rsidRPr="00544E35">
        <w:rPr>
          <w:i/>
        </w:rPr>
        <w:t xml:space="preserve">Countries Included in Specification (5) of Table </w:t>
      </w:r>
      <w:r w:rsidR="00A91BFF">
        <w:rPr>
          <w:i/>
        </w:rPr>
        <w:t>I-</w:t>
      </w:r>
      <w:r w:rsidRPr="00544E35">
        <w:rPr>
          <w:i/>
        </w:rPr>
        <w:t>2, 192 countries (Least Restrictive):</w:t>
      </w:r>
    </w:p>
    <w:p w:rsidR="00262934" w:rsidRPr="0075545C" w:rsidRDefault="00262934" w:rsidP="00262934">
      <w:r w:rsidRPr="0075545C">
        <w:t xml:space="preserve">Afghanistan; Albania; Algeria; Andorra; Angola; Antigua and Barbuda; Argentina; Armenia; Australia; Austria; Azerbaijan; Bahamas, The; Bahrain; Bangladesh; Barbados; Belarus; Belize; Benin; Bhutan; Bolivia; Bosnia and Herzegovina; Botswana; Brazil; Brunei Darussalam; Bulgaria; Burkina Faso; Burundi; Cambodia; Cameroon; Canada; Cape Verde; Central African Republic; Chad; Chile; China; Colombia; Comoros; Congo, Dem. Rep.; Congo, Rep.; Costa Rica; Croatia; Cuba; Cyprus; Czech Republic; Denmark; Djibouti; Dominica; Dominican Republic; Ecuador; Egypt, Arab Rep.; El Salvador; Equatorial Guinea; Eritrea; Estonia; Ethiopia; Fiji; Finland; France; Gabon; Gambia, The; Georgia; Germany; Ghana; Greece; Grenada; Guatemala; Guinea; Guinea-Bissau; Guyana; Haiti; Honduras; Hong Kong SAR, China; Hungary; Iceland; India; Indonesia; Iran, Islamic Rep.; Iraq; Ireland; Israel; Italy; Jamaica; Japan; Jordan; Kazakhstan; Kenya; Kiribati; Korea, Dem. Rep.; Korea, Rep.; Kosovo; Kuwait; Kyrgyz Republic; Lao PDR; Latvia; Lebanon; Lesotho; Liberia; Libya; Liechtenstein; Lithuania; Macao SAR, China; Macedonia, FYR; Madagascar; Malawi; Malaysia; Maldives; Mali; Malta; Marshall Islands; Mauritania; Mauritius; Mexico; Micronesia, Fed. </w:t>
      </w:r>
      <w:proofErr w:type="spellStart"/>
      <w:r w:rsidRPr="0075545C">
        <w:t>Sts</w:t>
      </w:r>
      <w:proofErr w:type="spellEnd"/>
      <w:r w:rsidRPr="0075545C">
        <w:t xml:space="preserve">.; Moldova; Monaco; Mongolia; Montenegro; Morocco; Mozambique; Myanmar; Namibia; Nepal; Netherlands; New Zealand; Nicaragua; Niger; Nigeria; Norway; Oman; Pakistan; Palau; Panama; Papua New Guinea; Paraguay; Peru; </w:t>
      </w:r>
      <w:r w:rsidRPr="0075545C">
        <w:lastRenderedPageBreak/>
        <w:t xml:space="preserve">Philippines; Poland; Portugal; Qatar; Romania; Russian Federation; Rwanda; Samoa; San Marino; Sao Tome and Principe; Saudi Arabia; Senegal; Serbia; Seychelles; Sierra Leone; Singapore; Slovak Republic; Slovenia; Solomon Islands; Somalia; South Africa; Spain; Sri Lanka; St. Kitts and Nevis; St. Lucia; St. Vincent and the Grenadines; Sudan; Suriname; Swaziland; Sweden; Switzerland; Syrian Arab Republic; Tajikistan; Tanzania; Thailand; Timor-Leste; Togo; Tonga; Trinidad and Tobago; Tunisia; Turkey; Turkmenistan; Tuvalu; Uganda; Ukraine; United Arab Emirates; United Kingdom; United States; Uruguay; Uzbekistan; Vanuatu; Venezuela, RB; Vietnam; West Bank and Gaza; Yemen, Rep.; Zambia; Zimbabwe </w:t>
      </w:r>
    </w:p>
    <w:p w:rsidR="00262934" w:rsidRPr="00544E35" w:rsidRDefault="00262934" w:rsidP="006C4FB5">
      <w:pPr>
        <w:pStyle w:val="ListParagraph"/>
        <w:numPr>
          <w:ilvl w:val="0"/>
          <w:numId w:val="17"/>
        </w:numPr>
        <w:spacing w:line="276" w:lineRule="auto"/>
        <w:rPr>
          <w:i/>
        </w:rPr>
      </w:pPr>
      <w:r w:rsidRPr="00544E35">
        <w:rPr>
          <w:i/>
        </w:rPr>
        <w:t>Countries included in Matching</w:t>
      </w:r>
    </w:p>
    <w:p w:rsidR="00262934" w:rsidRPr="00E95A1F" w:rsidRDefault="00262934" w:rsidP="00262934">
      <w:r w:rsidRPr="00E95A1F">
        <w:t xml:space="preserve">Note the countries included in each matching specifications will be slightly different in each case, as the method here demands 13 continuous years of data (7 before </w:t>
      </w:r>
      <w:r>
        <w:t>Year of Adoption</w:t>
      </w:r>
      <w:r w:rsidRPr="00E95A1F">
        <w:t xml:space="preserve"> and 5 after plus the actual year of the adoption.) Thus, one can only study the impact of adoptions from 1986-2007, even though one can study the determination of adoptions up through 2012.</w:t>
      </w:r>
      <w:r>
        <w:t xml:space="preserve"> Exact countries included in each specification are available upon request from the author. </w:t>
      </w:r>
    </w:p>
    <w:p w:rsidR="00262934" w:rsidRDefault="00262934" w:rsidP="00262934">
      <w:r>
        <w:br w:type="page"/>
      </w:r>
    </w:p>
    <w:p w:rsidR="00262934" w:rsidRPr="00B675EA" w:rsidRDefault="00262934" w:rsidP="00B675EA">
      <w:pPr>
        <w:pStyle w:val="Heading2"/>
        <w:spacing w:line="480" w:lineRule="auto"/>
        <w:jc w:val="center"/>
        <w:rPr>
          <w:color w:val="000000" w:themeColor="text1"/>
          <w:sz w:val="24"/>
          <w:szCs w:val="24"/>
        </w:rPr>
      </w:pPr>
      <w:bookmarkStart w:id="78" w:name="_Toc417480180"/>
      <w:r w:rsidRPr="00B675EA">
        <w:rPr>
          <w:color w:val="000000" w:themeColor="text1"/>
          <w:sz w:val="24"/>
          <w:szCs w:val="24"/>
        </w:rPr>
        <w:lastRenderedPageBreak/>
        <w:t xml:space="preserve">Appendix </w:t>
      </w:r>
      <w:r w:rsidR="006C4FB5" w:rsidRPr="00B675EA">
        <w:rPr>
          <w:color w:val="000000" w:themeColor="text1"/>
          <w:sz w:val="24"/>
          <w:szCs w:val="24"/>
        </w:rPr>
        <w:t>I</w:t>
      </w:r>
      <w:r w:rsidR="000E0402" w:rsidRPr="00B675EA">
        <w:rPr>
          <w:color w:val="000000" w:themeColor="text1"/>
          <w:sz w:val="24"/>
          <w:szCs w:val="24"/>
        </w:rPr>
        <w:t>-</w:t>
      </w:r>
      <w:r w:rsidRPr="00B675EA">
        <w:rPr>
          <w:color w:val="000000" w:themeColor="text1"/>
          <w:sz w:val="24"/>
          <w:szCs w:val="24"/>
        </w:rPr>
        <w:t>B: Data Definitions</w:t>
      </w:r>
      <w:bookmarkEnd w:id="78"/>
    </w:p>
    <w:p w:rsidR="00262934" w:rsidRPr="004E1BA9" w:rsidRDefault="00262934" w:rsidP="00262934">
      <w:r>
        <w:t xml:space="preserve">Agriculture: Percent </w:t>
      </w:r>
      <w:r w:rsidRPr="004E1BA9">
        <w:t>of GDP contributed by agricultural activities, from the World Development Indicators.</w:t>
      </w:r>
    </w:p>
    <w:p w:rsidR="00262934" w:rsidRPr="004E1BA9" w:rsidRDefault="006C4FB5" w:rsidP="00262934">
      <w:r>
        <w:t>Alliance</w:t>
      </w:r>
      <w:r w:rsidR="00262934" w:rsidRPr="004E1BA9">
        <w:t xml:space="preserve"> of Small Island States: Equal to 1 if a country identifies as a member of the </w:t>
      </w:r>
      <w:r>
        <w:t>Alliance</w:t>
      </w:r>
      <w:r w:rsidRPr="004E1BA9">
        <w:t xml:space="preserve"> </w:t>
      </w:r>
      <w:r w:rsidR="00262934" w:rsidRPr="004E1BA9">
        <w:t xml:space="preserve">of Small Island States at any time in the sample period, from the </w:t>
      </w:r>
      <w:r>
        <w:t>Alliance</w:t>
      </w:r>
      <w:r w:rsidRPr="004E1BA9">
        <w:t xml:space="preserve"> </w:t>
      </w:r>
      <w:r w:rsidR="00262934" w:rsidRPr="004E1BA9">
        <w:t>of Small Island States.</w:t>
      </w:r>
    </w:p>
    <w:p w:rsidR="00262934" w:rsidRPr="004E1BA9" w:rsidRDefault="00262934" w:rsidP="00262934">
      <w:r>
        <w:t>Bordering Countries with VAT: N</w:t>
      </w:r>
      <w:r w:rsidRPr="004E1BA9">
        <w:t>umber of bordering countries with a VAT divided by the number of bordering countries, from author's calculations.</w:t>
      </w:r>
    </w:p>
    <w:p w:rsidR="00262934" w:rsidRPr="004E1BA9" w:rsidRDefault="00262934" w:rsidP="00262934">
      <w:r w:rsidRPr="004E1BA9">
        <w:t>British Commonwealth: Equal to 1 if a country is a member of the British Commonwealth at any time in the sample period, from the Commonwealth Network.</w:t>
      </w:r>
    </w:p>
    <w:p w:rsidR="00262934" w:rsidRPr="004E1BA9" w:rsidRDefault="00262934" w:rsidP="00262934">
      <w:r>
        <w:t>Exports: E</w:t>
      </w:r>
      <w:r w:rsidRPr="004E1BA9">
        <w:t>xports as a percent of GDP, from the World Development Indicators.</w:t>
      </w:r>
    </w:p>
    <w:p w:rsidR="00262934" w:rsidRDefault="00262934" w:rsidP="00262934">
      <w:r w:rsidRPr="004E1BA9">
        <w:t xml:space="preserve">Federal: Equal to 1 if a country is governed as </w:t>
      </w:r>
      <w:r>
        <w:t xml:space="preserve">a federation, from </w:t>
      </w:r>
      <w:proofErr w:type="spellStart"/>
      <w:r>
        <w:t>Treisman</w:t>
      </w:r>
      <w:proofErr w:type="spellEnd"/>
      <w:r>
        <w:t xml:space="preserve"> (2002)</w:t>
      </w:r>
      <w:r w:rsidRPr="004E1BA9">
        <w:t xml:space="preserve"> with updates from the author.</w:t>
      </w:r>
    </w:p>
    <w:p w:rsidR="00262934" w:rsidRPr="004E1BA9" w:rsidRDefault="00262934" w:rsidP="00262934">
      <w:r w:rsidRPr="004E1BA9">
        <w:t>Former Soviet Republic: Equal to 1 if a country was created by the collapse of a Warsaw Pact Nation, from author's calculations.</w:t>
      </w:r>
    </w:p>
    <w:p w:rsidR="00262934" w:rsidRPr="004E1BA9" w:rsidRDefault="00262934" w:rsidP="00262934">
      <w:r w:rsidRPr="004E1BA9">
        <w:t>Former Warsaw Pact: Equal to 1 if a country was a Warsaw Pact Nation, from author's calculations.</w:t>
      </w:r>
    </w:p>
    <w:p w:rsidR="00262934" w:rsidRPr="004E1BA9" w:rsidRDefault="00262934" w:rsidP="00262934">
      <w:r w:rsidRPr="004E1BA9">
        <w:t xml:space="preserve">Francophonie: Equal to 1 if a country is a member of the Francophonie at any time in the sample period, from </w:t>
      </w:r>
      <w:proofErr w:type="spellStart"/>
      <w:r w:rsidRPr="004E1BA9">
        <w:t>Organisation</w:t>
      </w:r>
      <w:proofErr w:type="spellEnd"/>
      <w:r w:rsidRPr="004E1BA9">
        <w:t xml:space="preserve"> </w:t>
      </w:r>
      <w:proofErr w:type="spellStart"/>
      <w:r w:rsidRPr="004E1BA9">
        <w:t>internationale</w:t>
      </w:r>
      <w:proofErr w:type="spellEnd"/>
      <w:r w:rsidRPr="004E1BA9">
        <w:t xml:space="preserve"> de la Francophonie.</w:t>
      </w:r>
    </w:p>
    <w:p w:rsidR="00262934" w:rsidRPr="004E1BA9" w:rsidRDefault="00262934" w:rsidP="00262934">
      <w:r w:rsidRPr="004E1BA9">
        <w:t>GDP per capita growth: Real GDP per capita growth, from the World Development Indicators</w:t>
      </w:r>
    </w:p>
    <w:p w:rsidR="00262934" w:rsidRPr="004E1BA9" w:rsidRDefault="00262934" w:rsidP="00262934">
      <w:r w:rsidRPr="004E1BA9">
        <w:t>GDP Per Capita, Log: Natural log of GDP per capita as measured by current US dollars, from the World Development Indicators.</w:t>
      </w:r>
    </w:p>
    <w:p w:rsidR="00262934" w:rsidRPr="004E1BA9" w:rsidRDefault="00262934" w:rsidP="00262934">
      <w:r w:rsidRPr="004E1BA9">
        <w:t>GDP, Log: Natural log of GDP as measured by current US dollars, from the World Development Indicators.</w:t>
      </w:r>
    </w:p>
    <w:p w:rsidR="00262934" w:rsidRPr="004E1BA9" w:rsidRDefault="00262934" w:rsidP="00262934">
      <w:r w:rsidRPr="004E1BA9">
        <w:t>Government Consumption: Government Consumption, as a percent of GDP from the Penn World Tables.</w:t>
      </w:r>
    </w:p>
    <w:p w:rsidR="00262934" w:rsidRPr="004E1BA9" w:rsidRDefault="00262934" w:rsidP="00262934">
      <w:r>
        <w:t>IMF Lending Dummy: E</w:t>
      </w:r>
      <w:r w:rsidRPr="004E1BA9">
        <w:t xml:space="preserve">qual to 1 if the country has a nonzero balance in either a PRG or GRA credit facility in any months of that year, a stock measure, from the IMF Financial Data query tool. </w:t>
      </w:r>
    </w:p>
    <w:p w:rsidR="00262934" w:rsidRPr="004E1BA9" w:rsidRDefault="00262934" w:rsidP="00262934">
      <w:r>
        <w:t>Imports: I</w:t>
      </w:r>
      <w:r w:rsidRPr="004E1BA9">
        <w:t>mports as a percent of GDP, from the World Development Indicators.</w:t>
      </w:r>
    </w:p>
    <w:p w:rsidR="00262934" w:rsidRPr="004E1BA9" w:rsidRDefault="00262934" w:rsidP="00262934">
      <w:r w:rsidRPr="004E1BA9">
        <w:t>Inflation: Yearly inflation as measured by the CPI, from the World Development Indicators.</w:t>
      </w:r>
    </w:p>
    <w:p w:rsidR="00262934" w:rsidRPr="004E1BA9" w:rsidRDefault="00262934" w:rsidP="00262934">
      <w:r w:rsidRPr="004E1BA9">
        <w:lastRenderedPageBreak/>
        <w:t>In</w:t>
      </w:r>
      <w:r>
        <w:t>vestment</w:t>
      </w:r>
      <w:r w:rsidRPr="004E1BA9">
        <w:t>: Gross capital formation as a percent of GDP from the world development indicators.</w:t>
      </w:r>
    </w:p>
    <w:p w:rsidR="00262934" w:rsidRPr="004E1BA9" w:rsidRDefault="00262934" w:rsidP="00262934">
      <w:r w:rsidRPr="004E1BA9">
        <w:t>Island: Equal to 1 if a country has no other countries it borders by land, from author's calculations.</w:t>
      </w:r>
    </w:p>
    <w:p w:rsidR="00262934" w:rsidRPr="004E1BA9" w:rsidRDefault="00262934" w:rsidP="00262934">
      <w:r w:rsidRPr="004E1BA9">
        <w:t>Landlocked: Equal to 1 if a country has no land bordering an ocean, from author's calculations.</w:t>
      </w:r>
    </w:p>
    <w:p w:rsidR="00262934" w:rsidRPr="004E1BA9" w:rsidRDefault="00262934" w:rsidP="00262934">
      <w:r>
        <w:t>Natural Resource Rents: Percent</w:t>
      </w:r>
      <w:r w:rsidRPr="004E1BA9">
        <w:t xml:space="preserve"> of GDP coming from natural resource production, from the World Development Indicators.</w:t>
      </w:r>
    </w:p>
    <w:p w:rsidR="00262934" w:rsidRPr="004E1BA9" w:rsidRDefault="00262934" w:rsidP="00262934">
      <w:r>
        <w:t>Net Exports: E</w:t>
      </w:r>
      <w:r w:rsidRPr="004E1BA9">
        <w:t>xports as a percent of GDP minus imports as a percent of GDP, from the World Development Indicators.</w:t>
      </w:r>
    </w:p>
    <w:p w:rsidR="00262934" w:rsidRPr="004E1BA9" w:rsidRDefault="00262934" w:rsidP="00262934">
      <w:r w:rsidRPr="004E1BA9">
        <w:t>Population Growth: Growth rate of the population, from the World Development Indicators.</w:t>
      </w:r>
    </w:p>
    <w:p w:rsidR="00262934" w:rsidRPr="004E1BA9" w:rsidRDefault="00262934" w:rsidP="00262934">
      <w:r w:rsidRPr="004E1BA9">
        <w:t>Population, Log: Natural log of population, from the World Development Indicators.</w:t>
      </w:r>
    </w:p>
    <w:p w:rsidR="00262934" w:rsidRPr="004E1BA9" w:rsidRDefault="00262934" w:rsidP="00262934">
      <w:r>
        <w:t>% of Population 0-14: Percent</w:t>
      </w:r>
      <w:r w:rsidRPr="004E1BA9">
        <w:t xml:space="preserve"> of population between 0 and 14 years of age, from the World Development Indicators.</w:t>
      </w:r>
    </w:p>
    <w:p w:rsidR="00262934" w:rsidRPr="004E1BA9" w:rsidRDefault="00262934" w:rsidP="00262934">
      <w:r>
        <w:t>% of Population 65+: Percent</w:t>
      </w:r>
      <w:r w:rsidRPr="004E1BA9">
        <w:t xml:space="preserve"> of population above 65 years of age, from the World Development Indicators.</w:t>
      </w:r>
    </w:p>
    <w:p w:rsidR="00262934" w:rsidRPr="004E1BA9" w:rsidRDefault="00262934" w:rsidP="00262934">
      <w:r w:rsidRPr="004E1BA9">
        <w:t>Size, Log Square Kilometers: Natural log of the surface area of a country, from the World Development Indicators.</w:t>
      </w:r>
    </w:p>
    <w:p w:rsidR="00262934" w:rsidRPr="004E1BA9" w:rsidRDefault="00262934" w:rsidP="00262934">
      <w:r>
        <w:t>Trade: E</w:t>
      </w:r>
      <w:r w:rsidRPr="004E1BA9">
        <w:t>xports as a percent of GDP plus imports as a share of GDP, from the World Development Indicators.</w:t>
      </w:r>
    </w:p>
    <w:p w:rsidR="005C4888" w:rsidRPr="00FA042D" w:rsidRDefault="005C4888" w:rsidP="005C4888">
      <w:pPr>
        <w:spacing w:after="0" w:line="480" w:lineRule="auto"/>
        <w:ind w:firstLine="720"/>
      </w:pPr>
    </w:p>
    <w:p w:rsidR="00262934" w:rsidRDefault="00262934">
      <w:pPr>
        <w:rPr>
          <w:rFonts w:asciiTheme="minorHAnsi" w:hAnsiTheme="minorHAnsi" w:cstheme="minorHAnsi"/>
        </w:rPr>
      </w:pPr>
      <w:r>
        <w:rPr>
          <w:rFonts w:asciiTheme="minorHAnsi" w:hAnsiTheme="minorHAnsi" w:cstheme="minorHAnsi"/>
        </w:rPr>
        <w:br w:type="page"/>
      </w:r>
    </w:p>
    <w:p w:rsidR="00B675EA" w:rsidRPr="002A4507" w:rsidRDefault="00B675EA" w:rsidP="00607F80">
      <w:pPr>
        <w:pStyle w:val="Heading2"/>
        <w:jc w:val="center"/>
        <w:rPr>
          <w:color w:val="000000" w:themeColor="text1"/>
          <w:sz w:val="24"/>
          <w:szCs w:val="24"/>
        </w:rPr>
      </w:pPr>
      <w:bookmarkStart w:id="79" w:name="_Toc417480181"/>
      <w:r w:rsidRPr="002A4507">
        <w:rPr>
          <w:color w:val="000000" w:themeColor="text1"/>
          <w:sz w:val="24"/>
          <w:szCs w:val="24"/>
        </w:rPr>
        <w:lastRenderedPageBreak/>
        <w:t>Appendix I-C: Additional Tables</w:t>
      </w:r>
      <w:bookmarkEnd w:id="79"/>
    </w:p>
    <w:p w:rsidR="005C4888" w:rsidRPr="00E614FB" w:rsidRDefault="005C4888" w:rsidP="00B675EA">
      <w:pPr>
        <w:pStyle w:val="Heading2"/>
        <w:rPr>
          <w:rFonts w:asciiTheme="minorHAnsi" w:hAnsiTheme="minorHAnsi" w:cstheme="minorHAnsi"/>
        </w:rPr>
      </w:pPr>
    </w:p>
    <w:p w:rsidR="00262934" w:rsidRDefault="00262934">
      <w:pPr>
        <w:rPr>
          <w:noProof/>
        </w:rPr>
      </w:pPr>
      <w:r w:rsidRPr="00262934">
        <w:rPr>
          <w:rFonts w:asciiTheme="minorHAnsi" w:hAnsiTheme="minorHAnsi" w:cstheme="minorHAnsi"/>
          <w:noProof/>
        </w:rPr>
        <mc:AlternateContent>
          <mc:Choice Requires="wps">
            <w:drawing>
              <wp:anchor distT="0" distB="0" distL="114300" distR="114300" simplePos="0" relativeHeight="251673600" behindDoc="0" locked="0" layoutInCell="1" allowOverlap="1" wp14:anchorId="53CD307F" wp14:editId="01CA5E31">
                <wp:simplePos x="0" y="0"/>
                <wp:positionH relativeFrom="column">
                  <wp:posOffset>-1019979</wp:posOffset>
                </wp:positionH>
                <wp:positionV relativeFrom="paragraph">
                  <wp:posOffset>780163</wp:posOffset>
                </wp:positionV>
                <wp:extent cx="7781027" cy="5705475"/>
                <wp:effectExtent l="8890" t="0" r="19685" b="19685"/>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781027" cy="5705475"/>
                        </a:xfrm>
                        <a:prstGeom prst="rect">
                          <a:avLst/>
                        </a:prstGeom>
                        <a:solidFill>
                          <a:srgbClr val="FFFFFF"/>
                        </a:solidFill>
                        <a:ln w="9525">
                          <a:solidFill>
                            <a:schemeClr val="bg1"/>
                          </a:solidFill>
                          <a:miter lim="800000"/>
                          <a:headEnd/>
                          <a:tailEnd/>
                        </a:ln>
                      </wps:spPr>
                      <wps:txbx>
                        <w:txbxContent>
                          <w:p w:rsidR="00283488" w:rsidRPr="00544E35" w:rsidRDefault="00283488" w:rsidP="00262934">
                            <w:pPr>
                              <w:widowControl w:val="0"/>
                              <w:autoSpaceDE w:val="0"/>
                              <w:autoSpaceDN w:val="0"/>
                              <w:adjustRightInd w:val="0"/>
                              <w:spacing w:after="0"/>
                              <w:jc w:val="center"/>
                              <w:rPr>
                                <w:b/>
                              </w:rPr>
                            </w:pPr>
                            <w:r w:rsidRPr="00544E35">
                              <w:rPr>
                                <w:b/>
                              </w:rPr>
                              <w:t xml:space="preserve">Table I-6 </w:t>
                            </w:r>
                          </w:p>
                          <w:p w:rsidR="00283488" w:rsidRPr="00544E35" w:rsidRDefault="00283488" w:rsidP="00262934">
                            <w:pPr>
                              <w:widowControl w:val="0"/>
                              <w:autoSpaceDE w:val="0"/>
                              <w:autoSpaceDN w:val="0"/>
                              <w:adjustRightInd w:val="0"/>
                              <w:spacing w:after="0"/>
                              <w:jc w:val="center"/>
                              <w:rPr>
                                <w:b/>
                              </w:rPr>
                            </w:pPr>
                            <w:r w:rsidRPr="00544E35">
                              <w:rPr>
                                <w:b/>
                              </w:rPr>
                              <w:t xml:space="preserve">Comparison of Matching Methods, Warsaw Pact Omitted </w:t>
                            </w:r>
                          </w:p>
                          <w:tbl>
                            <w:tblPr>
                              <w:tblW w:w="12064" w:type="dxa"/>
                              <w:tblLook w:val="04A0" w:firstRow="1" w:lastRow="0" w:firstColumn="1" w:lastColumn="0" w:noHBand="0" w:noVBand="1"/>
                            </w:tblPr>
                            <w:tblGrid>
                              <w:gridCol w:w="2792"/>
                              <w:gridCol w:w="1773"/>
                              <w:gridCol w:w="1334"/>
                              <w:gridCol w:w="1035"/>
                              <w:gridCol w:w="1035"/>
                              <w:gridCol w:w="1589"/>
                              <w:gridCol w:w="1043"/>
                              <w:gridCol w:w="1463"/>
                            </w:tblGrid>
                            <w:tr w:rsidR="00283488" w:rsidRPr="003973D7" w:rsidTr="00262934">
                              <w:trPr>
                                <w:trHeight w:val="315"/>
                              </w:trPr>
                              <w:tc>
                                <w:tcPr>
                                  <w:tcW w:w="2792" w:type="dxa"/>
                                  <w:tcBorders>
                                    <w:top w:val="single" w:sz="4" w:space="0" w:color="auto"/>
                                    <w:left w:val="nil"/>
                                    <w:bottom w:val="single" w:sz="4" w:space="0" w:color="auto"/>
                                  </w:tcBorders>
                                  <w:noWrap/>
                                  <w:vAlign w:val="bottom"/>
                                  <w:hideMark/>
                                </w:tcPr>
                                <w:p w:rsidR="00283488" w:rsidRPr="003973D7" w:rsidRDefault="00283488" w:rsidP="00262934">
                                  <w:pPr>
                                    <w:spacing w:after="0"/>
                                    <w:jc w:val="center"/>
                                    <w:rPr>
                                      <w:color w:val="000000"/>
                                    </w:rPr>
                                  </w:pPr>
                                  <w:r w:rsidRPr="003973D7">
                                    <w:rPr>
                                      <w:color w:val="000000"/>
                                    </w:rPr>
                                    <w:t xml:space="preserve">Variable, Change 2 </w:t>
                                  </w:r>
                                  <w:r>
                                    <w:rPr>
                                      <w:color w:val="000000"/>
                                    </w:rPr>
                                    <w:t>Years Pre-Adoption</w:t>
                                  </w:r>
                                  <w:r w:rsidRPr="003973D7">
                                    <w:rPr>
                                      <w:color w:val="000000"/>
                                    </w:rPr>
                                    <w:t xml:space="preserve"> to 5 </w:t>
                                  </w:r>
                                  <w:r>
                                    <w:rPr>
                                      <w:color w:val="000000"/>
                                    </w:rPr>
                                    <w:t>Years Post-Adoption</w:t>
                                  </w:r>
                                </w:p>
                              </w:tc>
                              <w:tc>
                                <w:tcPr>
                                  <w:tcW w:w="1773" w:type="dxa"/>
                                  <w:tcBorders>
                                    <w:top w:val="single" w:sz="4" w:space="0" w:color="auto"/>
                                    <w:left w:val="nil"/>
                                    <w:bottom w:val="single" w:sz="4" w:space="0" w:color="auto"/>
                                    <w:right w:val="nil"/>
                                  </w:tcBorders>
                                  <w:noWrap/>
                                  <w:vAlign w:val="bottom"/>
                                  <w:hideMark/>
                                </w:tcPr>
                                <w:p w:rsidR="00283488" w:rsidRPr="003973D7" w:rsidRDefault="00283488" w:rsidP="00262934">
                                  <w:pPr>
                                    <w:spacing w:after="0"/>
                                    <w:jc w:val="center"/>
                                    <w:rPr>
                                      <w:color w:val="000000"/>
                                    </w:rPr>
                                  </w:pPr>
                                  <w:r w:rsidRPr="003973D7">
                                    <w:rPr>
                                      <w:color w:val="000000"/>
                                    </w:rPr>
                                    <w:t>1 Nearest Neighbor, No Replacement</w:t>
                                  </w:r>
                                </w:p>
                              </w:tc>
                              <w:tc>
                                <w:tcPr>
                                  <w:tcW w:w="1334" w:type="dxa"/>
                                  <w:tcBorders>
                                    <w:top w:val="single" w:sz="4" w:space="0" w:color="auto"/>
                                    <w:left w:val="nil"/>
                                    <w:bottom w:val="single" w:sz="4" w:space="0" w:color="auto"/>
                                    <w:right w:val="nil"/>
                                  </w:tcBorders>
                                  <w:noWrap/>
                                  <w:vAlign w:val="bottom"/>
                                  <w:hideMark/>
                                </w:tcPr>
                                <w:p w:rsidR="00283488" w:rsidRPr="003973D7" w:rsidRDefault="00283488" w:rsidP="00262934">
                                  <w:pPr>
                                    <w:spacing w:after="0"/>
                                    <w:jc w:val="center"/>
                                    <w:rPr>
                                      <w:color w:val="000000"/>
                                    </w:rPr>
                                  </w:pPr>
                                  <w:r w:rsidRPr="003973D7">
                                    <w:rPr>
                                      <w:color w:val="000000"/>
                                    </w:rPr>
                                    <w:t>3 Nearest Neighbors</w:t>
                                  </w:r>
                                </w:p>
                              </w:tc>
                              <w:tc>
                                <w:tcPr>
                                  <w:tcW w:w="1035" w:type="dxa"/>
                                  <w:tcBorders>
                                    <w:top w:val="single" w:sz="4" w:space="0" w:color="auto"/>
                                    <w:left w:val="nil"/>
                                    <w:bottom w:val="single" w:sz="4" w:space="0" w:color="auto"/>
                                    <w:right w:val="nil"/>
                                  </w:tcBorders>
                                  <w:noWrap/>
                                  <w:vAlign w:val="bottom"/>
                                  <w:hideMark/>
                                </w:tcPr>
                                <w:p w:rsidR="00283488" w:rsidRPr="003973D7" w:rsidRDefault="00283488" w:rsidP="00262934">
                                  <w:pPr>
                                    <w:spacing w:after="0"/>
                                    <w:jc w:val="center"/>
                                    <w:rPr>
                                      <w:color w:val="000000"/>
                                    </w:rPr>
                                  </w:pPr>
                                  <w:r w:rsidRPr="003973D7">
                                    <w:rPr>
                                      <w:color w:val="000000"/>
                                    </w:rPr>
                                    <w:t>Radius, .025</w:t>
                                  </w:r>
                                </w:p>
                              </w:tc>
                              <w:tc>
                                <w:tcPr>
                                  <w:tcW w:w="1035" w:type="dxa"/>
                                  <w:tcBorders>
                                    <w:top w:val="single" w:sz="4" w:space="0" w:color="auto"/>
                                    <w:left w:val="nil"/>
                                    <w:bottom w:val="single" w:sz="4" w:space="0" w:color="auto"/>
                                    <w:right w:val="nil"/>
                                  </w:tcBorders>
                                  <w:noWrap/>
                                  <w:vAlign w:val="bottom"/>
                                  <w:hideMark/>
                                </w:tcPr>
                                <w:p w:rsidR="00283488" w:rsidRPr="003973D7" w:rsidRDefault="00283488" w:rsidP="00262934">
                                  <w:pPr>
                                    <w:spacing w:after="0"/>
                                    <w:jc w:val="center"/>
                                    <w:rPr>
                                      <w:color w:val="000000"/>
                                    </w:rPr>
                                  </w:pPr>
                                  <w:r w:rsidRPr="003973D7">
                                    <w:rPr>
                                      <w:color w:val="000000"/>
                                    </w:rPr>
                                    <w:t>Radius, .05</w:t>
                                  </w:r>
                                </w:p>
                              </w:tc>
                              <w:tc>
                                <w:tcPr>
                                  <w:tcW w:w="1589" w:type="dxa"/>
                                  <w:tcBorders>
                                    <w:top w:val="single" w:sz="4" w:space="0" w:color="auto"/>
                                    <w:left w:val="nil"/>
                                    <w:bottom w:val="single" w:sz="4" w:space="0" w:color="auto"/>
                                    <w:right w:val="nil"/>
                                  </w:tcBorders>
                                  <w:noWrap/>
                                  <w:vAlign w:val="bottom"/>
                                  <w:hideMark/>
                                </w:tcPr>
                                <w:p w:rsidR="00283488" w:rsidRPr="003973D7" w:rsidRDefault="00283488" w:rsidP="00262934">
                                  <w:pPr>
                                    <w:spacing w:after="0"/>
                                    <w:jc w:val="center"/>
                                    <w:rPr>
                                      <w:color w:val="000000"/>
                                    </w:rPr>
                                  </w:pPr>
                                  <w:r w:rsidRPr="003973D7">
                                    <w:rPr>
                                      <w:color w:val="000000"/>
                                    </w:rPr>
                                    <w:t xml:space="preserve">Kernel, </w:t>
                                  </w:r>
                                  <w:r w:rsidRPr="003973D7">
                                    <w:t xml:space="preserve"> </w:t>
                                  </w:r>
                                  <w:proofErr w:type="spellStart"/>
                                  <w:r w:rsidRPr="003973D7">
                                    <w:t>Epanechnikov</w:t>
                                  </w:r>
                                  <w:proofErr w:type="spellEnd"/>
                                </w:p>
                              </w:tc>
                              <w:tc>
                                <w:tcPr>
                                  <w:tcW w:w="1043" w:type="dxa"/>
                                  <w:tcBorders>
                                    <w:top w:val="single" w:sz="4" w:space="0" w:color="auto"/>
                                    <w:left w:val="nil"/>
                                    <w:bottom w:val="single" w:sz="4" w:space="0" w:color="auto"/>
                                  </w:tcBorders>
                                  <w:noWrap/>
                                  <w:vAlign w:val="bottom"/>
                                  <w:hideMark/>
                                </w:tcPr>
                                <w:p w:rsidR="00283488" w:rsidRPr="003973D7" w:rsidRDefault="00283488" w:rsidP="00262934">
                                  <w:pPr>
                                    <w:spacing w:after="0"/>
                                    <w:jc w:val="center"/>
                                    <w:rPr>
                                      <w:color w:val="000000"/>
                                    </w:rPr>
                                  </w:pPr>
                                  <w:r w:rsidRPr="003973D7">
                                    <w:rPr>
                                      <w:color w:val="000000"/>
                                    </w:rPr>
                                    <w:t>Kernel, Normal</w:t>
                                  </w:r>
                                </w:p>
                              </w:tc>
                              <w:tc>
                                <w:tcPr>
                                  <w:tcW w:w="1463" w:type="dxa"/>
                                  <w:tcBorders>
                                    <w:top w:val="single" w:sz="4" w:space="0" w:color="auto"/>
                                    <w:left w:val="nil"/>
                                    <w:bottom w:val="single" w:sz="4" w:space="0" w:color="auto"/>
                                  </w:tcBorders>
                                  <w:noWrap/>
                                  <w:vAlign w:val="bottom"/>
                                  <w:hideMark/>
                                </w:tcPr>
                                <w:p w:rsidR="00283488" w:rsidRPr="003973D7" w:rsidRDefault="00283488" w:rsidP="00262934">
                                  <w:pPr>
                                    <w:spacing w:after="0"/>
                                    <w:jc w:val="center"/>
                                    <w:rPr>
                                      <w:color w:val="000000"/>
                                    </w:rPr>
                                  </w:pPr>
                                  <w:r w:rsidRPr="003973D7">
                                    <w:rPr>
                                      <w:color w:val="000000"/>
                                    </w:rPr>
                                    <w:t>Total Significant at 10% level</w:t>
                                  </w:r>
                                </w:p>
                              </w:tc>
                            </w:tr>
                            <w:tr w:rsidR="00283488" w:rsidRPr="003973D7" w:rsidTr="00262934">
                              <w:trPr>
                                <w:trHeight w:val="315"/>
                              </w:trPr>
                              <w:tc>
                                <w:tcPr>
                                  <w:tcW w:w="2792" w:type="dxa"/>
                                  <w:tcBorders>
                                    <w:top w:val="single" w:sz="4" w:space="0" w:color="auto"/>
                                    <w:left w:val="nil"/>
                                    <w:bottom w:val="nil"/>
                                  </w:tcBorders>
                                  <w:noWrap/>
                                  <w:vAlign w:val="bottom"/>
                                  <w:hideMark/>
                                </w:tcPr>
                                <w:p w:rsidR="00283488" w:rsidRPr="003973D7" w:rsidRDefault="00283488" w:rsidP="00262934">
                                  <w:pPr>
                                    <w:spacing w:after="0"/>
                                    <w:jc w:val="center"/>
                                    <w:rPr>
                                      <w:color w:val="000000"/>
                                    </w:rPr>
                                  </w:pPr>
                                  <w:r w:rsidRPr="003973D7">
                                    <w:rPr>
                                      <w:color w:val="000000"/>
                                    </w:rPr>
                                    <w:t>Investment</w:t>
                                  </w:r>
                                </w:p>
                              </w:tc>
                              <w:tc>
                                <w:tcPr>
                                  <w:tcW w:w="1773" w:type="dxa"/>
                                  <w:tcBorders>
                                    <w:top w:val="single" w:sz="4" w:space="0" w:color="auto"/>
                                    <w:left w:val="nil"/>
                                    <w:bottom w:val="nil"/>
                                    <w:right w:val="nil"/>
                                  </w:tcBorders>
                                  <w:noWrap/>
                                  <w:vAlign w:val="bottom"/>
                                  <w:hideMark/>
                                </w:tcPr>
                                <w:p w:rsidR="00283488" w:rsidRPr="003973D7" w:rsidRDefault="00283488" w:rsidP="00262934">
                                  <w:pPr>
                                    <w:spacing w:after="0"/>
                                    <w:jc w:val="center"/>
                                    <w:rPr>
                                      <w:color w:val="000000"/>
                                    </w:rPr>
                                  </w:pPr>
                                  <w:r>
                                    <w:rPr>
                                      <w:color w:val="000000"/>
                                    </w:rPr>
                                    <w:t>1.77*</w:t>
                                  </w:r>
                                </w:p>
                              </w:tc>
                              <w:tc>
                                <w:tcPr>
                                  <w:tcW w:w="1334" w:type="dxa"/>
                                  <w:tcBorders>
                                    <w:top w:val="single" w:sz="4" w:space="0" w:color="auto"/>
                                    <w:left w:val="nil"/>
                                    <w:bottom w:val="nil"/>
                                    <w:right w:val="nil"/>
                                  </w:tcBorders>
                                  <w:noWrap/>
                                  <w:vAlign w:val="bottom"/>
                                  <w:hideMark/>
                                </w:tcPr>
                                <w:p w:rsidR="00283488" w:rsidRPr="003973D7" w:rsidRDefault="00283488" w:rsidP="00262934">
                                  <w:pPr>
                                    <w:spacing w:after="0"/>
                                    <w:jc w:val="center"/>
                                    <w:rPr>
                                      <w:color w:val="000000"/>
                                    </w:rPr>
                                  </w:pPr>
                                  <w:r>
                                    <w:rPr>
                                      <w:color w:val="000000"/>
                                    </w:rPr>
                                    <w:t>1.77</w:t>
                                  </w:r>
                                  <w:r w:rsidRPr="003973D7">
                                    <w:rPr>
                                      <w:color w:val="000000"/>
                                    </w:rPr>
                                    <w:t>*</w:t>
                                  </w:r>
                                </w:p>
                              </w:tc>
                              <w:tc>
                                <w:tcPr>
                                  <w:tcW w:w="1035" w:type="dxa"/>
                                  <w:tcBorders>
                                    <w:top w:val="single" w:sz="4" w:space="0" w:color="auto"/>
                                    <w:left w:val="nil"/>
                                    <w:bottom w:val="nil"/>
                                    <w:right w:val="nil"/>
                                  </w:tcBorders>
                                  <w:noWrap/>
                                  <w:vAlign w:val="bottom"/>
                                  <w:hideMark/>
                                </w:tcPr>
                                <w:p w:rsidR="00283488" w:rsidRPr="003973D7" w:rsidRDefault="00283488" w:rsidP="00262934">
                                  <w:pPr>
                                    <w:spacing w:after="0"/>
                                    <w:jc w:val="center"/>
                                    <w:rPr>
                                      <w:color w:val="000000"/>
                                    </w:rPr>
                                  </w:pPr>
                                  <w:r>
                                    <w:rPr>
                                      <w:color w:val="000000"/>
                                    </w:rPr>
                                    <w:t>1.34</w:t>
                                  </w:r>
                                </w:p>
                              </w:tc>
                              <w:tc>
                                <w:tcPr>
                                  <w:tcW w:w="1035" w:type="dxa"/>
                                  <w:tcBorders>
                                    <w:top w:val="single" w:sz="4" w:space="0" w:color="auto"/>
                                    <w:left w:val="nil"/>
                                    <w:bottom w:val="nil"/>
                                    <w:right w:val="nil"/>
                                  </w:tcBorders>
                                  <w:noWrap/>
                                  <w:vAlign w:val="bottom"/>
                                  <w:hideMark/>
                                </w:tcPr>
                                <w:p w:rsidR="00283488" w:rsidRPr="003973D7" w:rsidRDefault="00283488" w:rsidP="00262934">
                                  <w:pPr>
                                    <w:spacing w:after="0"/>
                                    <w:jc w:val="center"/>
                                    <w:rPr>
                                      <w:color w:val="000000"/>
                                    </w:rPr>
                                  </w:pPr>
                                  <w:r>
                                    <w:rPr>
                                      <w:color w:val="000000"/>
                                    </w:rPr>
                                    <w:t>1.38</w:t>
                                  </w:r>
                                </w:p>
                              </w:tc>
                              <w:tc>
                                <w:tcPr>
                                  <w:tcW w:w="1589" w:type="dxa"/>
                                  <w:tcBorders>
                                    <w:top w:val="single" w:sz="4" w:space="0" w:color="auto"/>
                                    <w:left w:val="nil"/>
                                    <w:bottom w:val="nil"/>
                                    <w:right w:val="nil"/>
                                  </w:tcBorders>
                                  <w:noWrap/>
                                  <w:vAlign w:val="bottom"/>
                                  <w:hideMark/>
                                </w:tcPr>
                                <w:p w:rsidR="00283488" w:rsidRPr="003973D7" w:rsidRDefault="00283488" w:rsidP="00262934">
                                  <w:pPr>
                                    <w:spacing w:after="0"/>
                                    <w:jc w:val="center"/>
                                    <w:rPr>
                                      <w:color w:val="000000"/>
                                    </w:rPr>
                                  </w:pPr>
                                  <w:r>
                                    <w:rPr>
                                      <w:color w:val="000000"/>
                                    </w:rPr>
                                    <w:t>2.01</w:t>
                                  </w:r>
                                  <w:r w:rsidRPr="003973D7">
                                    <w:rPr>
                                      <w:color w:val="000000"/>
                                    </w:rPr>
                                    <w:t>**</w:t>
                                  </w:r>
                                </w:p>
                              </w:tc>
                              <w:tc>
                                <w:tcPr>
                                  <w:tcW w:w="1043" w:type="dxa"/>
                                  <w:tcBorders>
                                    <w:top w:val="single" w:sz="4" w:space="0" w:color="auto"/>
                                    <w:left w:val="nil"/>
                                    <w:bottom w:val="nil"/>
                                  </w:tcBorders>
                                  <w:noWrap/>
                                  <w:vAlign w:val="bottom"/>
                                  <w:hideMark/>
                                </w:tcPr>
                                <w:p w:rsidR="00283488" w:rsidRPr="003973D7" w:rsidRDefault="00283488" w:rsidP="00262934">
                                  <w:pPr>
                                    <w:spacing w:after="0"/>
                                    <w:jc w:val="center"/>
                                    <w:rPr>
                                      <w:color w:val="000000"/>
                                    </w:rPr>
                                  </w:pPr>
                                  <w:r>
                                    <w:rPr>
                                      <w:color w:val="000000"/>
                                    </w:rPr>
                                    <w:t>1.94</w:t>
                                  </w:r>
                                  <w:r w:rsidRPr="003973D7">
                                    <w:rPr>
                                      <w:color w:val="000000"/>
                                    </w:rPr>
                                    <w:t>*</w:t>
                                  </w:r>
                                </w:p>
                              </w:tc>
                              <w:tc>
                                <w:tcPr>
                                  <w:tcW w:w="1463" w:type="dxa"/>
                                  <w:tcBorders>
                                    <w:top w:val="single" w:sz="4" w:space="0" w:color="auto"/>
                                    <w:left w:val="nil"/>
                                    <w:bottom w:val="nil"/>
                                  </w:tcBorders>
                                  <w:noWrap/>
                                  <w:vAlign w:val="bottom"/>
                                  <w:hideMark/>
                                </w:tcPr>
                                <w:p w:rsidR="00283488" w:rsidRPr="003973D7" w:rsidRDefault="00283488" w:rsidP="00262934">
                                  <w:pPr>
                                    <w:spacing w:after="0"/>
                                    <w:jc w:val="center"/>
                                    <w:rPr>
                                      <w:color w:val="000000"/>
                                    </w:rPr>
                                  </w:pPr>
                                  <w:r>
                                    <w:rPr>
                                      <w:color w:val="000000"/>
                                    </w:rPr>
                                    <w:t>4</w:t>
                                  </w:r>
                                </w:p>
                              </w:tc>
                            </w:tr>
                            <w:tr w:rsidR="00283488" w:rsidRPr="003973D7" w:rsidTr="00262934">
                              <w:trPr>
                                <w:trHeight w:val="315"/>
                              </w:trPr>
                              <w:tc>
                                <w:tcPr>
                                  <w:tcW w:w="2792" w:type="dxa"/>
                                  <w:tcBorders>
                                    <w:top w:val="nil"/>
                                    <w:left w:val="nil"/>
                                    <w:bottom w:val="nil"/>
                                  </w:tcBorders>
                                  <w:noWrap/>
                                  <w:vAlign w:val="bottom"/>
                                  <w:hideMark/>
                                </w:tcPr>
                                <w:p w:rsidR="00283488" w:rsidRPr="003973D7" w:rsidRDefault="00283488" w:rsidP="00262934">
                                  <w:pPr>
                                    <w:spacing w:after="0"/>
                                    <w:jc w:val="center"/>
                                    <w:rPr>
                                      <w:color w:val="000000"/>
                                    </w:rPr>
                                  </w:pPr>
                                  <w:r w:rsidRPr="003973D7">
                                    <w:rPr>
                                      <w:color w:val="000000"/>
                                    </w:rPr>
                                    <w:t>GDP per Capita Growth</w:t>
                                  </w:r>
                                </w:p>
                              </w:tc>
                              <w:tc>
                                <w:tcPr>
                                  <w:tcW w:w="1773" w:type="dxa"/>
                                  <w:tcBorders>
                                    <w:top w:val="nil"/>
                                    <w:left w:val="nil"/>
                                    <w:bottom w:val="nil"/>
                                    <w:right w:val="nil"/>
                                  </w:tcBorders>
                                  <w:noWrap/>
                                  <w:vAlign w:val="bottom"/>
                                  <w:hideMark/>
                                </w:tcPr>
                                <w:p w:rsidR="00283488" w:rsidRPr="003973D7" w:rsidRDefault="00283488" w:rsidP="00262934">
                                  <w:pPr>
                                    <w:spacing w:after="0"/>
                                    <w:jc w:val="center"/>
                                    <w:rPr>
                                      <w:color w:val="000000"/>
                                    </w:rPr>
                                  </w:pPr>
                                  <w:r>
                                    <w:rPr>
                                      <w:color w:val="000000"/>
                                    </w:rPr>
                                    <w:t>1.68*</w:t>
                                  </w:r>
                                </w:p>
                              </w:tc>
                              <w:tc>
                                <w:tcPr>
                                  <w:tcW w:w="1334" w:type="dxa"/>
                                  <w:tcBorders>
                                    <w:top w:val="nil"/>
                                    <w:left w:val="nil"/>
                                    <w:bottom w:val="nil"/>
                                    <w:right w:val="nil"/>
                                  </w:tcBorders>
                                  <w:noWrap/>
                                  <w:vAlign w:val="bottom"/>
                                  <w:hideMark/>
                                </w:tcPr>
                                <w:p w:rsidR="00283488" w:rsidRPr="003973D7" w:rsidRDefault="00283488" w:rsidP="00262934">
                                  <w:pPr>
                                    <w:spacing w:after="0"/>
                                    <w:jc w:val="center"/>
                                    <w:rPr>
                                      <w:color w:val="000000"/>
                                    </w:rPr>
                                  </w:pPr>
                                  <w:r>
                                    <w:rPr>
                                      <w:color w:val="000000"/>
                                    </w:rPr>
                                    <w:t>0.74</w:t>
                                  </w:r>
                                </w:p>
                              </w:tc>
                              <w:tc>
                                <w:tcPr>
                                  <w:tcW w:w="1035" w:type="dxa"/>
                                  <w:tcBorders>
                                    <w:top w:val="nil"/>
                                    <w:left w:val="nil"/>
                                    <w:bottom w:val="nil"/>
                                    <w:right w:val="nil"/>
                                  </w:tcBorders>
                                  <w:noWrap/>
                                  <w:vAlign w:val="bottom"/>
                                  <w:hideMark/>
                                </w:tcPr>
                                <w:p w:rsidR="00283488" w:rsidRPr="003973D7" w:rsidRDefault="00283488" w:rsidP="00262934">
                                  <w:pPr>
                                    <w:spacing w:after="0"/>
                                    <w:jc w:val="center"/>
                                    <w:rPr>
                                      <w:color w:val="000000"/>
                                    </w:rPr>
                                  </w:pPr>
                                  <w:r w:rsidRPr="003973D7">
                                    <w:rPr>
                                      <w:color w:val="000000"/>
                                    </w:rPr>
                                    <w:t>0.</w:t>
                                  </w:r>
                                  <w:r>
                                    <w:rPr>
                                      <w:color w:val="000000"/>
                                    </w:rPr>
                                    <w:t>44</w:t>
                                  </w:r>
                                </w:p>
                              </w:tc>
                              <w:tc>
                                <w:tcPr>
                                  <w:tcW w:w="1035" w:type="dxa"/>
                                  <w:tcBorders>
                                    <w:top w:val="nil"/>
                                    <w:left w:val="nil"/>
                                    <w:bottom w:val="nil"/>
                                    <w:right w:val="nil"/>
                                  </w:tcBorders>
                                  <w:noWrap/>
                                  <w:vAlign w:val="bottom"/>
                                  <w:hideMark/>
                                </w:tcPr>
                                <w:p w:rsidR="00283488" w:rsidRPr="003973D7" w:rsidRDefault="00283488" w:rsidP="00262934">
                                  <w:pPr>
                                    <w:spacing w:after="0"/>
                                    <w:jc w:val="center"/>
                                    <w:rPr>
                                      <w:color w:val="000000"/>
                                    </w:rPr>
                                  </w:pPr>
                                  <w:r>
                                    <w:rPr>
                                      <w:color w:val="000000"/>
                                    </w:rPr>
                                    <w:t>0.72</w:t>
                                  </w:r>
                                </w:p>
                              </w:tc>
                              <w:tc>
                                <w:tcPr>
                                  <w:tcW w:w="1589" w:type="dxa"/>
                                  <w:tcBorders>
                                    <w:top w:val="nil"/>
                                    <w:left w:val="nil"/>
                                    <w:bottom w:val="nil"/>
                                    <w:right w:val="nil"/>
                                  </w:tcBorders>
                                  <w:noWrap/>
                                  <w:vAlign w:val="bottom"/>
                                  <w:hideMark/>
                                </w:tcPr>
                                <w:p w:rsidR="00283488" w:rsidRPr="003973D7" w:rsidRDefault="00283488" w:rsidP="00262934">
                                  <w:pPr>
                                    <w:spacing w:after="0"/>
                                    <w:jc w:val="center"/>
                                    <w:rPr>
                                      <w:color w:val="000000"/>
                                    </w:rPr>
                                  </w:pPr>
                                  <w:r>
                                    <w:rPr>
                                      <w:color w:val="000000"/>
                                    </w:rPr>
                                    <w:t>-.03</w:t>
                                  </w:r>
                                </w:p>
                              </w:tc>
                              <w:tc>
                                <w:tcPr>
                                  <w:tcW w:w="1043" w:type="dxa"/>
                                  <w:tcBorders>
                                    <w:top w:val="nil"/>
                                    <w:left w:val="nil"/>
                                    <w:bottom w:val="nil"/>
                                  </w:tcBorders>
                                  <w:noWrap/>
                                  <w:vAlign w:val="bottom"/>
                                  <w:hideMark/>
                                </w:tcPr>
                                <w:p w:rsidR="00283488" w:rsidRPr="003973D7" w:rsidRDefault="00283488" w:rsidP="00262934">
                                  <w:pPr>
                                    <w:spacing w:after="0"/>
                                    <w:jc w:val="center"/>
                                    <w:rPr>
                                      <w:color w:val="000000"/>
                                    </w:rPr>
                                  </w:pPr>
                                  <w:r>
                                    <w:rPr>
                                      <w:color w:val="000000"/>
                                    </w:rPr>
                                    <w:t>0.83</w:t>
                                  </w:r>
                                </w:p>
                              </w:tc>
                              <w:tc>
                                <w:tcPr>
                                  <w:tcW w:w="1463" w:type="dxa"/>
                                  <w:tcBorders>
                                    <w:top w:val="nil"/>
                                    <w:left w:val="nil"/>
                                    <w:bottom w:val="nil"/>
                                  </w:tcBorders>
                                  <w:noWrap/>
                                  <w:vAlign w:val="bottom"/>
                                  <w:hideMark/>
                                </w:tcPr>
                                <w:p w:rsidR="00283488" w:rsidRPr="003973D7" w:rsidRDefault="00283488" w:rsidP="00262934">
                                  <w:pPr>
                                    <w:spacing w:after="0"/>
                                    <w:jc w:val="center"/>
                                    <w:rPr>
                                      <w:color w:val="000000"/>
                                    </w:rPr>
                                  </w:pPr>
                                  <w:r>
                                    <w:rPr>
                                      <w:color w:val="000000"/>
                                    </w:rPr>
                                    <w:t>1</w:t>
                                  </w:r>
                                </w:p>
                              </w:tc>
                            </w:tr>
                            <w:tr w:rsidR="00283488" w:rsidRPr="003973D7" w:rsidTr="00262934">
                              <w:trPr>
                                <w:trHeight w:val="315"/>
                              </w:trPr>
                              <w:tc>
                                <w:tcPr>
                                  <w:tcW w:w="2792" w:type="dxa"/>
                                  <w:tcBorders>
                                    <w:top w:val="nil"/>
                                    <w:left w:val="nil"/>
                                    <w:bottom w:val="nil"/>
                                  </w:tcBorders>
                                  <w:noWrap/>
                                  <w:vAlign w:val="bottom"/>
                                  <w:hideMark/>
                                </w:tcPr>
                                <w:p w:rsidR="00283488" w:rsidRPr="003973D7" w:rsidRDefault="00283488" w:rsidP="00262934">
                                  <w:pPr>
                                    <w:spacing w:after="0"/>
                                    <w:jc w:val="center"/>
                                    <w:rPr>
                                      <w:color w:val="000000"/>
                                    </w:rPr>
                                  </w:pPr>
                                  <w:r w:rsidRPr="003973D7">
                                    <w:rPr>
                                      <w:color w:val="000000"/>
                                    </w:rPr>
                                    <w:t>Trade</w:t>
                                  </w:r>
                                </w:p>
                              </w:tc>
                              <w:tc>
                                <w:tcPr>
                                  <w:tcW w:w="1773" w:type="dxa"/>
                                  <w:tcBorders>
                                    <w:top w:val="nil"/>
                                    <w:left w:val="nil"/>
                                    <w:bottom w:val="nil"/>
                                    <w:right w:val="nil"/>
                                  </w:tcBorders>
                                  <w:noWrap/>
                                  <w:vAlign w:val="bottom"/>
                                  <w:hideMark/>
                                </w:tcPr>
                                <w:p w:rsidR="00283488" w:rsidRPr="003973D7" w:rsidRDefault="00283488" w:rsidP="00262934">
                                  <w:pPr>
                                    <w:spacing w:after="0"/>
                                    <w:jc w:val="center"/>
                                    <w:rPr>
                                      <w:color w:val="000000"/>
                                    </w:rPr>
                                  </w:pPr>
                                  <w:r>
                                    <w:rPr>
                                      <w:color w:val="000000"/>
                                    </w:rPr>
                                    <w:t>0.08</w:t>
                                  </w:r>
                                </w:p>
                              </w:tc>
                              <w:tc>
                                <w:tcPr>
                                  <w:tcW w:w="1334" w:type="dxa"/>
                                  <w:tcBorders>
                                    <w:top w:val="nil"/>
                                    <w:left w:val="nil"/>
                                    <w:bottom w:val="nil"/>
                                    <w:right w:val="nil"/>
                                  </w:tcBorders>
                                  <w:noWrap/>
                                  <w:vAlign w:val="bottom"/>
                                  <w:hideMark/>
                                </w:tcPr>
                                <w:p w:rsidR="00283488" w:rsidRPr="003973D7" w:rsidRDefault="00283488" w:rsidP="00262934">
                                  <w:pPr>
                                    <w:spacing w:after="0"/>
                                    <w:jc w:val="center"/>
                                    <w:rPr>
                                      <w:color w:val="000000"/>
                                    </w:rPr>
                                  </w:pPr>
                                  <w:r>
                                    <w:rPr>
                                      <w:color w:val="000000"/>
                                    </w:rPr>
                                    <w:t>0.52</w:t>
                                  </w:r>
                                </w:p>
                              </w:tc>
                              <w:tc>
                                <w:tcPr>
                                  <w:tcW w:w="1035" w:type="dxa"/>
                                  <w:tcBorders>
                                    <w:top w:val="nil"/>
                                    <w:left w:val="nil"/>
                                    <w:bottom w:val="nil"/>
                                    <w:right w:val="nil"/>
                                  </w:tcBorders>
                                  <w:noWrap/>
                                  <w:vAlign w:val="bottom"/>
                                  <w:hideMark/>
                                </w:tcPr>
                                <w:p w:rsidR="00283488" w:rsidRPr="003973D7" w:rsidRDefault="00283488" w:rsidP="00262934">
                                  <w:pPr>
                                    <w:spacing w:after="0"/>
                                    <w:jc w:val="center"/>
                                    <w:rPr>
                                      <w:color w:val="000000"/>
                                    </w:rPr>
                                  </w:pPr>
                                  <w:r>
                                    <w:rPr>
                                      <w:color w:val="000000"/>
                                    </w:rPr>
                                    <w:t>-0.58</w:t>
                                  </w:r>
                                </w:p>
                              </w:tc>
                              <w:tc>
                                <w:tcPr>
                                  <w:tcW w:w="1035" w:type="dxa"/>
                                  <w:tcBorders>
                                    <w:top w:val="nil"/>
                                    <w:left w:val="nil"/>
                                    <w:bottom w:val="nil"/>
                                    <w:right w:val="nil"/>
                                  </w:tcBorders>
                                  <w:noWrap/>
                                  <w:vAlign w:val="bottom"/>
                                  <w:hideMark/>
                                </w:tcPr>
                                <w:p w:rsidR="00283488" w:rsidRPr="003973D7" w:rsidRDefault="00283488" w:rsidP="00262934">
                                  <w:pPr>
                                    <w:spacing w:after="0"/>
                                    <w:jc w:val="center"/>
                                    <w:rPr>
                                      <w:color w:val="000000"/>
                                    </w:rPr>
                                  </w:pPr>
                                  <w:r>
                                    <w:rPr>
                                      <w:color w:val="000000"/>
                                    </w:rPr>
                                    <w:t>-0.42</w:t>
                                  </w:r>
                                </w:p>
                              </w:tc>
                              <w:tc>
                                <w:tcPr>
                                  <w:tcW w:w="1589" w:type="dxa"/>
                                  <w:tcBorders>
                                    <w:top w:val="nil"/>
                                    <w:left w:val="nil"/>
                                    <w:bottom w:val="nil"/>
                                    <w:right w:val="nil"/>
                                  </w:tcBorders>
                                  <w:noWrap/>
                                  <w:vAlign w:val="bottom"/>
                                  <w:hideMark/>
                                </w:tcPr>
                                <w:p w:rsidR="00283488" w:rsidRPr="003973D7" w:rsidRDefault="00283488" w:rsidP="00262934">
                                  <w:pPr>
                                    <w:spacing w:after="0"/>
                                    <w:jc w:val="center"/>
                                    <w:rPr>
                                      <w:color w:val="000000"/>
                                    </w:rPr>
                                  </w:pPr>
                                  <w:r>
                                    <w:rPr>
                                      <w:color w:val="000000"/>
                                    </w:rPr>
                                    <w:t>1.22</w:t>
                                  </w:r>
                                </w:p>
                              </w:tc>
                              <w:tc>
                                <w:tcPr>
                                  <w:tcW w:w="1043" w:type="dxa"/>
                                  <w:tcBorders>
                                    <w:top w:val="nil"/>
                                    <w:left w:val="nil"/>
                                    <w:bottom w:val="nil"/>
                                  </w:tcBorders>
                                  <w:noWrap/>
                                  <w:vAlign w:val="bottom"/>
                                  <w:hideMark/>
                                </w:tcPr>
                                <w:p w:rsidR="00283488" w:rsidRPr="003973D7" w:rsidRDefault="00283488" w:rsidP="00262934">
                                  <w:pPr>
                                    <w:spacing w:after="0"/>
                                    <w:jc w:val="center"/>
                                    <w:rPr>
                                      <w:color w:val="000000"/>
                                    </w:rPr>
                                  </w:pPr>
                                  <w:r>
                                    <w:rPr>
                                      <w:color w:val="000000"/>
                                    </w:rPr>
                                    <w:t>1.08</w:t>
                                  </w:r>
                                </w:p>
                              </w:tc>
                              <w:tc>
                                <w:tcPr>
                                  <w:tcW w:w="1463" w:type="dxa"/>
                                  <w:tcBorders>
                                    <w:top w:val="nil"/>
                                    <w:left w:val="nil"/>
                                    <w:bottom w:val="nil"/>
                                  </w:tcBorders>
                                  <w:noWrap/>
                                  <w:vAlign w:val="bottom"/>
                                  <w:hideMark/>
                                </w:tcPr>
                                <w:p w:rsidR="00283488" w:rsidRPr="003973D7" w:rsidRDefault="00283488" w:rsidP="00262934">
                                  <w:pPr>
                                    <w:spacing w:after="0"/>
                                    <w:jc w:val="center"/>
                                    <w:rPr>
                                      <w:color w:val="000000"/>
                                    </w:rPr>
                                  </w:pPr>
                                  <w:r>
                                    <w:rPr>
                                      <w:color w:val="000000"/>
                                    </w:rPr>
                                    <w:t>0</w:t>
                                  </w:r>
                                </w:p>
                              </w:tc>
                            </w:tr>
                            <w:tr w:rsidR="00283488" w:rsidRPr="003973D7" w:rsidTr="00262934">
                              <w:trPr>
                                <w:trHeight w:val="315"/>
                              </w:trPr>
                              <w:tc>
                                <w:tcPr>
                                  <w:tcW w:w="2792" w:type="dxa"/>
                                  <w:tcBorders>
                                    <w:top w:val="nil"/>
                                    <w:left w:val="nil"/>
                                  </w:tcBorders>
                                  <w:noWrap/>
                                  <w:vAlign w:val="bottom"/>
                                  <w:hideMark/>
                                </w:tcPr>
                                <w:p w:rsidR="00283488" w:rsidRPr="003973D7" w:rsidRDefault="00283488" w:rsidP="00262934">
                                  <w:pPr>
                                    <w:spacing w:after="0"/>
                                    <w:jc w:val="center"/>
                                    <w:rPr>
                                      <w:color w:val="000000"/>
                                    </w:rPr>
                                  </w:pPr>
                                  <w:r w:rsidRPr="003973D7">
                                    <w:rPr>
                                      <w:color w:val="000000"/>
                                    </w:rPr>
                                    <w:t>Inflation</w:t>
                                  </w:r>
                                </w:p>
                              </w:tc>
                              <w:tc>
                                <w:tcPr>
                                  <w:tcW w:w="1773" w:type="dxa"/>
                                  <w:tcBorders>
                                    <w:top w:val="nil"/>
                                    <w:left w:val="nil"/>
                                    <w:right w:val="nil"/>
                                  </w:tcBorders>
                                  <w:noWrap/>
                                  <w:vAlign w:val="bottom"/>
                                  <w:hideMark/>
                                </w:tcPr>
                                <w:p w:rsidR="00283488" w:rsidRPr="003973D7" w:rsidRDefault="00283488" w:rsidP="00262934">
                                  <w:pPr>
                                    <w:spacing w:after="0"/>
                                    <w:jc w:val="center"/>
                                    <w:rPr>
                                      <w:color w:val="000000"/>
                                    </w:rPr>
                                  </w:pPr>
                                  <w:r>
                                    <w:rPr>
                                      <w:color w:val="000000"/>
                                    </w:rPr>
                                    <w:t>-1.35</w:t>
                                  </w:r>
                                </w:p>
                              </w:tc>
                              <w:tc>
                                <w:tcPr>
                                  <w:tcW w:w="1334" w:type="dxa"/>
                                  <w:tcBorders>
                                    <w:top w:val="nil"/>
                                    <w:left w:val="nil"/>
                                    <w:right w:val="nil"/>
                                  </w:tcBorders>
                                  <w:noWrap/>
                                  <w:vAlign w:val="bottom"/>
                                  <w:hideMark/>
                                </w:tcPr>
                                <w:p w:rsidR="00283488" w:rsidRPr="003973D7" w:rsidRDefault="00283488" w:rsidP="00262934">
                                  <w:pPr>
                                    <w:spacing w:after="0"/>
                                    <w:jc w:val="center"/>
                                    <w:rPr>
                                      <w:color w:val="000000"/>
                                    </w:rPr>
                                  </w:pPr>
                                  <w:r w:rsidRPr="003973D7">
                                    <w:rPr>
                                      <w:color w:val="000000"/>
                                    </w:rPr>
                                    <w:t>-</w:t>
                                  </w:r>
                                  <w:r>
                                    <w:rPr>
                                      <w:color w:val="000000"/>
                                    </w:rPr>
                                    <w:t>1.05</w:t>
                                  </w:r>
                                </w:p>
                              </w:tc>
                              <w:tc>
                                <w:tcPr>
                                  <w:tcW w:w="1035" w:type="dxa"/>
                                  <w:tcBorders>
                                    <w:top w:val="nil"/>
                                    <w:left w:val="nil"/>
                                    <w:right w:val="nil"/>
                                  </w:tcBorders>
                                  <w:noWrap/>
                                  <w:vAlign w:val="bottom"/>
                                  <w:hideMark/>
                                </w:tcPr>
                                <w:p w:rsidR="00283488" w:rsidRPr="003973D7" w:rsidRDefault="00283488" w:rsidP="00262934">
                                  <w:pPr>
                                    <w:spacing w:after="0"/>
                                    <w:jc w:val="center"/>
                                    <w:rPr>
                                      <w:color w:val="000000"/>
                                    </w:rPr>
                                  </w:pPr>
                                  <w:r w:rsidRPr="003973D7">
                                    <w:rPr>
                                      <w:color w:val="000000"/>
                                    </w:rPr>
                                    <w:t>-</w:t>
                                  </w:r>
                                  <w:r>
                                    <w:rPr>
                                      <w:color w:val="000000"/>
                                    </w:rPr>
                                    <w:t>0.95</w:t>
                                  </w:r>
                                </w:p>
                              </w:tc>
                              <w:tc>
                                <w:tcPr>
                                  <w:tcW w:w="1035" w:type="dxa"/>
                                  <w:tcBorders>
                                    <w:top w:val="nil"/>
                                    <w:left w:val="nil"/>
                                    <w:right w:val="nil"/>
                                  </w:tcBorders>
                                  <w:noWrap/>
                                  <w:vAlign w:val="bottom"/>
                                  <w:hideMark/>
                                </w:tcPr>
                                <w:p w:rsidR="00283488" w:rsidRPr="003973D7" w:rsidRDefault="00283488" w:rsidP="00262934">
                                  <w:pPr>
                                    <w:spacing w:after="0"/>
                                    <w:jc w:val="center"/>
                                    <w:rPr>
                                      <w:color w:val="000000"/>
                                    </w:rPr>
                                  </w:pPr>
                                  <w:r>
                                    <w:rPr>
                                      <w:color w:val="000000"/>
                                    </w:rPr>
                                    <w:t>-1.77*</w:t>
                                  </w:r>
                                </w:p>
                              </w:tc>
                              <w:tc>
                                <w:tcPr>
                                  <w:tcW w:w="1589" w:type="dxa"/>
                                  <w:tcBorders>
                                    <w:top w:val="nil"/>
                                    <w:left w:val="nil"/>
                                    <w:right w:val="nil"/>
                                  </w:tcBorders>
                                  <w:noWrap/>
                                  <w:vAlign w:val="bottom"/>
                                  <w:hideMark/>
                                </w:tcPr>
                                <w:p w:rsidR="00283488" w:rsidRPr="003973D7" w:rsidRDefault="00283488" w:rsidP="00262934">
                                  <w:pPr>
                                    <w:spacing w:after="0"/>
                                    <w:jc w:val="center"/>
                                    <w:rPr>
                                      <w:color w:val="000000"/>
                                    </w:rPr>
                                  </w:pPr>
                                  <w:r w:rsidRPr="003973D7">
                                    <w:rPr>
                                      <w:color w:val="000000"/>
                                    </w:rPr>
                                    <w:t>-</w:t>
                                  </w:r>
                                  <w:r>
                                    <w:rPr>
                                      <w:color w:val="000000"/>
                                    </w:rPr>
                                    <w:t>1.79*</w:t>
                                  </w:r>
                                </w:p>
                              </w:tc>
                              <w:tc>
                                <w:tcPr>
                                  <w:tcW w:w="1043" w:type="dxa"/>
                                  <w:tcBorders>
                                    <w:top w:val="nil"/>
                                    <w:left w:val="nil"/>
                                  </w:tcBorders>
                                  <w:noWrap/>
                                  <w:vAlign w:val="bottom"/>
                                  <w:hideMark/>
                                </w:tcPr>
                                <w:p w:rsidR="00283488" w:rsidRPr="003973D7" w:rsidRDefault="00283488" w:rsidP="00262934">
                                  <w:pPr>
                                    <w:spacing w:after="0"/>
                                    <w:jc w:val="center"/>
                                    <w:rPr>
                                      <w:color w:val="000000"/>
                                    </w:rPr>
                                  </w:pPr>
                                  <w:r w:rsidRPr="003973D7">
                                    <w:rPr>
                                      <w:color w:val="000000"/>
                                    </w:rPr>
                                    <w:t>-</w:t>
                                  </w:r>
                                  <w:r>
                                    <w:rPr>
                                      <w:color w:val="000000"/>
                                    </w:rPr>
                                    <w:t>1.90*</w:t>
                                  </w:r>
                                </w:p>
                              </w:tc>
                              <w:tc>
                                <w:tcPr>
                                  <w:tcW w:w="1463" w:type="dxa"/>
                                  <w:tcBorders>
                                    <w:top w:val="nil"/>
                                    <w:left w:val="nil"/>
                                  </w:tcBorders>
                                  <w:noWrap/>
                                  <w:vAlign w:val="bottom"/>
                                  <w:hideMark/>
                                </w:tcPr>
                                <w:p w:rsidR="00283488" w:rsidRPr="003973D7" w:rsidRDefault="00283488" w:rsidP="00262934">
                                  <w:pPr>
                                    <w:spacing w:after="0"/>
                                    <w:jc w:val="center"/>
                                    <w:rPr>
                                      <w:color w:val="000000"/>
                                    </w:rPr>
                                  </w:pPr>
                                  <w:r>
                                    <w:rPr>
                                      <w:color w:val="000000"/>
                                    </w:rPr>
                                    <w:t>3</w:t>
                                  </w:r>
                                </w:p>
                              </w:tc>
                            </w:tr>
                            <w:tr w:rsidR="00283488" w:rsidRPr="003973D7" w:rsidTr="00262934">
                              <w:trPr>
                                <w:trHeight w:val="315"/>
                              </w:trPr>
                              <w:tc>
                                <w:tcPr>
                                  <w:tcW w:w="2792" w:type="dxa"/>
                                  <w:tcBorders>
                                    <w:top w:val="nil"/>
                                    <w:left w:val="nil"/>
                                    <w:bottom w:val="single" w:sz="4" w:space="0" w:color="auto"/>
                                  </w:tcBorders>
                                  <w:noWrap/>
                                  <w:vAlign w:val="bottom"/>
                                  <w:hideMark/>
                                </w:tcPr>
                                <w:p w:rsidR="00283488" w:rsidRPr="003973D7" w:rsidRDefault="00283488" w:rsidP="00262934">
                                  <w:pPr>
                                    <w:spacing w:after="0"/>
                                    <w:jc w:val="center"/>
                                    <w:rPr>
                                      <w:color w:val="000000"/>
                                    </w:rPr>
                                  </w:pPr>
                                  <w:r w:rsidRPr="003973D7">
                                    <w:rPr>
                                      <w:color w:val="000000"/>
                                    </w:rPr>
                                    <w:t>Government Consumption</w:t>
                                  </w:r>
                                </w:p>
                              </w:tc>
                              <w:tc>
                                <w:tcPr>
                                  <w:tcW w:w="1773" w:type="dxa"/>
                                  <w:tcBorders>
                                    <w:top w:val="nil"/>
                                    <w:left w:val="nil"/>
                                    <w:bottom w:val="single" w:sz="4" w:space="0" w:color="auto"/>
                                    <w:right w:val="nil"/>
                                  </w:tcBorders>
                                  <w:noWrap/>
                                  <w:vAlign w:val="bottom"/>
                                  <w:hideMark/>
                                </w:tcPr>
                                <w:p w:rsidR="00283488" w:rsidRPr="003973D7" w:rsidRDefault="00283488" w:rsidP="00262934">
                                  <w:pPr>
                                    <w:spacing w:after="0"/>
                                    <w:jc w:val="center"/>
                                    <w:rPr>
                                      <w:color w:val="000000"/>
                                    </w:rPr>
                                  </w:pPr>
                                  <w:r w:rsidRPr="003973D7">
                                    <w:rPr>
                                      <w:color w:val="000000"/>
                                    </w:rPr>
                                    <w:t>-</w:t>
                                  </w:r>
                                  <w:r>
                                    <w:rPr>
                                      <w:color w:val="000000"/>
                                    </w:rPr>
                                    <w:t>1.88*</w:t>
                                  </w:r>
                                </w:p>
                              </w:tc>
                              <w:tc>
                                <w:tcPr>
                                  <w:tcW w:w="1334" w:type="dxa"/>
                                  <w:tcBorders>
                                    <w:top w:val="nil"/>
                                    <w:left w:val="nil"/>
                                    <w:bottom w:val="single" w:sz="4" w:space="0" w:color="auto"/>
                                    <w:right w:val="nil"/>
                                  </w:tcBorders>
                                  <w:noWrap/>
                                  <w:vAlign w:val="bottom"/>
                                  <w:hideMark/>
                                </w:tcPr>
                                <w:p w:rsidR="00283488" w:rsidRPr="003973D7" w:rsidRDefault="00283488" w:rsidP="00262934">
                                  <w:pPr>
                                    <w:spacing w:after="0"/>
                                    <w:jc w:val="center"/>
                                    <w:rPr>
                                      <w:color w:val="000000"/>
                                    </w:rPr>
                                  </w:pPr>
                                  <w:r w:rsidRPr="003973D7">
                                    <w:rPr>
                                      <w:color w:val="000000"/>
                                    </w:rPr>
                                    <w:t>-</w:t>
                                  </w:r>
                                  <w:r>
                                    <w:rPr>
                                      <w:color w:val="000000"/>
                                    </w:rPr>
                                    <w:t>1.61</w:t>
                                  </w:r>
                                </w:p>
                              </w:tc>
                              <w:tc>
                                <w:tcPr>
                                  <w:tcW w:w="1035" w:type="dxa"/>
                                  <w:tcBorders>
                                    <w:top w:val="nil"/>
                                    <w:left w:val="nil"/>
                                    <w:bottom w:val="single" w:sz="4" w:space="0" w:color="auto"/>
                                    <w:right w:val="nil"/>
                                  </w:tcBorders>
                                  <w:noWrap/>
                                  <w:vAlign w:val="bottom"/>
                                  <w:hideMark/>
                                </w:tcPr>
                                <w:p w:rsidR="00283488" w:rsidRPr="003973D7" w:rsidRDefault="00283488" w:rsidP="00262934">
                                  <w:pPr>
                                    <w:spacing w:after="0"/>
                                    <w:jc w:val="center"/>
                                    <w:rPr>
                                      <w:color w:val="000000"/>
                                    </w:rPr>
                                  </w:pPr>
                                  <w:r w:rsidRPr="003973D7">
                                    <w:rPr>
                                      <w:color w:val="000000"/>
                                    </w:rPr>
                                    <w:t>-</w:t>
                                  </w:r>
                                  <w:r>
                                    <w:rPr>
                                      <w:color w:val="000000"/>
                                    </w:rPr>
                                    <w:t>1.80*</w:t>
                                  </w:r>
                                </w:p>
                              </w:tc>
                              <w:tc>
                                <w:tcPr>
                                  <w:tcW w:w="1035" w:type="dxa"/>
                                  <w:tcBorders>
                                    <w:top w:val="nil"/>
                                    <w:left w:val="nil"/>
                                    <w:bottom w:val="single" w:sz="4" w:space="0" w:color="auto"/>
                                    <w:right w:val="nil"/>
                                  </w:tcBorders>
                                  <w:noWrap/>
                                  <w:vAlign w:val="bottom"/>
                                  <w:hideMark/>
                                </w:tcPr>
                                <w:p w:rsidR="00283488" w:rsidRPr="003973D7" w:rsidRDefault="00283488" w:rsidP="00262934">
                                  <w:pPr>
                                    <w:spacing w:after="0"/>
                                    <w:jc w:val="center"/>
                                    <w:rPr>
                                      <w:color w:val="000000"/>
                                    </w:rPr>
                                  </w:pPr>
                                  <w:r>
                                    <w:rPr>
                                      <w:color w:val="000000"/>
                                    </w:rPr>
                                    <w:t>-1.85*</w:t>
                                  </w:r>
                                </w:p>
                              </w:tc>
                              <w:tc>
                                <w:tcPr>
                                  <w:tcW w:w="1589" w:type="dxa"/>
                                  <w:tcBorders>
                                    <w:top w:val="nil"/>
                                    <w:left w:val="nil"/>
                                    <w:bottom w:val="single" w:sz="4" w:space="0" w:color="auto"/>
                                    <w:right w:val="nil"/>
                                  </w:tcBorders>
                                  <w:noWrap/>
                                  <w:vAlign w:val="bottom"/>
                                  <w:hideMark/>
                                </w:tcPr>
                                <w:p w:rsidR="00283488" w:rsidRPr="003973D7" w:rsidRDefault="00283488" w:rsidP="00262934">
                                  <w:pPr>
                                    <w:spacing w:after="0"/>
                                    <w:jc w:val="center"/>
                                    <w:rPr>
                                      <w:color w:val="000000"/>
                                    </w:rPr>
                                  </w:pPr>
                                  <w:r w:rsidRPr="003973D7">
                                    <w:rPr>
                                      <w:color w:val="000000"/>
                                    </w:rPr>
                                    <w:t>-1.</w:t>
                                  </w:r>
                                  <w:r>
                                    <w:rPr>
                                      <w:color w:val="000000"/>
                                    </w:rPr>
                                    <w:t>08</w:t>
                                  </w:r>
                                </w:p>
                              </w:tc>
                              <w:tc>
                                <w:tcPr>
                                  <w:tcW w:w="1043" w:type="dxa"/>
                                  <w:tcBorders>
                                    <w:top w:val="nil"/>
                                    <w:left w:val="nil"/>
                                    <w:bottom w:val="single" w:sz="4" w:space="0" w:color="auto"/>
                                  </w:tcBorders>
                                  <w:noWrap/>
                                  <w:vAlign w:val="bottom"/>
                                  <w:hideMark/>
                                </w:tcPr>
                                <w:p w:rsidR="00283488" w:rsidRPr="003973D7" w:rsidRDefault="00283488" w:rsidP="00262934">
                                  <w:pPr>
                                    <w:spacing w:after="0"/>
                                    <w:jc w:val="center"/>
                                    <w:rPr>
                                      <w:color w:val="000000"/>
                                    </w:rPr>
                                  </w:pPr>
                                  <w:r w:rsidRPr="003973D7">
                                    <w:rPr>
                                      <w:color w:val="000000"/>
                                    </w:rPr>
                                    <w:t>-</w:t>
                                  </w:r>
                                  <w:r>
                                    <w:rPr>
                                      <w:color w:val="000000"/>
                                    </w:rPr>
                                    <w:t>1.18</w:t>
                                  </w:r>
                                </w:p>
                              </w:tc>
                              <w:tc>
                                <w:tcPr>
                                  <w:tcW w:w="1463" w:type="dxa"/>
                                  <w:tcBorders>
                                    <w:top w:val="nil"/>
                                    <w:left w:val="nil"/>
                                    <w:bottom w:val="single" w:sz="4" w:space="0" w:color="auto"/>
                                  </w:tcBorders>
                                  <w:noWrap/>
                                  <w:vAlign w:val="bottom"/>
                                  <w:hideMark/>
                                </w:tcPr>
                                <w:p w:rsidR="00283488" w:rsidRPr="003973D7" w:rsidRDefault="00283488" w:rsidP="00262934">
                                  <w:pPr>
                                    <w:spacing w:after="0"/>
                                    <w:jc w:val="center"/>
                                    <w:rPr>
                                      <w:color w:val="000000"/>
                                    </w:rPr>
                                  </w:pPr>
                                  <w:r>
                                    <w:rPr>
                                      <w:color w:val="000000"/>
                                    </w:rPr>
                                    <w:t>3</w:t>
                                  </w:r>
                                </w:p>
                              </w:tc>
                            </w:tr>
                            <w:tr w:rsidR="00283488" w:rsidRPr="003973D7" w:rsidTr="00262934">
                              <w:trPr>
                                <w:trHeight w:val="315"/>
                              </w:trPr>
                              <w:tc>
                                <w:tcPr>
                                  <w:tcW w:w="2792" w:type="dxa"/>
                                  <w:tcBorders>
                                    <w:top w:val="single" w:sz="4" w:space="0" w:color="auto"/>
                                    <w:left w:val="nil"/>
                                    <w:bottom w:val="single" w:sz="4" w:space="0" w:color="auto"/>
                                  </w:tcBorders>
                                  <w:noWrap/>
                                  <w:vAlign w:val="bottom"/>
                                  <w:hideMark/>
                                </w:tcPr>
                                <w:p w:rsidR="00283488" w:rsidRPr="003973D7" w:rsidRDefault="00283488" w:rsidP="00262934">
                                  <w:pPr>
                                    <w:spacing w:after="0"/>
                                    <w:jc w:val="center"/>
                                    <w:rPr>
                                      <w:color w:val="000000"/>
                                    </w:rPr>
                                  </w:pPr>
                                </w:p>
                              </w:tc>
                              <w:tc>
                                <w:tcPr>
                                  <w:tcW w:w="1773" w:type="dxa"/>
                                  <w:tcBorders>
                                    <w:top w:val="single" w:sz="4" w:space="0" w:color="auto"/>
                                    <w:left w:val="nil"/>
                                    <w:bottom w:val="single" w:sz="4" w:space="0" w:color="auto"/>
                                    <w:right w:val="nil"/>
                                  </w:tcBorders>
                                  <w:noWrap/>
                                  <w:vAlign w:val="bottom"/>
                                  <w:hideMark/>
                                </w:tcPr>
                                <w:p w:rsidR="00283488" w:rsidRPr="003973D7" w:rsidRDefault="00283488" w:rsidP="00262934">
                                  <w:pPr>
                                    <w:spacing w:after="0"/>
                                    <w:jc w:val="center"/>
                                    <w:rPr>
                                      <w:color w:val="000000"/>
                                    </w:rPr>
                                  </w:pPr>
                                </w:p>
                                <w:p w:rsidR="00283488" w:rsidRPr="003973D7" w:rsidRDefault="00283488" w:rsidP="00262934">
                                  <w:pPr>
                                    <w:spacing w:after="0"/>
                                    <w:jc w:val="center"/>
                                    <w:rPr>
                                      <w:color w:val="000000"/>
                                    </w:rPr>
                                  </w:pPr>
                                </w:p>
                              </w:tc>
                              <w:tc>
                                <w:tcPr>
                                  <w:tcW w:w="1334" w:type="dxa"/>
                                  <w:tcBorders>
                                    <w:top w:val="single" w:sz="4" w:space="0" w:color="auto"/>
                                    <w:left w:val="nil"/>
                                    <w:bottom w:val="single" w:sz="4" w:space="0" w:color="auto"/>
                                    <w:right w:val="nil"/>
                                  </w:tcBorders>
                                  <w:noWrap/>
                                  <w:vAlign w:val="bottom"/>
                                  <w:hideMark/>
                                </w:tcPr>
                                <w:p w:rsidR="00283488" w:rsidRDefault="00283488" w:rsidP="00262934">
                                  <w:pPr>
                                    <w:spacing w:after="0"/>
                                    <w:jc w:val="center"/>
                                    <w:rPr>
                                      <w:color w:val="000000"/>
                                    </w:rPr>
                                  </w:pPr>
                                </w:p>
                                <w:p w:rsidR="00283488" w:rsidRPr="003973D7" w:rsidRDefault="00283488" w:rsidP="00262934">
                                  <w:pPr>
                                    <w:spacing w:after="0"/>
                                    <w:jc w:val="center"/>
                                    <w:rPr>
                                      <w:color w:val="000000"/>
                                    </w:rPr>
                                  </w:pPr>
                                </w:p>
                              </w:tc>
                              <w:tc>
                                <w:tcPr>
                                  <w:tcW w:w="1035" w:type="dxa"/>
                                  <w:tcBorders>
                                    <w:top w:val="single" w:sz="4" w:space="0" w:color="auto"/>
                                    <w:left w:val="nil"/>
                                    <w:bottom w:val="single" w:sz="4" w:space="0" w:color="auto"/>
                                    <w:right w:val="nil"/>
                                  </w:tcBorders>
                                  <w:noWrap/>
                                  <w:vAlign w:val="bottom"/>
                                  <w:hideMark/>
                                </w:tcPr>
                                <w:p w:rsidR="00283488" w:rsidRPr="003973D7" w:rsidRDefault="00283488" w:rsidP="00262934">
                                  <w:pPr>
                                    <w:spacing w:after="0"/>
                                    <w:jc w:val="center"/>
                                    <w:rPr>
                                      <w:color w:val="000000"/>
                                    </w:rPr>
                                  </w:pPr>
                                </w:p>
                              </w:tc>
                              <w:tc>
                                <w:tcPr>
                                  <w:tcW w:w="1035" w:type="dxa"/>
                                  <w:tcBorders>
                                    <w:top w:val="single" w:sz="4" w:space="0" w:color="auto"/>
                                    <w:left w:val="nil"/>
                                    <w:bottom w:val="single" w:sz="4" w:space="0" w:color="auto"/>
                                    <w:right w:val="nil"/>
                                  </w:tcBorders>
                                  <w:noWrap/>
                                  <w:vAlign w:val="bottom"/>
                                  <w:hideMark/>
                                </w:tcPr>
                                <w:p w:rsidR="00283488" w:rsidRPr="003973D7" w:rsidRDefault="00283488" w:rsidP="00262934">
                                  <w:pPr>
                                    <w:spacing w:after="0"/>
                                    <w:jc w:val="center"/>
                                    <w:rPr>
                                      <w:color w:val="000000"/>
                                    </w:rPr>
                                  </w:pPr>
                                </w:p>
                              </w:tc>
                              <w:tc>
                                <w:tcPr>
                                  <w:tcW w:w="1589" w:type="dxa"/>
                                  <w:tcBorders>
                                    <w:top w:val="single" w:sz="4" w:space="0" w:color="auto"/>
                                    <w:left w:val="nil"/>
                                    <w:bottom w:val="single" w:sz="4" w:space="0" w:color="auto"/>
                                    <w:right w:val="nil"/>
                                  </w:tcBorders>
                                  <w:noWrap/>
                                  <w:vAlign w:val="bottom"/>
                                  <w:hideMark/>
                                </w:tcPr>
                                <w:p w:rsidR="00283488" w:rsidRPr="003973D7" w:rsidRDefault="00283488" w:rsidP="00262934">
                                  <w:pPr>
                                    <w:spacing w:after="0"/>
                                    <w:jc w:val="center"/>
                                    <w:rPr>
                                      <w:color w:val="000000"/>
                                    </w:rPr>
                                  </w:pPr>
                                </w:p>
                              </w:tc>
                              <w:tc>
                                <w:tcPr>
                                  <w:tcW w:w="1043" w:type="dxa"/>
                                  <w:tcBorders>
                                    <w:top w:val="single" w:sz="4" w:space="0" w:color="auto"/>
                                    <w:left w:val="nil"/>
                                    <w:bottom w:val="single" w:sz="4" w:space="0" w:color="auto"/>
                                  </w:tcBorders>
                                  <w:noWrap/>
                                  <w:vAlign w:val="bottom"/>
                                  <w:hideMark/>
                                </w:tcPr>
                                <w:p w:rsidR="00283488" w:rsidRPr="003973D7" w:rsidRDefault="00283488" w:rsidP="00262934">
                                  <w:pPr>
                                    <w:spacing w:after="0"/>
                                    <w:jc w:val="center"/>
                                    <w:rPr>
                                      <w:color w:val="000000"/>
                                    </w:rPr>
                                  </w:pPr>
                                </w:p>
                              </w:tc>
                              <w:tc>
                                <w:tcPr>
                                  <w:tcW w:w="1463" w:type="dxa"/>
                                  <w:tcBorders>
                                    <w:top w:val="single" w:sz="4" w:space="0" w:color="auto"/>
                                    <w:left w:val="nil"/>
                                    <w:bottom w:val="single" w:sz="4" w:space="0" w:color="auto"/>
                                  </w:tcBorders>
                                  <w:noWrap/>
                                  <w:vAlign w:val="bottom"/>
                                  <w:hideMark/>
                                </w:tcPr>
                                <w:p w:rsidR="00283488" w:rsidRPr="003973D7" w:rsidRDefault="00283488" w:rsidP="00262934">
                                  <w:pPr>
                                    <w:spacing w:after="0"/>
                                    <w:jc w:val="center"/>
                                    <w:rPr>
                                      <w:color w:val="000000"/>
                                    </w:rPr>
                                  </w:pPr>
                                </w:p>
                              </w:tc>
                            </w:tr>
                            <w:tr w:rsidR="00283488" w:rsidRPr="003973D7" w:rsidTr="00262934">
                              <w:trPr>
                                <w:trHeight w:val="315"/>
                              </w:trPr>
                              <w:tc>
                                <w:tcPr>
                                  <w:tcW w:w="2792" w:type="dxa"/>
                                  <w:tcBorders>
                                    <w:top w:val="single" w:sz="4" w:space="0" w:color="auto"/>
                                    <w:left w:val="nil"/>
                                    <w:bottom w:val="single" w:sz="4" w:space="0" w:color="auto"/>
                                  </w:tcBorders>
                                  <w:noWrap/>
                                  <w:vAlign w:val="bottom"/>
                                  <w:hideMark/>
                                </w:tcPr>
                                <w:p w:rsidR="00283488" w:rsidRPr="003973D7" w:rsidRDefault="00283488" w:rsidP="00262934">
                                  <w:pPr>
                                    <w:spacing w:after="0"/>
                                    <w:jc w:val="center"/>
                                    <w:rPr>
                                      <w:color w:val="000000"/>
                                    </w:rPr>
                                  </w:pPr>
                                  <w:r w:rsidRPr="003973D7">
                                    <w:rPr>
                                      <w:color w:val="000000"/>
                                    </w:rPr>
                                    <w:t xml:space="preserve">Variable, Change 7 </w:t>
                                  </w:r>
                                  <w:r>
                                    <w:rPr>
                                      <w:color w:val="000000"/>
                                    </w:rPr>
                                    <w:t>Years Pre-Adoption</w:t>
                                  </w:r>
                                  <w:r w:rsidRPr="003973D7">
                                    <w:rPr>
                                      <w:color w:val="000000"/>
                                    </w:rPr>
                                    <w:t xml:space="preserve"> to 2 </w:t>
                                  </w:r>
                                  <w:r>
                                    <w:rPr>
                                      <w:color w:val="000000"/>
                                    </w:rPr>
                                    <w:t>Years Pre-Adoption</w:t>
                                  </w:r>
                                </w:p>
                              </w:tc>
                              <w:tc>
                                <w:tcPr>
                                  <w:tcW w:w="1773" w:type="dxa"/>
                                  <w:tcBorders>
                                    <w:top w:val="single" w:sz="4" w:space="0" w:color="auto"/>
                                    <w:left w:val="nil"/>
                                    <w:bottom w:val="single" w:sz="4" w:space="0" w:color="auto"/>
                                    <w:right w:val="nil"/>
                                  </w:tcBorders>
                                  <w:noWrap/>
                                  <w:vAlign w:val="bottom"/>
                                  <w:hideMark/>
                                </w:tcPr>
                                <w:p w:rsidR="00283488" w:rsidRPr="003973D7" w:rsidRDefault="00283488" w:rsidP="00262934">
                                  <w:pPr>
                                    <w:spacing w:after="0"/>
                                    <w:jc w:val="center"/>
                                    <w:rPr>
                                      <w:color w:val="000000"/>
                                    </w:rPr>
                                  </w:pPr>
                                  <w:r w:rsidRPr="003973D7">
                                    <w:rPr>
                                      <w:color w:val="000000"/>
                                    </w:rPr>
                                    <w:t>1 Nearest Neighbor, No Replacement</w:t>
                                  </w:r>
                                </w:p>
                              </w:tc>
                              <w:tc>
                                <w:tcPr>
                                  <w:tcW w:w="1334" w:type="dxa"/>
                                  <w:tcBorders>
                                    <w:top w:val="single" w:sz="4" w:space="0" w:color="auto"/>
                                    <w:left w:val="nil"/>
                                    <w:bottom w:val="single" w:sz="4" w:space="0" w:color="auto"/>
                                    <w:right w:val="nil"/>
                                  </w:tcBorders>
                                  <w:noWrap/>
                                  <w:vAlign w:val="bottom"/>
                                  <w:hideMark/>
                                </w:tcPr>
                                <w:p w:rsidR="00283488" w:rsidRPr="003973D7" w:rsidRDefault="00283488" w:rsidP="00262934">
                                  <w:pPr>
                                    <w:spacing w:after="0"/>
                                    <w:jc w:val="center"/>
                                    <w:rPr>
                                      <w:color w:val="000000"/>
                                    </w:rPr>
                                  </w:pPr>
                                  <w:r w:rsidRPr="003973D7">
                                    <w:rPr>
                                      <w:color w:val="000000"/>
                                    </w:rPr>
                                    <w:t>3 Nearest Neighbors</w:t>
                                  </w:r>
                                </w:p>
                              </w:tc>
                              <w:tc>
                                <w:tcPr>
                                  <w:tcW w:w="1035" w:type="dxa"/>
                                  <w:tcBorders>
                                    <w:top w:val="single" w:sz="4" w:space="0" w:color="auto"/>
                                    <w:left w:val="nil"/>
                                    <w:bottom w:val="single" w:sz="4" w:space="0" w:color="auto"/>
                                    <w:right w:val="nil"/>
                                  </w:tcBorders>
                                  <w:noWrap/>
                                  <w:vAlign w:val="bottom"/>
                                  <w:hideMark/>
                                </w:tcPr>
                                <w:p w:rsidR="00283488" w:rsidRPr="003973D7" w:rsidRDefault="00283488" w:rsidP="00262934">
                                  <w:pPr>
                                    <w:spacing w:after="0"/>
                                    <w:jc w:val="center"/>
                                    <w:rPr>
                                      <w:color w:val="000000"/>
                                    </w:rPr>
                                  </w:pPr>
                                  <w:r w:rsidRPr="003973D7">
                                    <w:rPr>
                                      <w:color w:val="000000"/>
                                    </w:rPr>
                                    <w:t>Radius, .025</w:t>
                                  </w:r>
                                </w:p>
                              </w:tc>
                              <w:tc>
                                <w:tcPr>
                                  <w:tcW w:w="1035" w:type="dxa"/>
                                  <w:tcBorders>
                                    <w:top w:val="single" w:sz="4" w:space="0" w:color="auto"/>
                                    <w:left w:val="nil"/>
                                    <w:bottom w:val="single" w:sz="4" w:space="0" w:color="auto"/>
                                    <w:right w:val="nil"/>
                                  </w:tcBorders>
                                  <w:noWrap/>
                                  <w:vAlign w:val="bottom"/>
                                  <w:hideMark/>
                                </w:tcPr>
                                <w:p w:rsidR="00283488" w:rsidRPr="003973D7" w:rsidRDefault="00283488" w:rsidP="00262934">
                                  <w:pPr>
                                    <w:spacing w:after="0"/>
                                    <w:jc w:val="center"/>
                                    <w:rPr>
                                      <w:color w:val="000000"/>
                                    </w:rPr>
                                  </w:pPr>
                                  <w:r w:rsidRPr="003973D7">
                                    <w:rPr>
                                      <w:color w:val="000000"/>
                                    </w:rPr>
                                    <w:t>Radius, .05</w:t>
                                  </w:r>
                                </w:p>
                              </w:tc>
                              <w:tc>
                                <w:tcPr>
                                  <w:tcW w:w="1589" w:type="dxa"/>
                                  <w:tcBorders>
                                    <w:top w:val="single" w:sz="4" w:space="0" w:color="auto"/>
                                    <w:left w:val="nil"/>
                                    <w:bottom w:val="single" w:sz="4" w:space="0" w:color="auto"/>
                                    <w:right w:val="nil"/>
                                  </w:tcBorders>
                                  <w:noWrap/>
                                  <w:vAlign w:val="bottom"/>
                                  <w:hideMark/>
                                </w:tcPr>
                                <w:p w:rsidR="00283488" w:rsidRPr="003973D7" w:rsidRDefault="00283488" w:rsidP="00262934">
                                  <w:pPr>
                                    <w:spacing w:after="0"/>
                                    <w:jc w:val="center"/>
                                    <w:rPr>
                                      <w:color w:val="000000"/>
                                    </w:rPr>
                                  </w:pPr>
                                  <w:r w:rsidRPr="003973D7">
                                    <w:rPr>
                                      <w:color w:val="000000"/>
                                    </w:rPr>
                                    <w:t xml:space="preserve">Kernel, </w:t>
                                  </w:r>
                                  <w:r w:rsidRPr="003973D7">
                                    <w:t xml:space="preserve"> </w:t>
                                  </w:r>
                                  <w:proofErr w:type="spellStart"/>
                                  <w:r w:rsidRPr="003973D7">
                                    <w:t>Epanechnikov</w:t>
                                  </w:r>
                                  <w:proofErr w:type="spellEnd"/>
                                </w:p>
                              </w:tc>
                              <w:tc>
                                <w:tcPr>
                                  <w:tcW w:w="1043" w:type="dxa"/>
                                  <w:tcBorders>
                                    <w:top w:val="single" w:sz="4" w:space="0" w:color="auto"/>
                                    <w:left w:val="nil"/>
                                    <w:bottom w:val="single" w:sz="4" w:space="0" w:color="auto"/>
                                  </w:tcBorders>
                                  <w:noWrap/>
                                  <w:vAlign w:val="bottom"/>
                                  <w:hideMark/>
                                </w:tcPr>
                                <w:p w:rsidR="00283488" w:rsidRPr="003973D7" w:rsidRDefault="00283488" w:rsidP="00262934">
                                  <w:pPr>
                                    <w:spacing w:after="0"/>
                                    <w:jc w:val="center"/>
                                    <w:rPr>
                                      <w:color w:val="000000"/>
                                    </w:rPr>
                                  </w:pPr>
                                  <w:r w:rsidRPr="003973D7">
                                    <w:rPr>
                                      <w:color w:val="000000"/>
                                    </w:rPr>
                                    <w:t>Kernel, Normal</w:t>
                                  </w:r>
                                </w:p>
                              </w:tc>
                              <w:tc>
                                <w:tcPr>
                                  <w:tcW w:w="1463" w:type="dxa"/>
                                  <w:tcBorders>
                                    <w:top w:val="single" w:sz="4" w:space="0" w:color="auto"/>
                                    <w:left w:val="nil"/>
                                    <w:bottom w:val="single" w:sz="4" w:space="0" w:color="auto"/>
                                  </w:tcBorders>
                                  <w:noWrap/>
                                  <w:vAlign w:val="bottom"/>
                                  <w:hideMark/>
                                </w:tcPr>
                                <w:p w:rsidR="00283488" w:rsidRPr="003973D7" w:rsidRDefault="00283488" w:rsidP="00262934">
                                  <w:pPr>
                                    <w:spacing w:after="0"/>
                                    <w:jc w:val="center"/>
                                    <w:rPr>
                                      <w:color w:val="000000"/>
                                    </w:rPr>
                                  </w:pPr>
                                  <w:r w:rsidRPr="003973D7">
                                    <w:rPr>
                                      <w:color w:val="000000"/>
                                    </w:rPr>
                                    <w:t>Total Significant at 10% level</w:t>
                                  </w:r>
                                </w:p>
                              </w:tc>
                            </w:tr>
                            <w:tr w:rsidR="00283488" w:rsidRPr="003973D7" w:rsidTr="00262934">
                              <w:trPr>
                                <w:trHeight w:val="315"/>
                              </w:trPr>
                              <w:tc>
                                <w:tcPr>
                                  <w:tcW w:w="2792" w:type="dxa"/>
                                  <w:tcBorders>
                                    <w:top w:val="single" w:sz="4" w:space="0" w:color="auto"/>
                                    <w:left w:val="nil"/>
                                    <w:bottom w:val="nil"/>
                                  </w:tcBorders>
                                  <w:noWrap/>
                                  <w:vAlign w:val="bottom"/>
                                  <w:hideMark/>
                                </w:tcPr>
                                <w:p w:rsidR="00283488" w:rsidRPr="003973D7" w:rsidRDefault="00283488" w:rsidP="00262934">
                                  <w:pPr>
                                    <w:spacing w:after="0"/>
                                    <w:jc w:val="center"/>
                                    <w:rPr>
                                      <w:color w:val="000000"/>
                                    </w:rPr>
                                  </w:pPr>
                                  <w:r w:rsidRPr="003973D7">
                                    <w:rPr>
                                      <w:color w:val="000000"/>
                                    </w:rPr>
                                    <w:t>Investment</w:t>
                                  </w:r>
                                </w:p>
                              </w:tc>
                              <w:tc>
                                <w:tcPr>
                                  <w:tcW w:w="1773" w:type="dxa"/>
                                  <w:tcBorders>
                                    <w:top w:val="single" w:sz="4" w:space="0" w:color="auto"/>
                                    <w:left w:val="nil"/>
                                    <w:bottom w:val="nil"/>
                                    <w:right w:val="nil"/>
                                  </w:tcBorders>
                                  <w:noWrap/>
                                  <w:vAlign w:val="bottom"/>
                                  <w:hideMark/>
                                </w:tcPr>
                                <w:p w:rsidR="00283488" w:rsidRPr="003973D7" w:rsidRDefault="00283488" w:rsidP="00262934">
                                  <w:pPr>
                                    <w:spacing w:after="0"/>
                                    <w:jc w:val="center"/>
                                    <w:rPr>
                                      <w:color w:val="000000"/>
                                    </w:rPr>
                                  </w:pPr>
                                  <w:r w:rsidRPr="003973D7">
                                    <w:rPr>
                                      <w:color w:val="000000"/>
                                    </w:rPr>
                                    <w:t>-0.</w:t>
                                  </w:r>
                                  <w:r>
                                    <w:rPr>
                                      <w:color w:val="000000"/>
                                    </w:rPr>
                                    <w:t>91</w:t>
                                  </w:r>
                                </w:p>
                              </w:tc>
                              <w:tc>
                                <w:tcPr>
                                  <w:tcW w:w="1334" w:type="dxa"/>
                                  <w:tcBorders>
                                    <w:top w:val="single" w:sz="4" w:space="0" w:color="auto"/>
                                    <w:left w:val="nil"/>
                                    <w:bottom w:val="nil"/>
                                    <w:right w:val="nil"/>
                                  </w:tcBorders>
                                  <w:noWrap/>
                                  <w:vAlign w:val="bottom"/>
                                  <w:hideMark/>
                                </w:tcPr>
                                <w:p w:rsidR="00283488" w:rsidRPr="003973D7" w:rsidRDefault="00283488" w:rsidP="00262934">
                                  <w:pPr>
                                    <w:spacing w:after="0"/>
                                    <w:jc w:val="center"/>
                                    <w:rPr>
                                      <w:color w:val="000000"/>
                                    </w:rPr>
                                  </w:pPr>
                                  <w:r w:rsidRPr="003973D7">
                                    <w:rPr>
                                      <w:color w:val="000000"/>
                                    </w:rPr>
                                    <w:t>-0.</w:t>
                                  </w:r>
                                  <w:r>
                                    <w:rPr>
                                      <w:color w:val="000000"/>
                                    </w:rPr>
                                    <w:t>80</w:t>
                                  </w:r>
                                </w:p>
                              </w:tc>
                              <w:tc>
                                <w:tcPr>
                                  <w:tcW w:w="1035" w:type="dxa"/>
                                  <w:tcBorders>
                                    <w:top w:val="single" w:sz="4" w:space="0" w:color="auto"/>
                                    <w:left w:val="nil"/>
                                    <w:bottom w:val="nil"/>
                                    <w:right w:val="nil"/>
                                  </w:tcBorders>
                                  <w:noWrap/>
                                  <w:vAlign w:val="bottom"/>
                                  <w:hideMark/>
                                </w:tcPr>
                                <w:p w:rsidR="00283488" w:rsidRPr="003973D7" w:rsidRDefault="00283488" w:rsidP="00262934">
                                  <w:pPr>
                                    <w:spacing w:after="0"/>
                                    <w:jc w:val="center"/>
                                    <w:rPr>
                                      <w:color w:val="000000"/>
                                    </w:rPr>
                                  </w:pPr>
                                  <w:r w:rsidRPr="003973D7">
                                    <w:rPr>
                                      <w:color w:val="000000"/>
                                    </w:rPr>
                                    <w:t>-</w:t>
                                  </w:r>
                                  <w:r>
                                    <w:rPr>
                                      <w:color w:val="000000"/>
                                    </w:rPr>
                                    <w:t>0.87</w:t>
                                  </w:r>
                                </w:p>
                              </w:tc>
                              <w:tc>
                                <w:tcPr>
                                  <w:tcW w:w="1035" w:type="dxa"/>
                                  <w:tcBorders>
                                    <w:top w:val="single" w:sz="4" w:space="0" w:color="auto"/>
                                    <w:left w:val="nil"/>
                                    <w:bottom w:val="nil"/>
                                    <w:right w:val="nil"/>
                                  </w:tcBorders>
                                  <w:noWrap/>
                                  <w:vAlign w:val="bottom"/>
                                  <w:hideMark/>
                                </w:tcPr>
                                <w:p w:rsidR="00283488" w:rsidRPr="003973D7" w:rsidRDefault="00283488" w:rsidP="00262934">
                                  <w:pPr>
                                    <w:spacing w:after="0"/>
                                    <w:jc w:val="center"/>
                                    <w:rPr>
                                      <w:color w:val="000000"/>
                                    </w:rPr>
                                  </w:pPr>
                                  <w:r>
                                    <w:rPr>
                                      <w:color w:val="000000"/>
                                    </w:rPr>
                                    <w:t>-0.85</w:t>
                                  </w:r>
                                </w:p>
                              </w:tc>
                              <w:tc>
                                <w:tcPr>
                                  <w:tcW w:w="1589" w:type="dxa"/>
                                  <w:tcBorders>
                                    <w:top w:val="single" w:sz="4" w:space="0" w:color="auto"/>
                                    <w:left w:val="nil"/>
                                    <w:bottom w:val="nil"/>
                                    <w:right w:val="nil"/>
                                  </w:tcBorders>
                                  <w:noWrap/>
                                  <w:vAlign w:val="bottom"/>
                                  <w:hideMark/>
                                </w:tcPr>
                                <w:p w:rsidR="00283488" w:rsidRPr="003973D7" w:rsidRDefault="00283488" w:rsidP="00262934">
                                  <w:pPr>
                                    <w:spacing w:after="0"/>
                                    <w:jc w:val="center"/>
                                    <w:rPr>
                                      <w:color w:val="000000"/>
                                    </w:rPr>
                                  </w:pPr>
                                  <w:r w:rsidRPr="003973D7">
                                    <w:rPr>
                                      <w:color w:val="000000"/>
                                    </w:rPr>
                                    <w:t>-0.</w:t>
                                  </w:r>
                                  <w:r>
                                    <w:rPr>
                                      <w:color w:val="000000"/>
                                    </w:rPr>
                                    <w:t>91</w:t>
                                  </w:r>
                                </w:p>
                              </w:tc>
                              <w:tc>
                                <w:tcPr>
                                  <w:tcW w:w="1043" w:type="dxa"/>
                                  <w:tcBorders>
                                    <w:top w:val="single" w:sz="4" w:space="0" w:color="auto"/>
                                    <w:left w:val="nil"/>
                                    <w:bottom w:val="nil"/>
                                  </w:tcBorders>
                                  <w:noWrap/>
                                  <w:vAlign w:val="bottom"/>
                                  <w:hideMark/>
                                </w:tcPr>
                                <w:p w:rsidR="00283488" w:rsidRPr="003973D7" w:rsidRDefault="00283488" w:rsidP="00262934">
                                  <w:pPr>
                                    <w:spacing w:after="0"/>
                                    <w:jc w:val="center"/>
                                    <w:rPr>
                                      <w:color w:val="000000"/>
                                    </w:rPr>
                                  </w:pPr>
                                  <w:r w:rsidRPr="003973D7">
                                    <w:rPr>
                                      <w:color w:val="000000"/>
                                    </w:rPr>
                                    <w:t>-0.</w:t>
                                  </w:r>
                                  <w:r>
                                    <w:rPr>
                                      <w:color w:val="000000"/>
                                    </w:rPr>
                                    <w:t>74</w:t>
                                  </w:r>
                                </w:p>
                              </w:tc>
                              <w:tc>
                                <w:tcPr>
                                  <w:tcW w:w="1463" w:type="dxa"/>
                                  <w:tcBorders>
                                    <w:top w:val="single" w:sz="4" w:space="0" w:color="auto"/>
                                    <w:left w:val="nil"/>
                                    <w:bottom w:val="nil"/>
                                  </w:tcBorders>
                                  <w:noWrap/>
                                  <w:vAlign w:val="bottom"/>
                                  <w:hideMark/>
                                </w:tcPr>
                                <w:p w:rsidR="00283488" w:rsidRPr="003973D7" w:rsidRDefault="00283488" w:rsidP="00262934">
                                  <w:pPr>
                                    <w:spacing w:after="0"/>
                                    <w:jc w:val="center"/>
                                    <w:rPr>
                                      <w:color w:val="000000"/>
                                    </w:rPr>
                                  </w:pPr>
                                  <w:r w:rsidRPr="003973D7">
                                    <w:rPr>
                                      <w:color w:val="000000"/>
                                    </w:rPr>
                                    <w:t>0</w:t>
                                  </w:r>
                                </w:p>
                              </w:tc>
                            </w:tr>
                            <w:tr w:rsidR="00283488" w:rsidRPr="003973D7" w:rsidTr="00262934">
                              <w:trPr>
                                <w:trHeight w:val="315"/>
                              </w:trPr>
                              <w:tc>
                                <w:tcPr>
                                  <w:tcW w:w="2792" w:type="dxa"/>
                                  <w:tcBorders>
                                    <w:top w:val="nil"/>
                                    <w:left w:val="nil"/>
                                    <w:bottom w:val="nil"/>
                                  </w:tcBorders>
                                  <w:noWrap/>
                                  <w:vAlign w:val="bottom"/>
                                  <w:hideMark/>
                                </w:tcPr>
                                <w:p w:rsidR="00283488" w:rsidRPr="003973D7" w:rsidRDefault="00283488" w:rsidP="00262934">
                                  <w:pPr>
                                    <w:spacing w:after="0"/>
                                    <w:jc w:val="center"/>
                                    <w:rPr>
                                      <w:color w:val="000000"/>
                                    </w:rPr>
                                  </w:pPr>
                                  <w:r w:rsidRPr="003973D7">
                                    <w:rPr>
                                      <w:color w:val="000000"/>
                                    </w:rPr>
                                    <w:t>GDP per Capita Growth</w:t>
                                  </w:r>
                                </w:p>
                              </w:tc>
                              <w:tc>
                                <w:tcPr>
                                  <w:tcW w:w="1773" w:type="dxa"/>
                                  <w:tcBorders>
                                    <w:top w:val="nil"/>
                                    <w:left w:val="nil"/>
                                    <w:bottom w:val="nil"/>
                                    <w:right w:val="nil"/>
                                  </w:tcBorders>
                                  <w:noWrap/>
                                  <w:vAlign w:val="bottom"/>
                                  <w:hideMark/>
                                </w:tcPr>
                                <w:p w:rsidR="00283488" w:rsidRPr="003973D7" w:rsidRDefault="00283488" w:rsidP="00262934">
                                  <w:pPr>
                                    <w:spacing w:after="0"/>
                                    <w:jc w:val="center"/>
                                    <w:rPr>
                                      <w:color w:val="000000"/>
                                    </w:rPr>
                                  </w:pPr>
                                  <w:r>
                                    <w:rPr>
                                      <w:color w:val="000000"/>
                                    </w:rPr>
                                    <w:t>-0.42</w:t>
                                  </w:r>
                                </w:p>
                              </w:tc>
                              <w:tc>
                                <w:tcPr>
                                  <w:tcW w:w="1334" w:type="dxa"/>
                                  <w:tcBorders>
                                    <w:top w:val="nil"/>
                                    <w:left w:val="nil"/>
                                    <w:bottom w:val="nil"/>
                                    <w:right w:val="nil"/>
                                  </w:tcBorders>
                                  <w:noWrap/>
                                  <w:vAlign w:val="bottom"/>
                                  <w:hideMark/>
                                </w:tcPr>
                                <w:p w:rsidR="00283488" w:rsidRPr="003973D7" w:rsidRDefault="00283488" w:rsidP="00262934">
                                  <w:pPr>
                                    <w:spacing w:after="0"/>
                                    <w:jc w:val="center"/>
                                    <w:rPr>
                                      <w:color w:val="000000"/>
                                    </w:rPr>
                                  </w:pPr>
                                  <w:r>
                                    <w:rPr>
                                      <w:color w:val="000000"/>
                                    </w:rPr>
                                    <w:t>-0.08</w:t>
                                  </w:r>
                                </w:p>
                              </w:tc>
                              <w:tc>
                                <w:tcPr>
                                  <w:tcW w:w="1035" w:type="dxa"/>
                                  <w:tcBorders>
                                    <w:top w:val="nil"/>
                                    <w:left w:val="nil"/>
                                    <w:bottom w:val="nil"/>
                                    <w:right w:val="nil"/>
                                  </w:tcBorders>
                                  <w:noWrap/>
                                  <w:vAlign w:val="bottom"/>
                                  <w:hideMark/>
                                </w:tcPr>
                                <w:p w:rsidR="00283488" w:rsidRPr="003973D7" w:rsidRDefault="00283488" w:rsidP="00262934">
                                  <w:pPr>
                                    <w:spacing w:after="0"/>
                                    <w:jc w:val="center"/>
                                    <w:rPr>
                                      <w:color w:val="000000"/>
                                    </w:rPr>
                                  </w:pPr>
                                  <w:r>
                                    <w:rPr>
                                      <w:color w:val="000000"/>
                                    </w:rPr>
                                    <w:t>-0.03</w:t>
                                  </w:r>
                                </w:p>
                              </w:tc>
                              <w:tc>
                                <w:tcPr>
                                  <w:tcW w:w="1035" w:type="dxa"/>
                                  <w:tcBorders>
                                    <w:top w:val="nil"/>
                                    <w:left w:val="nil"/>
                                    <w:bottom w:val="nil"/>
                                    <w:right w:val="nil"/>
                                  </w:tcBorders>
                                  <w:noWrap/>
                                  <w:vAlign w:val="bottom"/>
                                  <w:hideMark/>
                                </w:tcPr>
                                <w:p w:rsidR="00283488" w:rsidRPr="003973D7" w:rsidRDefault="00283488" w:rsidP="00262934">
                                  <w:pPr>
                                    <w:spacing w:after="0"/>
                                    <w:jc w:val="center"/>
                                    <w:rPr>
                                      <w:color w:val="000000"/>
                                    </w:rPr>
                                  </w:pPr>
                                  <w:r>
                                    <w:rPr>
                                      <w:color w:val="000000"/>
                                    </w:rPr>
                                    <w:t>-.07</w:t>
                                  </w:r>
                                </w:p>
                              </w:tc>
                              <w:tc>
                                <w:tcPr>
                                  <w:tcW w:w="1589" w:type="dxa"/>
                                  <w:tcBorders>
                                    <w:top w:val="nil"/>
                                    <w:left w:val="nil"/>
                                    <w:bottom w:val="nil"/>
                                    <w:right w:val="nil"/>
                                  </w:tcBorders>
                                  <w:noWrap/>
                                  <w:vAlign w:val="bottom"/>
                                  <w:hideMark/>
                                </w:tcPr>
                                <w:p w:rsidR="00283488" w:rsidRPr="003973D7" w:rsidRDefault="00283488" w:rsidP="00262934">
                                  <w:pPr>
                                    <w:spacing w:after="0"/>
                                    <w:jc w:val="center"/>
                                    <w:rPr>
                                      <w:color w:val="000000"/>
                                    </w:rPr>
                                  </w:pPr>
                                  <w:r>
                                    <w:rPr>
                                      <w:color w:val="000000"/>
                                    </w:rPr>
                                    <w:t>-0.10</w:t>
                                  </w:r>
                                </w:p>
                              </w:tc>
                              <w:tc>
                                <w:tcPr>
                                  <w:tcW w:w="1043" w:type="dxa"/>
                                  <w:tcBorders>
                                    <w:top w:val="nil"/>
                                    <w:left w:val="nil"/>
                                    <w:bottom w:val="nil"/>
                                  </w:tcBorders>
                                  <w:noWrap/>
                                  <w:vAlign w:val="bottom"/>
                                  <w:hideMark/>
                                </w:tcPr>
                                <w:p w:rsidR="00283488" w:rsidRPr="003973D7" w:rsidRDefault="00283488" w:rsidP="00262934">
                                  <w:pPr>
                                    <w:spacing w:after="0"/>
                                    <w:jc w:val="center"/>
                                    <w:rPr>
                                      <w:color w:val="000000"/>
                                    </w:rPr>
                                  </w:pPr>
                                  <w:r>
                                    <w:rPr>
                                      <w:color w:val="000000"/>
                                    </w:rPr>
                                    <w:t>-0.19</w:t>
                                  </w:r>
                                </w:p>
                              </w:tc>
                              <w:tc>
                                <w:tcPr>
                                  <w:tcW w:w="1463" w:type="dxa"/>
                                  <w:tcBorders>
                                    <w:top w:val="nil"/>
                                    <w:left w:val="nil"/>
                                    <w:bottom w:val="nil"/>
                                  </w:tcBorders>
                                  <w:noWrap/>
                                  <w:vAlign w:val="bottom"/>
                                  <w:hideMark/>
                                </w:tcPr>
                                <w:p w:rsidR="00283488" w:rsidRPr="003973D7" w:rsidRDefault="00283488" w:rsidP="00262934">
                                  <w:pPr>
                                    <w:spacing w:after="0"/>
                                    <w:jc w:val="center"/>
                                    <w:rPr>
                                      <w:color w:val="000000"/>
                                    </w:rPr>
                                  </w:pPr>
                                  <w:r w:rsidRPr="003973D7">
                                    <w:rPr>
                                      <w:color w:val="000000"/>
                                    </w:rPr>
                                    <w:t>0</w:t>
                                  </w:r>
                                </w:p>
                              </w:tc>
                            </w:tr>
                            <w:tr w:rsidR="00283488" w:rsidRPr="003973D7" w:rsidTr="00262934">
                              <w:trPr>
                                <w:trHeight w:val="315"/>
                              </w:trPr>
                              <w:tc>
                                <w:tcPr>
                                  <w:tcW w:w="2792" w:type="dxa"/>
                                  <w:tcBorders>
                                    <w:top w:val="nil"/>
                                    <w:left w:val="nil"/>
                                    <w:bottom w:val="nil"/>
                                  </w:tcBorders>
                                  <w:noWrap/>
                                  <w:vAlign w:val="bottom"/>
                                  <w:hideMark/>
                                </w:tcPr>
                                <w:p w:rsidR="00283488" w:rsidRPr="003973D7" w:rsidRDefault="00283488" w:rsidP="00262934">
                                  <w:pPr>
                                    <w:spacing w:after="0"/>
                                    <w:jc w:val="center"/>
                                    <w:rPr>
                                      <w:color w:val="000000"/>
                                    </w:rPr>
                                  </w:pPr>
                                  <w:r w:rsidRPr="003973D7">
                                    <w:rPr>
                                      <w:color w:val="000000"/>
                                    </w:rPr>
                                    <w:t>Trade</w:t>
                                  </w:r>
                                </w:p>
                              </w:tc>
                              <w:tc>
                                <w:tcPr>
                                  <w:tcW w:w="1773" w:type="dxa"/>
                                  <w:tcBorders>
                                    <w:top w:val="nil"/>
                                    <w:left w:val="nil"/>
                                    <w:bottom w:val="nil"/>
                                    <w:right w:val="nil"/>
                                  </w:tcBorders>
                                  <w:noWrap/>
                                  <w:vAlign w:val="bottom"/>
                                  <w:hideMark/>
                                </w:tcPr>
                                <w:p w:rsidR="00283488" w:rsidRPr="003973D7" w:rsidRDefault="00283488" w:rsidP="00262934">
                                  <w:pPr>
                                    <w:spacing w:after="0"/>
                                    <w:jc w:val="center"/>
                                    <w:rPr>
                                      <w:color w:val="000000"/>
                                    </w:rPr>
                                  </w:pPr>
                                  <w:r>
                                    <w:rPr>
                                      <w:color w:val="000000"/>
                                    </w:rPr>
                                    <w:t>0.26</w:t>
                                  </w:r>
                                </w:p>
                              </w:tc>
                              <w:tc>
                                <w:tcPr>
                                  <w:tcW w:w="1334" w:type="dxa"/>
                                  <w:tcBorders>
                                    <w:top w:val="nil"/>
                                    <w:left w:val="nil"/>
                                    <w:bottom w:val="nil"/>
                                    <w:right w:val="nil"/>
                                  </w:tcBorders>
                                  <w:noWrap/>
                                  <w:vAlign w:val="bottom"/>
                                  <w:hideMark/>
                                </w:tcPr>
                                <w:p w:rsidR="00283488" w:rsidRPr="003973D7" w:rsidRDefault="00283488" w:rsidP="00262934">
                                  <w:pPr>
                                    <w:spacing w:after="0"/>
                                    <w:jc w:val="center"/>
                                    <w:rPr>
                                      <w:color w:val="000000"/>
                                    </w:rPr>
                                  </w:pPr>
                                  <w:r>
                                    <w:rPr>
                                      <w:color w:val="000000"/>
                                    </w:rPr>
                                    <w:t>0.15</w:t>
                                  </w:r>
                                </w:p>
                              </w:tc>
                              <w:tc>
                                <w:tcPr>
                                  <w:tcW w:w="1035" w:type="dxa"/>
                                  <w:tcBorders>
                                    <w:top w:val="nil"/>
                                    <w:left w:val="nil"/>
                                    <w:bottom w:val="nil"/>
                                    <w:right w:val="nil"/>
                                  </w:tcBorders>
                                  <w:noWrap/>
                                  <w:vAlign w:val="bottom"/>
                                  <w:hideMark/>
                                </w:tcPr>
                                <w:p w:rsidR="00283488" w:rsidRPr="003973D7" w:rsidRDefault="00283488" w:rsidP="00262934">
                                  <w:pPr>
                                    <w:spacing w:after="0"/>
                                    <w:jc w:val="center"/>
                                    <w:rPr>
                                      <w:color w:val="000000"/>
                                    </w:rPr>
                                  </w:pPr>
                                  <w:r>
                                    <w:rPr>
                                      <w:color w:val="000000"/>
                                    </w:rPr>
                                    <w:t>0.37</w:t>
                                  </w:r>
                                </w:p>
                              </w:tc>
                              <w:tc>
                                <w:tcPr>
                                  <w:tcW w:w="1035" w:type="dxa"/>
                                  <w:tcBorders>
                                    <w:top w:val="nil"/>
                                    <w:left w:val="nil"/>
                                    <w:bottom w:val="nil"/>
                                    <w:right w:val="nil"/>
                                  </w:tcBorders>
                                  <w:noWrap/>
                                  <w:vAlign w:val="bottom"/>
                                  <w:hideMark/>
                                </w:tcPr>
                                <w:p w:rsidR="00283488" w:rsidRPr="003973D7" w:rsidRDefault="00283488" w:rsidP="00262934">
                                  <w:pPr>
                                    <w:spacing w:after="0"/>
                                    <w:jc w:val="center"/>
                                    <w:rPr>
                                      <w:color w:val="000000"/>
                                    </w:rPr>
                                  </w:pPr>
                                  <w:r>
                                    <w:rPr>
                                      <w:color w:val="000000"/>
                                    </w:rPr>
                                    <w:t>0.24</w:t>
                                  </w:r>
                                </w:p>
                              </w:tc>
                              <w:tc>
                                <w:tcPr>
                                  <w:tcW w:w="1589" w:type="dxa"/>
                                  <w:tcBorders>
                                    <w:top w:val="nil"/>
                                    <w:left w:val="nil"/>
                                    <w:bottom w:val="nil"/>
                                    <w:right w:val="nil"/>
                                  </w:tcBorders>
                                  <w:noWrap/>
                                  <w:vAlign w:val="bottom"/>
                                  <w:hideMark/>
                                </w:tcPr>
                                <w:p w:rsidR="00283488" w:rsidRPr="003973D7" w:rsidRDefault="00283488" w:rsidP="00262934">
                                  <w:pPr>
                                    <w:spacing w:after="0"/>
                                    <w:jc w:val="center"/>
                                    <w:rPr>
                                      <w:color w:val="000000"/>
                                    </w:rPr>
                                  </w:pPr>
                                  <w:r>
                                    <w:rPr>
                                      <w:color w:val="000000"/>
                                    </w:rPr>
                                    <w:t>0.46</w:t>
                                  </w:r>
                                </w:p>
                              </w:tc>
                              <w:tc>
                                <w:tcPr>
                                  <w:tcW w:w="1043" w:type="dxa"/>
                                  <w:tcBorders>
                                    <w:top w:val="nil"/>
                                    <w:left w:val="nil"/>
                                    <w:bottom w:val="nil"/>
                                  </w:tcBorders>
                                  <w:noWrap/>
                                  <w:vAlign w:val="bottom"/>
                                  <w:hideMark/>
                                </w:tcPr>
                                <w:p w:rsidR="00283488" w:rsidRPr="003973D7" w:rsidRDefault="00283488" w:rsidP="00262934">
                                  <w:pPr>
                                    <w:spacing w:after="0"/>
                                    <w:jc w:val="center"/>
                                    <w:rPr>
                                      <w:color w:val="000000"/>
                                    </w:rPr>
                                  </w:pPr>
                                  <w:r w:rsidRPr="003973D7">
                                    <w:rPr>
                                      <w:color w:val="000000"/>
                                    </w:rPr>
                                    <w:t>0.</w:t>
                                  </w:r>
                                  <w:r>
                                    <w:rPr>
                                      <w:color w:val="000000"/>
                                    </w:rPr>
                                    <w:t>57</w:t>
                                  </w:r>
                                </w:p>
                              </w:tc>
                              <w:tc>
                                <w:tcPr>
                                  <w:tcW w:w="1463" w:type="dxa"/>
                                  <w:tcBorders>
                                    <w:top w:val="nil"/>
                                    <w:left w:val="nil"/>
                                    <w:bottom w:val="nil"/>
                                  </w:tcBorders>
                                  <w:noWrap/>
                                  <w:vAlign w:val="bottom"/>
                                  <w:hideMark/>
                                </w:tcPr>
                                <w:p w:rsidR="00283488" w:rsidRPr="003973D7" w:rsidRDefault="00283488" w:rsidP="00262934">
                                  <w:pPr>
                                    <w:spacing w:after="0"/>
                                    <w:jc w:val="center"/>
                                    <w:rPr>
                                      <w:color w:val="000000"/>
                                    </w:rPr>
                                  </w:pPr>
                                  <w:r w:rsidRPr="003973D7">
                                    <w:rPr>
                                      <w:color w:val="000000"/>
                                    </w:rPr>
                                    <w:t>0</w:t>
                                  </w:r>
                                </w:p>
                              </w:tc>
                            </w:tr>
                            <w:tr w:rsidR="00283488" w:rsidRPr="003973D7" w:rsidTr="00262934">
                              <w:trPr>
                                <w:trHeight w:val="315"/>
                              </w:trPr>
                              <w:tc>
                                <w:tcPr>
                                  <w:tcW w:w="2792" w:type="dxa"/>
                                  <w:tcBorders>
                                    <w:top w:val="nil"/>
                                    <w:left w:val="nil"/>
                                  </w:tcBorders>
                                  <w:noWrap/>
                                  <w:vAlign w:val="bottom"/>
                                  <w:hideMark/>
                                </w:tcPr>
                                <w:p w:rsidR="00283488" w:rsidRPr="003973D7" w:rsidRDefault="00283488" w:rsidP="00262934">
                                  <w:pPr>
                                    <w:spacing w:after="0"/>
                                    <w:jc w:val="center"/>
                                    <w:rPr>
                                      <w:color w:val="000000"/>
                                    </w:rPr>
                                  </w:pPr>
                                  <w:r w:rsidRPr="003973D7">
                                    <w:rPr>
                                      <w:color w:val="000000"/>
                                    </w:rPr>
                                    <w:t>Inflation</w:t>
                                  </w:r>
                                </w:p>
                              </w:tc>
                              <w:tc>
                                <w:tcPr>
                                  <w:tcW w:w="1773" w:type="dxa"/>
                                  <w:tcBorders>
                                    <w:top w:val="nil"/>
                                    <w:left w:val="nil"/>
                                    <w:right w:val="nil"/>
                                  </w:tcBorders>
                                  <w:noWrap/>
                                  <w:vAlign w:val="bottom"/>
                                  <w:hideMark/>
                                </w:tcPr>
                                <w:p w:rsidR="00283488" w:rsidRPr="003973D7" w:rsidRDefault="00283488" w:rsidP="00262934">
                                  <w:pPr>
                                    <w:spacing w:after="0"/>
                                    <w:jc w:val="center"/>
                                    <w:rPr>
                                      <w:color w:val="000000"/>
                                    </w:rPr>
                                  </w:pPr>
                                  <w:r>
                                    <w:rPr>
                                      <w:color w:val="000000"/>
                                    </w:rPr>
                                    <w:t>0.72</w:t>
                                  </w:r>
                                </w:p>
                              </w:tc>
                              <w:tc>
                                <w:tcPr>
                                  <w:tcW w:w="1334" w:type="dxa"/>
                                  <w:tcBorders>
                                    <w:top w:val="nil"/>
                                    <w:left w:val="nil"/>
                                    <w:right w:val="nil"/>
                                  </w:tcBorders>
                                  <w:noWrap/>
                                  <w:vAlign w:val="bottom"/>
                                  <w:hideMark/>
                                </w:tcPr>
                                <w:p w:rsidR="00283488" w:rsidRPr="003973D7" w:rsidRDefault="00283488" w:rsidP="00262934">
                                  <w:pPr>
                                    <w:spacing w:after="0"/>
                                    <w:jc w:val="center"/>
                                    <w:rPr>
                                      <w:color w:val="000000"/>
                                    </w:rPr>
                                  </w:pPr>
                                  <w:r>
                                    <w:rPr>
                                      <w:color w:val="000000"/>
                                    </w:rPr>
                                    <w:t>0.66</w:t>
                                  </w:r>
                                </w:p>
                              </w:tc>
                              <w:tc>
                                <w:tcPr>
                                  <w:tcW w:w="1035" w:type="dxa"/>
                                  <w:tcBorders>
                                    <w:top w:val="nil"/>
                                    <w:left w:val="nil"/>
                                    <w:right w:val="nil"/>
                                  </w:tcBorders>
                                  <w:noWrap/>
                                  <w:vAlign w:val="bottom"/>
                                  <w:hideMark/>
                                </w:tcPr>
                                <w:p w:rsidR="00283488" w:rsidRPr="003973D7" w:rsidRDefault="00283488" w:rsidP="00262934">
                                  <w:pPr>
                                    <w:spacing w:after="0"/>
                                    <w:jc w:val="center"/>
                                    <w:rPr>
                                      <w:color w:val="000000"/>
                                    </w:rPr>
                                  </w:pPr>
                                  <w:r>
                                    <w:rPr>
                                      <w:color w:val="000000"/>
                                    </w:rPr>
                                    <w:t>1.25</w:t>
                                  </w:r>
                                </w:p>
                              </w:tc>
                              <w:tc>
                                <w:tcPr>
                                  <w:tcW w:w="1035" w:type="dxa"/>
                                  <w:tcBorders>
                                    <w:top w:val="nil"/>
                                    <w:left w:val="nil"/>
                                    <w:right w:val="nil"/>
                                  </w:tcBorders>
                                  <w:noWrap/>
                                  <w:vAlign w:val="bottom"/>
                                  <w:hideMark/>
                                </w:tcPr>
                                <w:p w:rsidR="00283488" w:rsidRPr="003973D7" w:rsidRDefault="00283488" w:rsidP="00262934">
                                  <w:pPr>
                                    <w:spacing w:after="0"/>
                                    <w:jc w:val="center"/>
                                    <w:rPr>
                                      <w:color w:val="000000"/>
                                    </w:rPr>
                                  </w:pPr>
                                  <w:r>
                                    <w:rPr>
                                      <w:color w:val="000000"/>
                                    </w:rPr>
                                    <w:t>1.20</w:t>
                                  </w:r>
                                </w:p>
                              </w:tc>
                              <w:tc>
                                <w:tcPr>
                                  <w:tcW w:w="1589" w:type="dxa"/>
                                  <w:tcBorders>
                                    <w:top w:val="nil"/>
                                    <w:left w:val="nil"/>
                                    <w:right w:val="nil"/>
                                  </w:tcBorders>
                                  <w:noWrap/>
                                  <w:vAlign w:val="bottom"/>
                                  <w:hideMark/>
                                </w:tcPr>
                                <w:p w:rsidR="00283488" w:rsidRPr="003973D7" w:rsidRDefault="00283488" w:rsidP="00262934">
                                  <w:pPr>
                                    <w:spacing w:after="0"/>
                                    <w:jc w:val="center"/>
                                    <w:rPr>
                                      <w:color w:val="000000"/>
                                    </w:rPr>
                                  </w:pPr>
                                  <w:r>
                                    <w:rPr>
                                      <w:color w:val="000000"/>
                                    </w:rPr>
                                    <w:t>0.91</w:t>
                                  </w:r>
                                </w:p>
                              </w:tc>
                              <w:tc>
                                <w:tcPr>
                                  <w:tcW w:w="1043" w:type="dxa"/>
                                  <w:tcBorders>
                                    <w:top w:val="nil"/>
                                    <w:left w:val="nil"/>
                                  </w:tcBorders>
                                  <w:noWrap/>
                                  <w:vAlign w:val="bottom"/>
                                  <w:hideMark/>
                                </w:tcPr>
                                <w:p w:rsidR="00283488" w:rsidRPr="003973D7" w:rsidRDefault="00283488" w:rsidP="00262934">
                                  <w:pPr>
                                    <w:spacing w:after="0"/>
                                    <w:jc w:val="center"/>
                                    <w:rPr>
                                      <w:color w:val="000000"/>
                                    </w:rPr>
                                  </w:pPr>
                                  <w:r>
                                    <w:rPr>
                                      <w:color w:val="000000"/>
                                    </w:rPr>
                                    <w:t>0.11</w:t>
                                  </w:r>
                                </w:p>
                              </w:tc>
                              <w:tc>
                                <w:tcPr>
                                  <w:tcW w:w="1463" w:type="dxa"/>
                                  <w:tcBorders>
                                    <w:top w:val="nil"/>
                                    <w:left w:val="nil"/>
                                  </w:tcBorders>
                                  <w:noWrap/>
                                  <w:vAlign w:val="bottom"/>
                                  <w:hideMark/>
                                </w:tcPr>
                                <w:p w:rsidR="00283488" w:rsidRPr="003973D7" w:rsidRDefault="00283488" w:rsidP="00262934">
                                  <w:pPr>
                                    <w:spacing w:after="0"/>
                                    <w:jc w:val="center"/>
                                    <w:rPr>
                                      <w:color w:val="000000"/>
                                    </w:rPr>
                                  </w:pPr>
                                  <w:r w:rsidRPr="003973D7">
                                    <w:rPr>
                                      <w:color w:val="000000"/>
                                    </w:rPr>
                                    <w:t>0</w:t>
                                  </w:r>
                                </w:p>
                              </w:tc>
                            </w:tr>
                            <w:tr w:rsidR="00283488" w:rsidRPr="003973D7" w:rsidTr="00262934">
                              <w:trPr>
                                <w:trHeight w:val="315"/>
                              </w:trPr>
                              <w:tc>
                                <w:tcPr>
                                  <w:tcW w:w="2792" w:type="dxa"/>
                                  <w:tcBorders>
                                    <w:top w:val="nil"/>
                                    <w:left w:val="nil"/>
                                    <w:bottom w:val="single" w:sz="4" w:space="0" w:color="auto"/>
                                  </w:tcBorders>
                                  <w:noWrap/>
                                  <w:vAlign w:val="bottom"/>
                                  <w:hideMark/>
                                </w:tcPr>
                                <w:p w:rsidR="00283488" w:rsidRPr="003973D7" w:rsidRDefault="00283488" w:rsidP="00262934">
                                  <w:pPr>
                                    <w:spacing w:after="0"/>
                                    <w:jc w:val="center"/>
                                    <w:rPr>
                                      <w:color w:val="000000"/>
                                    </w:rPr>
                                  </w:pPr>
                                  <w:r w:rsidRPr="003973D7">
                                    <w:rPr>
                                      <w:color w:val="000000"/>
                                    </w:rPr>
                                    <w:t>Government Consumption</w:t>
                                  </w:r>
                                </w:p>
                              </w:tc>
                              <w:tc>
                                <w:tcPr>
                                  <w:tcW w:w="1773" w:type="dxa"/>
                                  <w:tcBorders>
                                    <w:top w:val="nil"/>
                                    <w:left w:val="nil"/>
                                    <w:bottom w:val="single" w:sz="4" w:space="0" w:color="auto"/>
                                    <w:right w:val="nil"/>
                                  </w:tcBorders>
                                  <w:noWrap/>
                                  <w:vAlign w:val="bottom"/>
                                  <w:hideMark/>
                                </w:tcPr>
                                <w:p w:rsidR="00283488" w:rsidRPr="003973D7" w:rsidRDefault="00283488" w:rsidP="00262934">
                                  <w:pPr>
                                    <w:spacing w:after="0"/>
                                    <w:jc w:val="center"/>
                                    <w:rPr>
                                      <w:color w:val="000000"/>
                                    </w:rPr>
                                  </w:pPr>
                                  <w:r>
                                    <w:rPr>
                                      <w:color w:val="000000"/>
                                    </w:rPr>
                                    <w:t>-1.18</w:t>
                                  </w:r>
                                </w:p>
                              </w:tc>
                              <w:tc>
                                <w:tcPr>
                                  <w:tcW w:w="1334" w:type="dxa"/>
                                  <w:tcBorders>
                                    <w:top w:val="nil"/>
                                    <w:left w:val="nil"/>
                                    <w:bottom w:val="single" w:sz="4" w:space="0" w:color="auto"/>
                                    <w:right w:val="nil"/>
                                  </w:tcBorders>
                                  <w:noWrap/>
                                  <w:vAlign w:val="bottom"/>
                                  <w:hideMark/>
                                </w:tcPr>
                                <w:p w:rsidR="00283488" w:rsidRPr="003973D7" w:rsidRDefault="00283488" w:rsidP="00262934">
                                  <w:pPr>
                                    <w:spacing w:after="0"/>
                                    <w:jc w:val="center"/>
                                    <w:rPr>
                                      <w:color w:val="000000"/>
                                    </w:rPr>
                                  </w:pPr>
                                  <w:r>
                                    <w:rPr>
                                      <w:color w:val="000000"/>
                                    </w:rPr>
                                    <w:t>-1.02</w:t>
                                  </w:r>
                                </w:p>
                              </w:tc>
                              <w:tc>
                                <w:tcPr>
                                  <w:tcW w:w="1035" w:type="dxa"/>
                                  <w:tcBorders>
                                    <w:top w:val="nil"/>
                                    <w:left w:val="nil"/>
                                    <w:bottom w:val="single" w:sz="4" w:space="0" w:color="auto"/>
                                    <w:right w:val="nil"/>
                                  </w:tcBorders>
                                  <w:noWrap/>
                                  <w:vAlign w:val="bottom"/>
                                  <w:hideMark/>
                                </w:tcPr>
                                <w:p w:rsidR="00283488" w:rsidRPr="003973D7" w:rsidRDefault="00283488" w:rsidP="00262934">
                                  <w:pPr>
                                    <w:spacing w:after="0"/>
                                    <w:jc w:val="center"/>
                                    <w:rPr>
                                      <w:color w:val="000000"/>
                                    </w:rPr>
                                  </w:pPr>
                                  <w:r w:rsidRPr="003973D7">
                                    <w:rPr>
                                      <w:color w:val="000000"/>
                                    </w:rPr>
                                    <w:t>-</w:t>
                                  </w:r>
                                  <w:r>
                                    <w:rPr>
                                      <w:color w:val="000000"/>
                                    </w:rPr>
                                    <w:t>1.17</w:t>
                                  </w:r>
                                </w:p>
                              </w:tc>
                              <w:tc>
                                <w:tcPr>
                                  <w:tcW w:w="1035" w:type="dxa"/>
                                  <w:tcBorders>
                                    <w:top w:val="nil"/>
                                    <w:left w:val="nil"/>
                                    <w:bottom w:val="single" w:sz="4" w:space="0" w:color="auto"/>
                                    <w:right w:val="nil"/>
                                  </w:tcBorders>
                                  <w:noWrap/>
                                  <w:vAlign w:val="bottom"/>
                                  <w:hideMark/>
                                </w:tcPr>
                                <w:p w:rsidR="00283488" w:rsidRPr="003973D7" w:rsidRDefault="00283488" w:rsidP="00262934">
                                  <w:pPr>
                                    <w:spacing w:after="0"/>
                                    <w:jc w:val="center"/>
                                    <w:rPr>
                                      <w:color w:val="000000"/>
                                    </w:rPr>
                                  </w:pPr>
                                  <w:r w:rsidRPr="003973D7">
                                    <w:rPr>
                                      <w:color w:val="000000"/>
                                    </w:rPr>
                                    <w:t>-</w:t>
                                  </w:r>
                                  <w:r>
                                    <w:rPr>
                                      <w:color w:val="000000"/>
                                    </w:rPr>
                                    <w:t>1.10</w:t>
                                  </w:r>
                                </w:p>
                              </w:tc>
                              <w:tc>
                                <w:tcPr>
                                  <w:tcW w:w="1589" w:type="dxa"/>
                                  <w:tcBorders>
                                    <w:top w:val="nil"/>
                                    <w:left w:val="nil"/>
                                    <w:bottom w:val="single" w:sz="4" w:space="0" w:color="auto"/>
                                    <w:right w:val="nil"/>
                                  </w:tcBorders>
                                  <w:noWrap/>
                                  <w:vAlign w:val="bottom"/>
                                  <w:hideMark/>
                                </w:tcPr>
                                <w:p w:rsidR="00283488" w:rsidRPr="003973D7" w:rsidRDefault="00283488" w:rsidP="00262934">
                                  <w:pPr>
                                    <w:spacing w:after="0"/>
                                    <w:jc w:val="center"/>
                                    <w:rPr>
                                      <w:color w:val="000000"/>
                                    </w:rPr>
                                  </w:pPr>
                                  <w:r w:rsidRPr="003973D7">
                                    <w:rPr>
                                      <w:color w:val="000000"/>
                                    </w:rPr>
                                    <w:t>-</w:t>
                                  </w:r>
                                  <w:r>
                                    <w:rPr>
                                      <w:color w:val="000000"/>
                                    </w:rPr>
                                    <w:t>1.22</w:t>
                                  </w:r>
                                </w:p>
                              </w:tc>
                              <w:tc>
                                <w:tcPr>
                                  <w:tcW w:w="1043" w:type="dxa"/>
                                  <w:tcBorders>
                                    <w:top w:val="nil"/>
                                    <w:left w:val="nil"/>
                                    <w:bottom w:val="single" w:sz="4" w:space="0" w:color="auto"/>
                                  </w:tcBorders>
                                  <w:noWrap/>
                                  <w:vAlign w:val="bottom"/>
                                  <w:hideMark/>
                                </w:tcPr>
                                <w:p w:rsidR="00283488" w:rsidRPr="003973D7" w:rsidRDefault="00283488" w:rsidP="00262934">
                                  <w:pPr>
                                    <w:spacing w:after="0"/>
                                    <w:jc w:val="center"/>
                                    <w:rPr>
                                      <w:color w:val="000000"/>
                                    </w:rPr>
                                  </w:pPr>
                                  <w:r w:rsidRPr="003973D7">
                                    <w:rPr>
                                      <w:color w:val="000000"/>
                                    </w:rPr>
                                    <w:t>-</w:t>
                                  </w:r>
                                  <w:r>
                                    <w:rPr>
                                      <w:color w:val="000000"/>
                                    </w:rPr>
                                    <w:t>1.03</w:t>
                                  </w:r>
                                </w:p>
                              </w:tc>
                              <w:tc>
                                <w:tcPr>
                                  <w:tcW w:w="1463" w:type="dxa"/>
                                  <w:tcBorders>
                                    <w:top w:val="nil"/>
                                    <w:left w:val="nil"/>
                                    <w:bottom w:val="single" w:sz="4" w:space="0" w:color="auto"/>
                                  </w:tcBorders>
                                  <w:noWrap/>
                                  <w:vAlign w:val="bottom"/>
                                  <w:hideMark/>
                                </w:tcPr>
                                <w:p w:rsidR="00283488" w:rsidRPr="003973D7" w:rsidRDefault="00283488" w:rsidP="00262934">
                                  <w:pPr>
                                    <w:spacing w:after="0"/>
                                    <w:jc w:val="center"/>
                                    <w:rPr>
                                      <w:color w:val="000000"/>
                                    </w:rPr>
                                  </w:pPr>
                                  <w:r>
                                    <w:rPr>
                                      <w:color w:val="000000"/>
                                    </w:rPr>
                                    <w:t>0</w:t>
                                  </w:r>
                                </w:p>
                              </w:tc>
                            </w:tr>
                          </w:tbl>
                          <w:p w:rsidR="00283488" w:rsidRPr="00544E35" w:rsidRDefault="00283488" w:rsidP="00262934">
                            <w:pPr>
                              <w:widowControl w:val="0"/>
                              <w:autoSpaceDE w:val="0"/>
                              <w:autoSpaceDN w:val="0"/>
                              <w:adjustRightInd w:val="0"/>
                              <w:spacing w:after="0"/>
                              <w:jc w:val="center"/>
                              <w:rPr>
                                <w:b/>
                              </w:rPr>
                            </w:pPr>
                            <w:r w:rsidRPr="00544E35">
                              <w:rPr>
                                <w:b/>
                                <w:i/>
                                <w:iCs/>
                              </w:rPr>
                              <w:t>t</w:t>
                            </w:r>
                            <w:r w:rsidRPr="00544E35">
                              <w:rPr>
                                <w:b/>
                              </w:rPr>
                              <w:t xml:space="preserve"> statistics in parentheses.</w:t>
                            </w:r>
                          </w:p>
                          <w:p w:rsidR="00283488" w:rsidRPr="00544E35" w:rsidRDefault="00283488" w:rsidP="00262934">
                            <w:pPr>
                              <w:widowControl w:val="0"/>
                              <w:autoSpaceDE w:val="0"/>
                              <w:autoSpaceDN w:val="0"/>
                              <w:adjustRightInd w:val="0"/>
                              <w:spacing w:after="0"/>
                              <w:jc w:val="center"/>
                              <w:rPr>
                                <w:b/>
                              </w:rPr>
                            </w:pPr>
                            <w:r w:rsidRPr="00544E35">
                              <w:rPr>
                                <w:b/>
                                <w:vertAlign w:val="superscript"/>
                              </w:rPr>
                              <w:t>*</w:t>
                            </w:r>
                            <w:r w:rsidRPr="00544E35">
                              <w:rPr>
                                <w:b/>
                              </w:rPr>
                              <w:t xml:space="preserve"> </w:t>
                            </w:r>
                            <w:r w:rsidRPr="00544E35">
                              <w:rPr>
                                <w:b/>
                                <w:i/>
                                <w:iCs/>
                              </w:rPr>
                              <w:t>p</w:t>
                            </w:r>
                            <w:r w:rsidRPr="00544E35">
                              <w:rPr>
                                <w:b/>
                              </w:rPr>
                              <w:t xml:space="preserve"> &lt; .1, </w:t>
                            </w:r>
                            <w:r w:rsidRPr="00544E35">
                              <w:rPr>
                                <w:b/>
                                <w:vertAlign w:val="superscript"/>
                              </w:rPr>
                              <w:t>**</w:t>
                            </w:r>
                            <w:r w:rsidRPr="00544E35">
                              <w:rPr>
                                <w:b/>
                              </w:rPr>
                              <w:t xml:space="preserve"> </w:t>
                            </w:r>
                            <w:r w:rsidRPr="00544E35">
                              <w:rPr>
                                <w:b/>
                                <w:i/>
                                <w:iCs/>
                              </w:rPr>
                              <w:t>p</w:t>
                            </w:r>
                            <w:r w:rsidRPr="00544E35">
                              <w:rPr>
                                <w:b/>
                              </w:rPr>
                              <w:t xml:space="preserve"> &lt; .05, </w:t>
                            </w:r>
                            <w:r w:rsidRPr="00544E35">
                              <w:rPr>
                                <w:b/>
                                <w:vertAlign w:val="superscript"/>
                              </w:rPr>
                              <w:t>***</w:t>
                            </w:r>
                            <w:r w:rsidRPr="00544E35">
                              <w:rPr>
                                <w:b/>
                              </w:rPr>
                              <w:t xml:space="preserve"> </w:t>
                            </w:r>
                            <w:r w:rsidRPr="00544E35">
                              <w:rPr>
                                <w:b/>
                                <w:i/>
                                <w:iCs/>
                              </w:rPr>
                              <w:t>p</w:t>
                            </w:r>
                            <w:r w:rsidRPr="00544E35">
                              <w:rPr>
                                <w:b/>
                              </w:rPr>
                              <w:t xml:space="preserve"> &lt; .01</w:t>
                            </w:r>
                          </w:p>
                          <w:p w:rsidR="00283488" w:rsidRPr="00544E35" w:rsidRDefault="00283488" w:rsidP="00262934">
                            <w:pPr>
                              <w:widowControl w:val="0"/>
                              <w:autoSpaceDE w:val="0"/>
                              <w:autoSpaceDN w:val="0"/>
                              <w:adjustRightInd w:val="0"/>
                              <w:spacing w:after="0"/>
                              <w:rPr>
                                <w:b/>
                              </w:rPr>
                            </w:pPr>
                          </w:p>
                          <w:p w:rsidR="00283488" w:rsidRPr="00544E35" w:rsidRDefault="00283488" w:rsidP="00262934">
                            <w:pPr>
                              <w:jc w:val="center"/>
                              <w:rPr>
                                <w:b/>
                              </w:rPr>
                            </w:pPr>
                            <w:r w:rsidRPr="00544E35">
                              <w:rPr>
                                <w:b/>
                                <w:i/>
                              </w:rPr>
                              <w:t>Notes</w:t>
                            </w:r>
                            <w:r w:rsidRPr="00544E35">
                              <w:rPr>
                                <w:b/>
                              </w:rPr>
                              <w:t>: Propensity scores for matching are generated by hazard regression (1) on Table I-2.</w:t>
                            </w:r>
                          </w:p>
                          <w:p w:rsidR="00283488" w:rsidRDefault="0028348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80.3pt;margin-top:61.45pt;width:612.7pt;height:449.25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" strokecolor="white [3212]">
                <v:textbox>
                  <w:txbxContent>
                    <w:p w:rsidR="00283488" w:rsidRPr="00544E35" w:rsidRDefault="00283488" w:rsidP="00262934">
                      <w:pPr>
                        <w:widowControl w:val="0"/>
                        <w:autoSpaceDE w:val="0"/>
                        <w:autoSpaceDN w:val="0"/>
                        <w:adjustRightInd w:val="0"/>
                        <w:spacing w:after="0"/>
                        <w:jc w:val="center"/>
                        <w:rPr>
                          <w:b/>
                        </w:rPr>
                      </w:pPr>
                      <w:r w:rsidRPr="00544E35">
                        <w:rPr>
                          <w:b/>
                        </w:rPr>
                        <w:t xml:space="preserve">Table I-6 </w:t>
                      </w:r>
                    </w:p>
                    <w:p w:rsidR="00283488" w:rsidRPr="00544E35" w:rsidRDefault="00283488" w:rsidP="00262934">
                      <w:pPr>
                        <w:widowControl w:val="0"/>
                        <w:autoSpaceDE w:val="0"/>
                        <w:autoSpaceDN w:val="0"/>
                        <w:adjustRightInd w:val="0"/>
                        <w:spacing w:after="0"/>
                        <w:jc w:val="center"/>
                        <w:rPr>
                          <w:b/>
                        </w:rPr>
                      </w:pPr>
                      <w:r w:rsidRPr="00544E35">
                        <w:rPr>
                          <w:b/>
                        </w:rPr>
                        <w:t xml:space="preserve">Comparison of Matching Methods, Warsaw Pact Omitted </w:t>
                      </w:r>
                    </w:p>
                    <w:tbl>
                      <w:tblPr>
                        <w:tblW w:w="12064" w:type="dxa"/>
                        <w:tblLook w:val="04A0" w:firstRow="1" w:lastRow="0" w:firstColumn="1" w:lastColumn="0" w:noHBand="0" w:noVBand="1"/>
                      </w:tblPr>
                      <w:tblGrid>
                        <w:gridCol w:w="2792"/>
                        <w:gridCol w:w="1773"/>
                        <w:gridCol w:w="1334"/>
                        <w:gridCol w:w="1035"/>
                        <w:gridCol w:w="1035"/>
                        <w:gridCol w:w="1589"/>
                        <w:gridCol w:w="1043"/>
                        <w:gridCol w:w="1463"/>
                      </w:tblGrid>
                      <w:tr w:rsidR="00283488" w:rsidRPr="003973D7" w:rsidTr="00262934">
                        <w:trPr>
                          <w:trHeight w:val="315"/>
                        </w:trPr>
                        <w:tc>
                          <w:tcPr>
                            <w:tcW w:w="2792" w:type="dxa"/>
                            <w:tcBorders>
                              <w:top w:val="single" w:sz="4" w:space="0" w:color="auto"/>
                              <w:left w:val="nil"/>
                              <w:bottom w:val="single" w:sz="4" w:space="0" w:color="auto"/>
                            </w:tcBorders>
                            <w:noWrap/>
                            <w:vAlign w:val="bottom"/>
                            <w:hideMark/>
                          </w:tcPr>
                          <w:p w:rsidR="00283488" w:rsidRPr="003973D7" w:rsidRDefault="00283488" w:rsidP="00262934">
                            <w:pPr>
                              <w:spacing w:after="0"/>
                              <w:jc w:val="center"/>
                              <w:rPr>
                                <w:color w:val="000000"/>
                              </w:rPr>
                            </w:pPr>
                            <w:r w:rsidRPr="003973D7">
                              <w:rPr>
                                <w:color w:val="000000"/>
                              </w:rPr>
                              <w:t xml:space="preserve">Variable, Change 2 </w:t>
                            </w:r>
                            <w:r>
                              <w:rPr>
                                <w:color w:val="000000"/>
                              </w:rPr>
                              <w:t>Years Pre-Adoption</w:t>
                            </w:r>
                            <w:r w:rsidRPr="003973D7">
                              <w:rPr>
                                <w:color w:val="000000"/>
                              </w:rPr>
                              <w:t xml:space="preserve"> to 5 </w:t>
                            </w:r>
                            <w:r>
                              <w:rPr>
                                <w:color w:val="000000"/>
                              </w:rPr>
                              <w:t>Years Post-Adoption</w:t>
                            </w:r>
                          </w:p>
                        </w:tc>
                        <w:tc>
                          <w:tcPr>
                            <w:tcW w:w="1773" w:type="dxa"/>
                            <w:tcBorders>
                              <w:top w:val="single" w:sz="4" w:space="0" w:color="auto"/>
                              <w:left w:val="nil"/>
                              <w:bottom w:val="single" w:sz="4" w:space="0" w:color="auto"/>
                              <w:right w:val="nil"/>
                            </w:tcBorders>
                            <w:noWrap/>
                            <w:vAlign w:val="bottom"/>
                            <w:hideMark/>
                          </w:tcPr>
                          <w:p w:rsidR="00283488" w:rsidRPr="003973D7" w:rsidRDefault="00283488" w:rsidP="00262934">
                            <w:pPr>
                              <w:spacing w:after="0"/>
                              <w:jc w:val="center"/>
                              <w:rPr>
                                <w:color w:val="000000"/>
                              </w:rPr>
                            </w:pPr>
                            <w:r w:rsidRPr="003973D7">
                              <w:rPr>
                                <w:color w:val="000000"/>
                              </w:rPr>
                              <w:t>1 Nearest Neighbor, No Replacement</w:t>
                            </w:r>
                          </w:p>
                        </w:tc>
                        <w:tc>
                          <w:tcPr>
                            <w:tcW w:w="1334" w:type="dxa"/>
                            <w:tcBorders>
                              <w:top w:val="single" w:sz="4" w:space="0" w:color="auto"/>
                              <w:left w:val="nil"/>
                              <w:bottom w:val="single" w:sz="4" w:space="0" w:color="auto"/>
                              <w:right w:val="nil"/>
                            </w:tcBorders>
                            <w:noWrap/>
                            <w:vAlign w:val="bottom"/>
                            <w:hideMark/>
                          </w:tcPr>
                          <w:p w:rsidR="00283488" w:rsidRPr="003973D7" w:rsidRDefault="00283488" w:rsidP="00262934">
                            <w:pPr>
                              <w:spacing w:after="0"/>
                              <w:jc w:val="center"/>
                              <w:rPr>
                                <w:color w:val="000000"/>
                              </w:rPr>
                            </w:pPr>
                            <w:r w:rsidRPr="003973D7">
                              <w:rPr>
                                <w:color w:val="000000"/>
                              </w:rPr>
                              <w:t>3 Nearest Neighbors</w:t>
                            </w:r>
                          </w:p>
                        </w:tc>
                        <w:tc>
                          <w:tcPr>
                            <w:tcW w:w="1035" w:type="dxa"/>
                            <w:tcBorders>
                              <w:top w:val="single" w:sz="4" w:space="0" w:color="auto"/>
                              <w:left w:val="nil"/>
                              <w:bottom w:val="single" w:sz="4" w:space="0" w:color="auto"/>
                              <w:right w:val="nil"/>
                            </w:tcBorders>
                            <w:noWrap/>
                            <w:vAlign w:val="bottom"/>
                            <w:hideMark/>
                          </w:tcPr>
                          <w:p w:rsidR="00283488" w:rsidRPr="003973D7" w:rsidRDefault="00283488" w:rsidP="00262934">
                            <w:pPr>
                              <w:spacing w:after="0"/>
                              <w:jc w:val="center"/>
                              <w:rPr>
                                <w:color w:val="000000"/>
                              </w:rPr>
                            </w:pPr>
                            <w:r w:rsidRPr="003973D7">
                              <w:rPr>
                                <w:color w:val="000000"/>
                              </w:rPr>
                              <w:t>Radius, .025</w:t>
                            </w:r>
                          </w:p>
                        </w:tc>
                        <w:tc>
                          <w:tcPr>
                            <w:tcW w:w="1035" w:type="dxa"/>
                            <w:tcBorders>
                              <w:top w:val="single" w:sz="4" w:space="0" w:color="auto"/>
                              <w:left w:val="nil"/>
                              <w:bottom w:val="single" w:sz="4" w:space="0" w:color="auto"/>
                              <w:right w:val="nil"/>
                            </w:tcBorders>
                            <w:noWrap/>
                            <w:vAlign w:val="bottom"/>
                            <w:hideMark/>
                          </w:tcPr>
                          <w:p w:rsidR="00283488" w:rsidRPr="003973D7" w:rsidRDefault="00283488" w:rsidP="00262934">
                            <w:pPr>
                              <w:spacing w:after="0"/>
                              <w:jc w:val="center"/>
                              <w:rPr>
                                <w:color w:val="000000"/>
                              </w:rPr>
                            </w:pPr>
                            <w:r w:rsidRPr="003973D7">
                              <w:rPr>
                                <w:color w:val="000000"/>
                              </w:rPr>
                              <w:t>Radius, .05</w:t>
                            </w:r>
                          </w:p>
                        </w:tc>
                        <w:tc>
                          <w:tcPr>
                            <w:tcW w:w="1589" w:type="dxa"/>
                            <w:tcBorders>
                              <w:top w:val="single" w:sz="4" w:space="0" w:color="auto"/>
                              <w:left w:val="nil"/>
                              <w:bottom w:val="single" w:sz="4" w:space="0" w:color="auto"/>
                              <w:right w:val="nil"/>
                            </w:tcBorders>
                            <w:noWrap/>
                            <w:vAlign w:val="bottom"/>
                            <w:hideMark/>
                          </w:tcPr>
                          <w:p w:rsidR="00283488" w:rsidRPr="003973D7" w:rsidRDefault="00283488" w:rsidP="00262934">
                            <w:pPr>
                              <w:spacing w:after="0"/>
                              <w:jc w:val="center"/>
                              <w:rPr>
                                <w:color w:val="000000"/>
                              </w:rPr>
                            </w:pPr>
                            <w:r w:rsidRPr="003973D7">
                              <w:rPr>
                                <w:color w:val="000000"/>
                              </w:rPr>
                              <w:t xml:space="preserve">Kernel, </w:t>
                            </w:r>
                            <w:r w:rsidRPr="003973D7">
                              <w:t xml:space="preserve"> </w:t>
                            </w:r>
                            <w:proofErr w:type="spellStart"/>
                            <w:r w:rsidRPr="003973D7">
                              <w:t>Epanechnikov</w:t>
                            </w:r>
                            <w:proofErr w:type="spellEnd"/>
                          </w:p>
                        </w:tc>
                        <w:tc>
                          <w:tcPr>
                            <w:tcW w:w="1043" w:type="dxa"/>
                            <w:tcBorders>
                              <w:top w:val="single" w:sz="4" w:space="0" w:color="auto"/>
                              <w:left w:val="nil"/>
                              <w:bottom w:val="single" w:sz="4" w:space="0" w:color="auto"/>
                            </w:tcBorders>
                            <w:noWrap/>
                            <w:vAlign w:val="bottom"/>
                            <w:hideMark/>
                          </w:tcPr>
                          <w:p w:rsidR="00283488" w:rsidRPr="003973D7" w:rsidRDefault="00283488" w:rsidP="00262934">
                            <w:pPr>
                              <w:spacing w:after="0"/>
                              <w:jc w:val="center"/>
                              <w:rPr>
                                <w:color w:val="000000"/>
                              </w:rPr>
                            </w:pPr>
                            <w:r w:rsidRPr="003973D7">
                              <w:rPr>
                                <w:color w:val="000000"/>
                              </w:rPr>
                              <w:t>Kernel, Normal</w:t>
                            </w:r>
                          </w:p>
                        </w:tc>
                        <w:tc>
                          <w:tcPr>
                            <w:tcW w:w="1463" w:type="dxa"/>
                            <w:tcBorders>
                              <w:top w:val="single" w:sz="4" w:space="0" w:color="auto"/>
                              <w:left w:val="nil"/>
                              <w:bottom w:val="single" w:sz="4" w:space="0" w:color="auto"/>
                            </w:tcBorders>
                            <w:noWrap/>
                            <w:vAlign w:val="bottom"/>
                            <w:hideMark/>
                          </w:tcPr>
                          <w:p w:rsidR="00283488" w:rsidRPr="003973D7" w:rsidRDefault="00283488" w:rsidP="00262934">
                            <w:pPr>
                              <w:spacing w:after="0"/>
                              <w:jc w:val="center"/>
                              <w:rPr>
                                <w:color w:val="000000"/>
                              </w:rPr>
                            </w:pPr>
                            <w:r w:rsidRPr="003973D7">
                              <w:rPr>
                                <w:color w:val="000000"/>
                              </w:rPr>
                              <w:t>Total Significant at 10% level</w:t>
                            </w:r>
                          </w:p>
                        </w:tc>
                      </w:tr>
                      <w:tr w:rsidR="00283488" w:rsidRPr="003973D7" w:rsidTr="00262934">
                        <w:trPr>
                          <w:trHeight w:val="315"/>
                        </w:trPr>
                        <w:tc>
                          <w:tcPr>
                            <w:tcW w:w="2792" w:type="dxa"/>
                            <w:tcBorders>
                              <w:top w:val="single" w:sz="4" w:space="0" w:color="auto"/>
                              <w:left w:val="nil"/>
                              <w:bottom w:val="nil"/>
                            </w:tcBorders>
                            <w:noWrap/>
                            <w:vAlign w:val="bottom"/>
                            <w:hideMark/>
                          </w:tcPr>
                          <w:p w:rsidR="00283488" w:rsidRPr="003973D7" w:rsidRDefault="00283488" w:rsidP="00262934">
                            <w:pPr>
                              <w:spacing w:after="0"/>
                              <w:jc w:val="center"/>
                              <w:rPr>
                                <w:color w:val="000000"/>
                              </w:rPr>
                            </w:pPr>
                            <w:r w:rsidRPr="003973D7">
                              <w:rPr>
                                <w:color w:val="000000"/>
                              </w:rPr>
                              <w:t>Investment</w:t>
                            </w:r>
                          </w:p>
                        </w:tc>
                        <w:tc>
                          <w:tcPr>
                            <w:tcW w:w="1773" w:type="dxa"/>
                            <w:tcBorders>
                              <w:top w:val="single" w:sz="4" w:space="0" w:color="auto"/>
                              <w:left w:val="nil"/>
                              <w:bottom w:val="nil"/>
                              <w:right w:val="nil"/>
                            </w:tcBorders>
                            <w:noWrap/>
                            <w:vAlign w:val="bottom"/>
                            <w:hideMark/>
                          </w:tcPr>
                          <w:p w:rsidR="00283488" w:rsidRPr="003973D7" w:rsidRDefault="00283488" w:rsidP="00262934">
                            <w:pPr>
                              <w:spacing w:after="0"/>
                              <w:jc w:val="center"/>
                              <w:rPr>
                                <w:color w:val="000000"/>
                              </w:rPr>
                            </w:pPr>
                            <w:r>
                              <w:rPr>
                                <w:color w:val="000000"/>
                              </w:rPr>
                              <w:t>1.77*</w:t>
                            </w:r>
                          </w:p>
                        </w:tc>
                        <w:tc>
                          <w:tcPr>
                            <w:tcW w:w="1334" w:type="dxa"/>
                            <w:tcBorders>
                              <w:top w:val="single" w:sz="4" w:space="0" w:color="auto"/>
                              <w:left w:val="nil"/>
                              <w:bottom w:val="nil"/>
                              <w:right w:val="nil"/>
                            </w:tcBorders>
                            <w:noWrap/>
                            <w:vAlign w:val="bottom"/>
                            <w:hideMark/>
                          </w:tcPr>
                          <w:p w:rsidR="00283488" w:rsidRPr="003973D7" w:rsidRDefault="00283488" w:rsidP="00262934">
                            <w:pPr>
                              <w:spacing w:after="0"/>
                              <w:jc w:val="center"/>
                              <w:rPr>
                                <w:color w:val="000000"/>
                              </w:rPr>
                            </w:pPr>
                            <w:r>
                              <w:rPr>
                                <w:color w:val="000000"/>
                              </w:rPr>
                              <w:t>1.77</w:t>
                            </w:r>
                            <w:r w:rsidRPr="003973D7">
                              <w:rPr>
                                <w:color w:val="000000"/>
                              </w:rPr>
                              <w:t>*</w:t>
                            </w:r>
                          </w:p>
                        </w:tc>
                        <w:tc>
                          <w:tcPr>
                            <w:tcW w:w="1035" w:type="dxa"/>
                            <w:tcBorders>
                              <w:top w:val="single" w:sz="4" w:space="0" w:color="auto"/>
                              <w:left w:val="nil"/>
                              <w:bottom w:val="nil"/>
                              <w:right w:val="nil"/>
                            </w:tcBorders>
                            <w:noWrap/>
                            <w:vAlign w:val="bottom"/>
                            <w:hideMark/>
                          </w:tcPr>
                          <w:p w:rsidR="00283488" w:rsidRPr="003973D7" w:rsidRDefault="00283488" w:rsidP="00262934">
                            <w:pPr>
                              <w:spacing w:after="0"/>
                              <w:jc w:val="center"/>
                              <w:rPr>
                                <w:color w:val="000000"/>
                              </w:rPr>
                            </w:pPr>
                            <w:r>
                              <w:rPr>
                                <w:color w:val="000000"/>
                              </w:rPr>
                              <w:t>1.34</w:t>
                            </w:r>
                          </w:p>
                        </w:tc>
                        <w:tc>
                          <w:tcPr>
                            <w:tcW w:w="1035" w:type="dxa"/>
                            <w:tcBorders>
                              <w:top w:val="single" w:sz="4" w:space="0" w:color="auto"/>
                              <w:left w:val="nil"/>
                              <w:bottom w:val="nil"/>
                              <w:right w:val="nil"/>
                            </w:tcBorders>
                            <w:noWrap/>
                            <w:vAlign w:val="bottom"/>
                            <w:hideMark/>
                          </w:tcPr>
                          <w:p w:rsidR="00283488" w:rsidRPr="003973D7" w:rsidRDefault="00283488" w:rsidP="00262934">
                            <w:pPr>
                              <w:spacing w:after="0"/>
                              <w:jc w:val="center"/>
                              <w:rPr>
                                <w:color w:val="000000"/>
                              </w:rPr>
                            </w:pPr>
                            <w:r>
                              <w:rPr>
                                <w:color w:val="000000"/>
                              </w:rPr>
                              <w:t>1.38</w:t>
                            </w:r>
                          </w:p>
                        </w:tc>
                        <w:tc>
                          <w:tcPr>
                            <w:tcW w:w="1589" w:type="dxa"/>
                            <w:tcBorders>
                              <w:top w:val="single" w:sz="4" w:space="0" w:color="auto"/>
                              <w:left w:val="nil"/>
                              <w:bottom w:val="nil"/>
                              <w:right w:val="nil"/>
                            </w:tcBorders>
                            <w:noWrap/>
                            <w:vAlign w:val="bottom"/>
                            <w:hideMark/>
                          </w:tcPr>
                          <w:p w:rsidR="00283488" w:rsidRPr="003973D7" w:rsidRDefault="00283488" w:rsidP="00262934">
                            <w:pPr>
                              <w:spacing w:after="0"/>
                              <w:jc w:val="center"/>
                              <w:rPr>
                                <w:color w:val="000000"/>
                              </w:rPr>
                            </w:pPr>
                            <w:r>
                              <w:rPr>
                                <w:color w:val="000000"/>
                              </w:rPr>
                              <w:t>2.01</w:t>
                            </w:r>
                            <w:r w:rsidRPr="003973D7">
                              <w:rPr>
                                <w:color w:val="000000"/>
                              </w:rPr>
                              <w:t>**</w:t>
                            </w:r>
                          </w:p>
                        </w:tc>
                        <w:tc>
                          <w:tcPr>
                            <w:tcW w:w="1043" w:type="dxa"/>
                            <w:tcBorders>
                              <w:top w:val="single" w:sz="4" w:space="0" w:color="auto"/>
                              <w:left w:val="nil"/>
                              <w:bottom w:val="nil"/>
                            </w:tcBorders>
                            <w:noWrap/>
                            <w:vAlign w:val="bottom"/>
                            <w:hideMark/>
                          </w:tcPr>
                          <w:p w:rsidR="00283488" w:rsidRPr="003973D7" w:rsidRDefault="00283488" w:rsidP="00262934">
                            <w:pPr>
                              <w:spacing w:after="0"/>
                              <w:jc w:val="center"/>
                              <w:rPr>
                                <w:color w:val="000000"/>
                              </w:rPr>
                            </w:pPr>
                            <w:r>
                              <w:rPr>
                                <w:color w:val="000000"/>
                              </w:rPr>
                              <w:t>1.94</w:t>
                            </w:r>
                            <w:r w:rsidRPr="003973D7">
                              <w:rPr>
                                <w:color w:val="000000"/>
                              </w:rPr>
                              <w:t>*</w:t>
                            </w:r>
                          </w:p>
                        </w:tc>
                        <w:tc>
                          <w:tcPr>
                            <w:tcW w:w="1463" w:type="dxa"/>
                            <w:tcBorders>
                              <w:top w:val="single" w:sz="4" w:space="0" w:color="auto"/>
                              <w:left w:val="nil"/>
                              <w:bottom w:val="nil"/>
                            </w:tcBorders>
                            <w:noWrap/>
                            <w:vAlign w:val="bottom"/>
                            <w:hideMark/>
                          </w:tcPr>
                          <w:p w:rsidR="00283488" w:rsidRPr="003973D7" w:rsidRDefault="00283488" w:rsidP="00262934">
                            <w:pPr>
                              <w:spacing w:after="0"/>
                              <w:jc w:val="center"/>
                              <w:rPr>
                                <w:color w:val="000000"/>
                              </w:rPr>
                            </w:pPr>
                            <w:r>
                              <w:rPr>
                                <w:color w:val="000000"/>
                              </w:rPr>
                              <w:t>4</w:t>
                            </w:r>
                          </w:p>
                        </w:tc>
                      </w:tr>
                      <w:tr w:rsidR="00283488" w:rsidRPr="003973D7" w:rsidTr="00262934">
                        <w:trPr>
                          <w:trHeight w:val="315"/>
                        </w:trPr>
                        <w:tc>
                          <w:tcPr>
                            <w:tcW w:w="2792" w:type="dxa"/>
                            <w:tcBorders>
                              <w:top w:val="nil"/>
                              <w:left w:val="nil"/>
                              <w:bottom w:val="nil"/>
                            </w:tcBorders>
                            <w:noWrap/>
                            <w:vAlign w:val="bottom"/>
                            <w:hideMark/>
                          </w:tcPr>
                          <w:p w:rsidR="00283488" w:rsidRPr="003973D7" w:rsidRDefault="00283488" w:rsidP="00262934">
                            <w:pPr>
                              <w:spacing w:after="0"/>
                              <w:jc w:val="center"/>
                              <w:rPr>
                                <w:color w:val="000000"/>
                              </w:rPr>
                            </w:pPr>
                            <w:r w:rsidRPr="003973D7">
                              <w:rPr>
                                <w:color w:val="000000"/>
                              </w:rPr>
                              <w:t>GDP per Capita Growth</w:t>
                            </w:r>
                          </w:p>
                        </w:tc>
                        <w:tc>
                          <w:tcPr>
                            <w:tcW w:w="1773" w:type="dxa"/>
                            <w:tcBorders>
                              <w:top w:val="nil"/>
                              <w:left w:val="nil"/>
                              <w:bottom w:val="nil"/>
                              <w:right w:val="nil"/>
                            </w:tcBorders>
                            <w:noWrap/>
                            <w:vAlign w:val="bottom"/>
                            <w:hideMark/>
                          </w:tcPr>
                          <w:p w:rsidR="00283488" w:rsidRPr="003973D7" w:rsidRDefault="00283488" w:rsidP="00262934">
                            <w:pPr>
                              <w:spacing w:after="0"/>
                              <w:jc w:val="center"/>
                              <w:rPr>
                                <w:color w:val="000000"/>
                              </w:rPr>
                            </w:pPr>
                            <w:r>
                              <w:rPr>
                                <w:color w:val="000000"/>
                              </w:rPr>
                              <w:t>1.68*</w:t>
                            </w:r>
                          </w:p>
                        </w:tc>
                        <w:tc>
                          <w:tcPr>
                            <w:tcW w:w="1334" w:type="dxa"/>
                            <w:tcBorders>
                              <w:top w:val="nil"/>
                              <w:left w:val="nil"/>
                              <w:bottom w:val="nil"/>
                              <w:right w:val="nil"/>
                            </w:tcBorders>
                            <w:noWrap/>
                            <w:vAlign w:val="bottom"/>
                            <w:hideMark/>
                          </w:tcPr>
                          <w:p w:rsidR="00283488" w:rsidRPr="003973D7" w:rsidRDefault="00283488" w:rsidP="00262934">
                            <w:pPr>
                              <w:spacing w:after="0"/>
                              <w:jc w:val="center"/>
                              <w:rPr>
                                <w:color w:val="000000"/>
                              </w:rPr>
                            </w:pPr>
                            <w:r>
                              <w:rPr>
                                <w:color w:val="000000"/>
                              </w:rPr>
                              <w:t>0.74</w:t>
                            </w:r>
                          </w:p>
                        </w:tc>
                        <w:tc>
                          <w:tcPr>
                            <w:tcW w:w="1035" w:type="dxa"/>
                            <w:tcBorders>
                              <w:top w:val="nil"/>
                              <w:left w:val="nil"/>
                              <w:bottom w:val="nil"/>
                              <w:right w:val="nil"/>
                            </w:tcBorders>
                            <w:noWrap/>
                            <w:vAlign w:val="bottom"/>
                            <w:hideMark/>
                          </w:tcPr>
                          <w:p w:rsidR="00283488" w:rsidRPr="003973D7" w:rsidRDefault="00283488" w:rsidP="00262934">
                            <w:pPr>
                              <w:spacing w:after="0"/>
                              <w:jc w:val="center"/>
                              <w:rPr>
                                <w:color w:val="000000"/>
                              </w:rPr>
                            </w:pPr>
                            <w:r w:rsidRPr="003973D7">
                              <w:rPr>
                                <w:color w:val="000000"/>
                              </w:rPr>
                              <w:t>0.</w:t>
                            </w:r>
                            <w:r>
                              <w:rPr>
                                <w:color w:val="000000"/>
                              </w:rPr>
                              <w:t>44</w:t>
                            </w:r>
                          </w:p>
                        </w:tc>
                        <w:tc>
                          <w:tcPr>
                            <w:tcW w:w="1035" w:type="dxa"/>
                            <w:tcBorders>
                              <w:top w:val="nil"/>
                              <w:left w:val="nil"/>
                              <w:bottom w:val="nil"/>
                              <w:right w:val="nil"/>
                            </w:tcBorders>
                            <w:noWrap/>
                            <w:vAlign w:val="bottom"/>
                            <w:hideMark/>
                          </w:tcPr>
                          <w:p w:rsidR="00283488" w:rsidRPr="003973D7" w:rsidRDefault="00283488" w:rsidP="00262934">
                            <w:pPr>
                              <w:spacing w:after="0"/>
                              <w:jc w:val="center"/>
                              <w:rPr>
                                <w:color w:val="000000"/>
                              </w:rPr>
                            </w:pPr>
                            <w:r>
                              <w:rPr>
                                <w:color w:val="000000"/>
                              </w:rPr>
                              <w:t>0.72</w:t>
                            </w:r>
                          </w:p>
                        </w:tc>
                        <w:tc>
                          <w:tcPr>
                            <w:tcW w:w="1589" w:type="dxa"/>
                            <w:tcBorders>
                              <w:top w:val="nil"/>
                              <w:left w:val="nil"/>
                              <w:bottom w:val="nil"/>
                              <w:right w:val="nil"/>
                            </w:tcBorders>
                            <w:noWrap/>
                            <w:vAlign w:val="bottom"/>
                            <w:hideMark/>
                          </w:tcPr>
                          <w:p w:rsidR="00283488" w:rsidRPr="003973D7" w:rsidRDefault="00283488" w:rsidP="00262934">
                            <w:pPr>
                              <w:spacing w:after="0"/>
                              <w:jc w:val="center"/>
                              <w:rPr>
                                <w:color w:val="000000"/>
                              </w:rPr>
                            </w:pPr>
                            <w:r>
                              <w:rPr>
                                <w:color w:val="000000"/>
                              </w:rPr>
                              <w:t>-.03</w:t>
                            </w:r>
                          </w:p>
                        </w:tc>
                        <w:tc>
                          <w:tcPr>
                            <w:tcW w:w="1043" w:type="dxa"/>
                            <w:tcBorders>
                              <w:top w:val="nil"/>
                              <w:left w:val="nil"/>
                              <w:bottom w:val="nil"/>
                            </w:tcBorders>
                            <w:noWrap/>
                            <w:vAlign w:val="bottom"/>
                            <w:hideMark/>
                          </w:tcPr>
                          <w:p w:rsidR="00283488" w:rsidRPr="003973D7" w:rsidRDefault="00283488" w:rsidP="00262934">
                            <w:pPr>
                              <w:spacing w:after="0"/>
                              <w:jc w:val="center"/>
                              <w:rPr>
                                <w:color w:val="000000"/>
                              </w:rPr>
                            </w:pPr>
                            <w:r>
                              <w:rPr>
                                <w:color w:val="000000"/>
                              </w:rPr>
                              <w:t>0.83</w:t>
                            </w:r>
                          </w:p>
                        </w:tc>
                        <w:tc>
                          <w:tcPr>
                            <w:tcW w:w="1463" w:type="dxa"/>
                            <w:tcBorders>
                              <w:top w:val="nil"/>
                              <w:left w:val="nil"/>
                              <w:bottom w:val="nil"/>
                            </w:tcBorders>
                            <w:noWrap/>
                            <w:vAlign w:val="bottom"/>
                            <w:hideMark/>
                          </w:tcPr>
                          <w:p w:rsidR="00283488" w:rsidRPr="003973D7" w:rsidRDefault="00283488" w:rsidP="00262934">
                            <w:pPr>
                              <w:spacing w:after="0"/>
                              <w:jc w:val="center"/>
                              <w:rPr>
                                <w:color w:val="000000"/>
                              </w:rPr>
                            </w:pPr>
                            <w:r>
                              <w:rPr>
                                <w:color w:val="000000"/>
                              </w:rPr>
                              <w:t>1</w:t>
                            </w:r>
                          </w:p>
                        </w:tc>
                      </w:tr>
                      <w:tr w:rsidR="00283488" w:rsidRPr="003973D7" w:rsidTr="00262934">
                        <w:trPr>
                          <w:trHeight w:val="315"/>
                        </w:trPr>
                        <w:tc>
                          <w:tcPr>
                            <w:tcW w:w="2792" w:type="dxa"/>
                            <w:tcBorders>
                              <w:top w:val="nil"/>
                              <w:left w:val="nil"/>
                              <w:bottom w:val="nil"/>
                            </w:tcBorders>
                            <w:noWrap/>
                            <w:vAlign w:val="bottom"/>
                            <w:hideMark/>
                          </w:tcPr>
                          <w:p w:rsidR="00283488" w:rsidRPr="003973D7" w:rsidRDefault="00283488" w:rsidP="00262934">
                            <w:pPr>
                              <w:spacing w:after="0"/>
                              <w:jc w:val="center"/>
                              <w:rPr>
                                <w:color w:val="000000"/>
                              </w:rPr>
                            </w:pPr>
                            <w:r w:rsidRPr="003973D7">
                              <w:rPr>
                                <w:color w:val="000000"/>
                              </w:rPr>
                              <w:t>Trade</w:t>
                            </w:r>
                          </w:p>
                        </w:tc>
                        <w:tc>
                          <w:tcPr>
                            <w:tcW w:w="1773" w:type="dxa"/>
                            <w:tcBorders>
                              <w:top w:val="nil"/>
                              <w:left w:val="nil"/>
                              <w:bottom w:val="nil"/>
                              <w:right w:val="nil"/>
                            </w:tcBorders>
                            <w:noWrap/>
                            <w:vAlign w:val="bottom"/>
                            <w:hideMark/>
                          </w:tcPr>
                          <w:p w:rsidR="00283488" w:rsidRPr="003973D7" w:rsidRDefault="00283488" w:rsidP="00262934">
                            <w:pPr>
                              <w:spacing w:after="0"/>
                              <w:jc w:val="center"/>
                              <w:rPr>
                                <w:color w:val="000000"/>
                              </w:rPr>
                            </w:pPr>
                            <w:r>
                              <w:rPr>
                                <w:color w:val="000000"/>
                              </w:rPr>
                              <w:t>0.08</w:t>
                            </w:r>
                          </w:p>
                        </w:tc>
                        <w:tc>
                          <w:tcPr>
                            <w:tcW w:w="1334" w:type="dxa"/>
                            <w:tcBorders>
                              <w:top w:val="nil"/>
                              <w:left w:val="nil"/>
                              <w:bottom w:val="nil"/>
                              <w:right w:val="nil"/>
                            </w:tcBorders>
                            <w:noWrap/>
                            <w:vAlign w:val="bottom"/>
                            <w:hideMark/>
                          </w:tcPr>
                          <w:p w:rsidR="00283488" w:rsidRPr="003973D7" w:rsidRDefault="00283488" w:rsidP="00262934">
                            <w:pPr>
                              <w:spacing w:after="0"/>
                              <w:jc w:val="center"/>
                              <w:rPr>
                                <w:color w:val="000000"/>
                              </w:rPr>
                            </w:pPr>
                            <w:r>
                              <w:rPr>
                                <w:color w:val="000000"/>
                              </w:rPr>
                              <w:t>0.52</w:t>
                            </w:r>
                          </w:p>
                        </w:tc>
                        <w:tc>
                          <w:tcPr>
                            <w:tcW w:w="1035" w:type="dxa"/>
                            <w:tcBorders>
                              <w:top w:val="nil"/>
                              <w:left w:val="nil"/>
                              <w:bottom w:val="nil"/>
                              <w:right w:val="nil"/>
                            </w:tcBorders>
                            <w:noWrap/>
                            <w:vAlign w:val="bottom"/>
                            <w:hideMark/>
                          </w:tcPr>
                          <w:p w:rsidR="00283488" w:rsidRPr="003973D7" w:rsidRDefault="00283488" w:rsidP="00262934">
                            <w:pPr>
                              <w:spacing w:after="0"/>
                              <w:jc w:val="center"/>
                              <w:rPr>
                                <w:color w:val="000000"/>
                              </w:rPr>
                            </w:pPr>
                            <w:r>
                              <w:rPr>
                                <w:color w:val="000000"/>
                              </w:rPr>
                              <w:t>-0.58</w:t>
                            </w:r>
                          </w:p>
                        </w:tc>
                        <w:tc>
                          <w:tcPr>
                            <w:tcW w:w="1035" w:type="dxa"/>
                            <w:tcBorders>
                              <w:top w:val="nil"/>
                              <w:left w:val="nil"/>
                              <w:bottom w:val="nil"/>
                              <w:right w:val="nil"/>
                            </w:tcBorders>
                            <w:noWrap/>
                            <w:vAlign w:val="bottom"/>
                            <w:hideMark/>
                          </w:tcPr>
                          <w:p w:rsidR="00283488" w:rsidRPr="003973D7" w:rsidRDefault="00283488" w:rsidP="00262934">
                            <w:pPr>
                              <w:spacing w:after="0"/>
                              <w:jc w:val="center"/>
                              <w:rPr>
                                <w:color w:val="000000"/>
                              </w:rPr>
                            </w:pPr>
                            <w:r>
                              <w:rPr>
                                <w:color w:val="000000"/>
                              </w:rPr>
                              <w:t>-0.42</w:t>
                            </w:r>
                          </w:p>
                        </w:tc>
                        <w:tc>
                          <w:tcPr>
                            <w:tcW w:w="1589" w:type="dxa"/>
                            <w:tcBorders>
                              <w:top w:val="nil"/>
                              <w:left w:val="nil"/>
                              <w:bottom w:val="nil"/>
                              <w:right w:val="nil"/>
                            </w:tcBorders>
                            <w:noWrap/>
                            <w:vAlign w:val="bottom"/>
                            <w:hideMark/>
                          </w:tcPr>
                          <w:p w:rsidR="00283488" w:rsidRPr="003973D7" w:rsidRDefault="00283488" w:rsidP="00262934">
                            <w:pPr>
                              <w:spacing w:after="0"/>
                              <w:jc w:val="center"/>
                              <w:rPr>
                                <w:color w:val="000000"/>
                              </w:rPr>
                            </w:pPr>
                            <w:r>
                              <w:rPr>
                                <w:color w:val="000000"/>
                              </w:rPr>
                              <w:t>1.22</w:t>
                            </w:r>
                          </w:p>
                        </w:tc>
                        <w:tc>
                          <w:tcPr>
                            <w:tcW w:w="1043" w:type="dxa"/>
                            <w:tcBorders>
                              <w:top w:val="nil"/>
                              <w:left w:val="nil"/>
                              <w:bottom w:val="nil"/>
                            </w:tcBorders>
                            <w:noWrap/>
                            <w:vAlign w:val="bottom"/>
                            <w:hideMark/>
                          </w:tcPr>
                          <w:p w:rsidR="00283488" w:rsidRPr="003973D7" w:rsidRDefault="00283488" w:rsidP="00262934">
                            <w:pPr>
                              <w:spacing w:after="0"/>
                              <w:jc w:val="center"/>
                              <w:rPr>
                                <w:color w:val="000000"/>
                              </w:rPr>
                            </w:pPr>
                            <w:r>
                              <w:rPr>
                                <w:color w:val="000000"/>
                              </w:rPr>
                              <w:t>1.08</w:t>
                            </w:r>
                          </w:p>
                        </w:tc>
                        <w:tc>
                          <w:tcPr>
                            <w:tcW w:w="1463" w:type="dxa"/>
                            <w:tcBorders>
                              <w:top w:val="nil"/>
                              <w:left w:val="nil"/>
                              <w:bottom w:val="nil"/>
                            </w:tcBorders>
                            <w:noWrap/>
                            <w:vAlign w:val="bottom"/>
                            <w:hideMark/>
                          </w:tcPr>
                          <w:p w:rsidR="00283488" w:rsidRPr="003973D7" w:rsidRDefault="00283488" w:rsidP="00262934">
                            <w:pPr>
                              <w:spacing w:after="0"/>
                              <w:jc w:val="center"/>
                              <w:rPr>
                                <w:color w:val="000000"/>
                              </w:rPr>
                            </w:pPr>
                            <w:r>
                              <w:rPr>
                                <w:color w:val="000000"/>
                              </w:rPr>
                              <w:t>0</w:t>
                            </w:r>
                          </w:p>
                        </w:tc>
                      </w:tr>
                      <w:tr w:rsidR="00283488" w:rsidRPr="003973D7" w:rsidTr="00262934">
                        <w:trPr>
                          <w:trHeight w:val="315"/>
                        </w:trPr>
                        <w:tc>
                          <w:tcPr>
                            <w:tcW w:w="2792" w:type="dxa"/>
                            <w:tcBorders>
                              <w:top w:val="nil"/>
                              <w:left w:val="nil"/>
                            </w:tcBorders>
                            <w:noWrap/>
                            <w:vAlign w:val="bottom"/>
                            <w:hideMark/>
                          </w:tcPr>
                          <w:p w:rsidR="00283488" w:rsidRPr="003973D7" w:rsidRDefault="00283488" w:rsidP="00262934">
                            <w:pPr>
                              <w:spacing w:after="0"/>
                              <w:jc w:val="center"/>
                              <w:rPr>
                                <w:color w:val="000000"/>
                              </w:rPr>
                            </w:pPr>
                            <w:r w:rsidRPr="003973D7">
                              <w:rPr>
                                <w:color w:val="000000"/>
                              </w:rPr>
                              <w:t>Inflation</w:t>
                            </w:r>
                          </w:p>
                        </w:tc>
                        <w:tc>
                          <w:tcPr>
                            <w:tcW w:w="1773" w:type="dxa"/>
                            <w:tcBorders>
                              <w:top w:val="nil"/>
                              <w:left w:val="nil"/>
                              <w:right w:val="nil"/>
                            </w:tcBorders>
                            <w:noWrap/>
                            <w:vAlign w:val="bottom"/>
                            <w:hideMark/>
                          </w:tcPr>
                          <w:p w:rsidR="00283488" w:rsidRPr="003973D7" w:rsidRDefault="00283488" w:rsidP="00262934">
                            <w:pPr>
                              <w:spacing w:after="0"/>
                              <w:jc w:val="center"/>
                              <w:rPr>
                                <w:color w:val="000000"/>
                              </w:rPr>
                            </w:pPr>
                            <w:r>
                              <w:rPr>
                                <w:color w:val="000000"/>
                              </w:rPr>
                              <w:t>-1.35</w:t>
                            </w:r>
                          </w:p>
                        </w:tc>
                        <w:tc>
                          <w:tcPr>
                            <w:tcW w:w="1334" w:type="dxa"/>
                            <w:tcBorders>
                              <w:top w:val="nil"/>
                              <w:left w:val="nil"/>
                              <w:right w:val="nil"/>
                            </w:tcBorders>
                            <w:noWrap/>
                            <w:vAlign w:val="bottom"/>
                            <w:hideMark/>
                          </w:tcPr>
                          <w:p w:rsidR="00283488" w:rsidRPr="003973D7" w:rsidRDefault="00283488" w:rsidP="00262934">
                            <w:pPr>
                              <w:spacing w:after="0"/>
                              <w:jc w:val="center"/>
                              <w:rPr>
                                <w:color w:val="000000"/>
                              </w:rPr>
                            </w:pPr>
                            <w:r w:rsidRPr="003973D7">
                              <w:rPr>
                                <w:color w:val="000000"/>
                              </w:rPr>
                              <w:t>-</w:t>
                            </w:r>
                            <w:r>
                              <w:rPr>
                                <w:color w:val="000000"/>
                              </w:rPr>
                              <w:t>1.05</w:t>
                            </w:r>
                          </w:p>
                        </w:tc>
                        <w:tc>
                          <w:tcPr>
                            <w:tcW w:w="1035" w:type="dxa"/>
                            <w:tcBorders>
                              <w:top w:val="nil"/>
                              <w:left w:val="nil"/>
                              <w:right w:val="nil"/>
                            </w:tcBorders>
                            <w:noWrap/>
                            <w:vAlign w:val="bottom"/>
                            <w:hideMark/>
                          </w:tcPr>
                          <w:p w:rsidR="00283488" w:rsidRPr="003973D7" w:rsidRDefault="00283488" w:rsidP="00262934">
                            <w:pPr>
                              <w:spacing w:after="0"/>
                              <w:jc w:val="center"/>
                              <w:rPr>
                                <w:color w:val="000000"/>
                              </w:rPr>
                            </w:pPr>
                            <w:r w:rsidRPr="003973D7">
                              <w:rPr>
                                <w:color w:val="000000"/>
                              </w:rPr>
                              <w:t>-</w:t>
                            </w:r>
                            <w:r>
                              <w:rPr>
                                <w:color w:val="000000"/>
                              </w:rPr>
                              <w:t>0.95</w:t>
                            </w:r>
                          </w:p>
                        </w:tc>
                        <w:tc>
                          <w:tcPr>
                            <w:tcW w:w="1035" w:type="dxa"/>
                            <w:tcBorders>
                              <w:top w:val="nil"/>
                              <w:left w:val="nil"/>
                              <w:right w:val="nil"/>
                            </w:tcBorders>
                            <w:noWrap/>
                            <w:vAlign w:val="bottom"/>
                            <w:hideMark/>
                          </w:tcPr>
                          <w:p w:rsidR="00283488" w:rsidRPr="003973D7" w:rsidRDefault="00283488" w:rsidP="00262934">
                            <w:pPr>
                              <w:spacing w:after="0"/>
                              <w:jc w:val="center"/>
                              <w:rPr>
                                <w:color w:val="000000"/>
                              </w:rPr>
                            </w:pPr>
                            <w:r>
                              <w:rPr>
                                <w:color w:val="000000"/>
                              </w:rPr>
                              <w:t>-1.77*</w:t>
                            </w:r>
                          </w:p>
                        </w:tc>
                        <w:tc>
                          <w:tcPr>
                            <w:tcW w:w="1589" w:type="dxa"/>
                            <w:tcBorders>
                              <w:top w:val="nil"/>
                              <w:left w:val="nil"/>
                              <w:right w:val="nil"/>
                            </w:tcBorders>
                            <w:noWrap/>
                            <w:vAlign w:val="bottom"/>
                            <w:hideMark/>
                          </w:tcPr>
                          <w:p w:rsidR="00283488" w:rsidRPr="003973D7" w:rsidRDefault="00283488" w:rsidP="00262934">
                            <w:pPr>
                              <w:spacing w:after="0"/>
                              <w:jc w:val="center"/>
                              <w:rPr>
                                <w:color w:val="000000"/>
                              </w:rPr>
                            </w:pPr>
                            <w:r w:rsidRPr="003973D7">
                              <w:rPr>
                                <w:color w:val="000000"/>
                              </w:rPr>
                              <w:t>-</w:t>
                            </w:r>
                            <w:r>
                              <w:rPr>
                                <w:color w:val="000000"/>
                              </w:rPr>
                              <w:t>1.79*</w:t>
                            </w:r>
                          </w:p>
                        </w:tc>
                        <w:tc>
                          <w:tcPr>
                            <w:tcW w:w="1043" w:type="dxa"/>
                            <w:tcBorders>
                              <w:top w:val="nil"/>
                              <w:left w:val="nil"/>
                            </w:tcBorders>
                            <w:noWrap/>
                            <w:vAlign w:val="bottom"/>
                            <w:hideMark/>
                          </w:tcPr>
                          <w:p w:rsidR="00283488" w:rsidRPr="003973D7" w:rsidRDefault="00283488" w:rsidP="00262934">
                            <w:pPr>
                              <w:spacing w:after="0"/>
                              <w:jc w:val="center"/>
                              <w:rPr>
                                <w:color w:val="000000"/>
                              </w:rPr>
                            </w:pPr>
                            <w:r w:rsidRPr="003973D7">
                              <w:rPr>
                                <w:color w:val="000000"/>
                              </w:rPr>
                              <w:t>-</w:t>
                            </w:r>
                            <w:r>
                              <w:rPr>
                                <w:color w:val="000000"/>
                              </w:rPr>
                              <w:t>1.90*</w:t>
                            </w:r>
                          </w:p>
                        </w:tc>
                        <w:tc>
                          <w:tcPr>
                            <w:tcW w:w="1463" w:type="dxa"/>
                            <w:tcBorders>
                              <w:top w:val="nil"/>
                              <w:left w:val="nil"/>
                            </w:tcBorders>
                            <w:noWrap/>
                            <w:vAlign w:val="bottom"/>
                            <w:hideMark/>
                          </w:tcPr>
                          <w:p w:rsidR="00283488" w:rsidRPr="003973D7" w:rsidRDefault="00283488" w:rsidP="00262934">
                            <w:pPr>
                              <w:spacing w:after="0"/>
                              <w:jc w:val="center"/>
                              <w:rPr>
                                <w:color w:val="000000"/>
                              </w:rPr>
                            </w:pPr>
                            <w:r>
                              <w:rPr>
                                <w:color w:val="000000"/>
                              </w:rPr>
                              <w:t>3</w:t>
                            </w:r>
                          </w:p>
                        </w:tc>
                      </w:tr>
                      <w:tr w:rsidR="00283488" w:rsidRPr="003973D7" w:rsidTr="00262934">
                        <w:trPr>
                          <w:trHeight w:val="315"/>
                        </w:trPr>
                        <w:tc>
                          <w:tcPr>
                            <w:tcW w:w="2792" w:type="dxa"/>
                            <w:tcBorders>
                              <w:top w:val="nil"/>
                              <w:left w:val="nil"/>
                              <w:bottom w:val="single" w:sz="4" w:space="0" w:color="auto"/>
                            </w:tcBorders>
                            <w:noWrap/>
                            <w:vAlign w:val="bottom"/>
                            <w:hideMark/>
                          </w:tcPr>
                          <w:p w:rsidR="00283488" w:rsidRPr="003973D7" w:rsidRDefault="00283488" w:rsidP="00262934">
                            <w:pPr>
                              <w:spacing w:after="0"/>
                              <w:jc w:val="center"/>
                              <w:rPr>
                                <w:color w:val="000000"/>
                              </w:rPr>
                            </w:pPr>
                            <w:r w:rsidRPr="003973D7">
                              <w:rPr>
                                <w:color w:val="000000"/>
                              </w:rPr>
                              <w:t>Government Consumption</w:t>
                            </w:r>
                          </w:p>
                        </w:tc>
                        <w:tc>
                          <w:tcPr>
                            <w:tcW w:w="1773" w:type="dxa"/>
                            <w:tcBorders>
                              <w:top w:val="nil"/>
                              <w:left w:val="nil"/>
                              <w:bottom w:val="single" w:sz="4" w:space="0" w:color="auto"/>
                              <w:right w:val="nil"/>
                            </w:tcBorders>
                            <w:noWrap/>
                            <w:vAlign w:val="bottom"/>
                            <w:hideMark/>
                          </w:tcPr>
                          <w:p w:rsidR="00283488" w:rsidRPr="003973D7" w:rsidRDefault="00283488" w:rsidP="00262934">
                            <w:pPr>
                              <w:spacing w:after="0"/>
                              <w:jc w:val="center"/>
                              <w:rPr>
                                <w:color w:val="000000"/>
                              </w:rPr>
                            </w:pPr>
                            <w:r w:rsidRPr="003973D7">
                              <w:rPr>
                                <w:color w:val="000000"/>
                              </w:rPr>
                              <w:t>-</w:t>
                            </w:r>
                            <w:r>
                              <w:rPr>
                                <w:color w:val="000000"/>
                              </w:rPr>
                              <w:t>1.88*</w:t>
                            </w:r>
                          </w:p>
                        </w:tc>
                        <w:tc>
                          <w:tcPr>
                            <w:tcW w:w="1334" w:type="dxa"/>
                            <w:tcBorders>
                              <w:top w:val="nil"/>
                              <w:left w:val="nil"/>
                              <w:bottom w:val="single" w:sz="4" w:space="0" w:color="auto"/>
                              <w:right w:val="nil"/>
                            </w:tcBorders>
                            <w:noWrap/>
                            <w:vAlign w:val="bottom"/>
                            <w:hideMark/>
                          </w:tcPr>
                          <w:p w:rsidR="00283488" w:rsidRPr="003973D7" w:rsidRDefault="00283488" w:rsidP="00262934">
                            <w:pPr>
                              <w:spacing w:after="0"/>
                              <w:jc w:val="center"/>
                              <w:rPr>
                                <w:color w:val="000000"/>
                              </w:rPr>
                            </w:pPr>
                            <w:r w:rsidRPr="003973D7">
                              <w:rPr>
                                <w:color w:val="000000"/>
                              </w:rPr>
                              <w:t>-</w:t>
                            </w:r>
                            <w:r>
                              <w:rPr>
                                <w:color w:val="000000"/>
                              </w:rPr>
                              <w:t>1.61</w:t>
                            </w:r>
                          </w:p>
                        </w:tc>
                        <w:tc>
                          <w:tcPr>
                            <w:tcW w:w="1035" w:type="dxa"/>
                            <w:tcBorders>
                              <w:top w:val="nil"/>
                              <w:left w:val="nil"/>
                              <w:bottom w:val="single" w:sz="4" w:space="0" w:color="auto"/>
                              <w:right w:val="nil"/>
                            </w:tcBorders>
                            <w:noWrap/>
                            <w:vAlign w:val="bottom"/>
                            <w:hideMark/>
                          </w:tcPr>
                          <w:p w:rsidR="00283488" w:rsidRPr="003973D7" w:rsidRDefault="00283488" w:rsidP="00262934">
                            <w:pPr>
                              <w:spacing w:after="0"/>
                              <w:jc w:val="center"/>
                              <w:rPr>
                                <w:color w:val="000000"/>
                              </w:rPr>
                            </w:pPr>
                            <w:r w:rsidRPr="003973D7">
                              <w:rPr>
                                <w:color w:val="000000"/>
                              </w:rPr>
                              <w:t>-</w:t>
                            </w:r>
                            <w:r>
                              <w:rPr>
                                <w:color w:val="000000"/>
                              </w:rPr>
                              <w:t>1.80*</w:t>
                            </w:r>
                          </w:p>
                        </w:tc>
                        <w:tc>
                          <w:tcPr>
                            <w:tcW w:w="1035" w:type="dxa"/>
                            <w:tcBorders>
                              <w:top w:val="nil"/>
                              <w:left w:val="nil"/>
                              <w:bottom w:val="single" w:sz="4" w:space="0" w:color="auto"/>
                              <w:right w:val="nil"/>
                            </w:tcBorders>
                            <w:noWrap/>
                            <w:vAlign w:val="bottom"/>
                            <w:hideMark/>
                          </w:tcPr>
                          <w:p w:rsidR="00283488" w:rsidRPr="003973D7" w:rsidRDefault="00283488" w:rsidP="00262934">
                            <w:pPr>
                              <w:spacing w:after="0"/>
                              <w:jc w:val="center"/>
                              <w:rPr>
                                <w:color w:val="000000"/>
                              </w:rPr>
                            </w:pPr>
                            <w:r>
                              <w:rPr>
                                <w:color w:val="000000"/>
                              </w:rPr>
                              <w:t>-1.85*</w:t>
                            </w:r>
                          </w:p>
                        </w:tc>
                        <w:tc>
                          <w:tcPr>
                            <w:tcW w:w="1589" w:type="dxa"/>
                            <w:tcBorders>
                              <w:top w:val="nil"/>
                              <w:left w:val="nil"/>
                              <w:bottom w:val="single" w:sz="4" w:space="0" w:color="auto"/>
                              <w:right w:val="nil"/>
                            </w:tcBorders>
                            <w:noWrap/>
                            <w:vAlign w:val="bottom"/>
                            <w:hideMark/>
                          </w:tcPr>
                          <w:p w:rsidR="00283488" w:rsidRPr="003973D7" w:rsidRDefault="00283488" w:rsidP="00262934">
                            <w:pPr>
                              <w:spacing w:after="0"/>
                              <w:jc w:val="center"/>
                              <w:rPr>
                                <w:color w:val="000000"/>
                              </w:rPr>
                            </w:pPr>
                            <w:r w:rsidRPr="003973D7">
                              <w:rPr>
                                <w:color w:val="000000"/>
                              </w:rPr>
                              <w:t>-1.</w:t>
                            </w:r>
                            <w:r>
                              <w:rPr>
                                <w:color w:val="000000"/>
                              </w:rPr>
                              <w:t>08</w:t>
                            </w:r>
                          </w:p>
                        </w:tc>
                        <w:tc>
                          <w:tcPr>
                            <w:tcW w:w="1043" w:type="dxa"/>
                            <w:tcBorders>
                              <w:top w:val="nil"/>
                              <w:left w:val="nil"/>
                              <w:bottom w:val="single" w:sz="4" w:space="0" w:color="auto"/>
                            </w:tcBorders>
                            <w:noWrap/>
                            <w:vAlign w:val="bottom"/>
                            <w:hideMark/>
                          </w:tcPr>
                          <w:p w:rsidR="00283488" w:rsidRPr="003973D7" w:rsidRDefault="00283488" w:rsidP="00262934">
                            <w:pPr>
                              <w:spacing w:after="0"/>
                              <w:jc w:val="center"/>
                              <w:rPr>
                                <w:color w:val="000000"/>
                              </w:rPr>
                            </w:pPr>
                            <w:r w:rsidRPr="003973D7">
                              <w:rPr>
                                <w:color w:val="000000"/>
                              </w:rPr>
                              <w:t>-</w:t>
                            </w:r>
                            <w:r>
                              <w:rPr>
                                <w:color w:val="000000"/>
                              </w:rPr>
                              <w:t>1.18</w:t>
                            </w:r>
                          </w:p>
                        </w:tc>
                        <w:tc>
                          <w:tcPr>
                            <w:tcW w:w="1463" w:type="dxa"/>
                            <w:tcBorders>
                              <w:top w:val="nil"/>
                              <w:left w:val="nil"/>
                              <w:bottom w:val="single" w:sz="4" w:space="0" w:color="auto"/>
                            </w:tcBorders>
                            <w:noWrap/>
                            <w:vAlign w:val="bottom"/>
                            <w:hideMark/>
                          </w:tcPr>
                          <w:p w:rsidR="00283488" w:rsidRPr="003973D7" w:rsidRDefault="00283488" w:rsidP="00262934">
                            <w:pPr>
                              <w:spacing w:after="0"/>
                              <w:jc w:val="center"/>
                              <w:rPr>
                                <w:color w:val="000000"/>
                              </w:rPr>
                            </w:pPr>
                            <w:r>
                              <w:rPr>
                                <w:color w:val="000000"/>
                              </w:rPr>
                              <w:t>3</w:t>
                            </w:r>
                          </w:p>
                        </w:tc>
                      </w:tr>
                      <w:tr w:rsidR="00283488" w:rsidRPr="003973D7" w:rsidTr="00262934">
                        <w:trPr>
                          <w:trHeight w:val="315"/>
                        </w:trPr>
                        <w:tc>
                          <w:tcPr>
                            <w:tcW w:w="2792" w:type="dxa"/>
                            <w:tcBorders>
                              <w:top w:val="single" w:sz="4" w:space="0" w:color="auto"/>
                              <w:left w:val="nil"/>
                              <w:bottom w:val="single" w:sz="4" w:space="0" w:color="auto"/>
                            </w:tcBorders>
                            <w:noWrap/>
                            <w:vAlign w:val="bottom"/>
                            <w:hideMark/>
                          </w:tcPr>
                          <w:p w:rsidR="00283488" w:rsidRPr="003973D7" w:rsidRDefault="00283488" w:rsidP="00262934">
                            <w:pPr>
                              <w:spacing w:after="0"/>
                              <w:jc w:val="center"/>
                              <w:rPr>
                                <w:color w:val="000000"/>
                              </w:rPr>
                            </w:pPr>
                          </w:p>
                        </w:tc>
                        <w:tc>
                          <w:tcPr>
                            <w:tcW w:w="1773" w:type="dxa"/>
                            <w:tcBorders>
                              <w:top w:val="single" w:sz="4" w:space="0" w:color="auto"/>
                              <w:left w:val="nil"/>
                              <w:bottom w:val="single" w:sz="4" w:space="0" w:color="auto"/>
                              <w:right w:val="nil"/>
                            </w:tcBorders>
                            <w:noWrap/>
                            <w:vAlign w:val="bottom"/>
                            <w:hideMark/>
                          </w:tcPr>
                          <w:p w:rsidR="00283488" w:rsidRPr="003973D7" w:rsidRDefault="00283488" w:rsidP="00262934">
                            <w:pPr>
                              <w:spacing w:after="0"/>
                              <w:jc w:val="center"/>
                              <w:rPr>
                                <w:color w:val="000000"/>
                              </w:rPr>
                            </w:pPr>
                          </w:p>
                          <w:p w:rsidR="00283488" w:rsidRPr="003973D7" w:rsidRDefault="00283488" w:rsidP="00262934">
                            <w:pPr>
                              <w:spacing w:after="0"/>
                              <w:jc w:val="center"/>
                              <w:rPr>
                                <w:color w:val="000000"/>
                              </w:rPr>
                            </w:pPr>
                          </w:p>
                        </w:tc>
                        <w:tc>
                          <w:tcPr>
                            <w:tcW w:w="1334" w:type="dxa"/>
                            <w:tcBorders>
                              <w:top w:val="single" w:sz="4" w:space="0" w:color="auto"/>
                              <w:left w:val="nil"/>
                              <w:bottom w:val="single" w:sz="4" w:space="0" w:color="auto"/>
                              <w:right w:val="nil"/>
                            </w:tcBorders>
                            <w:noWrap/>
                            <w:vAlign w:val="bottom"/>
                            <w:hideMark/>
                          </w:tcPr>
                          <w:p w:rsidR="00283488" w:rsidRDefault="00283488" w:rsidP="00262934">
                            <w:pPr>
                              <w:spacing w:after="0"/>
                              <w:jc w:val="center"/>
                              <w:rPr>
                                <w:color w:val="000000"/>
                              </w:rPr>
                            </w:pPr>
                          </w:p>
                          <w:p w:rsidR="00283488" w:rsidRPr="003973D7" w:rsidRDefault="00283488" w:rsidP="00262934">
                            <w:pPr>
                              <w:spacing w:after="0"/>
                              <w:jc w:val="center"/>
                              <w:rPr>
                                <w:color w:val="000000"/>
                              </w:rPr>
                            </w:pPr>
                          </w:p>
                        </w:tc>
                        <w:tc>
                          <w:tcPr>
                            <w:tcW w:w="1035" w:type="dxa"/>
                            <w:tcBorders>
                              <w:top w:val="single" w:sz="4" w:space="0" w:color="auto"/>
                              <w:left w:val="nil"/>
                              <w:bottom w:val="single" w:sz="4" w:space="0" w:color="auto"/>
                              <w:right w:val="nil"/>
                            </w:tcBorders>
                            <w:noWrap/>
                            <w:vAlign w:val="bottom"/>
                            <w:hideMark/>
                          </w:tcPr>
                          <w:p w:rsidR="00283488" w:rsidRPr="003973D7" w:rsidRDefault="00283488" w:rsidP="00262934">
                            <w:pPr>
                              <w:spacing w:after="0"/>
                              <w:jc w:val="center"/>
                              <w:rPr>
                                <w:color w:val="000000"/>
                              </w:rPr>
                            </w:pPr>
                          </w:p>
                        </w:tc>
                        <w:tc>
                          <w:tcPr>
                            <w:tcW w:w="1035" w:type="dxa"/>
                            <w:tcBorders>
                              <w:top w:val="single" w:sz="4" w:space="0" w:color="auto"/>
                              <w:left w:val="nil"/>
                              <w:bottom w:val="single" w:sz="4" w:space="0" w:color="auto"/>
                              <w:right w:val="nil"/>
                            </w:tcBorders>
                            <w:noWrap/>
                            <w:vAlign w:val="bottom"/>
                            <w:hideMark/>
                          </w:tcPr>
                          <w:p w:rsidR="00283488" w:rsidRPr="003973D7" w:rsidRDefault="00283488" w:rsidP="00262934">
                            <w:pPr>
                              <w:spacing w:after="0"/>
                              <w:jc w:val="center"/>
                              <w:rPr>
                                <w:color w:val="000000"/>
                              </w:rPr>
                            </w:pPr>
                          </w:p>
                        </w:tc>
                        <w:tc>
                          <w:tcPr>
                            <w:tcW w:w="1589" w:type="dxa"/>
                            <w:tcBorders>
                              <w:top w:val="single" w:sz="4" w:space="0" w:color="auto"/>
                              <w:left w:val="nil"/>
                              <w:bottom w:val="single" w:sz="4" w:space="0" w:color="auto"/>
                              <w:right w:val="nil"/>
                            </w:tcBorders>
                            <w:noWrap/>
                            <w:vAlign w:val="bottom"/>
                            <w:hideMark/>
                          </w:tcPr>
                          <w:p w:rsidR="00283488" w:rsidRPr="003973D7" w:rsidRDefault="00283488" w:rsidP="00262934">
                            <w:pPr>
                              <w:spacing w:after="0"/>
                              <w:jc w:val="center"/>
                              <w:rPr>
                                <w:color w:val="000000"/>
                              </w:rPr>
                            </w:pPr>
                          </w:p>
                        </w:tc>
                        <w:tc>
                          <w:tcPr>
                            <w:tcW w:w="1043" w:type="dxa"/>
                            <w:tcBorders>
                              <w:top w:val="single" w:sz="4" w:space="0" w:color="auto"/>
                              <w:left w:val="nil"/>
                              <w:bottom w:val="single" w:sz="4" w:space="0" w:color="auto"/>
                            </w:tcBorders>
                            <w:noWrap/>
                            <w:vAlign w:val="bottom"/>
                            <w:hideMark/>
                          </w:tcPr>
                          <w:p w:rsidR="00283488" w:rsidRPr="003973D7" w:rsidRDefault="00283488" w:rsidP="00262934">
                            <w:pPr>
                              <w:spacing w:after="0"/>
                              <w:jc w:val="center"/>
                              <w:rPr>
                                <w:color w:val="000000"/>
                              </w:rPr>
                            </w:pPr>
                          </w:p>
                        </w:tc>
                        <w:tc>
                          <w:tcPr>
                            <w:tcW w:w="1463" w:type="dxa"/>
                            <w:tcBorders>
                              <w:top w:val="single" w:sz="4" w:space="0" w:color="auto"/>
                              <w:left w:val="nil"/>
                              <w:bottom w:val="single" w:sz="4" w:space="0" w:color="auto"/>
                            </w:tcBorders>
                            <w:noWrap/>
                            <w:vAlign w:val="bottom"/>
                            <w:hideMark/>
                          </w:tcPr>
                          <w:p w:rsidR="00283488" w:rsidRPr="003973D7" w:rsidRDefault="00283488" w:rsidP="00262934">
                            <w:pPr>
                              <w:spacing w:after="0"/>
                              <w:jc w:val="center"/>
                              <w:rPr>
                                <w:color w:val="000000"/>
                              </w:rPr>
                            </w:pPr>
                          </w:p>
                        </w:tc>
                      </w:tr>
                      <w:tr w:rsidR="00283488" w:rsidRPr="003973D7" w:rsidTr="00262934">
                        <w:trPr>
                          <w:trHeight w:val="315"/>
                        </w:trPr>
                        <w:tc>
                          <w:tcPr>
                            <w:tcW w:w="2792" w:type="dxa"/>
                            <w:tcBorders>
                              <w:top w:val="single" w:sz="4" w:space="0" w:color="auto"/>
                              <w:left w:val="nil"/>
                              <w:bottom w:val="single" w:sz="4" w:space="0" w:color="auto"/>
                            </w:tcBorders>
                            <w:noWrap/>
                            <w:vAlign w:val="bottom"/>
                            <w:hideMark/>
                          </w:tcPr>
                          <w:p w:rsidR="00283488" w:rsidRPr="003973D7" w:rsidRDefault="00283488" w:rsidP="00262934">
                            <w:pPr>
                              <w:spacing w:after="0"/>
                              <w:jc w:val="center"/>
                              <w:rPr>
                                <w:color w:val="000000"/>
                              </w:rPr>
                            </w:pPr>
                            <w:r w:rsidRPr="003973D7">
                              <w:rPr>
                                <w:color w:val="000000"/>
                              </w:rPr>
                              <w:t xml:space="preserve">Variable, Change 7 </w:t>
                            </w:r>
                            <w:r>
                              <w:rPr>
                                <w:color w:val="000000"/>
                              </w:rPr>
                              <w:t>Years Pre-Adoption</w:t>
                            </w:r>
                            <w:r w:rsidRPr="003973D7">
                              <w:rPr>
                                <w:color w:val="000000"/>
                              </w:rPr>
                              <w:t xml:space="preserve"> to 2 </w:t>
                            </w:r>
                            <w:r>
                              <w:rPr>
                                <w:color w:val="000000"/>
                              </w:rPr>
                              <w:t>Years Pre-Adoption</w:t>
                            </w:r>
                          </w:p>
                        </w:tc>
                        <w:tc>
                          <w:tcPr>
                            <w:tcW w:w="1773" w:type="dxa"/>
                            <w:tcBorders>
                              <w:top w:val="single" w:sz="4" w:space="0" w:color="auto"/>
                              <w:left w:val="nil"/>
                              <w:bottom w:val="single" w:sz="4" w:space="0" w:color="auto"/>
                              <w:right w:val="nil"/>
                            </w:tcBorders>
                            <w:noWrap/>
                            <w:vAlign w:val="bottom"/>
                            <w:hideMark/>
                          </w:tcPr>
                          <w:p w:rsidR="00283488" w:rsidRPr="003973D7" w:rsidRDefault="00283488" w:rsidP="00262934">
                            <w:pPr>
                              <w:spacing w:after="0"/>
                              <w:jc w:val="center"/>
                              <w:rPr>
                                <w:color w:val="000000"/>
                              </w:rPr>
                            </w:pPr>
                            <w:r w:rsidRPr="003973D7">
                              <w:rPr>
                                <w:color w:val="000000"/>
                              </w:rPr>
                              <w:t>1 Nearest Neighbor, No Replacement</w:t>
                            </w:r>
                          </w:p>
                        </w:tc>
                        <w:tc>
                          <w:tcPr>
                            <w:tcW w:w="1334" w:type="dxa"/>
                            <w:tcBorders>
                              <w:top w:val="single" w:sz="4" w:space="0" w:color="auto"/>
                              <w:left w:val="nil"/>
                              <w:bottom w:val="single" w:sz="4" w:space="0" w:color="auto"/>
                              <w:right w:val="nil"/>
                            </w:tcBorders>
                            <w:noWrap/>
                            <w:vAlign w:val="bottom"/>
                            <w:hideMark/>
                          </w:tcPr>
                          <w:p w:rsidR="00283488" w:rsidRPr="003973D7" w:rsidRDefault="00283488" w:rsidP="00262934">
                            <w:pPr>
                              <w:spacing w:after="0"/>
                              <w:jc w:val="center"/>
                              <w:rPr>
                                <w:color w:val="000000"/>
                              </w:rPr>
                            </w:pPr>
                            <w:r w:rsidRPr="003973D7">
                              <w:rPr>
                                <w:color w:val="000000"/>
                              </w:rPr>
                              <w:t>3 Nearest Neighbors</w:t>
                            </w:r>
                          </w:p>
                        </w:tc>
                        <w:tc>
                          <w:tcPr>
                            <w:tcW w:w="1035" w:type="dxa"/>
                            <w:tcBorders>
                              <w:top w:val="single" w:sz="4" w:space="0" w:color="auto"/>
                              <w:left w:val="nil"/>
                              <w:bottom w:val="single" w:sz="4" w:space="0" w:color="auto"/>
                              <w:right w:val="nil"/>
                            </w:tcBorders>
                            <w:noWrap/>
                            <w:vAlign w:val="bottom"/>
                            <w:hideMark/>
                          </w:tcPr>
                          <w:p w:rsidR="00283488" w:rsidRPr="003973D7" w:rsidRDefault="00283488" w:rsidP="00262934">
                            <w:pPr>
                              <w:spacing w:after="0"/>
                              <w:jc w:val="center"/>
                              <w:rPr>
                                <w:color w:val="000000"/>
                              </w:rPr>
                            </w:pPr>
                            <w:r w:rsidRPr="003973D7">
                              <w:rPr>
                                <w:color w:val="000000"/>
                              </w:rPr>
                              <w:t>Radius, .025</w:t>
                            </w:r>
                          </w:p>
                        </w:tc>
                        <w:tc>
                          <w:tcPr>
                            <w:tcW w:w="1035" w:type="dxa"/>
                            <w:tcBorders>
                              <w:top w:val="single" w:sz="4" w:space="0" w:color="auto"/>
                              <w:left w:val="nil"/>
                              <w:bottom w:val="single" w:sz="4" w:space="0" w:color="auto"/>
                              <w:right w:val="nil"/>
                            </w:tcBorders>
                            <w:noWrap/>
                            <w:vAlign w:val="bottom"/>
                            <w:hideMark/>
                          </w:tcPr>
                          <w:p w:rsidR="00283488" w:rsidRPr="003973D7" w:rsidRDefault="00283488" w:rsidP="00262934">
                            <w:pPr>
                              <w:spacing w:after="0"/>
                              <w:jc w:val="center"/>
                              <w:rPr>
                                <w:color w:val="000000"/>
                              </w:rPr>
                            </w:pPr>
                            <w:r w:rsidRPr="003973D7">
                              <w:rPr>
                                <w:color w:val="000000"/>
                              </w:rPr>
                              <w:t>Radius, .05</w:t>
                            </w:r>
                          </w:p>
                        </w:tc>
                        <w:tc>
                          <w:tcPr>
                            <w:tcW w:w="1589" w:type="dxa"/>
                            <w:tcBorders>
                              <w:top w:val="single" w:sz="4" w:space="0" w:color="auto"/>
                              <w:left w:val="nil"/>
                              <w:bottom w:val="single" w:sz="4" w:space="0" w:color="auto"/>
                              <w:right w:val="nil"/>
                            </w:tcBorders>
                            <w:noWrap/>
                            <w:vAlign w:val="bottom"/>
                            <w:hideMark/>
                          </w:tcPr>
                          <w:p w:rsidR="00283488" w:rsidRPr="003973D7" w:rsidRDefault="00283488" w:rsidP="00262934">
                            <w:pPr>
                              <w:spacing w:after="0"/>
                              <w:jc w:val="center"/>
                              <w:rPr>
                                <w:color w:val="000000"/>
                              </w:rPr>
                            </w:pPr>
                            <w:r w:rsidRPr="003973D7">
                              <w:rPr>
                                <w:color w:val="000000"/>
                              </w:rPr>
                              <w:t xml:space="preserve">Kernel, </w:t>
                            </w:r>
                            <w:r w:rsidRPr="003973D7">
                              <w:t xml:space="preserve"> </w:t>
                            </w:r>
                            <w:proofErr w:type="spellStart"/>
                            <w:r w:rsidRPr="003973D7">
                              <w:t>Epanechnikov</w:t>
                            </w:r>
                            <w:proofErr w:type="spellEnd"/>
                          </w:p>
                        </w:tc>
                        <w:tc>
                          <w:tcPr>
                            <w:tcW w:w="1043" w:type="dxa"/>
                            <w:tcBorders>
                              <w:top w:val="single" w:sz="4" w:space="0" w:color="auto"/>
                              <w:left w:val="nil"/>
                              <w:bottom w:val="single" w:sz="4" w:space="0" w:color="auto"/>
                            </w:tcBorders>
                            <w:noWrap/>
                            <w:vAlign w:val="bottom"/>
                            <w:hideMark/>
                          </w:tcPr>
                          <w:p w:rsidR="00283488" w:rsidRPr="003973D7" w:rsidRDefault="00283488" w:rsidP="00262934">
                            <w:pPr>
                              <w:spacing w:after="0"/>
                              <w:jc w:val="center"/>
                              <w:rPr>
                                <w:color w:val="000000"/>
                              </w:rPr>
                            </w:pPr>
                            <w:r w:rsidRPr="003973D7">
                              <w:rPr>
                                <w:color w:val="000000"/>
                              </w:rPr>
                              <w:t>Kernel, Normal</w:t>
                            </w:r>
                          </w:p>
                        </w:tc>
                        <w:tc>
                          <w:tcPr>
                            <w:tcW w:w="1463" w:type="dxa"/>
                            <w:tcBorders>
                              <w:top w:val="single" w:sz="4" w:space="0" w:color="auto"/>
                              <w:left w:val="nil"/>
                              <w:bottom w:val="single" w:sz="4" w:space="0" w:color="auto"/>
                            </w:tcBorders>
                            <w:noWrap/>
                            <w:vAlign w:val="bottom"/>
                            <w:hideMark/>
                          </w:tcPr>
                          <w:p w:rsidR="00283488" w:rsidRPr="003973D7" w:rsidRDefault="00283488" w:rsidP="00262934">
                            <w:pPr>
                              <w:spacing w:after="0"/>
                              <w:jc w:val="center"/>
                              <w:rPr>
                                <w:color w:val="000000"/>
                              </w:rPr>
                            </w:pPr>
                            <w:r w:rsidRPr="003973D7">
                              <w:rPr>
                                <w:color w:val="000000"/>
                              </w:rPr>
                              <w:t>Total Significant at 10% level</w:t>
                            </w:r>
                          </w:p>
                        </w:tc>
                      </w:tr>
                      <w:tr w:rsidR="00283488" w:rsidRPr="003973D7" w:rsidTr="00262934">
                        <w:trPr>
                          <w:trHeight w:val="315"/>
                        </w:trPr>
                        <w:tc>
                          <w:tcPr>
                            <w:tcW w:w="2792" w:type="dxa"/>
                            <w:tcBorders>
                              <w:top w:val="single" w:sz="4" w:space="0" w:color="auto"/>
                              <w:left w:val="nil"/>
                              <w:bottom w:val="nil"/>
                            </w:tcBorders>
                            <w:noWrap/>
                            <w:vAlign w:val="bottom"/>
                            <w:hideMark/>
                          </w:tcPr>
                          <w:p w:rsidR="00283488" w:rsidRPr="003973D7" w:rsidRDefault="00283488" w:rsidP="00262934">
                            <w:pPr>
                              <w:spacing w:after="0"/>
                              <w:jc w:val="center"/>
                              <w:rPr>
                                <w:color w:val="000000"/>
                              </w:rPr>
                            </w:pPr>
                            <w:r w:rsidRPr="003973D7">
                              <w:rPr>
                                <w:color w:val="000000"/>
                              </w:rPr>
                              <w:t>Investment</w:t>
                            </w:r>
                          </w:p>
                        </w:tc>
                        <w:tc>
                          <w:tcPr>
                            <w:tcW w:w="1773" w:type="dxa"/>
                            <w:tcBorders>
                              <w:top w:val="single" w:sz="4" w:space="0" w:color="auto"/>
                              <w:left w:val="nil"/>
                              <w:bottom w:val="nil"/>
                              <w:right w:val="nil"/>
                            </w:tcBorders>
                            <w:noWrap/>
                            <w:vAlign w:val="bottom"/>
                            <w:hideMark/>
                          </w:tcPr>
                          <w:p w:rsidR="00283488" w:rsidRPr="003973D7" w:rsidRDefault="00283488" w:rsidP="00262934">
                            <w:pPr>
                              <w:spacing w:after="0"/>
                              <w:jc w:val="center"/>
                              <w:rPr>
                                <w:color w:val="000000"/>
                              </w:rPr>
                            </w:pPr>
                            <w:r w:rsidRPr="003973D7">
                              <w:rPr>
                                <w:color w:val="000000"/>
                              </w:rPr>
                              <w:t>-0.</w:t>
                            </w:r>
                            <w:r>
                              <w:rPr>
                                <w:color w:val="000000"/>
                              </w:rPr>
                              <w:t>91</w:t>
                            </w:r>
                          </w:p>
                        </w:tc>
                        <w:tc>
                          <w:tcPr>
                            <w:tcW w:w="1334" w:type="dxa"/>
                            <w:tcBorders>
                              <w:top w:val="single" w:sz="4" w:space="0" w:color="auto"/>
                              <w:left w:val="nil"/>
                              <w:bottom w:val="nil"/>
                              <w:right w:val="nil"/>
                            </w:tcBorders>
                            <w:noWrap/>
                            <w:vAlign w:val="bottom"/>
                            <w:hideMark/>
                          </w:tcPr>
                          <w:p w:rsidR="00283488" w:rsidRPr="003973D7" w:rsidRDefault="00283488" w:rsidP="00262934">
                            <w:pPr>
                              <w:spacing w:after="0"/>
                              <w:jc w:val="center"/>
                              <w:rPr>
                                <w:color w:val="000000"/>
                              </w:rPr>
                            </w:pPr>
                            <w:r w:rsidRPr="003973D7">
                              <w:rPr>
                                <w:color w:val="000000"/>
                              </w:rPr>
                              <w:t>-0.</w:t>
                            </w:r>
                            <w:r>
                              <w:rPr>
                                <w:color w:val="000000"/>
                              </w:rPr>
                              <w:t>80</w:t>
                            </w:r>
                          </w:p>
                        </w:tc>
                        <w:tc>
                          <w:tcPr>
                            <w:tcW w:w="1035" w:type="dxa"/>
                            <w:tcBorders>
                              <w:top w:val="single" w:sz="4" w:space="0" w:color="auto"/>
                              <w:left w:val="nil"/>
                              <w:bottom w:val="nil"/>
                              <w:right w:val="nil"/>
                            </w:tcBorders>
                            <w:noWrap/>
                            <w:vAlign w:val="bottom"/>
                            <w:hideMark/>
                          </w:tcPr>
                          <w:p w:rsidR="00283488" w:rsidRPr="003973D7" w:rsidRDefault="00283488" w:rsidP="00262934">
                            <w:pPr>
                              <w:spacing w:after="0"/>
                              <w:jc w:val="center"/>
                              <w:rPr>
                                <w:color w:val="000000"/>
                              </w:rPr>
                            </w:pPr>
                            <w:r w:rsidRPr="003973D7">
                              <w:rPr>
                                <w:color w:val="000000"/>
                              </w:rPr>
                              <w:t>-</w:t>
                            </w:r>
                            <w:r>
                              <w:rPr>
                                <w:color w:val="000000"/>
                              </w:rPr>
                              <w:t>0.87</w:t>
                            </w:r>
                          </w:p>
                        </w:tc>
                        <w:tc>
                          <w:tcPr>
                            <w:tcW w:w="1035" w:type="dxa"/>
                            <w:tcBorders>
                              <w:top w:val="single" w:sz="4" w:space="0" w:color="auto"/>
                              <w:left w:val="nil"/>
                              <w:bottom w:val="nil"/>
                              <w:right w:val="nil"/>
                            </w:tcBorders>
                            <w:noWrap/>
                            <w:vAlign w:val="bottom"/>
                            <w:hideMark/>
                          </w:tcPr>
                          <w:p w:rsidR="00283488" w:rsidRPr="003973D7" w:rsidRDefault="00283488" w:rsidP="00262934">
                            <w:pPr>
                              <w:spacing w:after="0"/>
                              <w:jc w:val="center"/>
                              <w:rPr>
                                <w:color w:val="000000"/>
                              </w:rPr>
                            </w:pPr>
                            <w:r>
                              <w:rPr>
                                <w:color w:val="000000"/>
                              </w:rPr>
                              <w:t>-0.85</w:t>
                            </w:r>
                          </w:p>
                        </w:tc>
                        <w:tc>
                          <w:tcPr>
                            <w:tcW w:w="1589" w:type="dxa"/>
                            <w:tcBorders>
                              <w:top w:val="single" w:sz="4" w:space="0" w:color="auto"/>
                              <w:left w:val="nil"/>
                              <w:bottom w:val="nil"/>
                              <w:right w:val="nil"/>
                            </w:tcBorders>
                            <w:noWrap/>
                            <w:vAlign w:val="bottom"/>
                            <w:hideMark/>
                          </w:tcPr>
                          <w:p w:rsidR="00283488" w:rsidRPr="003973D7" w:rsidRDefault="00283488" w:rsidP="00262934">
                            <w:pPr>
                              <w:spacing w:after="0"/>
                              <w:jc w:val="center"/>
                              <w:rPr>
                                <w:color w:val="000000"/>
                              </w:rPr>
                            </w:pPr>
                            <w:r w:rsidRPr="003973D7">
                              <w:rPr>
                                <w:color w:val="000000"/>
                              </w:rPr>
                              <w:t>-0.</w:t>
                            </w:r>
                            <w:r>
                              <w:rPr>
                                <w:color w:val="000000"/>
                              </w:rPr>
                              <w:t>91</w:t>
                            </w:r>
                          </w:p>
                        </w:tc>
                        <w:tc>
                          <w:tcPr>
                            <w:tcW w:w="1043" w:type="dxa"/>
                            <w:tcBorders>
                              <w:top w:val="single" w:sz="4" w:space="0" w:color="auto"/>
                              <w:left w:val="nil"/>
                              <w:bottom w:val="nil"/>
                            </w:tcBorders>
                            <w:noWrap/>
                            <w:vAlign w:val="bottom"/>
                            <w:hideMark/>
                          </w:tcPr>
                          <w:p w:rsidR="00283488" w:rsidRPr="003973D7" w:rsidRDefault="00283488" w:rsidP="00262934">
                            <w:pPr>
                              <w:spacing w:after="0"/>
                              <w:jc w:val="center"/>
                              <w:rPr>
                                <w:color w:val="000000"/>
                              </w:rPr>
                            </w:pPr>
                            <w:r w:rsidRPr="003973D7">
                              <w:rPr>
                                <w:color w:val="000000"/>
                              </w:rPr>
                              <w:t>-0.</w:t>
                            </w:r>
                            <w:r>
                              <w:rPr>
                                <w:color w:val="000000"/>
                              </w:rPr>
                              <w:t>74</w:t>
                            </w:r>
                          </w:p>
                        </w:tc>
                        <w:tc>
                          <w:tcPr>
                            <w:tcW w:w="1463" w:type="dxa"/>
                            <w:tcBorders>
                              <w:top w:val="single" w:sz="4" w:space="0" w:color="auto"/>
                              <w:left w:val="nil"/>
                              <w:bottom w:val="nil"/>
                            </w:tcBorders>
                            <w:noWrap/>
                            <w:vAlign w:val="bottom"/>
                            <w:hideMark/>
                          </w:tcPr>
                          <w:p w:rsidR="00283488" w:rsidRPr="003973D7" w:rsidRDefault="00283488" w:rsidP="00262934">
                            <w:pPr>
                              <w:spacing w:after="0"/>
                              <w:jc w:val="center"/>
                              <w:rPr>
                                <w:color w:val="000000"/>
                              </w:rPr>
                            </w:pPr>
                            <w:r w:rsidRPr="003973D7">
                              <w:rPr>
                                <w:color w:val="000000"/>
                              </w:rPr>
                              <w:t>0</w:t>
                            </w:r>
                          </w:p>
                        </w:tc>
                      </w:tr>
                      <w:tr w:rsidR="00283488" w:rsidRPr="003973D7" w:rsidTr="00262934">
                        <w:trPr>
                          <w:trHeight w:val="315"/>
                        </w:trPr>
                        <w:tc>
                          <w:tcPr>
                            <w:tcW w:w="2792" w:type="dxa"/>
                            <w:tcBorders>
                              <w:top w:val="nil"/>
                              <w:left w:val="nil"/>
                              <w:bottom w:val="nil"/>
                            </w:tcBorders>
                            <w:noWrap/>
                            <w:vAlign w:val="bottom"/>
                            <w:hideMark/>
                          </w:tcPr>
                          <w:p w:rsidR="00283488" w:rsidRPr="003973D7" w:rsidRDefault="00283488" w:rsidP="00262934">
                            <w:pPr>
                              <w:spacing w:after="0"/>
                              <w:jc w:val="center"/>
                              <w:rPr>
                                <w:color w:val="000000"/>
                              </w:rPr>
                            </w:pPr>
                            <w:r w:rsidRPr="003973D7">
                              <w:rPr>
                                <w:color w:val="000000"/>
                              </w:rPr>
                              <w:t>GDP per Capita Growth</w:t>
                            </w:r>
                          </w:p>
                        </w:tc>
                        <w:tc>
                          <w:tcPr>
                            <w:tcW w:w="1773" w:type="dxa"/>
                            <w:tcBorders>
                              <w:top w:val="nil"/>
                              <w:left w:val="nil"/>
                              <w:bottom w:val="nil"/>
                              <w:right w:val="nil"/>
                            </w:tcBorders>
                            <w:noWrap/>
                            <w:vAlign w:val="bottom"/>
                            <w:hideMark/>
                          </w:tcPr>
                          <w:p w:rsidR="00283488" w:rsidRPr="003973D7" w:rsidRDefault="00283488" w:rsidP="00262934">
                            <w:pPr>
                              <w:spacing w:after="0"/>
                              <w:jc w:val="center"/>
                              <w:rPr>
                                <w:color w:val="000000"/>
                              </w:rPr>
                            </w:pPr>
                            <w:r>
                              <w:rPr>
                                <w:color w:val="000000"/>
                              </w:rPr>
                              <w:t>-0.42</w:t>
                            </w:r>
                          </w:p>
                        </w:tc>
                        <w:tc>
                          <w:tcPr>
                            <w:tcW w:w="1334" w:type="dxa"/>
                            <w:tcBorders>
                              <w:top w:val="nil"/>
                              <w:left w:val="nil"/>
                              <w:bottom w:val="nil"/>
                              <w:right w:val="nil"/>
                            </w:tcBorders>
                            <w:noWrap/>
                            <w:vAlign w:val="bottom"/>
                            <w:hideMark/>
                          </w:tcPr>
                          <w:p w:rsidR="00283488" w:rsidRPr="003973D7" w:rsidRDefault="00283488" w:rsidP="00262934">
                            <w:pPr>
                              <w:spacing w:after="0"/>
                              <w:jc w:val="center"/>
                              <w:rPr>
                                <w:color w:val="000000"/>
                              </w:rPr>
                            </w:pPr>
                            <w:r>
                              <w:rPr>
                                <w:color w:val="000000"/>
                              </w:rPr>
                              <w:t>-0.08</w:t>
                            </w:r>
                          </w:p>
                        </w:tc>
                        <w:tc>
                          <w:tcPr>
                            <w:tcW w:w="1035" w:type="dxa"/>
                            <w:tcBorders>
                              <w:top w:val="nil"/>
                              <w:left w:val="nil"/>
                              <w:bottom w:val="nil"/>
                              <w:right w:val="nil"/>
                            </w:tcBorders>
                            <w:noWrap/>
                            <w:vAlign w:val="bottom"/>
                            <w:hideMark/>
                          </w:tcPr>
                          <w:p w:rsidR="00283488" w:rsidRPr="003973D7" w:rsidRDefault="00283488" w:rsidP="00262934">
                            <w:pPr>
                              <w:spacing w:after="0"/>
                              <w:jc w:val="center"/>
                              <w:rPr>
                                <w:color w:val="000000"/>
                              </w:rPr>
                            </w:pPr>
                            <w:r>
                              <w:rPr>
                                <w:color w:val="000000"/>
                              </w:rPr>
                              <w:t>-0.03</w:t>
                            </w:r>
                          </w:p>
                        </w:tc>
                        <w:tc>
                          <w:tcPr>
                            <w:tcW w:w="1035" w:type="dxa"/>
                            <w:tcBorders>
                              <w:top w:val="nil"/>
                              <w:left w:val="nil"/>
                              <w:bottom w:val="nil"/>
                              <w:right w:val="nil"/>
                            </w:tcBorders>
                            <w:noWrap/>
                            <w:vAlign w:val="bottom"/>
                            <w:hideMark/>
                          </w:tcPr>
                          <w:p w:rsidR="00283488" w:rsidRPr="003973D7" w:rsidRDefault="00283488" w:rsidP="00262934">
                            <w:pPr>
                              <w:spacing w:after="0"/>
                              <w:jc w:val="center"/>
                              <w:rPr>
                                <w:color w:val="000000"/>
                              </w:rPr>
                            </w:pPr>
                            <w:r>
                              <w:rPr>
                                <w:color w:val="000000"/>
                              </w:rPr>
                              <w:t>-.07</w:t>
                            </w:r>
                          </w:p>
                        </w:tc>
                        <w:tc>
                          <w:tcPr>
                            <w:tcW w:w="1589" w:type="dxa"/>
                            <w:tcBorders>
                              <w:top w:val="nil"/>
                              <w:left w:val="nil"/>
                              <w:bottom w:val="nil"/>
                              <w:right w:val="nil"/>
                            </w:tcBorders>
                            <w:noWrap/>
                            <w:vAlign w:val="bottom"/>
                            <w:hideMark/>
                          </w:tcPr>
                          <w:p w:rsidR="00283488" w:rsidRPr="003973D7" w:rsidRDefault="00283488" w:rsidP="00262934">
                            <w:pPr>
                              <w:spacing w:after="0"/>
                              <w:jc w:val="center"/>
                              <w:rPr>
                                <w:color w:val="000000"/>
                              </w:rPr>
                            </w:pPr>
                            <w:r>
                              <w:rPr>
                                <w:color w:val="000000"/>
                              </w:rPr>
                              <w:t>-0.10</w:t>
                            </w:r>
                          </w:p>
                        </w:tc>
                        <w:tc>
                          <w:tcPr>
                            <w:tcW w:w="1043" w:type="dxa"/>
                            <w:tcBorders>
                              <w:top w:val="nil"/>
                              <w:left w:val="nil"/>
                              <w:bottom w:val="nil"/>
                            </w:tcBorders>
                            <w:noWrap/>
                            <w:vAlign w:val="bottom"/>
                            <w:hideMark/>
                          </w:tcPr>
                          <w:p w:rsidR="00283488" w:rsidRPr="003973D7" w:rsidRDefault="00283488" w:rsidP="00262934">
                            <w:pPr>
                              <w:spacing w:after="0"/>
                              <w:jc w:val="center"/>
                              <w:rPr>
                                <w:color w:val="000000"/>
                              </w:rPr>
                            </w:pPr>
                            <w:r>
                              <w:rPr>
                                <w:color w:val="000000"/>
                              </w:rPr>
                              <w:t>-0.19</w:t>
                            </w:r>
                          </w:p>
                        </w:tc>
                        <w:tc>
                          <w:tcPr>
                            <w:tcW w:w="1463" w:type="dxa"/>
                            <w:tcBorders>
                              <w:top w:val="nil"/>
                              <w:left w:val="nil"/>
                              <w:bottom w:val="nil"/>
                            </w:tcBorders>
                            <w:noWrap/>
                            <w:vAlign w:val="bottom"/>
                            <w:hideMark/>
                          </w:tcPr>
                          <w:p w:rsidR="00283488" w:rsidRPr="003973D7" w:rsidRDefault="00283488" w:rsidP="00262934">
                            <w:pPr>
                              <w:spacing w:after="0"/>
                              <w:jc w:val="center"/>
                              <w:rPr>
                                <w:color w:val="000000"/>
                              </w:rPr>
                            </w:pPr>
                            <w:r w:rsidRPr="003973D7">
                              <w:rPr>
                                <w:color w:val="000000"/>
                              </w:rPr>
                              <w:t>0</w:t>
                            </w:r>
                          </w:p>
                        </w:tc>
                      </w:tr>
                      <w:tr w:rsidR="00283488" w:rsidRPr="003973D7" w:rsidTr="00262934">
                        <w:trPr>
                          <w:trHeight w:val="315"/>
                        </w:trPr>
                        <w:tc>
                          <w:tcPr>
                            <w:tcW w:w="2792" w:type="dxa"/>
                            <w:tcBorders>
                              <w:top w:val="nil"/>
                              <w:left w:val="nil"/>
                              <w:bottom w:val="nil"/>
                            </w:tcBorders>
                            <w:noWrap/>
                            <w:vAlign w:val="bottom"/>
                            <w:hideMark/>
                          </w:tcPr>
                          <w:p w:rsidR="00283488" w:rsidRPr="003973D7" w:rsidRDefault="00283488" w:rsidP="00262934">
                            <w:pPr>
                              <w:spacing w:after="0"/>
                              <w:jc w:val="center"/>
                              <w:rPr>
                                <w:color w:val="000000"/>
                              </w:rPr>
                            </w:pPr>
                            <w:r w:rsidRPr="003973D7">
                              <w:rPr>
                                <w:color w:val="000000"/>
                              </w:rPr>
                              <w:t>Trade</w:t>
                            </w:r>
                          </w:p>
                        </w:tc>
                        <w:tc>
                          <w:tcPr>
                            <w:tcW w:w="1773" w:type="dxa"/>
                            <w:tcBorders>
                              <w:top w:val="nil"/>
                              <w:left w:val="nil"/>
                              <w:bottom w:val="nil"/>
                              <w:right w:val="nil"/>
                            </w:tcBorders>
                            <w:noWrap/>
                            <w:vAlign w:val="bottom"/>
                            <w:hideMark/>
                          </w:tcPr>
                          <w:p w:rsidR="00283488" w:rsidRPr="003973D7" w:rsidRDefault="00283488" w:rsidP="00262934">
                            <w:pPr>
                              <w:spacing w:after="0"/>
                              <w:jc w:val="center"/>
                              <w:rPr>
                                <w:color w:val="000000"/>
                              </w:rPr>
                            </w:pPr>
                            <w:r>
                              <w:rPr>
                                <w:color w:val="000000"/>
                              </w:rPr>
                              <w:t>0.26</w:t>
                            </w:r>
                          </w:p>
                        </w:tc>
                        <w:tc>
                          <w:tcPr>
                            <w:tcW w:w="1334" w:type="dxa"/>
                            <w:tcBorders>
                              <w:top w:val="nil"/>
                              <w:left w:val="nil"/>
                              <w:bottom w:val="nil"/>
                              <w:right w:val="nil"/>
                            </w:tcBorders>
                            <w:noWrap/>
                            <w:vAlign w:val="bottom"/>
                            <w:hideMark/>
                          </w:tcPr>
                          <w:p w:rsidR="00283488" w:rsidRPr="003973D7" w:rsidRDefault="00283488" w:rsidP="00262934">
                            <w:pPr>
                              <w:spacing w:after="0"/>
                              <w:jc w:val="center"/>
                              <w:rPr>
                                <w:color w:val="000000"/>
                              </w:rPr>
                            </w:pPr>
                            <w:r>
                              <w:rPr>
                                <w:color w:val="000000"/>
                              </w:rPr>
                              <w:t>0.15</w:t>
                            </w:r>
                          </w:p>
                        </w:tc>
                        <w:tc>
                          <w:tcPr>
                            <w:tcW w:w="1035" w:type="dxa"/>
                            <w:tcBorders>
                              <w:top w:val="nil"/>
                              <w:left w:val="nil"/>
                              <w:bottom w:val="nil"/>
                              <w:right w:val="nil"/>
                            </w:tcBorders>
                            <w:noWrap/>
                            <w:vAlign w:val="bottom"/>
                            <w:hideMark/>
                          </w:tcPr>
                          <w:p w:rsidR="00283488" w:rsidRPr="003973D7" w:rsidRDefault="00283488" w:rsidP="00262934">
                            <w:pPr>
                              <w:spacing w:after="0"/>
                              <w:jc w:val="center"/>
                              <w:rPr>
                                <w:color w:val="000000"/>
                              </w:rPr>
                            </w:pPr>
                            <w:r>
                              <w:rPr>
                                <w:color w:val="000000"/>
                              </w:rPr>
                              <w:t>0.37</w:t>
                            </w:r>
                          </w:p>
                        </w:tc>
                        <w:tc>
                          <w:tcPr>
                            <w:tcW w:w="1035" w:type="dxa"/>
                            <w:tcBorders>
                              <w:top w:val="nil"/>
                              <w:left w:val="nil"/>
                              <w:bottom w:val="nil"/>
                              <w:right w:val="nil"/>
                            </w:tcBorders>
                            <w:noWrap/>
                            <w:vAlign w:val="bottom"/>
                            <w:hideMark/>
                          </w:tcPr>
                          <w:p w:rsidR="00283488" w:rsidRPr="003973D7" w:rsidRDefault="00283488" w:rsidP="00262934">
                            <w:pPr>
                              <w:spacing w:after="0"/>
                              <w:jc w:val="center"/>
                              <w:rPr>
                                <w:color w:val="000000"/>
                              </w:rPr>
                            </w:pPr>
                            <w:r>
                              <w:rPr>
                                <w:color w:val="000000"/>
                              </w:rPr>
                              <w:t>0.24</w:t>
                            </w:r>
                          </w:p>
                        </w:tc>
                        <w:tc>
                          <w:tcPr>
                            <w:tcW w:w="1589" w:type="dxa"/>
                            <w:tcBorders>
                              <w:top w:val="nil"/>
                              <w:left w:val="nil"/>
                              <w:bottom w:val="nil"/>
                              <w:right w:val="nil"/>
                            </w:tcBorders>
                            <w:noWrap/>
                            <w:vAlign w:val="bottom"/>
                            <w:hideMark/>
                          </w:tcPr>
                          <w:p w:rsidR="00283488" w:rsidRPr="003973D7" w:rsidRDefault="00283488" w:rsidP="00262934">
                            <w:pPr>
                              <w:spacing w:after="0"/>
                              <w:jc w:val="center"/>
                              <w:rPr>
                                <w:color w:val="000000"/>
                              </w:rPr>
                            </w:pPr>
                            <w:r>
                              <w:rPr>
                                <w:color w:val="000000"/>
                              </w:rPr>
                              <w:t>0.46</w:t>
                            </w:r>
                          </w:p>
                        </w:tc>
                        <w:tc>
                          <w:tcPr>
                            <w:tcW w:w="1043" w:type="dxa"/>
                            <w:tcBorders>
                              <w:top w:val="nil"/>
                              <w:left w:val="nil"/>
                              <w:bottom w:val="nil"/>
                            </w:tcBorders>
                            <w:noWrap/>
                            <w:vAlign w:val="bottom"/>
                            <w:hideMark/>
                          </w:tcPr>
                          <w:p w:rsidR="00283488" w:rsidRPr="003973D7" w:rsidRDefault="00283488" w:rsidP="00262934">
                            <w:pPr>
                              <w:spacing w:after="0"/>
                              <w:jc w:val="center"/>
                              <w:rPr>
                                <w:color w:val="000000"/>
                              </w:rPr>
                            </w:pPr>
                            <w:r w:rsidRPr="003973D7">
                              <w:rPr>
                                <w:color w:val="000000"/>
                              </w:rPr>
                              <w:t>0.</w:t>
                            </w:r>
                            <w:r>
                              <w:rPr>
                                <w:color w:val="000000"/>
                              </w:rPr>
                              <w:t>57</w:t>
                            </w:r>
                          </w:p>
                        </w:tc>
                        <w:tc>
                          <w:tcPr>
                            <w:tcW w:w="1463" w:type="dxa"/>
                            <w:tcBorders>
                              <w:top w:val="nil"/>
                              <w:left w:val="nil"/>
                              <w:bottom w:val="nil"/>
                            </w:tcBorders>
                            <w:noWrap/>
                            <w:vAlign w:val="bottom"/>
                            <w:hideMark/>
                          </w:tcPr>
                          <w:p w:rsidR="00283488" w:rsidRPr="003973D7" w:rsidRDefault="00283488" w:rsidP="00262934">
                            <w:pPr>
                              <w:spacing w:after="0"/>
                              <w:jc w:val="center"/>
                              <w:rPr>
                                <w:color w:val="000000"/>
                              </w:rPr>
                            </w:pPr>
                            <w:r w:rsidRPr="003973D7">
                              <w:rPr>
                                <w:color w:val="000000"/>
                              </w:rPr>
                              <w:t>0</w:t>
                            </w:r>
                          </w:p>
                        </w:tc>
                      </w:tr>
                      <w:tr w:rsidR="00283488" w:rsidRPr="003973D7" w:rsidTr="00262934">
                        <w:trPr>
                          <w:trHeight w:val="315"/>
                        </w:trPr>
                        <w:tc>
                          <w:tcPr>
                            <w:tcW w:w="2792" w:type="dxa"/>
                            <w:tcBorders>
                              <w:top w:val="nil"/>
                              <w:left w:val="nil"/>
                            </w:tcBorders>
                            <w:noWrap/>
                            <w:vAlign w:val="bottom"/>
                            <w:hideMark/>
                          </w:tcPr>
                          <w:p w:rsidR="00283488" w:rsidRPr="003973D7" w:rsidRDefault="00283488" w:rsidP="00262934">
                            <w:pPr>
                              <w:spacing w:after="0"/>
                              <w:jc w:val="center"/>
                              <w:rPr>
                                <w:color w:val="000000"/>
                              </w:rPr>
                            </w:pPr>
                            <w:r w:rsidRPr="003973D7">
                              <w:rPr>
                                <w:color w:val="000000"/>
                              </w:rPr>
                              <w:t>Inflation</w:t>
                            </w:r>
                          </w:p>
                        </w:tc>
                        <w:tc>
                          <w:tcPr>
                            <w:tcW w:w="1773" w:type="dxa"/>
                            <w:tcBorders>
                              <w:top w:val="nil"/>
                              <w:left w:val="nil"/>
                              <w:right w:val="nil"/>
                            </w:tcBorders>
                            <w:noWrap/>
                            <w:vAlign w:val="bottom"/>
                            <w:hideMark/>
                          </w:tcPr>
                          <w:p w:rsidR="00283488" w:rsidRPr="003973D7" w:rsidRDefault="00283488" w:rsidP="00262934">
                            <w:pPr>
                              <w:spacing w:after="0"/>
                              <w:jc w:val="center"/>
                              <w:rPr>
                                <w:color w:val="000000"/>
                              </w:rPr>
                            </w:pPr>
                            <w:r>
                              <w:rPr>
                                <w:color w:val="000000"/>
                              </w:rPr>
                              <w:t>0.72</w:t>
                            </w:r>
                          </w:p>
                        </w:tc>
                        <w:tc>
                          <w:tcPr>
                            <w:tcW w:w="1334" w:type="dxa"/>
                            <w:tcBorders>
                              <w:top w:val="nil"/>
                              <w:left w:val="nil"/>
                              <w:right w:val="nil"/>
                            </w:tcBorders>
                            <w:noWrap/>
                            <w:vAlign w:val="bottom"/>
                            <w:hideMark/>
                          </w:tcPr>
                          <w:p w:rsidR="00283488" w:rsidRPr="003973D7" w:rsidRDefault="00283488" w:rsidP="00262934">
                            <w:pPr>
                              <w:spacing w:after="0"/>
                              <w:jc w:val="center"/>
                              <w:rPr>
                                <w:color w:val="000000"/>
                              </w:rPr>
                            </w:pPr>
                            <w:r>
                              <w:rPr>
                                <w:color w:val="000000"/>
                              </w:rPr>
                              <w:t>0.66</w:t>
                            </w:r>
                          </w:p>
                        </w:tc>
                        <w:tc>
                          <w:tcPr>
                            <w:tcW w:w="1035" w:type="dxa"/>
                            <w:tcBorders>
                              <w:top w:val="nil"/>
                              <w:left w:val="nil"/>
                              <w:right w:val="nil"/>
                            </w:tcBorders>
                            <w:noWrap/>
                            <w:vAlign w:val="bottom"/>
                            <w:hideMark/>
                          </w:tcPr>
                          <w:p w:rsidR="00283488" w:rsidRPr="003973D7" w:rsidRDefault="00283488" w:rsidP="00262934">
                            <w:pPr>
                              <w:spacing w:after="0"/>
                              <w:jc w:val="center"/>
                              <w:rPr>
                                <w:color w:val="000000"/>
                              </w:rPr>
                            </w:pPr>
                            <w:r>
                              <w:rPr>
                                <w:color w:val="000000"/>
                              </w:rPr>
                              <w:t>1.25</w:t>
                            </w:r>
                          </w:p>
                        </w:tc>
                        <w:tc>
                          <w:tcPr>
                            <w:tcW w:w="1035" w:type="dxa"/>
                            <w:tcBorders>
                              <w:top w:val="nil"/>
                              <w:left w:val="nil"/>
                              <w:right w:val="nil"/>
                            </w:tcBorders>
                            <w:noWrap/>
                            <w:vAlign w:val="bottom"/>
                            <w:hideMark/>
                          </w:tcPr>
                          <w:p w:rsidR="00283488" w:rsidRPr="003973D7" w:rsidRDefault="00283488" w:rsidP="00262934">
                            <w:pPr>
                              <w:spacing w:after="0"/>
                              <w:jc w:val="center"/>
                              <w:rPr>
                                <w:color w:val="000000"/>
                              </w:rPr>
                            </w:pPr>
                            <w:r>
                              <w:rPr>
                                <w:color w:val="000000"/>
                              </w:rPr>
                              <w:t>1.20</w:t>
                            </w:r>
                          </w:p>
                        </w:tc>
                        <w:tc>
                          <w:tcPr>
                            <w:tcW w:w="1589" w:type="dxa"/>
                            <w:tcBorders>
                              <w:top w:val="nil"/>
                              <w:left w:val="nil"/>
                              <w:right w:val="nil"/>
                            </w:tcBorders>
                            <w:noWrap/>
                            <w:vAlign w:val="bottom"/>
                            <w:hideMark/>
                          </w:tcPr>
                          <w:p w:rsidR="00283488" w:rsidRPr="003973D7" w:rsidRDefault="00283488" w:rsidP="00262934">
                            <w:pPr>
                              <w:spacing w:after="0"/>
                              <w:jc w:val="center"/>
                              <w:rPr>
                                <w:color w:val="000000"/>
                              </w:rPr>
                            </w:pPr>
                            <w:r>
                              <w:rPr>
                                <w:color w:val="000000"/>
                              </w:rPr>
                              <w:t>0.91</w:t>
                            </w:r>
                          </w:p>
                        </w:tc>
                        <w:tc>
                          <w:tcPr>
                            <w:tcW w:w="1043" w:type="dxa"/>
                            <w:tcBorders>
                              <w:top w:val="nil"/>
                              <w:left w:val="nil"/>
                            </w:tcBorders>
                            <w:noWrap/>
                            <w:vAlign w:val="bottom"/>
                            <w:hideMark/>
                          </w:tcPr>
                          <w:p w:rsidR="00283488" w:rsidRPr="003973D7" w:rsidRDefault="00283488" w:rsidP="00262934">
                            <w:pPr>
                              <w:spacing w:after="0"/>
                              <w:jc w:val="center"/>
                              <w:rPr>
                                <w:color w:val="000000"/>
                              </w:rPr>
                            </w:pPr>
                            <w:r>
                              <w:rPr>
                                <w:color w:val="000000"/>
                              </w:rPr>
                              <w:t>0.11</w:t>
                            </w:r>
                          </w:p>
                        </w:tc>
                        <w:tc>
                          <w:tcPr>
                            <w:tcW w:w="1463" w:type="dxa"/>
                            <w:tcBorders>
                              <w:top w:val="nil"/>
                              <w:left w:val="nil"/>
                            </w:tcBorders>
                            <w:noWrap/>
                            <w:vAlign w:val="bottom"/>
                            <w:hideMark/>
                          </w:tcPr>
                          <w:p w:rsidR="00283488" w:rsidRPr="003973D7" w:rsidRDefault="00283488" w:rsidP="00262934">
                            <w:pPr>
                              <w:spacing w:after="0"/>
                              <w:jc w:val="center"/>
                              <w:rPr>
                                <w:color w:val="000000"/>
                              </w:rPr>
                            </w:pPr>
                            <w:r w:rsidRPr="003973D7">
                              <w:rPr>
                                <w:color w:val="000000"/>
                              </w:rPr>
                              <w:t>0</w:t>
                            </w:r>
                          </w:p>
                        </w:tc>
                      </w:tr>
                      <w:tr w:rsidR="00283488" w:rsidRPr="003973D7" w:rsidTr="00262934">
                        <w:trPr>
                          <w:trHeight w:val="315"/>
                        </w:trPr>
                        <w:tc>
                          <w:tcPr>
                            <w:tcW w:w="2792" w:type="dxa"/>
                            <w:tcBorders>
                              <w:top w:val="nil"/>
                              <w:left w:val="nil"/>
                              <w:bottom w:val="single" w:sz="4" w:space="0" w:color="auto"/>
                            </w:tcBorders>
                            <w:noWrap/>
                            <w:vAlign w:val="bottom"/>
                            <w:hideMark/>
                          </w:tcPr>
                          <w:p w:rsidR="00283488" w:rsidRPr="003973D7" w:rsidRDefault="00283488" w:rsidP="00262934">
                            <w:pPr>
                              <w:spacing w:after="0"/>
                              <w:jc w:val="center"/>
                              <w:rPr>
                                <w:color w:val="000000"/>
                              </w:rPr>
                            </w:pPr>
                            <w:r w:rsidRPr="003973D7">
                              <w:rPr>
                                <w:color w:val="000000"/>
                              </w:rPr>
                              <w:t>Government Consumption</w:t>
                            </w:r>
                          </w:p>
                        </w:tc>
                        <w:tc>
                          <w:tcPr>
                            <w:tcW w:w="1773" w:type="dxa"/>
                            <w:tcBorders>
                              <w:top w:val="nil"/>
                              <w:left w:val="nil"/>
                              <w:bottom w:val="single" w:sz="4" w:space="0" w:color="auto"/>
                              <w:right w:val="nil"/>
                            </w:tcBorders>
                            <w:noWrap/>
                            <w:vAlign w:val="bottom"/>
                            <w:hideMark/>
                          </w:tcPr>
                          <w:p w:rsidR="00283488" w:rsidRPr="003973D7" w:rsidRDefault="00283488" w:rsidP="00262934">
                            <w:pPr>
                              <w:spacing w:after="0"/>
                              <w:jc w:val="center"/>
                              <w:rPr>
                                <w:color w:val="000000"/>
                              </w:rPr>
                            </w:pPr>
                            <w:r>
                              <w:rPr>
                                <w:color w:val="000000"/>
                              </w:rPr>
                              <w:t>-1.18</w:t>
                            </w:r>
                          </w:p>
                        </w:tc>
                        <w:tc>
                          <w:tcPr>
                            <w:tcW w:w="1334" w:type="dxa"/>
                            <w:tcBorders>
                              <w:top w:val="nil"/>
                              <w:left w:val="nil"/>
                              <w:bottom w:val="single" w:sz="4" w:space="0" w:color="auto"/>
                              <w:right w:val="nil"/>
                            </w:tcBorders>
                            <w:noWrap/>
                            <w:vAlign w:val="bottom"/>
                            <w:hideMark/>
                          </w:tcPr>
                          <w:p w:rsidR="00283488" w:rsidRPr="003973D7" w:rsidRDefault="00283488" w:rsidP="00262934">
                            <w:pPr>
                              <w:spacing w:after="0"/>
                              <w:jc w:val="center"/>
                              <w:rPr>
                                <w:color w:val="000000"/>
                              </w:rPr>
                            </w:pPr>
                            <w:r>
                              <w:rPr>
                                <w:color w:val="000000"/>
                              </w:rPr>
                              <w:t>-1.02</w:t>
                            </w:r>
                          </w:p>
                        </w:tc>
                        <w:tc>
                          <w:tcPr>
                            <w:tcW w:w="1035" w:type="dxa"/>
                            <w:tcBorders>
                              <w:top w:val="nil"/>
                              <w:left w:val="nil"/>
                              <w:bottom w:val="single" w:sz="4" w:space="0" w:color="auto"/>
                              <w:right w:val="nil"/>
                            </w:tcBorders>
                            <w:noWrap/>
                            <w:vAlign w:val="bottom"/>
                            <w:hideMark/>
                          </w:tcPr>
                          <w:p w:rsidR="00283488" w:rsidRPr="003973D7" w:rsidRDefault="00283488" w:rsidP="00262934">
                            <w:pPr>
                              <w:spacing w:after="0"/>
                              <w:jc w:val="center"/>
                              <w:rPr>
                                <w:color w:val="000000"/>
                              </w:rPr>
                            </w:pPr>
                            <w:r w:rsidRPr="003973D7">
                              <w:rPr>
                                <w:color w:val="000000"/>
                              </w:rPr>
                              <w:t>-</w:t>
                            </w:r>
                            <w:r>
                              <w:rPr>
                                <w:color w:val="000000"/>
                              </w:rPr>
                              <w:t>1.17</w:t>
                            </w:r>
                          </w:p>
                        </w:tc>
                        <w:tc>
                          <w:tcPr>
                            <w:tcW w:w="1035" w:type="dxa"/>
                            <w:tcBorders>
                              <w:top w:val="nil"/>
                              <w:left w:val="nil"/>
                              <w:bottom w:val="single" w:sz="4" w:space="0" w:color="auto"/>
                              <w:right w:val="nil"/>
                            </w:tcBorders>
                            <w:noWrap/>
                            <w:vAlign w:val="bottom"/>
                            <w:hideMark/>
                          </w:tcPr>
                          <w:p w:rsidR="00283488" w:rsidRPr="003973D7" w:rsidRDefault="00283488" w:rsidP="00262934">
                            <w:pPr>
                              <w:spacing w:after="0"/>
                              <w:jc w:val="center"/>
                              <w:rPr>
                                <w:color w:val="000000"/>
                              </w:rPr>
                            </w:pPr>
                            <w:r w:rsidRPr="003973D7">
                              <w:rPr>
                                <w:color w:val="000000"/>
                              </w:rPr>
                              <w:t>-</w:t>
                            </w:r>
                            <w:r>
                              <w:rPr>
                                <w:color w:val="000000"/>
                              </w:rPr>
                              <w:t>1.10</w:t>
                            </w:r>
                          </w:p>
                        </w:tc>
                        <w:tc>
                          <w:tcPr>
                            <w:tcW w:w="1589" w:type="dxa"/>
                            <w:tcBorders>
                              <w:top w:val="nil"/>
                              <w:left w:val="nil"/>
                              <w:bottom w:val="single" w:sz="4" w:space="0" w:color="auto"/>
                              <w:right w:val="nil"/>
                            </w:tcBorders>
                            <w:noWrap/>
                            <w:vAlign w:val="bottom"/>
                            <w:hideMark/>
                          </w:tcPr>
                          <w:p w:rsidR="00283488" w:rsidRPr="003973D7" w:rsidRDefault="00283488" w:rsidP="00262934">
                            <w:pPr>
                              <w:spacing w:after="0"/>
                              <w:jc w:val="center"/>
                              <w:rPr>
                                <w:color w:val="000000"/>
                              </w:rPr>
                            </w:pPr>
                            <w:r w:rsidRPr="003973D7">
                              <w:rPr>
                                <w:color w:val="000000"/>
                              </w:rPr>
                              <w:t>-</w:t>
                            </w:r>
                            <w:r>
                              <w:rPr>
                                <w:color w:val="000000"/>
                              </w:rPr>
                              <w:t>1.22</w:t>
                            </w:r>
                          </w:p>
                        </w:tc>
                        <w:tc>
                          <w:tcPr>
                            <w:tcW w:w="1043" w:type="dxa"/>
                            <w:tcBorders>
                              <w:top w:val="nil"/>
                              <w:left w:val="nil"/>
                              <w:bottom w:val="single" w:sz="4" w:space="0" w:color="auto"/>
                            </w:tcBorders>
                            <w:noWrap/>
                            <w:vAlign w:val="bottom"/>
                            <w:hideMark/>
                          </w:tcPr>
                          <w:p w:rsidR="00283488" w:rsidRPr="003973D7" w:rsidRDefault="00283488" w:rsidP="00262934">
                            <w:pPr>
                              <w:spacing w:after="0"/>
                              <w:jc w:val="center"/>
                              <w:rPr>
                                <w:color w:val="000000"/>
                              </w:rPr>
                            </w:pPr>
                            <w:r w:rsidRPr="003973D7">
                              <w:rPr>
                                <w:color w:val="000000"/>
                              </w:rPr>
                              <w:t>-</w:t>
                            </w:r>
                            <w:r>
                              <w:rPr>
                                <w:color w:val="000000"/>
                              </w:rPr>
                              <w:t>1.03</w:t>
                            </w:r>
                          </w:p>
                        </w:tc>
                        <w:tc>
                          <w:tcPr>
                            <w:tcW w:w="1463" w:type="dxa"/>
                            <w:tcBorders>
                              <w:top w:val="nil"/>
                              <w:left w:val="nil"/>
                              <w:bottom w:val="single" w:sz="4" w:space="0" w:color="auto"/>
                            </w:tcBorders>
                            <w:noWrap/>
                            <w:vAlign w:val="bottom"/>
                            <w:hideMark/>
                          </w:tcPr>
                          <w:p w:rsidR="00283488" w:rsidRPr="003973D7" w:rsidRDefault="00283488" w:rsidP="00262934">
                            <w:pPr>
                              <w:spacing w:after="0"/>
                              <w:jc w:val="center"/>
                              <w:rPr>
                                <w:color w:val="000000"/>
                              </w:rPr>
                            </w:pPr>
                            <w:r>
                              <w:rPr>
                                <w:color w:val="000000"/>
                              </w:rPr>
                              <w:t>0</w:t>
                            </w:r>
                          </w:p>
                        </w:tc>
                      </w:tr>
                    </w:tbl>
                    <w:p w:rsidR="00283488" w:rsidRPr="00544E35" w:rsidRDefault="00283488" w:rsidP="00262934">
                      <w:pPr>
                        <w:widowControl w:val="0"/>
                        <w:autoSpaceDE w:val="0"/>
                        <w:autoSpaceDN w:val="0"/>
                        <w:adjustRightInd w:val="0"/>
                        <w:spacing w:after="0"/>
                        <w:jc w:val="center"/>
                        <w:rPr>
                          <w:b/>
                        </w:rPr>
                      </w:pPr>
                      <w:r w:rsidRPr="00544E35">
                        <w:rPr>
                          <w:b/>
                          <w:i/>
                          <w:iCs/>
                        </w:rPr>
                        <w:t>t</w:t>
                      </w:r>
                      <w:r w:rsidRPr="00544E35">
                        <w:rPr>
                          <w:b/>
                        </w:rPr>
                        <w:t xml:space="preserve"> statistics in parentheses.</w:t>
                      </w:r>
                    </w:p>
                    <w:p w:rsidR="00283488" w:rsidRPr="00544E35" w:rsidRDefault="00283488" w:rsidP="00262934">
                      <w:pPr>
                        <w:widowControl w:val="0"/>
                        <w:autoSpaceDE w:val="0"/>
                        <w:autoSpaceDN w:val="0"/>
                        <w:adjustRightInd w:val="0"/>
                        <w:spacing w:after="0"/>
                        <w:jc w:val="center"/>
                        <w:rPr>
                          <w:b/>
                        </w:rPr>
                      </w:pPr>
                      <w:r w:rsidRPr="00544E35">
                        <w:rPr>
                          <w:b/>
                          <w:vertAlign w:val="superscript"/>
                        </w:rPr>
                        <w:t>*</w:t>
                      </w:r>
                      <w:r w:rsidRPr="00544E35">
                        <w:rPr>
                          <w:b/>
                        </w:rPr>
                        <w:t xml:space="preserve"> </w:t>
                      </w:r>
                      <w:r w:rsidRPr="00544E35">
                        <w:rPr>
                          <w:b/>
                          <w:i/>
                          <w:iCs/>
                        </w:rPr>
                        <w:t>p</w:t>
                      </w:r>
                      <w:r w:rsidRPr="00544E35">
                        <w:rPr>
                          <w:b/>
                        </w:rPr>
                        <w:t xml:space="preserve"> &lt; .1, </w:t>
                      </w:r>
                      <w:r w:rsidRPr="00544E35">
                        <w:rPr>
                          <w:b/>
                          <w:vertAlign w:val="superscript"/>
                        </w:rPr>
                        <w:t>**</w:t>
                      </w:r>
                      <w:r w:rsidRPr="00544E35">
                        <w:rPr>
                          <w:b/>
                        </w:rPr>
                        <w:t xml:space="preserve"> </w:t>
                      </w:r>
                      <w:r w:rsidRPr="00544E35">
                        <w:rPr>
                          <w:b/>
                          <w:i/>
                          <w:iCs/>
                        </w:rPr>
                        <w:t>p</w:t>
                      </w:r>
                      <w:r w:rsidRPr="00544E35">
                        <w:rPr>
                          <w:b/>
                        </w:rPr>
                        <w:t xml:space="preserve"> &lt; .05, </w:t>
                      </w:r>
                      <w:r w:rsidRPr="00544E35">
                        <w:rPr>
                          <w:b/>
                          <w:vertAlign w:val="superscript"/>
                        </w:rPr>
                        <w:t>***</w:t>
                      </w:r>
                      <w:r w:rsidRPr="00544E35">
                        <w:rPr>
                          <w:b/>
                        </w:rPr>
                        <w:t xml:space="preserve"> </w:t>
                      </w:r>
                      <w:r w:rsidRPr="00544E35">
                        <w:rPr>
                          <w:b/>
                          <w:i/>
                          <w:iCs/>
                        </w:rPr>
                        <w:t>p</w:t>
                      </w:r>
                      <w:r w:rsidRPr="00544E35">
                        <w:rPr>
                          <w:b/>
                        </w:rPr>
                        <w:t xml:space="preserve"> &lt; .01</w:t>
                      </w:r>
                    </w:p>
                    <w:p w:rsidR="00283488" w:rsidRPr="00544E35" w:rsidRDefault="00283488" w:rsidP="00262934">
                      <w:pPr>
                        <w:widowControl w:val="0"/>
                        <w:autoSpaceDE w:val="0"/>
                        <w:autoSpaceDN w:val="0"/>
                        <w:adjustRightInd w:val="0"/>
                        <w:spacing w:after="0"/>
                        <w:rPr>
                          <w:b/>
                        </w:rPr>
                      </w:pPr>
                    </w:p>
                    <w:p w:rsidR="00283488" w:rsidRPr="00544E35" w:rsidRDefault="00283488" w:rsidP="00262934">
                      <w:pPr>
                        <w:jc w:val="center"/>
                        <w:rPr>
                          <w:b/>
                        </w:rPr>
                      </w:pPr>
                      <w:r w:rsidRPr="00544E35">
                        <w:rPr>
                          <w:b/>
                          <w:i/>
                        </w:rPr>
                        <w:t>Notes</w:t>
                      </w:r>
                      <w:r w:rsidRPr="00544E35">
                        <w:rPr>
                          <w:b/>
                        </w:rPr>
                        <w:t>: Propensity scores for matching are generated by hazard regression (1) on Table I-2.</w:t>
                      </w:r>
                    </w:p>
                    <w:p w:rsidR="00283488" w:rsidRDefault="00283488"/>
                  </w:txbxContent>
                </v:textbox>
              </v:shape>
            </w:pict>
          </mc:Fallback>
        </mc:AlternateContent>
      </w:r>
      <w:r>
        <w:rPr>
          <w:noProof/>
        </w:rPr>
        <w:br w:type="page"/>
      </w:r>
    </w:p>
    <w:p w:rsidR="00262934" w:rsidRPr="00544E35" w:rsidRDefault="00757C03" w:rsidP="0085749E">
      <w:pPr>
        <w:spacing w:after="0"/>
        <w:jc w:val="center"/>
        <w:outlineLvl w:val="3"/>
        <w:rPr>
          <w:b/>
        </w:rPr>
      </w:pPr>
      <w:bookmarkStart w:id="80" w:name="_Toc417480215"/>
      <w:r w:rsidRPr="00544E35">
        <w:rPr>
          <w:b/>
          <w:noProof/>
        </w:rPr>
        <w:lastRenderedPageBreak/>
        <w:t>Table I-</w:t>
      </w:r>
      <w:r w:rsidR="004512C5">
        <w:rPr>
          <w:b/>
          <w:noProof/>
        </w:rPr>
        <w:t>7</w:t>
      </w:r>
      <w:r w:rsidR="004512C5">
        <w:rPr>
          <w:b/>
          <w:noProof/>
        </w:rPr>
        <w:br/>
      </w:r>
      <w:r w:rsidR="00262934" w:rsidRPr="00544E35">
        <w:rPr>
          <w:b/>
          <w:noProof/>
        </w:rPr>
        <w:t>Impact of VAT adoption on Investment</w:t>
      </w:r>
      <w:r w:rsidR="00262934" w:rsidRPr="00544E35">
        <w:rPr>
          <w:b/>
        </w:rPr>
        <w:t>, Single Nearest Neighbor Matching</w:t>
      </w:r>
      <w:bookmarkEnd w:id="80"/>
    </w:p>
    <w:tbl>
      <w:tblPr>
        <w:tblW w:w="8712" w:type="dxa"/>
        <w:jc w:val="center"/>
        <w:tblLook w:val="04A0" w:firstRow="1" w:lastRow="0" w:firstColumn="1" w:lastColumn="0" w:noHBand="0" w:noVBand="1"/>
      </w:tblPr>
      <w:tblGrid>
        <w:gridCol w:w="3994"/>
        <w:gridCol w:w="1033"/>
        <w:gridCol w:w="749"/>
        <w:gridCol w:w="808"/>
        <w:gridCol w:w="933"/>
        <w:gridCol w:w="554"/>
        <w:gridCol w:w="641"/>
      </w:tblGrid>
      <w:tr w:rsidR="00262934" w:rsidRPr="00757C03" w:rsidTr="00A20EC0">
        <w:trPr>
          <w:trHeight w:val="230"/>
          <w:jc w:val="center"/>
        </w:trPr>
        <w:tc>
          <w:tcPr>
            <w:tcW w:w="3994" w:type="dxa"/>
            <w:tcBorders>
              <w:top w:val="single" w:sz="4" w:space="0" w:color="auto"/>
              <w:left w:val="nil"/>
              <w:bottom w:val="single" w:sz="4" w:space="0" w:color="auto"/>
            </w:tcBorders>
            <w:noWrap/>
            <w:vAlign w:val="bottom"/>
            <w:hideMark/>
          </w:tcPr>
          <w:p w:rsidR="00262934" w:rsidRPr="00757C03" w:rsidRDefault="00262934" w:rsidP="00E93808">
            <w:pPr>
              <w:spacing w:after="0"/>
              <w:rPr>
                <w:color w:val="000000"/>
                <w:sz w:val="15"/>
                <w:szCs w:val="15"/>
              </w:rPr>
            </w:pPr>
            <w:r w:rsidRPr="00757C03">
              <w:rPr>
                <w:color w:val="000000"/>
                <w:sz w:val="15"/>
                <w:szCs w:val="15"/>
              </w:rPr>
              <w:t>Variable</w:t>
            </w:r>
          </w:p>
        </w:tc>
        <w:tc>
          <w:tcPr>
            <w:tcW w:w="1033" w:type="dxa"/>
            <w:tcBorders>
              <w:top w:val="single" w:sz="4" w:space="0" w:color="auto"/>
              <w:left w:val="nil"/>
              <w:bottom w:val="single" w:sz="4" w:space="0" w:color="auto"/>
            </w:tcBorders>
            <w:noWrap/>
            <w:vAlign w:val="bottom"/>
            <w:hideMark/>
          </w:tcPr>
          <w:p w:rsidR="00262934" w:rsidRPr="00757C03" w:rsidRDefault="00262934" w:rsidP="00E93808">
            <w:pPr>
              <w:spacing w:after="0"/>
              <w:rPr>
                <w:color w:val="000000"/>
                <w:sz w:val="15"/>
                <w:szCs w:val="15"/>
              </w:rPr>
            </w:pPr>
            <w:r w:rsidRPr="00757C03">
              <w:rPr>
                <w:color w:val="000000"/>
                <w:sz w:val="15"/>
                <w:szCs w:val="15"/>
              </w:rPr>
              <w:t>Sample</w:t>
            </w:r>
          </w:p>
        </w:tc>
        <w:tc>
          <w:tcPr>
            <w:tcW w:w="749" w:type="dxa"/>
            <w:tcBorders>
              <w:top w:val="single" w:sz="4" w:space="0" w:color="auto"/>
              <w:left w:val="nil"/>
              <w:bottom w:val="single" w:sz="4" w:space="0" w:color="auto"/>
              <w:right w:val="nil"/>
            </w:tcBorders>
            <w:noWrap/>
            <w:vAlign w:val="bottom"/>
            <w:hideMark/>
          </w:tcPr>
          <w:p w:rsidR="00262934" w:rsidRPr="00757C03" w:rsidRDefault="00262934" w:rsidP="00E93808">
            <w:pPr>
              <w:spacing w:after="0"/>
              <w:rPr>
                <w:color w:val="000000"/>
                <w:sz w:val="15"/>
                <w:szCs w:val="15"/>
              </w:rPr>
            </w:pPr>
            <w:r w:rsidRPr="00757C03">
              <w:rPr>
                <w:color w:val="000000"/>
                <w:sz w:val="15"/>
                <w:szCs w:val="15"/>
              </w:rPr>
              <w:t>Treated</w:t>
            </w:r>
          </w:p>
        </w:tc>
        <w:tc>
          <w:tcPr>
            <w:tcW w:w="808" w:type="dxa"/>
            <w:tcBorders>
              <w:top w:val="single" w:sz="4" w:space="0" w:color="auto"/>
              <w:left w:val="nil"/>
              <w:bottom w:val="single" w:sz="4" w:space="0" w:color="auto"/>
              <w:right w:val="nil"/>
            </w:tcBorders>
            <w:noWrap/>
            <w:vAlign w:val="bottom"/>
            <w:hideMark/>
          </w:tcPr>
          <w:p w:rsidR="00262934" w:rsidRPr="00757C03" w:rsidRDefault="00262934" w:rsidP="00E93808">
            <w:pPr>
              <w:spacing w:after="0"/>
              <w:rPr>
                <w:color w:val="000000"/>
                <w:sz w:val="15"/>
                <w:szCs w:val="15"/>
              </w:rPr>
            </w:pPr>
            <w:r w:rsidRPr="00757C03">
              <w:rPr>
                <w:color w:val="000000"/>
                <w:sz w:val="15"/>
                <w:szCs w:val="15"/>
              </w:rPr>
              <w:t>Controls</w:t>
            </w:r>
          </w:p>
        </w:tc>
        <w:tc>
          <w:tcPr>
            <w:tcW w:w="933" w:type="dxa"/>
            <w:tcBorders>
              <w:top w:val="single" w:sz="4" w:space="0" w:color="auto"/>
              <w:left w:val="nil"/>
              <w:bottom w:val="single" w:sz="4" w:space="0" w:color="auto"/>
              <w:right w:val="nil"/>
            </w:tcBorders>
            <w:noWrap/>
            <w:vAlign w:val="bottom"/>
            <w:hideMark/>
          </w:tcPr>
          <w:p w:rsidR="00262934" w:rsidRPr="00757C03" w:rsidRDefault="00262934" w:rsidP="00E93808">
            <w:pPr>
              <w:spacing w:after="0"/>
              <w:rPr>
                <w:color w:val="000000"/>
                <w:sz w:val="15"/>
                <w:szCs w:val="15"/>
              </w:rPr>
            </w:pPr>
            <w:r w:rsidRPr="00757C03">
              <w:rPr>
                <w:color w:val="000000"/>
                <w:sz w:val="15"/>
                <w:szCs w:val="15"/>
              </w:rPr>
              <w:t>Difference</w:t>
            </w:r>
          </w:p>
        </w:tc>
        <w:tc>
          <w:tcPr>
            <w:tcW w:w="554" w:type="dxa"/>
            <w:tcBorders>
              <w:top w:val="single" w:sz="4" w:space="0" w:color="auto"/>
              <w:left w:val="nil"/>
              <w:bottom w:val="single" w:sz="4" w:space="0" w:color="auto"/>
            </w:tcBorders>
            <w:noWrap/>
            <w:vAlign w:val="bottom"/>
            <w:hideMark/>
          </w:tcPr>
          <w:p w:rsidR="00262934" w:rsidRPr="00757C03" w:rsidRDefault="00262934" w:rsidP="00E93808">
            <w:pPr>
              <w:spacing w:after="0"/>
              <w:rPr>
                <w:color w:val="000000"/>
                <w:sz w:val="15"/>
                <w:szCs w:val="15"/>
              </w:rPr>
            </w:pPr>
            <w:r w:rsidRPr="00757C03">
              <w:rPr>
                <w:color w:val="000000"/>
                <w:sz w:val="15"/>
                <w:szCs w:val="15"/>
              </w:rPr>
              <w:t>S.E.</w:t>
            </w:r>
          </w:p>
        </w:tc>
        <w:tc>
          <w:tcPr>
            <w:tcW w:w="641" w:type="dxa"/>
            <w:tcBorders>
              <w:top w:val="single" w:sz="4" w:space="0" w:color="auto"/>
              <w:left w:val="nil"/>
              <w:bottom w:val="single" w:sz="4" w:space="0" w:color="auto"/>
            </w:tcBorders>
            <w:noWrap/>
            <w:vAlign w:val="bottom"/>
            <w:hideMark/>
          </w:tcPr>
          <w:p w:rsidR="00262934" w:rsidRPr="00757C03" w:rsidRDefault="00262934" w:rsidP="00E93808">
            <w:pPr>
              <w:spacing w:after="0"/>
              <w:rPr>
                <w:color w:val="000000"/>
                <w:sz w:val="15"/>
                <w:szCs w:val="15"/>
              </w:rPr>
            </w:pPr>
            <w:r w:rsidRPr="00757C03">
              <w:rPr>
                <w:color w:val="000000"/>
                <w:sz w:val="15"/>
                <w:szCs w:val="15"/>
              </w:rPr>
              <w:t>T-stat</w:t>
            </w:r>
          </w:p>
        </w:tc>
      </w:tr>
      <w:tr w:rsidR="00262934" w:rsidRPr="00757C03" w:rsidTr="00A20EC0">
        <w:trPr>
          <w:trHeight w:val="230"/>
          <w:jc w:val="center"/>
        </w:trPr>
        <w:tc>
          <w:tcPr>
            <w:tcW w:w="3994" w:type="dxa"/>
            <w:tcBorders>
              <w:top w:val="single" w:sz="4" w:space="0" w:color="auto"/>
              <w:left w:val="nil"/>
              <w:bottom w:val="nil"/>
            </w:tcBorders>
            <w:noWrap/>
            <w:vAlign w:val="bottom"/>
            <w:hideMark/>
          </w:tcPr>
          <w:p w:rsidR="00262934" w:rsidRPr="00757C03" w:rsidRDefault="00262934" w:rsidP="00E93808">
            <w:pPr>
              <w:spacing w:after="0"/>
              <w:rPr>
                <w:color w:val="000000"/>
                <w:sz w:val="15"/>
                <w:szCs w:val="15"/>
              </w:rPr>
            </w:pPr>
          </w:p>
        </w:tc>
        <w:tc>
          <w:tcPr>
            <w:tcW w:w="1033" w:type="dxa"/>
            <w:tcBorders>
              <w:top w:val="single" w:sz="4" w:space="0" w:color="auto"/>
              <w:left w:val="nil"/>
              <w:bottom w:val="nil"/>
              <w:right w:val="nil"/>
            </w:tcBorders>
            <w:noWrap/>
            <w:vAlign w:val="bottom"/>
            <w:hideMark/>
          </w:tcPr>
          <w:p w:rsidR="00262934" w:rsidRPr="00757C03" w:rsidRDefault="00262934" w:rsidP="00E93808">
            <w:pPr>
              <w:spacing w:after="0"/>
              <w:rPr>
                <w:color w:val="000000"/>
                <w:sz w:val="15"/>
                <w:szCs w:val="15"/>
              </w:rPr>
            </w:pPr>
          </w:p>
        </w:tc>
        <w:tc>
          <w:tcPr>
            <w:tcW w:w="749" w:type="dxa"/>
            <w:tcBorders>
              <w:top w:val="single" w:sz="4" w:space="0" w:color="auto"/>
              <w:left w:val="nil"/>
              <w:bottom w:val="nil"/>
              <w:right w:val="nil"/>
            </w:tcBorders>
            <w:noWrap/>
            <w:vAlign w:val="bottom"/>
            <w:hideMark/>
          </w:tcPr>
          <w:p w:rsidR="00262934" w:rsidRPr="00757C03" w:rsidRDefault="00262934" w:rsidP="00757C03">
            <w:pPr>
              <w:spacing w:after="0"/>
              <w:jc w:val="center"/>
              <w:rPr>
                <w:color w:val="000000"/>
                <w:sz w:val="15"/>
                <w:szCs w:val="15"/>
              </w:rPr>
            </w:pPr>
          </w:p>
        </w:tc>
        <w:tc>
          <w:tcPr>
            <w:tcW w:w="808" w:type="dxa"/>
            <w:tcBorders>
              <w:top w:val="single" w:sz="4" w:space="0" w:color="auto"/>
              <w:left w:val="nil"/>
              <w:bottom w:val="nil"/>
              <w:right w:val="nil"/>
            </w:tcBorders>
            <w:noWrap/>
            <w:vAlign w:val="bottom"/>
            <w:hideMark/>
          </w:tcPr>
          <w:p w:rsidR="00262934" w:rsidRPr="00757C03" w:rsidRDefault="00262934" w:rsidP="00757C03">
            <w:pPr>
              <w:spacing w:after="0"/>
              <w:jc w:val="center"/>
              <w:rPr>
                <w:color w:val="000000"/>
                <w:sz w:val="15"/>
                <w:szCs w:val="15"/>
              </w:rPr>
            </w:pPr>
          </w:p>
        </w:tc>
        <w:tc>
          <w:tcPr>
            <w:tcW w:w="933" w:type="dxa"/>
            <w:tcBorders>
              <w:top w:val="single" w:sz="4" w:space="0" w:color="auto"/>
              <w:left w:val="nil"/>
              <w:bottom w:val="nil"/>
              <w:right w:val="nil"/>
            </w:tcBorders>
            <w:noWrap/>
            <w:vAlign w:val="bottom"/>
            <w:hideMark/>
          </w:tcPr>
          <w:p w:rsidR="00262934" w:rsidRPr="00757C03" w:rsidRDefault="00262934" w:rsidP="00757C03">
            <w:pPr>
              <w:spacing w:after="0"/>
              <w:jc w:val="center"/>
              <w:rPr>
                <w:color w:val="000000"/>
                <w:sz w:val="15"/>
                <w:szCs w:val="15"/>
              </w:rPr>
            </w:pPr>
          </w:p>
        </w:tc>
        <w:tc>
          <w:tcPr>
            <w:tcW w:w="554" w:type="dxa"/>
            <w:tcBorders>
              <w:top w:val="single" w:sz="4" w:space="0" w:color="auto"/>
              <w:left w:val="nil"/>
            </w:tcBorders>
            <w:noWrap/>
            <w:vAlign w:val="bottom"/>
            <w:hideMark/>
          </w:tcPr>
          <w:p w:rsidR="00262934" w:rsidRPr="00757C03" w:rsidRDefault="00262934" w:rsidP="00757C03">
            <w:pPr>
              <w:spacing w:after="0"/>
              <w:jc w:val="center"/>
              <w:rPr>
                <w:color w:val="000000"/>
                <w:sz w:val="15"/>
                <w:szCs w:val="15"/>
              </w:rPr>
            </w:pPr>
          </w:p>
        </w:tc>
        <w:tc>
          <w:tcPr>
            <w:tcW w:w="641" w:type="dxa"/>
            <w:tcBorders>
              <w:top w:val="single" w:sz="4" w:space="0" w:color="auto"/>
              <w:left w:val="nil"/>
              <w:bottom w:val="nil"/>
            </w:tcBorders>
            <w:noWrap/>
            <w:vAlign w:val="bottom"/>
            <w:hideMark/>
          </w:tcPr>
          <w:p w:rsidR="00262934" w:rsidRPr="00757C03" w:rsidRDefault="00262934" w:rsidP="00757C03">
            <w:pPr>
              <w:spacing w:after="0"/>
              <w:jc w:val="center"/>
              <w:rPr>
                <w:color w:val="000000"/>
                <w:sz w:val="15"/>
                <w:szCs w:val="15"/>
              </w:rPr>
            </w:pPr>
          </w:p>
        </w:tc>
      </w:tr>
      <w:tr w:rsidR="00262934" w:rsidRPr="00757C03" w:rsidTr="00A20EC0">
        <w:trPr>
          <w:trHeight w:hRule="exact" w:val="230"/>
          <w:jc w:val="center"/>
        </w:trPr>
        <w:tc>
          <w:tcPr>
            <w:tcW w:w="3994" w:type="dxa"/>
            <w:tcBorders>
              <w:top w:val="nil"/>
              <w:left w:val="nil"/>
            </w:tcBorders>
            <w:noWrap/>
            <w:vAlign w:val="bottom"/>
            <w:hideMark/>
          </w:tcPr>
          <w:p w:rsidR="00262934" w:rsidRPr="00757C03" w:rsidRDefault="00262934" w:rsidP="00E93808">
            <w:pPr>
              <w:spacing w:after="0"/>
              <w:rPr>
                <w:color w:val="000000"/>
                <w:sz w:val="15"/>
                <w:szCs w:val="15"/>
              </w:rPr>
            </w:pPr>
            <w:r w:rsidRPr="00757C03">
              <w:rPr>
                <w:color w:val="000000"/>
                <w:sz w:val="15"/>
                <w:szCs w:val="15"/>
              </w:rPr>
              <w:t>Investment, 7 Years Pre-Adoption</w:t>
            </w:r>
          </w:p>
        </w:tc>
        <w:tc>
          <w:tcPr>
            <w:tcW w:w="1033" w:type="dxa"/>
            <w:tcBorders>
              <w:top w:val="nil"/>
              <w:left w:val="nil"/>
              <w:right w:val="nil"/>
            </w:tcBorders>
            <w:noWrap/>
            <w:vAlign w:val="bottom"/>
            <w:hideMark/>
          </w:tcPr>
          <w:p w:rsidR="00262934" w:rsidRPr="00757C03" w:rsidRDefault="00262934" w:rsidP="00E93808">
            <w:pPr>
              <w:rPr>
                <w:color w:val="000000"/>
                <w:sz w:val="15"/>
                <w:szCs w:val="15"/>
              </w:rPr>
            </w:pPr>
            <w:r w:rsidRPr="00757C03">
              <w:rPr>
                <w:color w:val="000000"/>
                <w:sz w:val="15"/>
                <w:szCs w:val="15"/>
              </w:rPr>
              <w:t>Unmatched</w:t>
            </w:r>
          </w:p>
        </w:tc>
        <w:tc>
          <w:tcPr>
            <w:tcW w:w="749" w:type="dxa"/>
            <w:tcBorders>
              <w:top w:val="nil"/>
              <w:left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23.27</w:t>
            </w:r>
          </w:p>
        </w:tc>
        <w:tc>
          <w:tcPr>
            <w:tcW w:w="808" w:type="dxa"/>
            <w:tcBorders>
              <w:top w:val="nil"/>
              <w:left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23.86</w:t>
            </w:r>
          </w:p>
        </w:tc>
        <w:tc>
          <w:tcPr>
            <w:tcW w:w="933" w:type="dxa"/>
            <w:tcBorders>
              <w:top w:val="nil"/>
              <w:left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-0.60</w:t>
            </w:r>
          </w:p>
        </w:tc>
        <w:tc>
          <w:tcPr>
            <w:tcW w:w="554" w:type="dxa"/>
            <w:tcBorders>
              <w:top w:val="nil"/>
              <w:lef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1.24</w:t>
            </w:r>
          </w:p>
        </w:tc>
        <w:tc>
          <w:tcPr>
            <w:tcW w:w="641" w:type="dxa"/>
            <w:tcBorders>
              <w:top w:val="nil"/>
              <w:lef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-0.48</w:t>
            </w:r>
          </w:p>
        </w:tc>
      </w:tr>
      <w:tr w:rsidR="00262934" w:rsidRPr="00757C03" w:rsidTr="00A20EC0">
        <w:trPr>
          <w:trHeight w:hRule="exact" w:val="230"/>
          <w:jc w:val="center"/>
        </w:trPr>
        <w:tc>
          <w:tcPr>
            <w:tcW w:w="3994" w:type="dxa"/>
            <w:tcBorders>
              <w:top w:val="nil"/>
              <w:left w:val="nil"/>
              <w:bottom w:val="nil"/>
            </w:tcBorders>
            <w:noWrap/>
            <w:vAlign w:val="bottom"/>
            <w:hideMark/>
          </w:tcPr>
          <w:p w:rsidR="00262934" w:rsidRPr="00757C03" w:rsidRDefault="00262934" w:rsidP="00E93808">
            <w:pPr>
              <w:spacing w:after="0"/>
              <w:rPr>
                <w:color w:val="000000"/>
                <w:sz w:val="15"/>
                <w:szCs w:val="15"/>
              </w:rPr>
            </w:pPr>
          </w:p>
        </w:tc>
        <w:tc>
          <w:tcPr>
            <w:tcW w:w="1033" w:type="dxa"/>
            <w:tcBorders>
              <w:top w:val="nil"/>
              <w:left w:val="nil"/>
              <w:bottom w:val="nil"/>
              <w:right w:val="nil"/>
            </w:tcBorders>
            <w:noWrap/>
            <w:vAlign w:val="bottom"/>
            <w:hideMark/>
          </w:tcPr>
          <w:p w:rsidR="00262934" w:rsidRPr="00757C03" w:rsidRDefault="00262934" w:rsidP="00E93808">
            <w:pPr>
              <w:rPr>
                <w:color w:val="000000"/>
                <w:sz w:val="15"/>
                <w:szCs w:val="15"/>
              </w:rPr>
            </w:pPr>
            <w:r w:rsidRPr="00757C03">
              <w:rPr>
                <w:color w:val="000000"/>
                <w:sz w:val="15"/>
                <w:szCs w:val="15"/>
              </w:rPr>
              <w:t>ATT</w:t>
            </w:r>
          </w:p>
        </w:tc>
        <w:tc>
          <w:tcPr>
            <w:tcW w:w="749"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23.27</w:t>
            </w:r>
          </w:p>
        </w:tc>
        <w:tc>
          <w:tcPr>
            <w:tcW w:w="808"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22.98</w:t>
            </w:r>
          </w:p>
        </w:tc>
        <w:tc>
          <w:tcPr>
            <w:tcW w:w="933"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0.28</w:t>
            </w:r>
          </w:p>
        </w:tc>
        <w:tc>
          <w:tcPr>
            <w:tcW w:w="554" w:type="dxa"/>
            <w:tcBorders>
              <w:top w:val="nil"/>
              <w:left w:val="nil"/>
              <w:bottom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2.08</w:t>
            </w:r>
          </w:p>
        </w:tc>
        <w:tc>
          <w:tcPr>
            <w:tcW w:w="641" w:type="dxa"/>
            <w:tcBorders>
              <w:top w:val="nil"/>
              <w:left w:val="nil"/>
              <w:bottom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0.14</w:t>
            </w:r>
          </w:p>
        </w:tc>
      </w:tr>
      <w:tr w:rsidR="00262934" w:rsidRPr="00757C03" w:rsidTr="00A20EC0">
        <w:trPr>
          <w:trHeight w:hRule="exact" w:val="230"/>
          <w:jc w:val="center"/>
        </w:trPr>
        <w:tc>
          <w:tcPr>
            <w:tcW w:w="3994" w:type="dxa"/>
            <w:tcBorders>
              <w:top w:val="nil"/>
              <w:left w:val="nil"/>
              <w:bottom w:val="nil"/>
            </w:tcBorders>
            <w:noWrap/>
            <w:vAlign w:val="bottom"/>
            <w:hideMark/>
          </w:tcPr>
          <w:p w:rsidR="00262934" w:rsidRPr="00757C03" w:rsidRDefault="00262934" w:rsidP="00E93808">
            <w:pPr>
              <w:spacing w:after="0"/>
              <w:rPr>
                <w:color w:val="000000"/>
                <w:sz w:val="15"/>
                <w:szCs w:val="15"/>
              </w:rPr>
            </w:pPr>
          </w:p>
        </w:tc>
        <w:tc>
          <w:tcPr>
            <w:tcW w:w="1033" w:type="dxa"/>
            <w:tcBorders>
              <w:top w:val="nil"/>
              <w:left w:val="nil"/>
              <w:bottom w:val="nil"/>
              <w:right w:val="nil"/>
            </w:tcBorders>
            <w:noWrap/>
            <w:vAlign w:val="bottom"/>
            <w:hideMark/>
          </w:tcPr>
          <w:p w:rsidR="00262934" w:rsidRPr="00757C03" w:rsidRDefault="00262934" w:rsidP="00E93808">
            <w:pPr>
              <w:rPr>
                <w:color w:val="000000"/>
                <w:sz w:val="15"/>
                <w:szCs w:val="15"/>
              </w:rPr>
            </w:pPr>
          </w:p>
        </w:tc>
        <w:tc>
          <w:tcPr>
            <w:tcW w:w="749"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p>
        </w:tc>
        <w:tc>
          <w:tcPr>
            <w:tcW w:w="808"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p>
        </w:tc>
        <w:tc>
          <w:tcPr>
            <w:tcW w:w="933"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p>
        </w:tc>
        <w:tc>
          <w:tcPr>
            <w:tcW w:w="554" w:type="dxa"/>
            <w:tcBorders>
              <w:top w:val="nil"/>
              <w:left w:val="nil"/>
              <w:bottom w:val="nil"/>
            </w:tcBorders>
            <w:noWrap/>
            <w:vAlign w:val="bottom"/>
            <w:hideMark/>
          </w:tcPr>
          <w:p w:rsidR="00262934" w:rsidRPr="00757C03" w:rsidRDefault="00262934" w:rsidP="00757C03">
            <w:pPr>
              <w:jc w:val="center"/>
              <w:rPr>
                <w:color w:val="000000"/>
                <w:sz w:val="15"/>
                <w:szCs w:val="15"/>
              </w:rPr>
            </w:pPr>
          </w:p>
        </w:tc>
        <w:tc>
          <w:tcPr>
            <w:tcW w:w="641" w:type="dxa"/>
            <w:tcBorders>
              <w:top w:val="nil"/>
              <w:left w:val="nil"/>
              <w:bottom w:val="nil"/>
            </w:tcBorders>
            <w:noWrap/>
            <w:vAlign w:val="bottom"/>
            <w:hideMark/>
          </w:tcPr>
          <w:p w:rsidR="00262934" w:rsidRPr="00757C03" w:rsidRDefault="00262934" w:rsidP="00757C03">
            <w:pPr>
              <w:jc w:val="center"/>
              <w:rPr>
                <w:color w:val="000000"/>
                <w:sz w:val="15"/>
                <w:szCs w:val="15"/>
              </w:rPr>
            </w:pPr>
          </w:p>
        </w:tc>
      </w:tr>
      <w:tr w:rsidR="00262934" w:rsidRPr="00757C03" w:rsidTr="00A20EC0">
        <w:trPr>
          <w:trHeight w:hRule="exact" w:val="230"/>
          <w:jc w:val="center"/>
        </w:trPr>
        <w:tc>
          <w:tcPr>
            <w:tcW w:w="3994" w:type="dxa"/>
            <w:tcBorders>
              <w:top w:val="nil"/>
              <w:left w:val="nil"/>
              <w:bottom w:val="nil"/>
            </w:tcBorders>
            <w:noWrap/>
            <w:vAlign w:val="bottom"/>
            <w:hideMark/>
          </w:tcPr>
          <w:p w:rsidR="00262934" w:rsidRPr="00757C03" w:rsidRDefault="00262934" w:rsidP="00E93808">
            <w:pPr>
              <w:spacing w:after="0"/>
              <w:rPr>
                <w:color w:val="000000"/>
                <w:sz w:val="15"/>
                <w:szCs w:val="15"/>
              </w:rPr>
            </w:pPr>
            <w:r w:rsidRPr="00757C03">
              <w:rPr>
                <w:color w:val="000000"/>
                <w:sz w:val="15"/>
                <w:szCs w:val="15"/>
              </w:rPr>
              <w:t>Investment, 6 Years Pre-Adoption</w:t>
            </w:r>
          </w:p>
        </w:tc>
        <w:tc>
          <w:tcPr>
            <w:tcW w:w="1033" w:type="dxa"/>
            <w:tcBorders>
              <w:top w:val="nil"/>
              <w:left w:val="nil"/>
              <w:bottom w:val="nil"/>
              <w:right w:val="nil"/>
            </w:tcBorders>
            <w:noWrap/>
            <w:vAlign w:val="bottom"/>
            <w:hideMark/>
          </w:tcPr>
          <w:p w:rsidR="00262934" w:rsidRPr="00757C03" w:rsidRDefault="00262934" w:rsidP="00E93808">
            <w:pPr>
              <w:rPr>
                <w:color w:val="000000"/>
                <w:sz w:val="15"/>
                <w:szCs w:val="15"/>
              </w:rPr>
            </w:pPr>
            <w:r w:rsidRPr="00757C03">
              <w:rPr>
                <w:color w:val="000000"/>
                <w:sz w:val="15"/>
                <w:szCs w:val="15"/>
              </w:rPr>
              <w:t>Unmatched</w:t>
            </w:r>
          </w:p>
        </w:tc>
        <w:tc>
          <w:tcPr>
            <w:tcW w:w="749"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22.88</w:t>
            </w:r>
          </w:p>
        </w:tc>
        <w:tc>
          <w:tcPr>
            <w:tcW w:w="808"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23.73</w:t>
            </w:r>
          </w:p>
        </w:tc>
        <w:tc>
          <w:tcPr>
            <w:tcW w:w="933"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-0.85</w:t>
            </w:r>
          </w:p>
        </w:tc>
        <w:tc>
          <w:tcPr>
            <w:tcW w:w="554" w:type="dxa"/>
            <w:tcBorders>
              <w:top w:val="nil"/>
              <w:left w:val="nil"/>
              <w:bottom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1.24</w:t>
            </w:r>
          </w:p>
        </w:tc>
        <w:tc>
          <w:tcPr>
            <w:tcW w:w="641" w:type="dxa"/>
            <w:tcBorders>
              <w:top w:val="nil"/>
              <w:left w:val="nil"/>
              <w:bottom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-0.69</w:t>
            </w:r>
          </w:p>
        </w:tc>
      </w:tr>
      <w:tr w:rsidR="00262934" w:rsidRPr="00757C03" w:rsidTr="00A20EC0">
        <w:trPr>
          <w:trHeight w:hRule="exact" w:val="230"/>
          <w:jc w:val="center"/>
        </w:trPr>
        <w:tc>
          <w:tcPr>
            <w:tcW w:w="3994" w:type="dxa"/>
            <w:tcBorders>
              <w:top w:val="nil"/>
              <w:left w:val="nil"/>
              <w:bottom w:val="nil"/>
            </w:tcBorders>
            <w:noWrap/>
            <w:vAlign w:val="bottom"/>
            <w:hideMark/>
          </w:tcPr>
          <w:p w:rsidR="00262934" w:rsidRPr="00757C03" w:rsidRDefault="00262934" w:rsidP="00E93808">
            <w:pPr>
              <w:spacing w:after="0"/>
              <w:rPr>
                <w:color w:val="000000"/>
                <w:sz w:val="15"/>
                <w:szCs w:val="15"/>
              </w:rPr>
            </w:pPr>
          </w:p>
        </w:tc>
        <w:tc>
          <w:tcPr>
            <w:tcW w:w="1033" w:type="dxa"/>
            <w:tcBorders>
              <w:top w:val="nil"/>
              <w:left w:val="nil"/>
              <w:bottom w:val="nil"/>
              <w:right w:val="nil"/>
            </w:tcBorders>
            <w:noWrap/>
            <w:vAlign w:val="bottom"/>
            <w:hideMark/>
          </w:tcPr>
          <w:p w:rsidR="00262934" w:rsidRPr="00757C03" w:rsidRDefault="00262934" w:rsidP="00E93808">
            <w:pPr>
              <w:rPr>
                <w:color w:val="000000"/>
                <w:sz w:val="15"/>
                <w:szCs w:val="15"/>
              </w:rPr>
            </w:pPr>
            <w:r w:rsidRPr="00757C03">
              <w:rPr>
                <w:color w:val="000000"/>
                <w:sz w:val="15"/>
                <w:szCs w:val="15"/>
              </w:rPr>
              <w:t>ATT</w:t>
            </w:r>
          </w:p>
        </w:tc>
        <w:tc>
          <w:tcPr>
            <w:tcW w:w="749"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22.88</w:t>
            </w:r>
          </w:p>
        </w:tc>
        <w:tc>
          <w:tcPr>
            <w:tcW w:w="808"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23.94</w:t>
            </w:r>
          </w:p>
        </w:tc>
        <w:tc>
          <w:tcPr>
            <w:tcW w:w="933"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-1.07</w:t>
            </w:r>
          </w:p>
        </w:tc>
        <w:tc>
          <w:tcPr>
            <w:tcW w:w="554" w:type="dxa"/>
            <w:tcBorders>
              <w:top w:val="nil"/>
              <w:left w:val="nil"/>
              <w:bottom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2.07</w:t>
            </w:r>
          </w:p>
        </w:tc>
        <w:tc>
          <w:tcPr>
            <w:tcW w:w="641" w:type="dxa"/>
            <w:tcBorders>
              <w:top w:val="nil"/>
              <w:left w:val="nil"/>
              <w:bottom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-0.52</w:t>
            </w:r>
          </w:p>
        </w:tc>
      </w:tr>
      <w:tr w:rsidR="00262934" w:rsidRPr="00757C03" w:rsidTr="00A20EC0">
        <w:trPr>
          <w:trHeight w:hRule="exact" w:val="230"/>
          <w:jc w:val="center"/>
        </w:trPr>
        <w:tc>
          <w:tcPr>
            <w:tcW w:w="3994" w:type="dxa"/>
            <w:tcBorders>
              <w:top w:val="nil"/>
              <w:left w:val="nil"/>
              <w:bottom w:val="nil"/>
            </w:tcBorders>
            <w:noWrap/>
            <w:vAlign w:val="bottom"/>
            <w:hideMark/>
          </w:tcPr>
          <w:p w:rsidR="00262934" w:rsidRPr="00757C03" w:rsidRDefault="00262934" w:rsidP="00E93808">
            <w:pPr>
              <w:spacing w:after="0"/>
              <w:rPr>
                <w:color w:val="000000"/>
                <w:sz w:val="15"/>
                <w:szCs w:val="15"/>
              </w:rPr>
            </w:pPr>
          </w:p>
        </w:tc>
        <w:tc>
          <w:tcPr>
            <w:tcW w:w="1033" w:type="dxa"/>
            <w:tcBorders>
              <w:top w:val="nil"/>
              <w:left w:val="nil"/>
              <w:bottom w:val="nil"/>
              <w:right w:val="nil"/>
            </w:tcBorders>
            <w:noWrap/>
            <w:vAlign w:val="bottom"/>
            <w:hideMark/>
          </w:tcPr>
          <w:p w:rsidR="00262934" w:rsidRPr="00757C03" w:rsidRDefault="00262934" w:rsidP="00E93808">
            <w:pPr>
              <w:rPr>
                <w:color w:val="000000"/>
                <w:sz w:val="15"/>
                <w:szCs w:val="15"/>
              </w:rPr>
            </w:pPr>
          </w:p>
        </w:tc>
        <w:tc>
          <w:tcPr>
            <w:tcW w:w="749"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p>
        </w:tc>
        <w:tc>
          <w:tcPr>
            <w:tcW w:w="808"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p>
        </w:tc>
        <w:tc>
          <w:tcPr>
            <w:tcW w:w="933"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p>
        </w:tc>
        <w:tc>
          <w:tcPr>
            <w:tcW w:w="554" w:type="dxa"/>
            <w:tcBorders>
              <w:top w:val="nil"/>
              <w:left w:val="nil"/>
              <w:bottom w:val="nil"/>
            </w:tcBorders>
            <w:noWrap/>
            <w:vAlign w:val="bottom"/>
            <w:hideMark/>
          </w:tcPr>
          <w:p w:rsidR="00262934" w:rsidRPr="00757C03" w:rsidRDefault="00262934" w:rsidP="00757C03">
            <w:pPr>
              <w:jc w:val="center"/>
              <w:rPr>
                <w:color w:val="000000"/>
                <w:sz w:val="15"/>
                <w:szCs w:val="15"/>
              </w:rPr>
            </w:pPr>
          </w:p>
        </w:tc>
        <w:tc>
          <w:tcPr>
            <w:tcW w:w="641" w:type="dxa"/>
            <w:tcBorders>
              <w:top w:val="nil"/>
              <w:left w:val="nil"/>
              <w:bottom w:val="nil"/>
            </w:tcBorders>
            <w:noWrap/>
            <w:vAlign w:val="bottom"/>
            <w:hideMark/>
          </w:tcPr>
          <w:p w:rsidR="00262934" w:rsidRPr="00757C03" w:rsidRDefault="00262934" w:rsidP="00757C03">
            <w:pPr>
              <w:jc w:val="center"/>
              <w:rPr>
                <w:color w:val="000000"/>
                <w:sz w:val="15"/>
                <w:szCs w:val="15"/>
              </w:rPr>
            </w:pPr>
          </w:p>
        </w:tc>
      </w:tr>
      <w:tr w:rsidR="00262934" w:rsidRPr="00757C03" w:rsidTr="00A20EC0">
        <w:trPr>
          <w:trHeight w:hRule="exact" w:val="230"/>
          <w:jc w:val="center"/>
        </w:trPr>
        <w:tc>
          <w:tcPr>
            <w:tcW w:w="3994" w:type="dxa"/>
            <w:tcBorders>
              <w:top w:val="nil"/>
              <w:left w:val="nil"/>
              <w:bottom w:val="nil"/>
            </w:tcBorders>
            <w:noWrap/>
            <w:vAlign w:val="bottom"/>
            <w:hideMark/>
          </w:tcPr>
          <w:p w:rsidR="00262934" w:rsidRPr="00757C03" w:rsidRDefault="00262934" w:rsidP="00E93808">
            <w:pPr>
              <w:spacing w:after="0"/>
              <w:rPr>
                <w:color w:val="000000"/>
                <w:sz w:val="15"/>
                <w:szCs w:val="15"/>
              </w:rPr>
            </w:pPr>
            <w:r w:rsidRPr="00757C03">
              <w:rPr>
                <w:color w:val="000000"/>
                <w:sz w:val="15"/>
                <w:szCs w:val="15"/>
              </w:rPr>
              <w:t>Investment, 5 Years Pre-Adoption</w:t>
            </w:r>
          </w:p>
        </w:tc>
        <w:tc>
          <w:tcPr>
            <w:tcW w:w="1033" w:type="dxa"/>
            <w:tcBorders>
              <w:top w:val="nil"/>
              <w:left w:val="nil"/>
              <w:bottom w:val="nil"/>
              <w:right w:val="nil"/>
            </w:tcBorders>
            <w:noWrap/>
            <w:vAlign w:val="bottom"/>
            <w:hideMark/>
          </w:tcPr>
          <w:p w:rsidR="00262934" w:rsidRPr="00757C03" w:rsidRDefault="00262934" w:rsidP="00E93808">
            <w:pPr>
              <w:rPr>
                <w:color w:val="000000"/>
                <w:sz w:val="15"/>
                <w:szCs w:val="15"/>
              </w:rPr>
            </w:pPr>
            <w:r w:rsidRPr="00757C03">
              <w:rPr>
                <w:color w:val="000000"/>
                <w:sz w:val="15"/>
                <w:szCs w:val="15"/>
              </w:rPr>
              <w:t>Unmatched</w:t>
            </w:r>
          </w:p>
        </w:tc>
        <w:tc>
          <w:tcPr>
            <w:tcW w:w="749"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22.53</w:t>
            </w:r>
          </w:p>
        </w:tc>
        <w:tc>
          <w:tcPr>
            <w:tcW w:w="808"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23.59</w:t>
            </w:r>
          </w:p>
        </w:tc>
        <w:tc>
          <w:tcPr>
            <w:tcW w:w="933"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-1.06</w:t>
            </w:r>
          </w:p>
        </w:tc>
        <w:tc>
          <w:tcPr>
            <w:tcW w:w="554" w:type="dxa"/>
            <w:tcBorders>
              <w:top w:val="nil"/>
              <w:left w:val="nil"/>
              <w:bottom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1.25</w:t>
            </w:r>
          </w:p>
        </w:tc>
        <w:tc>
          <w:tcPr>
            <w:tcW w:w="641" w:type="dxa"/>
            <w:tcBorders>
              <w:top w:val="nil"/>
              <w:left w:val="nil"/>
              <w:bottom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-0.84</w:t>
            </w:r>
          </w:p>
        </w:tc>
      </w:tr>
      <w:tr w:rsidR="00262934" w:rsidRPr="00757C03" w:rsidTr="00A20EC0">
        <w:trPr>
          <w:trHeight w:hRule="exact" w:val="230"/>
          <w:jc w:val="center"/>
        </w:trPr>
        <w:tc>
          <w:tcPr>
            <w:tcW w:w="3994" w:type="dxa"/>
            <w:tcBorders>
              <w:top w:val="nil"/>
              <w:left w:val="nil"/>
              <w:bottom w:val="nil"/>
            </w:tcBorders>
            <w:noWrap/>
            <w:vAlign w:val="bottom"/>
            <w:hideMark/>
          </w:tcPr>
          <w:p w:rsidR="00262934" w:rsidRPr="00757C03" w:rsidRDefault="00262934" w:rsidP="00E93808">
            <w:pPr>
              <w:spacing w:after="0"/>
              <w:rPr>
                <w:color w:val="000000"/>
                <w:sz w:val="15"/>
                <w:szCs w:val="15"/>
              </w:rPr>
            </w:pPr>
          </w:p>
        </w:tc>
        <w:tc>
          <w:tcPr>
            <w:tcW w:w="1033" w:type="dxa"/>
            <w:tcBorders>
              <w:top w:val="nil"/>
              <w:left w:val="nil"/>
              <w:bottom w:val="nil"/>
              <w:right w:val="nil"/>
            </w:tcBorders>
            <w:noWrap/>
            <w:vAlign w:val="bottom"/>
            <w:hideMark/>
          </w:tcPr>
          <w:p w:rsidR="00262934" w:rsidRPr="00757C03" w:rsidRDefault="00262934" w:rsidP="00E93808">
            <w:pPr>
              <w:rPr>
                <w:color w:val="000000"/>
                <w:sz w:val="15"/>
                <w:szCs w:val="15"/>
              </w:rPr>
            </w:pPr>
            <w:r w:rsidRPr="00757C03">
              <w:rPr>
                <w:color w:val="000000"/>
                <w:sz w:val="15"/>
                <w:szCs w:val="15"/>
              </w:rPr>
              <w:t>ATT</w:t>
            </w:r>
          </w:p>
        </w:tc>
        <w:tc>
          <w:tcPr>
            <w:tcW w:w="749"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22.53</w:t>
            </w:r>
          </w:p>
        </w:tc>
        <w:tc>
          <w:tcPr>
            <w:tcW w:w="808"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23.24</w:t>
            </w:r>
          </w:p>
        </w:tc>
        <w:tc>
          <w:tcPr>
            <w:tcW w:w="933"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-0.71</w:t>
            </w:r>
          </w:p>
        </w:tc>
        <w:tc>
          <w:tcPr>
            <w:tcW w:w="554" w:type="dxa"/>
            <w:tcBorders>
              <w:top w:val="nil"/>
              <w:left w:val="nil"/>
              <w:bottom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1.98</w:t>
            </w:r>
          </w:p>
        </w:tc>
        <w:tc>
          <w:tcPr>
            <w:tcW w:w="641" w:type="dxa"/>
            <w:tcBorders>
              <w:top w:val="nil"/>
              <w:left w:val="nil"/>
              <w:bottom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-0.36</w:t>
            </w:r>
          </w:p>
        </w:tc>
      </w:tr>
      <w:tr w:rsidR="00262934" w:rsidRPr="00757C03" w:rsidTr="00A20EC0">
        <w:trPr>
          <w:trHeight w:hRule="exact" w:val="230"/>
          <w:jc w:val="center"/>
        </w:trPr>
        <w:tc>
          <w:tcPr>
            <w:tcW w:w="3994" w:type="dxa"/>
            <w:tcBorders>
              <w:top w:val="nil"/>
              <w:left w:val="nil"/>
              <w:bottom w:val="nil"/>
            </w:tcBorders>
            <w:noWrap/>
            <w:vAlign w:val="bottom"/>
            <w:hideMark/>
          </w:tcPr>
          <w:p w:rsidR="00262934" w:rsidRPr="00757C03" w:rsidRDefault="00262934" w:rsidP="00E93808">
            <w:pPr>
              <w:spacing w:after="0"/>
              <w:rPr>
                <w:color w:val="000000"/>
                <w:sz w:val="15"/>
                <w:szCs w:val="15"/>
              </w:rPr>
            </w:pPr>
          </w:p>
        </w:tc>
        <w:tc>
          <w:tcPr>
            <w:tcW w:w="1033" w:type="dxa"/>
            <w:tcBorders>
              <w:top w:val="nil"/>
              <w:left w:val="nil"/>
              <w:bottom w:val="nil"/>
              <w:right w:val="nil"/>
            </w:tcBorders>
            <w:noWrap/>
            <w:vAlign w:val="bottom"/>
            <w:hideMark/>
          </w:tcPr>
          <w:p w:rsidR="00262934" w:rsidRPr="00757C03" w:rsidRDefault="00262934" w:rsidP="00E93808">
            <w:pPr>
              <w:rPr>
                <w:color w:val="000000"/>
                <w:sz w:val="15"/>
                <w:szCs w:val="15"/>
              </w:rPr>
            </w:pPr>
          </w:p>
        </w:tc>
        <w:tc>
          <w:tcPr>
            <w:tcW w:w="749"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p>
        </w:tc>
        <w:tc>
          <w:tcPr>
            <w:tcW w:w="808"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p>
        </w:tc>
        <w:tc>
          <w:tcPr>
            <w:tcW w:w="933"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p>
        </w:tc>
        <w:tc>
          <w:tcPr>
            <w:tcW w:w="554" w:type="dxa"/>
            <w:tcBorders>
              <w:top w:val="nil"/>
              <w:left w:val="nil"/>
              <w:bottom w:val="nil"/>
            </w:tcBorders>
            <w:noWrap/>
            <w:vAlign w:val="bottom"/>
            <w:hideMark/>
          </w:tcPr>
          <w:p w:rsidR="00262934" w:rsidRPr="00757C03" w:rsidRDefault="00262934" w:rsidP="00757C03">
            <w:pPr>
              <w:jc w:val="center"/>
              <w:rPr>
                <w:color w:val="000000"/>
                <w:sz w:val="15"/>
                <w:szCs w:val="15"/>
              </w:rPr>
            </w:pPr>
          </w:p>
        </w:tc>
        <w:tc>
          <w:tcPr>
            <w:tcW w:w="641" w:type="dxa"/>
            <w:tcBorders>
              <w:top w:val="nil"/>
              <w:left w:val="nil"/>
              <w:bottom w:val="nil"/>
            </w:tcBorders>
            <w:noWrap/>
            <w:vAlign w:val="bottom"/>
            <w:hideMark/>
          </w:tcPr>
          <w:p w:rsidR="00262934" w:rsidRPr="00757C03" w:rsidRDefault="00262934" w:rsidP="00757C03">
            <w:pPr>
              <w:jc w:val="center"/>
              <w:rPr>
                <w:color w:val="000000"/>
                <w:sz w:val="15"/>
                <w:szCs w:val="15"/>
              </w:rPr>
            </w:pPr>
          </w:p>
        </w:tc>
      </w:tr>
      <w:tr w:rsidR="00262934" w:rsidRPr="00757C03" w:rsidTr="00A20EC0">
        <w:trPr>
          <w:trHeight w:hRule="exact" w:val="230"/>
          <w:jc w:val="center"/>
        </w:trPr>
        <w:tc>
          <w:tcPr>
            <w:tcW w:w="3994" w:type="dxa"/>
            <w:tcBorders>
              <w:top w:val="nil"/>
              <w:left w:val="nil"/>
              <w:bottom w:val="nil"/>
            </w:tcBorders>
            <w:noWrap/>
            <w:vAlign w:val="bottom"/>
            <w:hideMark/>
          </w:tcPr>
          <w:p w:rsidR="00262934" w:rsidRPr="00757C03" w:rsidRDefault="00262934" w:rsidP="00E93808">
            <w:pPr>
              <w:spacing w:after="0"/>
              <w:rPr>
                <w:color w:val="000000"/>
                <w:sz w:val="15"/>
                <w:szCs w:val="15"/>
              </w:rPr>
            </w:pPr>
            <w:r w:rsidRPr="00757C03">
              <w:rPr>
                <w:color w:val="000000"/>
                <w:sz w:val="15"/>
                <w:szCs w:val="15"/>
              </w:rPr>
              <w:t>Investment, 4 Years Pre-Adoption</w:t>
            </w:r>
          </w:p>
        </w:tc>
        <w:tc>
          <w:tcPr>
            <w:tcW w:w="1033" w:type="dxa"/>
            <w:tcBorders>
              <w:top w:val="nil"/>
              <w:left w:val="nil"/>
              <w:bottom w:val="nil"/>
              <w:right w:val="nil"/>
            </w:tcBorders>
            <w:noWrap/>
            <w:vAlign w:val="bottom"/>
            <w:hideMark/>
          </w:tcPr>
          <w:p w:rsidR="00262934" w:rsidRPr="00757C03" w:rsidRDefault="00262934" w:rsidP="00E93808">
            <w:pPr>
              <w:rPr>
                <w:color w:val="000000"/>
                <w:sz w:val="15"/>
                <w:szCs w:val="15"/>
              </w:rPr>
            </w:pPr>
            <w:r w:rsidRPr="00757C03">
              <w:rPr>
                <w:color w:val="000000"/>
                <w:sz w:val="15"/>
                <w:szCs w:val="15"/>
              </w:rPr>
              <w:t>Unmatched</w:t>
            </w:r>
          </w:p>
        </w:tc>
        <w:tc>
          <w:tcPr>
            <w:tcW w:w="749"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22.80</w:t>
            </w:r>
          </w:p>
        </w:tc>
        <w:tc>
          <w:tcPr>
            <w:tcW w:w="808"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23.27</w:t>
            </w:r>
          </w:p>
        </w:tc>
        <w:tc>
          <w:tcPr>
            <w:tcW w:w="933"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-0.47</w:t>
            </w:r>
          </w:p>
        </w:tc>
        <w:tc>
          <w:tcPr>
            <w:tcW w:w="554" w:type="dxa"/>
            <w:tcBorders>
              <w:top w:val="nil"/>
              <w:left w:val="nil"/>
              <w:bottom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1.26</w:t>
            </w:r>
          </w:p>
        </w:tc>
        <w:tc>
          <w:tcPr>
            <w:tcW w:w="641" w:type="dxa"/>
            <w:tcBorders>
              <w:top w:val="nil"/>
              <w:left w:val="nil"/>
              <w:bottom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-0.38</w:t>
            </w:r>
          </w:p>
        </w:tc>
      </w:tr>
      <w:tr w:rsidR="00262934" w:rsidRPr="00757C03" w:rsidTr="00A20EC0">
        <w:trPr>
          <w:trHeight w:hRule="exact" w:val="230"/>
          <w:jc w:val="center"/>
        </w:trPr>
        <w:tc>
          <w:tcPr>
            <w:tcW w:w="3994" w:type="dxa"/>
            <w:tcBorders>
              <w:top w:val="nil"/>
              <w:left w:val="nil"/>
              <w:bottom w:val="nil"/>
            </w:tcBorders>
            <w:noWrap/>
            <w:vAlign w:val="bottom"/>
            <w:hideMark/>
          </w:tcPr>
          <w:p w:rsidR="00262934" w:rsidRPr="00757C03" w:rsidRDefault="00262934" w:rsidP="00E93808">
            <w:pPr>
              <w:spacing w:after="0"/>
              <w:rPr>
                <w:color w:val="000000"/>
                <w:sz w:val="15"/>
                <w:szCs w:val="15"/>
              </w:rPr>
            </w:pPr>
          </w:p>
        </w:tc>
        <w:tc>
          <w:tcPr>
            <w:tcW w:w="1033" w:type="dxa"/>
            <w:tcBorders>
              <w:top w:val="nil"/>
              <w:left w:val="nil"/>
              <w:bottom w:val="nil"/>
              <w:right w:val="nil"/>
            </w:tcBorders>
            <w:noWrap/>
            <w:vAlign w:val="bottom"/>
            <w:hideMark/>
          </w:tcPr>
          <w:p w:rsidR="00262934" w:rsidRPr="00757C03" w:rsidRDefault="00262934" w:rsidP="00E93808">
            <w:pPr>
              <w:rPr>
                <w:color w:val="000000"/>
                <w:sz w:val="15"/>
                <w:szCs w:val="15"/>
              </w:rPr>
            </w:pPr>
            <w:r w:rsidRPr="00757C03">
              <w:rPr>
                <w:color w:val="000000"/>
                <w:sz w:val="15"/>
                <w:szCs w:val="15"/>
              </w:rPr>
              <w:t>ATT</w:t>
            </w:r>
          </w:p>
        </w:tc>
        <w:tc>
          <w:tcPr>
            <w:tcW w:w="749"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22.80</w:t>
            </w:r>
          </w:p>
        </w:tc>
        <w:tc>
          <w:tcPr>
            <w:tcW w:w="808"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22.06</w:t>
            </w:r>
          </w:p>
        </w:tc>
        <w:tc>
          <w:tcPr>
            <w:tcW w:w="933"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0.73</w:t>
            </w:r>
          </w:p>
        </w:tc>
        <w:tc>
          <w:tcPr>
            <w:tcW w:w="554" w:type="dxa"/>
            <w:tcBorders>
              <w:top w:val="nil"/>
              <w:left w:val="nil"/>
              <w:bottom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1.79</w:t>
            </w:r>
          </w:p>
        </w:tc>
        <w:tc>
          <w:tcPr>
            <w:tcW w:w="641" w:type="dxa"/>
            <w:tcBorders>
              <w:top w:val="nil"/>
              <w:left w:val="nil"/>
              <w:bottom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0.41</w:t>
            </w:r>
          </w:p>
        </w:tc>
      </w:tr>
      <w:tr w:rsidR="00262934" w:rsidRPr="00757C03" w:rsidTr="00A20EC0">
        <w:trPr>
          <w:trHeight w:hRule="exact" w:val="230"/>
          <w:jc w:val="center"/>
        </w:trPr>
        <w:tc>
          <w:tcPr>
            <w:tcW w:w="3994" w:type="dxa"/>
            <w:tcBorders>
              <w:top w:val="nil"/>
              <w:left w:val="nil"/>
              <w:bottom w:val="nil"/>
            </w:tcBorders>
            <w:noWrap/>
            <w:vAlign w:val="bottom"/>
            <w:hideMark/>
          </w:tcPr>
          <w:p w:rsidR="00262934" w:rsidRPr="00757C03" w:rsidRDefault="00262934" w:rsidP="00E93808">
            <w:pPr>
              <w:spacing w:after="0"/>
              <w:rPr>
                <w:color w:val="000000"/>
                <w:sz w:val="15"/>
                <w:szCs w:val="15"/>
              </w:rPr>
            </w:pPr>
          </w:p>
        </w:tc>
        <w:tc>
          <w:tcPr>
            <w:tcW w:w="1033" w:type="dxa"/>
            <w:tcBorders>
              <w:top w:val="nil"/>
              <w:left w:val="nil"/>
              <w:bottom w:val="nil"/>
              <w:right w:val="nil"/>
            </w:tcBorders>
            <w:noWrap/>
            <w:vAlign w:val="bottom"/>
            <w:hideMark/>
          </w:tcPr>
          <w:p w:rsidR="00262934" w:rsidRPr="00757C03" w:rsidRDefault="00262934" w:rsidP="00E93808">
            <w:pPr>
              <w:rPr>
                <w:color w:val="000000"/>
                <w:sz w:val="15"/>
                <w:szCs w:val="15"/>
              </w:rPr>
            </w:pPr>
          </w:p>
        </w:tc>
        <w:tc>
          <w:tcPr>
            <w:tcW w:w="749"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p>
        </w:tc>
        <w:tc>
          <w:tcPr>
            <w:tcW w:w="808"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p>
        </w:tc>
        <w:tc>
          <w:tcPr>
            <w:tcW w:w="933"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p>
        </w:tc>
        <w:tc>
          <w:tcPr>
            <w:tcW w:w="554" w:type="dxa"/>
            <w:tcBorders>
              <w:top w:val="nil"/>
              <w:left w:val="nil"/>
              <w:bottom w:val="nil"/>
            </w:tcBorders>
            <w:noWrap/>
            <w:vAlign w:val="bottom"/>
            <w:hideMark/>
          </w:tcPr>
          <w:p w:rsidR="00262934" w:rsidRPr="00757C03" w:rsidRDefault="00262934" w:rsidP="00757C03">
            <w:pPr>
              <w:jc w:val="center"/>
              <w:rPr>
                <w:color w:val="000000"/>
                <w:sz w:val="15"/>
                <w:szCs w:val="15"/>
              </w:rPr>
            </w:pPr>
          </w:p>
        </w:tc>
        <w:tc>
          <w:tcPr>
            <w:tcW w:w="641" w:type="dxa"/>
            <w:tcBorders>
              <w:top w:val="nil"/>
              <w:left w:val="nil"/>
              <w:bottom w:val="nil"/>
            </w:tcBorders>
            <w:noWrap/>
            <w:vAlign w:val="bottom"/>
            <w:hideMark/>
          </w:tcPr>
          <w:p w:rsidR="00262934" w:rsidRPr="00757C03" w:rsidRDefault="00262934" w:rsidP="00757C03">
            <w:pPr>
              <w:jc w:val="center"/>
              <w:rPr>
                <w:color w:val="000000"/>
                <w:sz w:val="15"/>
                <w:szCs w:val="15"/>
              </w:rPr>
            </w:pPr>
          </w:p>
        </w:tc>
      </w:tr>
      <w:tr w:rsidR="00262934" w:rsidRPr="00757C03" w:rsidTr="00A20EC0">
        <w:trPr>
          <w:trHeight w:hRule="exact" w:val="230"/>
          <w:jc w:val="center"/>
        </w:trPr>
        <w:tc>
          <w:tcPr>
            <w:tcW w:w="3994" w:type="dxa"/>
            <w:tcBorders>
              <w:top w:val="nil"/>
              <w:left w:val="nil"/>
              <w:bottom w:val="nil"/>
            </w:tcBorders>
            <w:noWrap/>
            <w:vAlign w:val="bottom"/>
            <w:hideMark/>
          </w:tcPr>
          <w:p w:rsidR="00262934" w:rsidRPr="00757C03" w:rsidRDefault="00262934" w:rsidP="00E93808">
            <w:pPr>
              <w:spacing w:after="0"/>
              <w:rPr>
                <w:color w:val="000000"/>
                <w:sz w:val="15"/>
                <w:szCs w:val="15"/>
              </w:rPr>
            </w:pPr>
            <w:r w:rsidRPr="00757C03">
              <w:rPr>
                <w:color w:val="000000"/>
                <w:sz w:val="15"/>
                <w:szCs w:val="15"/>
              </w:rPr>
              <w:t>Investment, 3 Years Pre-Adoption</w:t>
            </w:r>
          </w:p>
        </w:tc>
        <w:tc>
          <w:tcPr>
            <w:tcW w:w="1033" w:type="dxa"/>
            <w:tcBorders>
              <w:top w:val="nil"/>
              <w:left w:val="nil"/>
              <w:bottom w:val="nil"/>
              <w:right w:val="nil"/>
            </w:tcBorders>
            <w:noWrap/>
            <w:vAlign w:val="bottom"/>
            <w:hideMark/>
          </w:tcPr>
          <w:p w:rsidR="00262934" w:rsidRPr="00757C03" w:rsidRDefault="00262934" w:rsidP="00E93808">
            <w:pPr>
              <w:rPr>
                <w:color w:val="000000"/>
                <w:sz w:val="15"/>
                <w:szCs w:val="15"/>
              </w:rPr>
            </w:pPr>
            <w:r w:rsidRPr="00757C03">
              <w:rPr>
                <w:color w:val="000000"/>
                <w:sz w:val="15"/>
                <w:szCs w:val="15"/>
              </w:rPr>
              <w:t>Unmatched</w:t>
            </w:r>
          </w:p>
        </w:tc>
        <w:tc>
          <w:tcPr>
            <w:tcW w:w="749"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21.95</w:t>
            </w:r>
          </w:p>
        </w:tc>
        <w:tc>
          <w:tcPr>
            <w:tcW w:w="808"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23.03</w:t>
            </w:r>
          </w:p>
        </w:tc>
        <w:tc>
          <w:tcPr>
            <w:tcW w:w="933"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-1.08</w:t>
            </w:r>
          </w:p>
        </w:tc>
        <w:tc>
          <w:tcPr>
            <w:tcW w:w="554" w:type="dxa"/>
            <w:tcBorders>
              <w:top w:val="nil"/>
              <w:left w:val="nil"/>
              <w:bottom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1.27</w:t>
            </w:r>
          </w:p>
        </w:tc>
        <w:tc>
          <w:tcPr>
            <w:tcW w:w="641" w:type="dxa"/>
            <w:tcBorders>
              <w:top w:val="nil"/>
              <w:left w:val="nil"/>
              <w:bottom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-0.85</w:t>
            </w:r>
          </w:p>
        </w:tc>
      </w:tr>
      <w:tr w:rsidR="00262934" w:rsidRPr="00757C03" w:rsidTr="00A20EC0">
        <w:trPr>
          <w:trHeight w:hRule="exact" w:val="230"/>
          <w:jc w:val="center"/>
        </w:trPr>
        <w:tc>
          <w:tcPr>
            <w:tcW w:w="3994" w:type="dxa"/>
            <w:tcBorders>
              <w:top w:val="nil"/>
              <w:left w:val="nil"/>
              <w:bottom w:val="nil"/>
            </w:tcBorders>
            <w:noWrap/>
            <w:vAlign w:val="bottom"/>
            <w:hideMark/>
          </w:tcPr>
          <w:p w:rsidR="00262934" w:rsidRPr="00757C03" w:rsidRDefault="00262934" w:rsidP="00E93808">
            <w:pPr>
              <w:spacing w:after="0"/>
              <w:rPr>
                <w:color w:val="000000"/>
                <w:sz w:val="15"/>
                <w:szCs w:val="15"/>
              </w:rPr>
            </w:pPr>
          </w:p>
        </w:tc>
        <w:tc>
          <w:tcPr>
            <w:tcW w:w="1033" w:type="dxa"/>
            <w:tcBorders>
              <w:top w:val="nil"/>
              <w:left w:val="nil"/>
              <w:bottom w:val="nil"/>
              <w:right w:val="nil"/>
            </w:tcBorders>
            <w:noWrap/>
            <w:vAlign w:val="bottom"/>
            <w:hideMark/>
          </w:tcPr>
          <w:p w:rsidR="00262934" w:rsidRPr="00757C03" w:rsidRDefault="00262934" w:rsidP="00E93808">
            <w:pPr>
              <w:rPr>
                <w:color w:val="000000"/>
                <w:sz w:val="15"/>
                <w:szCs w:val="15"/>
              </w:rPr>
            </w:pPr>
            <w:r w:rsidRPr="00757C03">
              <w:rPr>
                <w:color w:val="000000"/>
                <w:sz w:val="15"/>
                <w:szCs w:val="15"/>
              </w:rPr>
              <w:t>ATT</w:t>
            </w:r>
          </w:p>
        </w:tc>
        <w:tc>
          <w:tcPr>
            <w:tcW w:w="749"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21.95</w:t>
            </w:r>
          </w:p>
        </w:tc>
        <w:tc>
          <w:tcPr>
            <w:tcW w:w="808"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22.42</w:t>
            </w:r>
          </w:p>
        </w:tc>
        <w:tc>
          <w:tcPr>
            <w:tcW w:w="933"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-0.47</w:t>
            </w:r>
          </w:p>
        </w:tc>
        <w:tc>
          <w:tcPr>
            <w:tcW w:w="554" w:type="dxa"/>
            <w:tcBorders>
              <w:top w:val="nil"/>
              <w:left w:val="nil"/>
              <w:bottom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1.75</w:t>
            </w:r>
          </w:p>
        </w:tc>
        <w:tc>
          <w:tcPr>
            <w:tcW w:w="641" w:type="dxa"/>
            <w:tcBorders>
              <w:top w:val="nil"/>
              <w:left w:val="nil"/>
              <w:bottom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-0.27</w:t>
            </w:r>
          </w:p>
        </w:tc>
      </w:tr>
      <w:tr w:rsidR="00262934" w:rsidRPr="00757C03" w:rsidTr="00A20EC0">
        <w:trPr>
          <w:trHeight w:hRule="exact" w:val="230"/>
          <w:jc w:val="center"/>
        </w:trPr>
        <w:tc>
          <w:tcPr>
            <w:tcW w:w="3994" w:type="dxa"/>
            <w:tcBorders>
              <w:top w:val="nil"/>
              <w:left w:val="nil"/>
              <w:bottom w:val="nil"/>
            </w:tcBorders>
            <w:noWrap/>
            <w:vAlign w:val="bottom"/>
            <w:hideMark/>
          </w:tcPr>
          <w:p w:rsidR="00262934" w:rsidRPr="00757C03" w:rsidRDefault="00262934" w:rsidP="00E93808">
            <w:pPr>
              <w:spacing w:after="0"/>
              <w:rPr>
                <w:color w:val="000000"/>
                <w:sz w:val="15"/>
                <w:szCs w:val="15"/>
              </w:rPr>
            </w:pPr>
          </w:p>
        </w:tc>
        <w:tc>
          <w:tcPr>
            <w:tcW w:w="1033" w:type="dxa"/>
            <w:tcBorders>
              <w:top w:val="nil"/>
              <w:left w:val="nil"/>
              <w:bottom w:val="nil"/>
              <w:right w:val="nil"/>
            </w:tcBorders>
            <w:noWrap/>
            <w:vAlign w:val="bottom"/>
            <w:hideMark/>
          </w:tcPr>
          <w:p w:rsidR="00262934" w:rsidRPr="00757C03" w:rsidRDefault="00262934" w:rsidP="00E93808">
            <w:pPr>
              <w:rPr>
                <w:color w:val="000000"/>
                <w:sz w:val="15"/>
                <w:szCs w:val="15"/>
              </w:rPr>
            </w:pPr>
          </w:p>
        </w:tc>
        <w:tc>
          <w:tcPr>
            <w:tcW w:w="749"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p>
        </w:tc>
        <w:tc>
          <w:tcPr>
            <w:tcW w:w="808"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p>
        </w:tc>
        <w:tc>
          <w:tcPr>
            <w:tcW w:w="933"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p>
        </w:tc>
        <w:tc>
          <w:tcPr>
            <w:tcW w:w="554" w:type="dxa"/>
            <w:tcBorders>
              <w:top w:val="nil"/>
              <w:left w:val="nil"/>
              <w:bottom w:val="nil"/>
            </w:tcBorders>
            <w:noWrap/>
            <w:vAlign w:val="bottom"/>
            <w:hideMark/>
          </w:tcPr>
          <w:p w:rsidR="00262934" w:rsidRPr="00757C03" w:rsidRDefault="00262934" w:rsidP="00757C03">
            <w:pPr>
              <w:jc w:val="center"/>
              <w:rPr>
                <w:color w:val="000000"/>
                <w:sz w:val="15"/>
                <w:szCs w:val="15"/>
              </w:rPr>
            </w:pPr>
          </w:p>
        </w:tc>
        <w:tc>
          <w:tcPr>
            <w:tcW w:w="641" w:type="dxa"/>
            <w:tcBorders>
              <w:top w:val="nil"/>
              <w:left w:val="nil"/>
              <w:bottom w:val="nil"/>
            </w:tcBorders>
            <w:noWrap/>
            <w:vAlign w:val="bottom"/>
            <w:hideMark/>
          </w:tcPr>
          <w:p w:rsidR="00262934" w:rsidRPr="00757C03" w:rsidRDefault="00262934" w:rsidP="00757C03">
            <w:pPr>
              <w:jc w:val="center"/>
              <w:rPr>
                <w:color w:val="000000"/>
                <w:sz w:val="15"/>
                <w:szCs w:val="15"/>
              </w:rPr>
            </w:pPr>
          </w:p>
        </w:tc>
      </w:tr>
      <w:tr w:rsidR="00262934" w:rsidRPr="00757C03" w:rsidTr="00A20EC0">
        <w:trPr>
          <w:trHeight w:hRule="exact" w:val="230"/>
          <w:jc w:val="center"/>
        </w:trPr>
        <w:tc>
          <w:tcPr>
            <w:tcW w:w="3994" w:type="dxa"/>
            <w:tcBorders>
              <w:top w:val="nil"/>
              <w:left w:val="nil"/>
              <w:bottom w:val="nil"/>
            </w:tcBorders>
            <w:noWrap/>
            <w:vAlign w:val="bottom"/>
            <w:hideMark/>
          </w:tcPr>
          <w:p w:rsidR="00262934" w:rsidRPr="00757C03" w:rsidRDefault="00262934" w:rsidP="00E93808">
            <w:pPr>
              <w:spacing w:after="0"/>
              <w:rPr>
                <w:color w:val="000000"/>
                <w:sz w:val="15"/>
                <w:szCs w:val="15"/>
              </w:rPr>
            </w:pPr>
            <w:r w:rsidRPr="00757C03">
              <w:rPr>
                <w:color w:val="000000"/>
                <w:sz w:val="15"/>
                <w:szCs w:val="15"/>
              </w:rPr>
              <w:t>Investment, 2 Years Pre-Adoption</w:t>
            </w:r>
          </w:p>
        </w:tc>
        <w:tc>
          <w:tcPr>
            <w:tcW w:w="1033" w:type="dxa"/>
            <w:tcBorders>
              <w:top w:val="nil"/>
              <w:left w:val="nil"/>
              <w:bottom w:val="nil"/>
              <w:right w:val="nil"/>
            </w:tcBorders>
            <w:noWrap/>
            <w:vAlign w:val="bottom"/>
            <w:hideMark/>
          </w:tcPr>
          <w:p w:rsidR="00262934" w:rsidRPr="00757C03" w:rsidRDefault="00262934" w:rsidP="00E93808">
            <w:pPr>
              <w:rPr>
                <w:color w:val="000000"/>
                <w:sz w:val="15"/>
                <w:szCs w:val="15"/>
              </w:rPr>
            </w:pPr>
            <w:r w:rsidRPr="00757C03">
              <w:rPr>
                <w:color w:val="000000"/>
                <w:sz w:val="15"/>
                <w:szCs w:val="15"/>
              </w:rPr>
              <w:t>Unmatched</w:t>
            </w:r>
          </w:p>
        </w:tc>
        <w:tc>
          <w:tcPr>
            <w:tcW w:w="749"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21.50</w:t>
            </w:r>
          </w:p>
        </w:tc>
        <w:tc>
          <w:tcPr>
            <w:tcW w:w="808"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22.96</w:t>
            </w:r>
          </w:p>
        </w:tc>
        <w:tc>
          <w:tcPr>
            <w:tcW w:w="933"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-1.45</w:t>
            </w:r>
          </w:p>
        </w:tc>
        <w:tc>
          <w:tcPr>
            <w:tcW w:w="554" w:type="dxa"/>
            <w:tcBorders>
              <w:top w:val="nil"/>
              <w:left w:val="nil"/>
              <w:bottom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1.28</w:t>
            </w:r>
          </w:p>
        </w:tc>
        <w:tc>
          <w:tcPr>
            <w:tcW w:w="641" w:type="dxa"/>
            <w:tcBorders>
              <w:top w:val="nil"/>
              <w:left w:val="nil"/>
              <w:bottom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-1.14</w:t>
            </w:r>
          </w:p>
        </w:tc>
      </w:tr>
      <w:tr w:rsidR="00262934" w:rsidRPr="00757C03" w:rsidTr="00A20EC0">
        <w:trPr>
          <w:trHeight w:hRule="exact" w:val="230"/>
          <w:jc w:val="center"/>
        </w:trPr>
        <w:tc>
          <w:tcPr>
            <w:tcW w:w="3994" w:type="dxa"/>
            <w:tcBorders>
              <w:top w:val="nil"/>
              <w:left w:val="nil"/>
              <w:bottom w:val="nil"/>
            </w:tcBorders>
            <w:noWrap/>
            <w:vAlign w:val="bottom"/>
            <w:hideMark/>
          </w:tcPr>
          <w:p w:rsidR="00262934" w:rsidRPr="00757C03" w:rsidRDefault="00262934" w:rsidP="00E93808">
            <w:pPr>
              <w:spacing w:after="0"/>
              <w:rPr>
                <w:color w:val="000000"/>
                <w:sz w:val="15"/>
                <w:szCs w:val="15"/>
              </w:rPr>
            </w:pPr>
          </w:p>
        </w:tc>
        <w:tc>
          <w:tcPr>
            <w:tcW w:w="1033" w:type="dxa"/>
            <w:tcBorders>
              <w:top w:val="nil"/>
              <w:left w:val="nil"/>
              <w:bottom w:val="nil"/>
              <w:right w:val="nil"/>
            </w:tcBorders>
            <w:noWrap/>
            <w:vAlign w:val="bottom"/>
            <w:hideMark/>
          </w:tcPr>
          <w:p w:rsidR="00262934" w:rsidRPr="00757C03" w:rsidRDefault="00262934" w:rsidP="00E93808">
            <w:pPr>
              <w:rPr>
                <w:color w:val="000000"/>
                <w:sz w:val="15"/>
                <w:szCs w:val="15"/>
              </w:rPr>
            </w:pPr>
            <w:r w:rsidRPr="00757C03">
              <w:rPr>
                <w:color w:val="000000"/>
                <w:sz w:val="15"/>
                <w:szCs w:val="15"/>
              </w:rPr>
              <w:t>ATT</w:t>
            </w:r>
          </w:p>
        </w:tc>
        <w:tc>
          <w:tcPr>
            <w:tcW w:w="749"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21.50</w:t>
            </w:r>
          </w:p>
        </w:tc>
        <w:tc>
          <w:tcPr>
            <w:tcW w:w="808"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22.56</w:t>
            </w:r>
          </w:p>
        </w:tc>
        <w:tc>
          <w:tcPr>
            <w:tcW w:w="933"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-1.05</w:t>
            </w:r>
          </w:p>
        </w:tc>
        <w:tc>
          <w:tcPr>
            <w:tcW w:w="554" w:type="dxa"/>
            <w:tcBorders>
              <w:top w:val="nil"/>
              <w:left w:val="nil"/>
              <w:bottom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1.92</w:t>
            </w:r>
          </w:p>
        </w:tc>
        <w:tc>
          <w:tcPr>
            <w:tcW w:w="641" w:type="dxa"/>
            <w:tcBorders>
              <w:top w:val="nil"/>
              <w:left w:val="nil"/>
              <w:bottom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-0.55</w:t>
            </w:r>
          </w:p>
        </w:tc>
      </w:tr>
      <w:tr w:rsidR="00262934" w:rsidRPr="00757C03" w:rsidTr="00A20EC0">
        <w:trPr>
          <w:trHeight w:hRule="exact" w:val="230"/>
          <w:jc w:val="center"/>
        </w:trPr>
        <w:tc>
          <w:tcPr>
            <w:tcW w:w="3994" w:type="dxa"/>
            <w:tcBorders>
              <w:top w:val="nil"/>
              <w:left w:val="nil"/>
              <w:bottom w:val="nil"/>
            </w:tcBorders>
            <w:noWrap/>
            <w:vAlign w:val="bottom"/>
            <w:hideMark/>
          </w:tcPr>
          <w:p w:rsidR="00262934" w:rsidRPr="00757C03" w:rsidRDefault="00262934" w:rsidP="00E93808">
            <w:pPr>
              <w:spacing w:after="0"/>
              <w:rPr>
                <w:color w:val="000000"/>
                <w:sz w:val="15"/>
                <w:szCs w:val="15"/>
              </w:rPr>
            </w:pPr>
          </w:p>
        </w:tc>
        <w:tc>
          <w:tcPr>
            <w:tcW w:w="1033" w:type="dxa"/>
            <w:tcBorders>
              <w:top w:val="nil"/>
              <w:left w:val="nil"/>
              <w:bottom w:val="nil"/>
              <w:right w:val="nil"/>
            </w:tcBorders>
            <w:noWrap/>
            <w:vAlign w:val="bottom"/>
            <w:hideMark/>
          </w:tcPr>
          <w:p w:rsidR="00262934" w:rsidRPr="00757C03" w:rsidRDefault="00262934" w:rsidP="00E93808">
            <w:pPr>
              <w:rPr>
                <w:color w:val="000000"/>
                <w:sz w:val="15"/>
                <w:szCs w:val="15"/>
              </w:rPr>
            </w:pPr>
          </w:p>
        </w:tc>
        <w:tc>
          <w:tcPr>
            <w:tcW w:w="749"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p>
        </w:tc>
        <w:tc>
          <w:tcPr>
            <w:tcW w:w="808"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p>
        </w:tc>
        <w:tc>
          <w:tcPr>
            <w:tcW w:w="933"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p>
        </w:tc>
        <w:tc>
          <w:tcPr>
            <w:tcW w:w="554" w:type="dxa"/>
            <w:tcBorders>
              <w:top w:val="nil"/>
              <w:left w:val="nil"/>
              <w:bottom w:val="nil"/>
            </w:tcBorders>
            <w:noWrap/>
            <w:vAlign w:val="bottom"/>
            <w:hideMark/>
          </w:tcPr>
          <w:p w:rsidR="00262934" w:rsidRPr="00757C03" w:rsidRDefault="00262934" w:rsidP="00757C03">
            <w:pPr>
              <w:jc w:val="center"/>
              <w:rPr>
                <w:color w:val="000000"/>
                <w:sz w:val="15"/>
                <w:szCs w:val="15"/>
              </w:rPr>
            </w:pPr>
          </w:p>
        </w:tc>
        <w:tc>
          <w:tcPr>
            <w:tcW w:w="641" w:type="dxa"/>
            <w:tcBorders>
              <w:top w:val="nil"/>
              <w:left w:val="nil"/>
              <w:bottom w:val="nil"/>
            </w:tcBorders>
            <w:noWrap/>
            <w:vAlign w:val="bottom"/>
            <w:hideMark/>
          </w:tcPr>
          <w:p w:rsidR="00262934" w:rsidRPr="00757C03" w:rsidRDefault="00262934" w:rsidP="00757C03">
            <w:pPr>
              <w:jc w:val="center"/>
              <w:rPr>
                <w:color w:val="000000"/>
                <w:sz w:val="15"/>
                <w:szCs w:val="15"/>
              </w:rPr>
            </w:pPr>
          </w:p>
        </w:tc>
      </w:tr>
      <w:tr w:rsidR="00262934" w:rsidRPr="00757C03" w:rsidTr="00A20EC0">
        <w:trPr>
          <w:trHeight w:hRule="exact" w:val="230"/>
          <w:jc w:val="center"/>
        </w:trPr>
        <w:tc>
          <w:tcPr>
            <w:tcW w:w="3994" w:type="dxa"/>
            <w:tcBorders>
              <w:top w:val="nil"/>
              <w:left w:val="nil"/>
              <w:bottom w:val="nil"/>
            </w:tcBorders>
            <w:noWrap/>
            <w:vAlign w:val="bottom"/>
            <w:hideMark/>
          </w:tcPr>
          <w:p w:rsidR="00262934" w:rsidRPr="00757C03" w:rsidRDefault="00262934" w:rsidP="00E93808">
            <w:pPr>
              <w:spacing w:after="0"/>
              <w:rPr>
                <w:color w:val="000000"/>
                <w:sz w:val="15"/>
                <w:szCs w:val="15"/>
              </w:rPr>
            </w:pPr>
            <w:r w:rsidRPr="00757C03">
              <w:rPr>
                <w:color w:val="000000"/>
                <w:sz w:val="15"/>
                <w:szCs w:val="15"/>
              </w:rPr>
              <w:t>Investment, 1 Year Pre-Adoption</w:t>
            </w:r>
          </w:p>
        </w:tc>
        <w:tc>
          <w:tcPr>
            <w:tcW w:w="1033" w:type="dxa"/>
            <w:tcBorders>
              <w:top w:val="nil"/>
              <w:left w:val="nil"/>
              <w:bottom w:val="nil"/>
              <w:right w:val="nil"/>
            </w:tcBorders>
            <w:noWrap/>
            <w:vAlign w:val="bottom"/>
            <w:hideMark/>
          </w:tcPr>
          <w:p w:rsidR="00262934" w:rsidRPr="00757C03" w:rsidRDefault="00262934" w:rsidP="00E93808">
            <w:pPr>
              <w:rPr>
                <w:color w:val="000000"/>
                <w:sz w:val="15"/>
                <w:szCs w:val="15"/>
              </w:rPr>
            </w:pPr>
            <w:r w:rsidRPr="00757C03">
              <w:rPr>
                <w:color w:val="000000"/>
                <w:sz w:val="15"/>
                <w:szCs w:val="15"/>
              </w:rPr>
              <w:t>Unmatched</w:t>
            </w:r>
          </w:p>
        </w:tc>
        <w:tc>
          <w:tcPr>
            <w:tcW w:w="749"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22.44</w:t>
            </w:r>
          </w:p>
        </w:tc>
        <w:tc>
          <w:tcPr>
            <w:tcW w:w="808"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22.85</w:t>
            </w:r>
          </w:p>
        </w:tc>
        <w:tc>
          <w:tcPr>
            <w:tcW w:w="933"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-0.41</w:t>
            </w:r>
          </w:p>
        </w:tc>
        <w:tc>
          <w:tcPr>
            <w:tcW w:w="554" w:type="dxa"/>
            <w:tcBorders>
              <w:top w:val="nil"/>
              <w:left w:val="nil"/>
              <w:bottom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1.30</w:t>
            </w:r>
          </w:p>
        </w:tc>
        <w:tc>
          <w:tcPr>
            <w:tcW w:w="641" w:type="dxa"/>
            <w:tcBorders>
              <w:top w:val="nil"/>
              <w:left w:val="nil"/>
              <w:bottom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-0.32</w:t>
            </w:r>
          </w:p>
        </w:tc>
      </w:tr>
      <w:tr w:rsidR="00262934" w:rsidRPr="00757C03" w:rsidTr="00A20EC0">
        <w:trPr>
          <w:trHeight w:hRule="exact" w:val="230"/>
          <w:jc w:val="center"/>
        </w:trPr>
        <w:tc>
          <w:tcPr>
            <w:tcW w:w="3994" w:type="dxa"/>
            <w:tcBorders>
              <w:top w:val="nil"/>
              <w:left w:val="nil"/>
              <w:bottom w:val="nil"/>
            </w:tcBorders>
            <w:noWrap/>
            <w:vAlign w:val="bottom"/>
            <w:hideMark/>
          </w:tcPr>
          <w:p w:rsidR="00262934" w:rsidRPr="00757C03" w:rsidRDefault="00262934" w:rsidP="00E93808">
            <w:pPr>
              <w:spacing w:after="0"/>
              <w:rPr>
                <w:color w:val="000000"/>
                <w:sz w:val="15"/>
                <w:szCs w:val="15"/>
              </w:rPr>
            </w:pPr>
          </w:p>
        </w:tc>
        <w:tc>
          <w:tcPr>
            <w:tcW w:w="1033" w:type="dxa"/>
            <w:tcBorders>
              <w:top w:val="nil"/>
              <w:left w:val="nil"/>
              <w:bottom w:val="nil"/>
              <w:right w:val="nil"/>
            </w:tcBorders>
            <w:noWrap/>
            <w:vAlign w:val="bottom"/>
            <w:hideMark/>
          </w:tcPr>
          <w:p w:rsidR="00262934" w:rsidRPr="00757C03" w:rsidRDefault="00262934" w:rsidP="00E93808">
            <w:pPr>
              <w:rPr>
                <w:color w:val="000000"/>
                <w:sz w:val="15"/>
                <w:szCs w:val="15"/>
              </w:rPr>
            </w:pPr>
            <w:r w:rsidRPr="00757C03">
              <w:rPr>
                <w:color w:val="000000"/>
                <w:sz w:val="15"/>
                <w:szCs w:val="15"/>
              </w:rPr>
              <w:t>ATT</w:t>
            </w:r>
          </w:p>
        </w:tc>
        <w:tc>
          <w:tcPr>
            <w:tcW w:w="749"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22.44</w:t>
            </w:r>
          </w:p>
        </w:tc>
        <w:tc>
          <w:tcPr>
            <w:tcW w:w="808"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22.44</w:t>
            </w:r>
          </w:p>
        </w:tc>
        <w:tc>
          <w:tcPr>
            <w:tcW w:w="933"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-0.01</w:t>
            </w:r>
          </w:p>
        </w:tc>
        <w:tc>
          <w:tcPr>
            <w:tcW w:w="554" w:type="dxa"/>
            <w:tcBorders>
              <w:top w:val="nil"/>
              <w:left w:val="nil"/>
              <w:bottom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1.91</w:t>
            </w:r>
          </w:p>
        </w:tc>
        <w:tc>
          <w:tcPr>
            <w:tcW w:w="641" w:type="dxa"/>
            <w:tcBorders>
              <w:top w:val="nil"/>
              <w:left w:val="nil"/>
              <w:bottom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0.00</w:t>
            </w:r>
          </w:p>
        </w:tc>
      </w:tr>
      <w:tr w:rsidR="00262934" w:rsidRPr="00757C03" w:rsidTr="00A20EC0">
        <w:trPr>
          <w:trHeight w:hRule="exact" w:val="230"/>
          <w:jc w:val="center"/>
        </w:trPr>
        <w:tc>
          <w:tcPr>
            <w:tcW w:w="3994" w:type="dxa"/>
            <w:tcBorders>
              <w:top w:val="nil"/>
              <w:left w:val="nil"/>
              <w:bottom w:val="nil"/>
            </w:tcBorders>
            <w:noWrap/>
            <w:vAlign w:val="bottom"/>
            <w:hideMark/>
          </w:tcPr>
          <w:p w:rsidR="00262934" w:rsidRPr="00757C03" w:rsidRDefault="00262934" w:rsidP="00E93808">
            <w:pPr>
              <w:spacing w:after="0"/>
              <w:rPr>
                <w:color w:val="000000"/>
                <w:sz w:val="15"/>
                <w:szCs w:val="15"/>
              </w:rPr>
            </w:pPr>
          </w:p>
        </w:tc>
        <w:tc>
          <w:tcPr>
            <w:tcW w:w="1033" w:type="dxa"/>
            <w:tcBorders>
              <w:top w:val="nil"/>
              <w:left w:val="nil"/>
              <w:bottom w:val="nil"/>
              <w:right w:val="nil"/>
            </w:tcBorders>
            <w:noWrap/>
            <w:vAlign w:val="bottom"/>
            <w:hideMark/>
          </w:tcPr>
          <w:p w:rsidR="00262934" w:rsidRPr="00757C03" w:rsidRDefault="00262934" w:rsidP="00E93808">
            <w:pPr>
              <w:rPr>
                <w:color w:val="000000"/>
                <w:sz w:val="15"/>
                <w:szCs w:val="15"/>
              </w:rPr>
            </w:pPr>
          </w:p>
        </w:tc>
        <w:tc>
          <w:tcPr>
            <w:tcW w:w="749"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p>
        </w:tc>
        <w:tc>
          <w:tcPr>
            <w:tcW w:w="808"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p>
        </w:tc>
        <w:tc>
          <w:tcPr>
            <w:tcW w:w="933"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p>
        </w:tc>
        <w:tc>
          <w:tcPr>
            <w:tcW w:w="554" w:type="dxa"/>
            <w:tcBorders>
              <w:top w:val="nil"/>
              <w:left w:val="nil"/>
              <w:bottom w:val="nil"/>
            </w:tcBorders>
            <w:noWrap/>
            <w:vAlign w:val="bottom"/>
            <w:hideMark/>
          </w:tcPr>
          <w:p w:rsidR="00262934" w:rsidRPr="00757C03" w:rsidRDefault="00262934" w:rsidP="00757C03">
            <w:pPr>
              <w:jc w:val="center"/>
              <w:rPr>
                <w:color w:val="000000"/>
                <w:sz w:val="15"/>
                <w:szCs w:val="15"/>
              </w:rPr>
            </w:pPr>
          </w:p>
        </w:tc>
        <w:tc>
          <w:tcPr>
            <w:tcW w:w="641" w:type="dxa"/>
            <w:tcBorders>
              <w:top w:val="nil"/>
              <w:left w:val="nil"/>
              <w:bottom w:val="nil"/>
            </w:tcBorders>
            <w:noWrap/>
            <w:vAlign w:val="bottom"/>
            <w:hideMark/>
          </w:tcPr>
          <w:p w:rsidR="00262934" w:rsidRPr="00757C03" w:rsidRDefault="00262934" w:rsidP="00757C03">
            <w:pPr>
              <w:jc w:val="center"/>
              <w:rPr>
                <w:color w:val="000000"/>
                <w:sz w:val="15"/>
                <w:szCs w:val="15"/>
              </w:rPr>
            </w:pPr>
          </w:p>
        </w:tc>
      </w:tr>
      <w:tr w:rsidR="00262934" w:rsidRPr="00757C03" w:rsidTr="00A20EC0">
        <w:trPr>
          <w:trHeight w:hRule="exact" w:val="230"/>
          <w:jc w:val="center"/>
        </w:trPr>
        <w:tc>
          <w:tcPr>
            <w:tcW w:w="3994" w:type="dxa"/>
            <w:tcBorders>
              <w:top w:val="nil"/>
              <w:left w:val="nil"/>
              <w:bottom w:val="nil"/>
            </w:tcBorders>
            <w:noWrap/>
            <w:vAlign w:val="bottom"/>
            <w:hideMark/>
          </w:tcPr>
          <w:p w:rsidR="00262934" w:rsidRPr="00757C03" w:rsidRDefault="00262934" w:rsidP="00E93808">
            <w:pPr>
              <w:spacing w:after="0"/>
              <w:rPr>
                <w:color w:val="000000"/>
                <w:sz w:val="15"/>
                <w:szCs w:val="15"/>
              </w:rPr>
            </w:pPr>
            <w:r w:rsidRPr="00757C03">
              <w:rPr>
                <w:color w:val="000000"/>
                <w:sz w:val="15"/>
                <w:szCs w:val="15"/>
              </w:rPr>
              <w:t>Investment, Year of Adoption</w:t>
            </w:r>
          </w:p>
        </w:tc>
        <w:tc>
          <w:tcPr>
            <w:tcW w:w="1033" w:type="dxa"/>
            <w:tcBorders>
              <w:top w:val="nil"/>
              <w:left w:val="nil"/>
              <w:bottom w:val="nil"/>
              <w:right w:val="nil"/>
            </w:tcBorders>
            <w:noWrap/>
            <w:vAlign w:val="bottom"/>
            <w:hideMark/>
          </w:tcPr>
          <w:p w:rsidR="00262934" w:rsidRPr="00757C03" w:rsidRDefault="00262934" w:rsidP="00E93808">
            <w:pPr>
              <w:rPr>
                <w:color w:val="000000"/>
                <w:sz w:val="15"/>
                <w:szCs w:val="15"/>
              </w:rPr>
            </w:pPr>
            <w:r w:rsidRPr="00757C03">
              <w:rPr>
                <w:color w:val="000000"/>
                <w:sz w:val="15"/>
                <w:szCs w:val="15"/>
              </w:rPr>
              <w:t>Unmatched</w:t>
            </w:r>
          </w:p>
        </w:tc>
        <w:tc>
          <w:tcPr>
            <w:tcW w:w="749"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21.66</w:t>
            </w:r>
          </w:p>
        </w:tc>
        <w:tc>
          <w:tcPr>
            <w:tcW w:w="808"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22.78</w:t>
            </w:r>
          </w:p>
        </w:tc>
        <w:tc>
          <w:tcPr>
            <w:tcW w:w="933"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-1.12</w:t>
            </w:r>
          </w:p>
        </w:tc>
        <w:tc>
          <w:tcPr>
            <w:tcW w:w="554" w:type="dxa"/>
            <w:tcBorders>
              <w:top w:val="nil"/>
              <w:left w:val="nil"/>
              <w:bottom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1.30</w:t>
            </w:r>
          </w:p>
        </w:tc>
        <w:tc>
          <w:tcPr>
            <w:tcW w:w="641" w:type="dxa"/>
            <w:tcBorders>
              <w:top w:val="nil"/>
              <w:left w:val="nil"/>
              <w:bottom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-0.86</w:t>
            </w:r>
          </w:p>
        </w:tc>
      </w:tr>
      <w:tr w:rsidR="00262934" w:rsidRPr="00757C03" w:rsidTr="00A20EC0">
        <w:trPr>
          <w:trHeight w:hRule="exact" w:val="230"/>
          <w:jc w:val="center"/>
        </w:trPr>
        <w:tc>
          <w:tcPr>
            <w:tcW w:w="3994" w:type="dxa"/>
            <w:tcBorders>
              <w:top w:val="nil"/>
              <w:left w:val="nil"/>
              <w:bottom w:val="nil"/>
            </w:tcBorders>
            <w:noWrap/>
            <w:vAlign w:val="bottom"/>
            <w:hideMark/>
          </w:tcPr>
          <w:p w:rsidR="00262934" w:rsidRPr="00757C03" w:rsidRDefault="00262934" w:rsidP="00E93808">
            <w:pPr>
              <w:spacing w:after="0"/>
              <w:rPr>
                <w:color w:val="000000"/>
                <w:sz w:val="15"/>
                <w:szCs w:val="15"/>
              </w:rPr>
            </w:pPr>
          </w:p>
        </w:tc>
        <w:tc>
          <w:tcPr>
            <w:tcW w:w="1033" w:type="dxa"/>
            <w:tcBorders>
              <w:top w:val="nil"/>
              <w:left w:val="nil"/>
              <w:bottom w:val="nil"/>
              <w:right w:val="nil"/>
            </w:tcBorders>
            <w:noWrap/>
            <w:vAlign w:val="bottom"/>
            <w:hideMark/>
          </w:tcPr>
          <w:p w:rsidR="00262934" w:rsidRPr="00757C03" w:rsidRDefault="00262934" w:rsidP="00E93808">
            <w:pPr>
              <w:rPr>
                <w:color w:val="000000"/>
                <w:sz w:val="15"/>
                <w:szCs w:val="15"/>
              </w:rPr>
            </w:pPr>
            <w:r w:rsidRPr="00757C03">
              <w:rPr>
                <w:color w:val="000000"/>
                <w:sz w:val="15"/>
                <w:szCs w:val="15"/>
              </w:rPr>
              <w:t>ATT</w:t>
            </w:r>
          </w:p>
        </w:tc>
        <w:tc>
          <w:tcPr>
            <w:tcW w:w="749"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21.66</w:t>
            </w:r>
          </w:p>
        </w:tc>
        <w:tc>
          <w:tcPr>
            <w:tcW w:w="808"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22.32</w:t>
            </w:r>
          </w:p>
        </w:tc>
        <w:tc>
          <w:tcPr>
            <w:tcW w:w="933"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-0.66</w:t>
            </w:r>
          </w:p>
        </w:tc>
        <w:tc>
          <w:tcPr>
            <w:tcW w:w="554" w:type="dxa"/>
            <w:tcBorders>
              <w:top w:val="nil"/>
              <w:left w:val="nil"/>
              <w:bottom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1.79</w:t>
            </w:r>
          </w:p>
        </w:tc>
        <w:tc>
          <w:tcPr>
            <w:tcW w:w="641" w:type="dxa"/>
            <w:tcBorders>
              <w:top w:val="nil"/>
              <w:left w:val="nil"/>
              <w:bottom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-0.37</w:t>
            </w:r>
          </w:p>
        </w:tc>
      </w:tr>
      <w:tr w:rsidR="00262934" w:rsidRPr="00757C03" w:rsidTr="00A20EC0">
        <w:trPr>
          <w:trHeight w:hRule="exact" w:val="230"/>
          <w:jc w:val="center"/>
        </w:trPr>
        <w:tc>
          <w:tcPr>
            <w:tcW w:w="3994" w:type="dxa"/>
            <w:tcBorders>
              <w:top w:val="nil"/>
              <w:left w:val="nil"/>
              <w:bottom w:val="nil"/>
            </w:tcBorders>
            <w:noWrap/>
            <w:vAlign w:val="bottom"/>
            <w:hideMark/>
          </w:tcPr>
          <w:p w:rsidR="00262934" w:rsidRPr="00757C03" w:rsidRDefault="00262934" w:rsidP="00E93808">
            <w:pPr>
              <w:spacing w:after="0"/>
              <w:rPr>
                <w:color w:val="000000"/>
                <w:sz w:val="15"/>
                <w:szCs w:val="15"/>
              </w:rPr>
            </w:pPr>
          </w:p>
        </w:tc>
        <w:tc>
          <w:tcPr>
            <w:tcW w:w="1033" w:type="dxa"/>
            <w:tcBorders>
              <w:top w:val="nil"/>
              <w:left w:val="nil"/>
              <w:bottom w:val="nil"/>
              <w:right w:val="nil"/>
            </w:tcBorders>
            <w:noWrap/>
            <w:vAlign w:val="bottom"/>
            <w:hideMark/>
          </w:tcPr>
          <w:p w:rsidR="00262934" w:rsidRPr="00757C03" w:rsidRDefault="00262934" w:rsidP="00E93808">
            <w:pPr>
              <w:rPr>
                <w:color w:val="000000"/>
                <w:sz w:val="15"/>
                <w:szCs w:val="15"/>
              </w:rPr>
            </w:pPr>
          </w:p>
        </w:tc>
        <w:tc>
          <w:tcPr>
            <w:tcW w:w="749"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p>
        </w:tc>
        <w:tc>
          <w:tcPr>
            <w:tcW w:w="808"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p>
        </w:tc>
        <w:tc>
          <w:tcPr>
            <w:tcW w:w="933"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p>
        </w:tc>
        <w:tc>
          <w:tcPr>
            <w:tcW w:w="554" w:type="dxa"/>
            <w:tcBorders>
              <w:top w:val="nil"/>
              <w:left w:val="nil"/>
              <w:bottom w:val="nil"/>
            </w:tcBorders>
            <w:noWrap/>
            <w:vAlign w:val="bottom"/>
            <w:hideMark/>
          </w:tcPr>
          <w:p w:rsidR="00262934" w:rsidRPr="00757C03" w:rsidRDefault="00262934" w:rsidP="00757C03">
            <w:pPr>
              <w:jc w:val="center"/>
              <w:rPr>
                <w:color w:val="000000"/>
                <w:sz w:val="15"/>
                <w:szCs w:val="15"/>
              </w:rPr>
            </w:pPr>
          </w:p>
        </w:tc>
        <w:tc>
          <w:tcPr>
            <w:tcW w:w="641" w:type="dxa"/>
            <w:tcBorders>
              <w:top w:val="nil"/>
              <w:left w:val="nil"/>
              <w:bottom w:val="nil"/>
            </w:tcBorders>
            <w:noWrap/>
            <w:vAlign w:val="bottom"/>
            <w:hideMark/>
          </w:tcPr>
          <w:p w:rsidR="00262934" w:rsidRPr="00757C03" w:rsidRDefault="00262934" w:rsidP="00757C03">
            <w:pPr>
              <w:jc w:val="center"/>
              <w:rPr>
                <w:color w:val="000000"/>
                <w:sz w:val="15"/>
                <w:szCs w:val="15"/>
              </w:rPr>
            </w:pPr>
          </w:p>
        </w:tc>
      </w:tr>
      <w:tr w:rsidR="00262934" w:rsidRPr="00757C03" w:rsidTr="00A20EC0">
        <w:trPr>
          <w:trHeight w:hRule="exact" w:val="230"/>
          <w:jc w:val="center"/>
        </w:trPr>
        <w:tc>
          <w:tcPr>
            <w:tcW w:w="3994" w:type="dxa"/>
            <w:tcBorders>
              <w:top w:val="nil"/>
              <w:left w:val="nil"/>
              <w:bottom w:val="nil"/>
            </w:tcBorders>
            <w:noWrap/>
            <w:vAlign w:val="bottom"/>
            <w:hideMark/>
          </w:tcPr>
          <w:p w:rsidR="00262934" w:rsidRPr="00757C03" w:rsidRDefault="00262934" w:rsidP="00E93808">
            <w:pPr>
              <w:spacing w:after="0"/>
              <w:rPr>
                <w:color w:val="000000"/>
                <w:sz w:val="15"/>
                <w:szCs w:val="15"/>
              </w:rPr>
            </w:pPr>
            <w:r w:rsidRPr="00757C03">
              <w:rPr>
                <w:color w:val="000000"/>
                <w:sz w:val="15"/>
                <w:szCs w:val="15"/>
              </w:rPr>
              <w:t>Investment, 1 Year Post-Adoption</w:t>
            </w:r>
          </w:p>
        </w:tc>
        <w:tc>
          <w:tcPr>
            <w:tcW w:w="1033" w:type="dxa"/>
            <w:tcBorders>
              <w:top w:val="nil"/>
              <w:left w:val="nil"/>
              <w:bottom w:val="nil"/>
              <w:right w:val="nil"/>
            </w:tcBorders>
            <w:noWrap/>
            <w:vAlign w:val="bottom"/>
            <w:hideMark/>
          </w:tcPr>
          <w:p w:rsidR="00262934" w:rsidRPr="00757C03" w:rsidRDefault="00262934" w:rsidP="00E93808">
            <w:pPr>
              <w:rPr>
                <w:color w:val="000000"/>
                <w:sz w:val="15"/>
                <w:szCs w:val="15"/>
              </w:rPr>
            </w:pPr>
            <w:r w:rsidRPr="00757C03">
              <w:rPr>
                <w:color w:val="000000"/>
                <w:sz w:val="15"/>
                <w:szCs w:val="15"/>
              </w:rPr>
              <w:t>Unmatched</w:t>
            </w:r>
          </w:p>
        </w:tc>
        <w:tc>
          <w:tcPr>
            <w:tcW w:w="749"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22.32</w:t>
            </w:r>
          </w:p>
        </w:tc>
        <w:tc>
          <w:tcPr>
            <w:tcW w:w="808"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22.67</w:t>
            </w:r>
          </w:p>
        </w:tc>
        <w:tc>
          <w:tcPr>
            <w:tcW w:w="933"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-0.34</w:t>
            </w:r>
          </w:p>
        </w:tc>
        <w:tc>
          <w:tcPr>
            <w:tcW w:w="554" w:type="dxa"/>
            <w:tcBorders>
              <w:top w:val="nil"/>
              <w:left w:val="nil"/>
              <w:bottom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1.30</w:t>
            </w:r>
          </w:p>
        </w:tc>
        <w:tc>
          <w:tcPr>
            <w:tcW w:w="641" w:type="dxa"/>
            <w:tcBorders>
              <w:top w:val="nil"/>
              <w:left w:val="nil"/>
              <w:bottom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-0.26</w:t>
            </w:r>
          </w:p>
        </w:tc>
      </w:tr>
      <w:tr w:rsidR="00262934" w:rsidRPr="00757C03" w:rsidTr="00A20EC0">
        <w:trPr>
          <w:trHeight w:hRule="exact" w:val="230"/>
          <w:jc w:val="center"/>
        </w:trPr>
        <w:tc>
          <w:tcPr>
            <w:tcW w:w="3994" w:type="dxa"/>
            <w:tcBorders>
              <w:top w:val="nil"/>
              <w:left w:val="nil"/>
              <w:bottom w:val="nil"/>
            </w:tcBorders>
            <w:noWrap/>
            <w:vAlign w:val="bottom"/>
            <w:hideMark/>
          </w:tcPr>
          <w:p w:rsidR="00262934" w:rsidRPr="00757C03" w:rsidRDefault="00262934" w:rsidP="00E93808">
            <w:pPr>
              <w:spacing w:after="0"/>
              <w:rPr>
                <w:color w:val="000000"/>
                <w:sz w:val="15"/>
                <w:szCs w:val="15"/>
              </w:rPr>
            </w:pPr>
          </w:p>
        </w:tc>
        <w:tc>
          <w:tcPr>
            <w:tcW w:w="1033" w:type="dxa"/>
            <w:tcBorders>
              <w:top w:val="nil"/>
              <w:left w:val="nil"/>
              <w:bottom w:val="nil"/>
              <w:right w:val="nil"/>
            </w:tcBorders>
            <w:noWrap/>
            <w:vAlign w:val="bottom"/>
            <w:hideMark/>
          </w:tcPr>
          <w:p w:rsidR="00262934" w:rsidRPr="00757C03" w:rsidRDefault="00262934" w:rsidP="00E93808">
            <w:pPr>
              <w:rPr>
                <w:color w:val="000000"/>
                <w:sz w:val="15"/>
                <w:szCs w:val="15"/>
              </w:rPr>
            </w:pPr>
            <w:r w:rsidRPr="00757C03">
              <w:rPr>
                <w:color w:val="000000"/>
                <w:sz w:val="15"/>
                <w:szCs w:val="15"/>
              </w:rPr>
              <w:t>ATT</w:t>
            </w:r>
          </w:p>
        </w:tc>
        <w:tc>
          <w:tcPr>
            <w:tcW w:w="749"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22.32</w:t>
            </w:r>
          </w:p>
        </w:tc>
        <w:tc>
          <w:tcPr>
            <w:tcW w:w="808"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21.85</w:t>
            </w:r>
          </w:p>
        </w:tc>
        <w:tc>
          <w:tcPr>
            <w:tcW w:w="933"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0.48</w:t>
            </w:r>
          </w:p>
        </w:tc>
        <w:tc>
          <w:tcPr>
            <w:tcW w:w="554" w:type="dxa"/>
            <w:tcBorders>
              <w:top w:val="nil"/>
              <w:left w:val="nil"/>
              <w:bottom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1.52</w:t>
            </w:r>
          </w:p>
        </w:tc>
        <w:tc>
          <w:tcPr>
            <w:tcW w:w="641" w:type="dxa"/>
            <w:tcBorders>
              <w:top w:val="nil"/>
              <w:left w:val="nil"/>
              <w:bottom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0.31</w:t>
            </w:r>
          </w:p>
        </w:tc>
      </w:tr>
      <w:tr w:rsidR="00262934" w:rsidRPr="00757C03" w:rsidTr="00A20EC0">
        <w:trPr>
          <w:trHeight w:hRule="exact" w:val="230"/>
          <w:jc w:val="center"/>
        </w:trPr>
        <w:tc>
          <w:tcPr>
            <w:tcW w:w="3994" w:type="dxa"/>
            <w:tcBorders>
              <w:top w:val="nil"/>
              <w:left w:val="nil"/>
              <w:bottom w:val="nil"/>
            </w:tcBorders>
            <w:noWrap/>
            <w:vAlign w:val="bottom"/>
            <w:hideMark/>
          </w:tcPr>
          <w:p w:rsidR="00262934" w:rsidRPr="00757C03" w:rsidRDefault="00262934" w:rsidP="00E93808">
            <w:pPr>
              <w:spacing w:after="0"/>
              <w:rPr>
                <w:color w:val="000000"/>
                <w:sz w:val="15"/>
                <w:szCs w:val="15"/>
              </w:rPr>
            </w:pPr>
          </w:p>
        </w:tc>
        <w:tc>
          <w:tcPr>
            <w:tcW w:w="1033" w:type="dxa"/>
            <w:tcBorders>
              <w:top w:val="nil"/>
              <w:left w:val="nil"/>
              <w:bottom w:val="nil"/>
              <w:right w:val="nil"/>
            </w:tcBorders>
            <w:noWrap/>
            <w:vAlign w:val="bottom"/>
            <w:hideMark/>
          </w:tcPr>
          <w:p w:rsidR="00262934" w:rsidRPr="00757C03" w:rsidRDefault="00262934" w:rsidP="00E93808">
            <w:pPr>
              <w:rPr>
                <w:color w:val="000000"/>
                <w:sz w:val="15"/>
                <w:szCs w:val="15"/>
              </w:rPr>
            </w:pPr>
          </w:p>
        </w:tc>
        <w:tc>
          <w:tcPr>
            <w:tcW w:w="749"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p>
        </w:tc>
        <w:tc>
          <w:tcPr>
            <w:tcW w:w="808"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p>
        </w:tc>
        <w:tc>
          <w:tcPr>
            <w:tcW w:w="933"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p>
        </w:tc>
        <w:tc>
          <w:tcPr>
            <w:tcW w:w="554" w:type="dxa"/>
            <w:tcBorders>
              <w:top w:val="nil"/>
              <w:left w:val="nil"/>
              <w:bottom w:val="nil"/>
            </w:tcBorders>
            <w:noWrap/>
            <w:vAlign w:val="bottom"/>
            <w:hideMark/>
          </w:tcPr>
          <w:p w:rsidR="00262934" w:rsidRPr="00757C03" w:rsidRDefault="00262934" w:rsidP="00757C03">
            <w:pPr>
              <w:jc w:val="center"/>
              <w:rPr>
                <w:color w:val="000000"/>
                <w:sz w:val="15"/>
                <w:szCs w:val="15"/>
              </w:rPr>
            </w:pPr>
          </w:p>
        </w:tc>
        <w:tc>
          <w:tcPr>
            <w:tcW w:w="641" w:type="dxa"/>
            <w:tcBorders>
              <w:top w:val="nil"/>
              <w:left w:val="nil"/>
              <w:bottom w:val="nil"/>
            </w:tcBorders>
            <w:noWrap/>
            <w:vAlign w:val="bottom"/>
            <w:hideMark/>
          </w:tcPr>
          <w:p w:rsidR="00262934" w:rsidRPr="00757C03" w:rsidRDefault="00262934" w:rsidP="00757C03">
            <w:pPr>
              <w:jc w:val="center"/>
              <w:rPr>
                <w:color w:val="000000"/>
                <w:sz w:val="15"/>
                <w:szCs w:val="15"/>
              </w:rPr>
            </w:pPr>
          </w:p>
        </w:tc>
      </w:tr>
      <w:tr w:rsidR="00262934" w:rsidRPr="00757C03" w:rsidTr="00A20EC0">
        <w:trPr>
          <w:trHeight w:hRule="exact" w:val="230"/>
          <w:jc w:val="center"/>
        </w:trPr>
        <w:tc>
          <w:tcPr>
            <w:tcW w:w="3994" w:type="dxa"/>
            <w:tcBorders>
              <w:top w:val="nil"/>
              <w:left w:val="nil"/>
              <w:bottom w:val="nil"/>
            </w:tcBorders>
            <w:noWrap/>
            <w:vAlign w:val="bottom"/>
            <w:hideMark/>
          </w:tcPr>
          <w:p w:rsidR="00262934" w:rsidRPr="00757C03" w:rsidRDefault="00262934" w:rsidP="00E93808">
            <w:pPr>
              <w:spacing w:after="0"/>
              <w:rPr>
                <w:color w:val="000000"/>
                <w:sz w:val="15"/>
                <w:szCs w:val="15"/>
              </w:rPr>
            </w:pPr>
            <w:r w:rsidRPr="00757C03">
              <w:rPr>
                <w:color w:val="000000"/>
                <w:sz w:val="15"/>
                <w:szCs w:val="15"/>
              </w:rPr>
              <w:t>Investment, 2 Years Post-Adoption</w:t>
            </w:r>
          </w:p>
        </w:tc>
        <w:tc>
          <w:tcPr>
            <w:tcW w:w="1033" w:type="dxa"/>
            <w:tcBorders>
              <w:top w:val="nil"/>
              <w:left w:val="nil"/>
              <w:bottom w:val="nil"/>
              <w:right w:val="nil"/>
            </w:tcBorders>
            <w:noWrap/>
            <w:vAlign w:val="bottom"/>
            <w:hideMark/>
          </w:tcPr>
          <w:p w:rsidR="00262934" w:rsidRPr="00757C03" w:rsidRDefault="00262934" w:rsidP="00E93808">
            <w:pPr>
              <w:rPr>
                <w:color w:val="000000"/>
                <w:sz w:val="15"/>
                <w:szCs w:val="15"/>
              </w:rPr>
            </w:pPr>
            <w:r w:rsidRPr="00757C03">
              <w:rPr>
                <w:color w:val="000000"/>
                <w:sz w:val="15"/>
                <w:szCs w:val="15"/>
              </w:rPr>
              <w:t>Unmatched</w:t>
            </w:r>
          </w:p>
        </w:tc>
        <w:tc>
          <w:tcPr>
            <w:tcW w:w="749"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22.68</w:t>
            </w:r>
          </w:p>
        </w:tc>
        <w:tc>
          <w:tcPr>
            <w:tcW w:w="808"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22.70</w:t>
            </w:r>
          </w:p>
        </w:tc>
        <w:tc>
          <w:tcPr>
            <w:tcW w:w="933"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-0.03</w:t>
            </w:r>
          </w:p>
        </w:tc>
        <w:tc>
          <w:tcPr>
            <w:tcW w:w="554" w:type="dxa"/>
            <w:tcBorders>
              <w:top w:val="nil"/>
              <w:left w:val="nil"/>
              <w:bottom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1.31</w:t>
            </w:r>
          </w:p>
        </w:tc>
        <w:tc>
          <w:tcPr>
            <w:tcW w:w="641" w:type="dxa"/>
            <w:tcBorders>
              <w:top w:val="nil"/>
              <w:left w:val="nil"/>
              <w:bottom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-0.02</w:t>
            </w:r>
          </w:p>
        </w:tc>
      </w:tr>
      <w:tr w:rsidR="00262934" w:rsidRPr="00757C03" w:rsidTr="00A20EC0">
        <w:trPr>
          <w:trHeight w:hRule="exact" w:val="230"/>
          <w:jc w:val="center"/>
        </w:trPr>
        <w:tc>
          <w:tcPr>
            <w:tcW w:w="3994" w:type="dxa"/>
            <w:tcBorders>
              <w:top w:val="nil"/>
              <w:left w:val="nil"/>
              <w:bottom w:val="nil"/>
            </w:tcBorders>
            <w:noWrap/>
            <w:vAlign w:val="bottom"/>
            <w:hideMark/>
          </w:tcPr>
          <w:p w:rsidR="00262934" w:rsidRPr="00757C03" w:rsidRDefault="00262934" w:rsidP="00E93808">
            <w:pPr>
              <w:spacing w:after="0"/>
              <w:rPr>
                <w:color w:val="000000"/>
                <w:sz w:val="15"/>
                <w:szCs w:val="15"/>
              </w:rPr>
            </w:pPr>
          </w:p>
        </w:tc>
        <w:tc>
          <w:tcPr>
            <w:tcW w:w="1033" w:type="dxa"/>
            <w:tcBorders>
              <w:top w:val="nil"/>
              <w:left w:val="nil"/>
              <w:bottom w:val="nil"/>
              <w:right w:val="nil"/>
            </w:tcBorders>
            <w:noWrap/>
            <w:vAlign w:val="bottom"/>
            <w:hideMark/>
          </w:tcPr>
          <w:p w:rsidR="00262934" w:rsidRPr="00757C03" w:rsidRDefault="00262934" w:rsidP="00E93808">
            <w:pPr>
              <w:rPr>
                <w:color w:val="000000"/>
                <w:sz w:val="15"/>
                <w:szCs w:val="15"/>
              </w:rPr>
            </w:pPr>
            <w:r w:rsidRPr="00757C03">
              <w:rPr>
                <w:color w:val="000000"/>
                <w:sz w:val="15"/>
                <w:szCs w:val="15"/>
              </w:rPr>
              <w:t>ATT</w:t>
            </w:r>
          </w:p>
        </w:tc>
        <w:tc>
          <w:tcPr>
            <w:tcW w:w="749"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22.68</w:t>
            </w:r>
          </w:p>
        </w:tc>
        <w:tc>
          <w:tcPr>
            <w:tcW w:w="808"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21.53</w:t>
            </w:r>
          </w:p>
        </w:tc>
        <w:tc>
          <w:tcPr>
            <w:tcW w:w="933"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1.15</w:t>
            </w:r>
          </w:p>
        </w:tc>
        <w:tc>
          <w:tcPr>
            <w:tcW w:w="554" w:type="dxa"/>
            <w:tcBorders>
              <w:top w:val="nil"/>
              <w:left w:val="nil"/>
              <w:bottom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1.67</w:t>
            </w:r>
          </w:p>
        </w:tc>
        <w:tc>
          <w:tcPr>
            <w:tcW w:w="641" w:type="dxa"/>
            <w:tcBorders>
              <w:top w:val="nil"/>
              <w:left w:val="nil"/>
              <w:bottom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0.69</w:t>
            </w:r>
          </w:p>
        </w:tc>
      </w:tr>
      <w:tr w:rsidR="00262934" w:rsidRPr="00757C03" w:rsidTr="00A20EC0">
        <w:trPr>
          <w:trHeight w:hRule="exact" w:val="230"/>
          <w:jc w:val="center"/>
        </w:trPr>
        <w:tc>
          <w:tcPr>
            <w:tcW w:w="3994" w:type="dxa"/>
            <w:tcBorders>
              <w:top w:val="nil"/>
              <w:left w:val="nil"/>
              <w:bottom w:val="nil"/>
            </w:tcBorders>
            <w:noWrap/>
            <w:vAlign w:val="bottom"/>
            <w:hideMark/>
          </w:tcPr>
          <w:p w:rsidR="00262934" w:rsidRPr="00757C03" w:rsidRDefault="00262934" w:rsidP="00E93808">
            <w:pPr>
              <w:spacing w:after="0"/>
              <w:rPr>
                <w:color w:val="000000"/>
                <w:sz w:val="15"/>
                <w:szCs w:val="15"/>
              </w:rPr>
            </w:pPr>
          </w:p>
        </w:tc>
        <w:tc>
          <w:tcPr>
            <w:tcW w:w="1033" w:type="dxa"/>
            <w:tcBorders>
              <w:top w:val="nil"/>
              <w:left w:val="nil"/>
              <w:bottom w:val="nil"/>
              <w:right w:val="nil"/>
            </w:tcBorders>
            <w:noWrap/>
            <w:vAlign w:val="bottom"/>
            <w:hideMark/>
          </w:tcPr>
          <w:p w:rsidR="00262934" w:rsidRPr="00757C03" w:rsidRDefault="00262934" w:rsidP="00E93808">
            <w:pPr>
              <w:rPr>
                <w:color w:val="000000"/>
                <w:sz w:val="15"/>
                <w:szCs w:val="15"/>
              </w:rPr>
            </w:pPr>
          </w:p>
        </w:tc>
        <w:tc>
          <w:tcPr>
            <w:tcW w:w="749"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p>
        </w:tc>
        <w:tc>
          <w:tcPr>
            <w:tcW w:w="808"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p>
        </w:tc>
        <w:tc>
          <w:tcPr>
            <w:tcW w:w="933"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p>
        </w:tc>
        <w:tc>
          <w:tcPr>
            <w:tcW w:w="554" w:type="dxa"/>
            <w:tcBorders>
              <w:top w:val="nil"/>
              <w:left w:val="nil"/>
              <w:bottom w:val="nil"/>
            </w:tcBorders>
            <w:noWrap/>
            <w:vAlign w:val="bottom"/>
            <w:hideMark/>
          </w:tcPr>
          <w:p w:rsidR="00262934" w:rsidRPr="00757C03" w:rsidRDefault="00262934" w:rsidP="00757C03">
            <w:pPr>
              <w:jc w:val="center"/>
              <w:rPr>
                <w:color w:val="000000"/>
                <w:sz w:val="15"/>
                <w:szCs w:val="15"/>
              </w:rPr>
            </w:pPr>
          </w:p>
        </w:tc>
        <w:tc>
          <w:tcPr>
            <w:tcW w:w="641" w:type="dxa"/>
            <w:tcBorders>
              <w:top w:val="nil"/>
              <w:left w:val="nil"/>
              <w:bottom w:val="nil"/>
            </w:tcBorders>
            <w:noWrap/>
            <w:vAlign w:val="bottom"/>
            <w:hideMark/>
          </w:tcPr>
          <w:p w:rsidR="00262934" w:rsidRPr="00757C03" w:rsidRDefault="00262934" w:rsidP="00757C03">
            <w:pPr>
              <w:jc w:val="center"/>
              <w:rPr>
                <w:color w:val="000000"/>
                <w:sz w:val="15"/>
                <w:szCs w:val="15"/>
              </w:rPr>
            </w:pPr>
          </w:p>
        </w:tc>
      </w:tr>
      <w:tr w:rsidR="00262934" w:rsidRPr="00757C03" w:rsidTr="00A20EC0">
        <w:trPr>
          <w:trHeight w:hRule="exact" w:val="230"/>
          <w:jc w:val="center"/>
        </w:trPr>
        <w:tc>
          <w:tcPr>
            <w:tcW w:w="3994" w:type="dxa"/>
            <w:tcBorders>
              <w:top w:val="nil"/>
              <w:left w:val="nil"/>
              <w:bottom w:val="nil"/>
            </w:tcBorders>
            <w:noWrap/>
            <w:vAlign w:val="bottom"/>
            <w:hideMark/>
          </w:tcPr>
          <w:p w:rsidR="00262934" w:rsidRPr="00757C03" w:rsidRDefault="00262934" w:rsidP="00E93808">
            <w:pPr>
              <w:spacing w:after="0"/>
              <w:rPr>
                <w:color w:val="000000"/>
                <w:sz w:val="15"/>
                <w:szCs w:val="15"/>
              </w:rPr>
            </w:pPr>
            <w:r w:rsidRPr="00757C03">
              <w:rPr>
                <w:color w:val="000000"/>
                <w:sz w:val="15"/>
                <w:szCs w:val="15"/>
              </w:rPr>
              <w:t>Investment, 3 Years Post-Adoption</w:t>
            </w:r>
          </w:p>
        </w:tc>
        <w:tc>
          <w:tcPr>
            <w:tcW w:w="1033" w:type="dxa"/>
            <w:tcBorders>
              <w:top w:val="nil"/>
              <w:left w:val="nil"/>
              <w:bottom w:val="nil"/>
              <w:right w:val="nil"/>
            </w:tcBorders>
            <w:noWrap/>
            <w:vAlign w:val="bottom"/>
            <w:hideMark/>
          </w:tcPr>
          <w:p w:rsidR="00262934" w:rsidRPr="00757C03" w:rsidRDefault="00262934" w:rsidP="00E93808">
            <w:pPr>
              <w:rPr>
                <w:color w:val="000000"/>
                <w:sz w:val="15"/>
                <w:szCs w:val="15"/>
              </w:rPr>
            </w:pPr>
            <w:r w:rsidRPr="00757C03">
              <w:rPr>
                <w:color w:val="000000"/>
                <w:sz w:val="15"/>
                <w:szCs w:val="15"/>
              </w:rPr>
              <w:t>Unmatched</w:t>
            </w:r>
          </w:p>
        </w:tc>
        <w:tc>
          <w:tcPr>
            <w:tcW w:w="749"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22.91</w:t>
            </w:r>
          </w:p>
        </w:tc>
        <w:tc>
          <w:tcPr>
            <w:tcW w:w="808"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22.67</w:t>
            </w:r>
          </w:p>
        </w:tc>
        <w:tc>
          <w:tcPr>
            <w:tcW w:w="933"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0.24</w:t>
            </w:r>
          </w:p>
        </w:tc>
        <w:tc>
          <w:tcPr>
            <w:tcW w:w="554" w:type="dxa"/>
            <w:tcBorders>
              <w:top w:val="nil"/>
              <w:left w:val="nil"/>
              <w:bottom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1.30</w:t>
            </w:r>
          </w:p>
        </w:tc>
        <w:tc>
          <w:tcPr>
            <w:tcW w:w="641" w:type="dxa"/>
            <w:tcBorders>
              <w:top w:val="nil"/>
              <w:left w:val="nil"/>
              <w:bottom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0.18</w:t>
            </w:r>
          </w:p>
        </w:tc>
      </w:tr>
      <w:tr w:rsidR="00262934" w:rsidRPr="00757C03" w:rsidTr="00A20EC0">
        <w:trPr>
          <w:trHeight w:hRule="exact" w:val="230"/>
          <w:jc w:val="center"/>
        </w:trPr>
        <w:tc>
          <w:tcPr>
            <w:tcW w:w="3994" w:type="dxa"/>
            <w:tcBorders>
              <w:top w:val="nil"/>
              <w:left w:val="nil"/>
              <w:bottom w:val="nil"/>
            </w:tcBorders>
            <w:noWrap/>
            <w:vAlign w:val="bottom"/>
            <w:hideMark/>
          </w:tcPr>
          <w:p w:rsidR="00262934" w:rsidRPr="00757C03" w:rsidRDefault="00262934" w:rsidP="00E93808">
            <w:pPr>
              <w:spacing w:after="0"/>
              <w:rPr>
                <w:color w:val="000000"/>
                <w:sz w:val="15"/>
                <w:szCs w:val="15"/>
              </w:rPr>
            </w:pPr>
          </w:p>
        </w:tc>
        <w:tc>
          <w:tcPr>
            <w:tcW w:w="1033" w:type="dxa"/>
            <w:tcBorders>
              <w:top w:val="nil"/>
              <w:left w:val="nil"/>
              <w:bottom w:val="nil"/>
              <w:right w:val="nil"/>
            </w:tcBorders>
            <w:noWrap/>
            <w:vAlign w:val="bottom"/>
            <w:hideMark/>
          </w:tcPr>
          <w:p w:rsidR="00262934" w:rsidRPr="00757C03" w:rsidRDefault="00262934" w:rsidP="00E93808">
            <w:pPr>
              <w:rPr>
                <w:color w:val="000000"/>
                <w:sz w:val="15"/>
                <w:szCs w:val="15"/>
              </w:rPr>
            </w:pPr>
            <w:r w:rsidRPr="00757C03">
              <w:rPr>
                <w:color w:val="000000"/>
                <w:sz w:val="15"/>
                <w:szCs w:val="15"/>
              </w:rPr>
              <w:t>ATT</w:t>
            </w:r>
          </w:p>
        </w:tc>
        <w:tc>
          <w:tcPr>
            <w:tcW w:w="749"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22.91</w:t>
            </w:r>
          </w:p>
        </w:tc>
        <w:tc>
          <w:tcPr>
            <w:tcW w:w="808"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21.20</w:t>
            </w:r>
          </w:p>
        </w:tc>
        <w:tc>
          <w:tcPr>
            <w:tcW w:w="933"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1.71</w:t>
            </w:r>
          </w:p>
        </w:tc>
        <w:tc>
          <w:tcPr>
            <w:tcW w:w="554" w:type="dxa"/>
            <w:tcBorders>
              <w:top w:val="nil"/>
              <w:left w:val="nil"/>
              <w:bottom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1.54</w:t>
            </w:r>
          </w:p>
        </w:tc>
        <w:tc>
          <w:tcPr>
            <w:tcW w:w="641" w:type="dxa"/>
            <w:tcBorders>
              <w:top w:val="nil"/>
              <w:left w:val="nil"/>
              <w:bottom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1.11</w:t>
            </w:r>
          </w:p>
        </w:tc>
      </w:tr>
      <w:tr w:rsidR="00262934" w:rsidRPr="00757C03" w:rsidTr="00A20EC0">
        <w:trPr>
          <w:trHeight w:hRule="exact" w:val="230"/>
          <w:jc w:val="center"/>
        </w:trPr>
        <w:tc>
          <w:tcPr>
            <w:tcW w:w="3994" w:type="dxa"/>
            <w:tcBorders>
              <w:top w:val="nil"/>
              <w:left w:val="nil"/>
              <w:bottom w:val="nil"/>
            </w:tcBorders>
            <w:noWrap/>
            <w:vAlign w:val="bottom"/>
            <w:hideMark/>
          </w:tcPr>
          <w:p w:rsidR="00262934" w:rsidRPr="00757C03" w:rsidRDefault="00262934" w:rsidP="00E93808">
            <w:pPr>
              <w:spacing w:after="0"/>
              <w:rPr>
                <w:color w:val="000000"/>
                <w:sz w:val="15"/>
                <w:szCs w:val="15"/>
              </w:rPr>
            </w:pPr>
          </w:p>
        </w:tc>
        <w:tc>
          <w:tcPr>
            <w:tcW w:w="1033" w:type="dxa"/>
            <w:tcBorders>
              <w:top w:val="nil"/>
              <w:left w:val="nil"/>
              <w:bottom w:val="nil"/>
              <w:right w:val="nil"/>
            </w:tcBorders>
            <w:noWrap/>
            <w:vAlign w:val="bottom"/>
            <w:hideMark/>
          </w:tcPr>
          <w:p w:rsidR="00262934" w:rsidRPr="00757C03" w:rsidRDefault="00262934" w:rsidP="00E93808">
            <w:pPr>
              <w:rPr>
                <w:color w:val="000000"/>
                <w:sz w:val="15"/>
                <w:szCs w:val="15"/>
              </w:rPr>
            </w:pPr>
          </w:p>
        </w:tc>
        <w:tc>
          <w:tcPr>
            <w:tcW w:w="749"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p>
        </w:tc>
        <w:tc>
          <w:tcPr>
            <w:tcW w:w="808"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p>
        </w:tc>
        <w:tc>
          <w:tcPr>
            <w:tcW w:w="933"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p>
        </w:tc>
        <w:tc>
          <w:tcPr>
            <w:tcW w:w="554" w:type="dxa"/>
            <w:tcBorders>
              <w:top w:val="nil"/>
              <w:left w:val="nil"/>
              <w:bottom w:val="nil"/>
            </w:tcBorders>
            <w:noWrap/>
            <w:vAlign w:val="bottom"/>
            <w:hideMark/>
          </w:tcPr>
          <w:p w:rsidR="00262934" w:rsidRPr="00757C03" w:rsidRDefault="00262934" w:rsidP="00757C03">
            <w:pPr>
              <w:jc w:val="center"/>
              <w:rPr>
                <w:color w:val="000000"/>
                <w:sz w:val="15"/>
                <w:szCs w:val="15"/>
              </w:rPr>
            </w:pPr>
          </w:p>
        </w:tc>
        <w:tc>
          <w:tcPr>
            <w:tcW w:w="641" w:type="dxa"/>
            <w:tcBorders>
              <w:top w:val="nil"/>
              <w:left w:val="nil"/>
              <w:bottom w:val="nil"/>
            </w:tcBorders>
            <w:noWrap/>
            <w:vAlign w:val="bottom"/>
            <w:hideMark/>
          </w:tcPr>
          <w:p w:rsidR="00262934" w:rsidRPr="00757C03" w:rsidRDefault="00262934" w:rsidP="00757C03">
            <w:pPr>
              <w:jc w:val="center"/>
              <w:rPr>
                <w:color w:val="000000"/>
                <w:sz w:val="15"/>
                <w:szCs w:val="15"/>
              </w:rPr>
            </w:pPr>
          </w:p>
        </w:tc>
      </w:tr>
      <w:tr w:rsidR="00262934" w:rsidRPr="00757C03" w:rsidTr="00A20EC0">
        <w:trPr>
          <w:trHeight w:hRule="exact" w:val="230"/>
          <w:jc w:val="center"/>
        </w:trPr>
        <w:tc>
          <w:tcPr>
            <w:tcW w:w="3994" w:type="dxa"/>
            <w:tcBorders>
              <w:top w:val="nil"/>
              <w:left w:val="nil"/>
              <w:bottom w:val="nil"/>
            </w:tcBorders>
            <w:noWrap/>
            <w:vAlign w:val="bottom"/>
            <w:hideMark/>
          </w:tcPr>
          <w:p w:rsidR="00262934" w:rsidRPr="00757C03" w:rsidRDefault="00262934" w:rsidP="00E93808">
            <w:pPr>
              <w:spacing w:after="0"/>
              <w:rPr>
                <w:color w:val="000000"/>
                <w:sz w:val="15"/>
                <w:szCs w:val="15"/>
              </w:rPr>
            </w:pPr>
            <w:r w:rsidRPr="00757C03">
              <w:rPr>
                <w:color w:val="000000"/>
                <w:sz w:val="15"/>
                <w:szCs w:val="15"/>
              </w:rPr>
              <w:t>Investment, 4 Years Post-Adoption</w:t>
            </w:r>
          </w:p>
        </w:tc>
        <w:tc>
          <w:tcPr>
            <w:tcW w:w="1033" w:type="dxa"/>
            <w:tcBorders>
              <w:top w:val="nil"/>
              <w:left w:val="nil"/>
              <w:bottom w:val="nil"/>
              <w:right w:val="nil"/>
            </w:tcBorders>
            <w:noWrap/>
            <w:vAlign w:val="bottom"/>
            <w:hideMark/>
          </w:tcPr>
          <w:p w:rsidR="00262934" w:rsidRPr="00757C03" w:rsidRDefault="00262934" w:rsidP="00E93808">
            <w:pPr>
              <w:rPr>
                <w:color w:val="000000"/>
                <w:sz w:val="15"/>
                <w:szCs w:val="15"/>
              </w:rPr>
            </w:pPr>
            <w:r w:rsidRPr="00757C03">
              <w:rPr>
                <w:color w:val="000000"/>
                <w:sz w:val="15"/>
                <w:szCs w:val="15"/>
              </w:rPr>
              <w:t>Unmatched</w:t>
            </w:r>
          </w:p>
        </w:tc>
        <w:tc>
          <w:tcPr>
            <w:tcW w:w="749"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22.53</w:t>
            </w:r>
          </w:p>
        </w:tc>
        <w:tc>
          <w:tcPr>
            <w:tcW w:w="808"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22.74</w:t>
            </w:r>
          </w:p>
        </w:tc>
        <w:tc>
          <w:tcPr>
            <w:tcW w:w="933"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-0.21</w:t>
            </w:r>
          </w:p>
        </w:tc>
        <w:tc>
          <w:tcPr>
            <w:tcW w:w="554" w:type="dxa"/>
            <w:tcBorders>
              <w:top w:val="nil"/>
              <w:left w:val="nil"/>
              <w:bottom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1.29</w:t>
            </w:r>
          </w:p>
        </w:tc>
        <w:tc>
          <w:tcPr>
            <w:tcW w:w="641" w:type="dxa"/>
            <w:tcBorders>
              <w:top w:val="nil"/>
              <w:left w:val="nil"/>
              <w:bottom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-0.16</w:t>
            </w:r>
          </w:p>
        </w:tc>
      </w:tr>
      <w:tr w:rsidR="00262934" w:rsidRPr="00757C03" w:rsidTr="00A20EC0">
        <w:trPr>
          <w:trHeight w:hRule="exact" w:val="230"/>
          <w:jc w:val="center"/>
        </w:trPr>
        <w:tc>
          <w:tcPr>
            <w:tcW w:w="3994" w:type="dxa"/>
            <w:tcBorders>
              <w:top w:val="nil"/>
              <w:left w:val="nil"/>
              <w:bottom w:val="nil"/>
            </w:tcBorders>
            <w:noWrap/>
            <w:vAlign w:val="bottom"/>
            <w:hideMark/>
          </w:tcPr>
          <w:p w:rsidR="00262934" w:rsidRPr="00757C03" w:rsidRDefault="00262934" w:rsidP="00E93808">
            <w:pPr>
              <w:spacing w:after="0"/>
              <w:rPr>
                <w:color w:val="000000"/>
                <w:sz w:val="15"/>
                <w:szCs w:val="15"/>
              </w:rPr>
            </w:pPr>
          </w:p>
        </w:tc>
        <w:tc>
          <w:tcPr>
            <w:tcW w:w="1033" w:type="dxa"/>
            <w:tcBorders>
              <w:top w:val="nil"/>
              <w:left w:val="nil"/>
              <w:bottom w:val="nil"/>
              <w:right w:val="nil"/>
            </w:tcBorders>
            <w:noWrap/>
            <w:vAlign w:val="bottom"/>
            <w:hideMark/>
          </w:tcPr>
          <w:p w:rsidR="00262934" w:rsidRPr="00757C03" w:rsidRDefault="00262934" w:rsidP="00E93808">
            <w:pPr>
              <w:rPr>
                <w:color w:val="000000"/>
                <w:sz w:val="15"/>
                <w:szCs w:val="15"/>
              </w:rPr>
            </w:pPr>
            <w:r w:rsidRPr="00757C03">
              <w:rPr>
                <w:color w:val="000000"/>
                <w:sz w:val="15"/>
                <w:szCs w:val="15"/>
              </w:rPr>
              <w:t>ATT</w:t>
            </w:r>
          </w:p>
        </w:tc>
        <w:tc>
          <w:tcPr>
            <w:tcW w:w="749"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22.53</w:t>
            </w:r>
          </w:p>
        </w:tc>
        <w:tc>
          <w:tcPr>
            <w:tcW w:w="808"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21.11</w:t>
            </w:r>
          </w:p>
        </w:tc>
        <w:tc>
          <w:tcPr>
            <w:tcW w:w="933"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1.43</w:t>
            </w:r>
          </w:p>
        </w:tc>
        <w:tc>
          <w:tcPr>
            <w:tcW w:w="554" w:type="dxa"/>
            <w:tcBorders>
              <w:top w:val="nil"/>
              <w:left w:val="nil"/>
              <w:bottom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1.48</w:t>
            </w:r>
          </w:p>
        </w:tc>
        <w:tc>
          <w:tcPr>
            <w:tcW w:w="641" w:type="dxa"/>
            <w:tcBorders>
              <w:top w:val="nil"/>
              <w:left w:val="nil"/>
              <w:bottom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0.97</w:t>
            </w:r>
          </w:p>
        </w:tc>
      </w:tr>
      <w:tr w:rsidR="00262934" w:rsidRPr="00757C03" w:rsidTr="00A20EC0">
        <w:trPr>
          <w:trHeight w:hRule="exact" w:val="230"/>
          <w:jc w:val="center"/>
        </w:trPr>
        <w:tc>
          <w:tcPr>
            <w:tcW w:w="3994" w:type="dxa"/>
            <w:tcBorders>
              <w:top w:val="nil"/>
              <w:left w:val="nil"/>
              <w:bottom w:val="nil"/>
            </w:tcBorders>
            <w:noWrap/>
            <w:vAlign w:val="bottom"/>
            <w:hideMark/>
          </w:tcPr>
          <w:p w:rsidR="00262934" w:rsidRPr="00757C03" w:rsidRDefault="00262934" w:rsidP="00E93808">
            <w:pPr>
              <w:spacing w:after="0"/>
              <w:rPr>
                <w:color w:val="000000"/>
                <w:sz w:val="15"/>
                <w:szCs w:val="15"/>
              </w:rPr>
            </w:pPr>
          </w:p>
        </w:tc>
        <w:tc>
          <w:tcPr>
            <w:tcW w:w="1033" w:type="dxa"/>
            <w:tcBorders>
              <w:top w:val="nil"/>
              <w:left w:val="nil"/>
              <w:bottom w:val="nil"/>
              <w:right w:val="nil"/>
            </w:tcBorders>
            <w:noWrap/>
            <w:vAlign w:val="bottom"/>
            <w:hideMark/>
          </w:tcPr>
          <w:p w:rsidR="00262934" w:rsidRPr="00757C03" w:rsidRDefault="00262934" w:rsidP="00E93808">
            <w:pPr>
              <w:rPr>
                <w:color w:val="000000"/>
                <w:sz w:val="15"/>
                <w:szCs w:val="15"/>
              </w:rPr>
            </w:pPr>
          </w:p>
        </w:tc>
        <w:tc>
          <w:tcPr>
            <w:tcW w:w="749"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p>
        </w:tc>
        <w:tc>
          <w:tcPr>
            <w:tcW w:w="808"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p>
        </w:tc>
        <w:tc>
          <w:tcPr>
            <w:tcW w:w="933"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p>
        </w:tc>
        <w:tc>
          <w:tcPr>
            <w:tcW w:w="554" w:type="dxa"/>
            <w:tcBorders>
              <w:top w:val="nil"/>
              <w:left w:val="nil"/>
              <w:bottom w:val="nil"/>
            </w:tcBorders>
            <w:noWrap/>
            <w:vAlign w:val="bottom"/>
            <w:hideMark/>
          </w:tcPr>
          <w:p w:rsidR="00262934" w:rsidRPr="00757C03" w:rsidRDefault="00262934" w:rsidP="00757C03">
            <w:pPr>
              <w:jc w:val="center"/>
              <w:rPr>
                <w:color w:val="000000"/>
                <w:sz w:val="15"/>
                <w:szCs w:val="15"/>
              </w:rPr>
            </w:pPr>
          </w:p>
        </w:tc>
        <w:tc>
          <w:tcPr>
            <w:tcW w:w="641" w:type="dxa"/>
            <w:tcBorders>
              <w:top w:val="nil"/>
              <w:left w:val="nil"/>
              <w:bottom w:val="nil"/>
            </w:tcBorders>
            <w:noWrap/>
            <w:vAlign w:val="bottom"/>
            <w:hideMark/>
          </w:tcPr>
          <w:p w:rsidR="00262934" w:rsidRPr="00757C03" w:rsidRDefault="00262934" w:rsidP="00757C03">
            <w:pPr>
              <w:jc w:val="center"/>
              <w:rPr>
                <w:color w:val="000000"/>
                <w:sz w:val="15"/>
                <w:szCs w:val="15"/>
              </w:rPr>
            </w:pPr>
          </w:p>
        </w:tc>
      </w:tr>
      <w:tr w:rsidR="00262934" w:rsidRPr="00757C03" w:rsidTr="00A20EC0">
        <w:trPr>
          <w:trHeight w:hRule="exact" w:val="230"/>
          <w:jc w:val="center"/>
        </w:trPr>
        <w:tc>
          <w:tcPr>
            <w:tcW w:w="3994" w:type="dxa"/>
            <w:tcBorders>
              <w:top w:val="nil"/>
              <w:left w:val="nil"/>
              <w:bottom w:val="nil"/>
            </w:tcBorders>
            <w:noWrap/>
            <w:vAlign w:val="bottom"/>
            <w:hideMark/>
          </w:tcPr>
          <w:p w:rsidR="00262934" w:rsidRPr="00757C03" w:rsidRDefault="00262934" w:rsidP="00E93808">
            <w:pPr>
              <w:spacing w:after="0"/>
              <w:rPr>
                <w:color w:val="000000"/>
                <w:sz w:val="15"/>
                <w:szCs w:val="15"/>
              </w:rPr>
            </w:pPr>
            <w:r w:rsidRPr="00757C03">
              <w:rPr>
                <w:color w:val="000000"/>
                <w:sz w:val="15"/>
                <w:szCs w:val="15"/>
              </w:rPr>
              <w:t>Investment, 5 Years Post-Adoption</w:t>
            </w:r>
          </w:p>
        </w:tc>
        <w:tc>
          <w:tcPr>
            <w:tcW w:w="1033" w:type="dxa"/>
            <w:tcBorders>
              <w:top w:val="nil"/>
              <w:left w:val="nil"/>
              <w:bottom w:val="nil"/>
              <w:right w:val="nil"/>
            </w:tcBorders>
            <w:noWrap/>
            <w:vAlign w:val="bottom"/>
            <w:hideMark/>
          </w:tcPr>
          <w:p w:rsidR="00262934" w:rsidRPr="00757C03" w:rsidRDefault="00262934" w:rsidP="00E93808">
            <w:pPr>
              <w:rPr>
                <w:color w:val="000000"/>
                <w:sz w:val="15"/>
                <w:szCs w:val="15"/>
              </w:rPr>
            </w:pPr>
            <w:r w:rsidRPr="00757C03">
              <w:rPr>
                <w:color w:val="000000"/>
                <w:sz w:val="15"/>
                <w:szCs w:val="15"/>
              </w:rPr>
              <w:t>Unmatched</w:t>
            </w:r>
          </w:p>
        </w:tc>
        <w:tc>
          <w:tcPr>
            <w:tcW w:w="749"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22.69</w:t>
            </w:r>
          </w:p>
        </w:tc>
        <w:tc>
          <w:tcPr>
            <w:tcW w:w="808"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22.80</w:t>
            </w:r>
          </w:p>
        </w:tc>
        <w:tc>
          <w:tcPr>
            <w:tcW w:w="933"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-0.12</w:t>
            </w:r>
          </w:p>
        </w:tc>
        <w:tc>
          <w:tcPr>
            <w:tcW w:w="554" w:type="dxa"/>
            <w:tcBorders>
              <w:top w:val="nil"/>
              <w:left w:val="nil"/>
              <w:bottom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1.29</w:t>
            </w:r>
          </w:p>
        </w:tc>
        <w:tc>
          <w:tcPr>
            <w:tcW w:w="641" w:type="dxa"/>
            <w:tcBorders>
              <w:top w:val="nil"/>
              <w:left w:val="nil"/>
              <w:bottom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-0.09</w:t>
            </w:r>
          </w:p>
        </w:tc>
      </w:tr>
      <w:tr w:rsidR="00262934" w:rsidRPr="00757C03" w:rsidTr="00A20EC0">
        <w:trPr>
          <w:trHeight w:hRule="exact" w:val="230"/>
          <w:jc w:val="center"/>
        </w:trPr>
        <w:tc>
          <w:tcPr>
            <w:tcW w:w="3994" w:type="dxa"/>
            <w:tcBorders>
              <w:top w:val="nil"/>
              <w:left w:val="nil"/>
              <w:bottom w:val="nil"/>
            </w:tcBorders>
            <w:noWrap/>
            <w:vAlign w:val="bottom"/>
            <w:hideMark/>
          </w:tcPr>
          <w:p w:rsidR="00262934" w:rsidRPr="00757C03" w:rsidRDefault="00262934" w:rsidP="00E93808">
            <w:pPr>
              <w:spacing w:after="0"/>
              <w:rPr>
                <w:color w:val="000000"/>
                <w:sz w:val="15"/>
                <w:szCs w:val="15"/>
              </w:rPr>
            </w:pPr>
          </w:p>
        </w:tc>
        <w:tc>
          <w:tcPr>
            <w:tcW w:w="1033" w:type="dxa"/>
            <w:tcBorders>
              <w:top w:val="nil"/>
              <w:left w:val="nil"/>
              <w:bottom w:val="nil"/>
              <w:right w:val="nil"/>
            </w:tcBorders>
            <w:noWrap/>
            <w:vAlign w:val="bottom"/>
            <w:hideMark/>
          </w:tcPr>
          <w:p w:rsidR="00262934" w:rsidRPr="00757C03" w:rsidRDefault="00262934" w:rsidP="00E93808">
            <w:pPr>
              <w:rPr>
                <w:color w:val="000000"/>
                <w:sz w:val="15"/>
                <w:szCs w:val="15"/>
              </w:rPr>
            </w:pPr>
            <w:r w:rsidRPr="00757C03">
              <w:rPr>
                <w:color w:val="000000"/>
                <w:sz w:val="15"/>
                <w:szCs w:val="15"/>
              </w:rPr>
              <w:t>ATT</w:t>
            </w:r>
          </w:p>
        </w:tc>
        <w:tc>
          <w:tcPr>
            <w:tcW w:w="749"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22.69</w:t>
            </w:r>
          </w:p>
        </w:tc>
        <w:tc>
          <w:tcPr>
            <w:tcW w:w="808"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20.71</w:t>
            </w:r>
          </w:p>
        </w:tc>
        <w:tc>
          <w:tcPr>
            <w:tcW w:w="933"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1.98</w:t>
            </w:r>
          </w:p>
        </w:tc>
        <w:tc>
          <w:tcPr>
            <w:tcW w:w="554" w:type="dxa"/>
            <w:tcBorders>
              <w:top w:val="nil"/>
              <w:left w:val="nil"/>
              <w:bottom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1.64</w:t>
            </w:r>
          </w:p>
        </w:tc>
        <w:tc>
          <w:tcPr>
            <w:tcW w:w="641" w:type="dxa"/>
            <w:tcBorders>
              <w:top w:val="nil"/>
              <w:left w:val="nil"/>
              <w:bottom w:val="nil"/>
            </w:tcBorders>
            <w:noWrap/>
            <w:vAlign w:val="bottom"/>
            <w:hideMark/>
          </w:tcPr>
          <w:p w:rsidR="00262934" w:rsidRPr="00757C03" w:rsidRDefault="00262934" w:rsidP="00757C03">
            <w:pPr>
              <w:jc w:val="center"/>
              <w:rPr>
                <w:color w:val="000000"/>
                <w:sz w:val="15"/>
                <w:szCs w:val="15"/>
              </w:rPr>
            </w:pPr>
            <w:r w:rsidRPr="00757C03">
              <w:rPr>
                <w:color w:val="000000"/>
                <w:sz w:val="15"/>
                <w:szCs w:val="15"/>
              </w:rPr>
              <w:t>1.21</w:t>
            </w:r>
          </w:p>
        </w:tc>
      </w:tr>
      <w:tr w:rsidR="00262934" w:rsidRPr="00757C03" w:rsidTr="00A20EC0">
        <w:trPr>
          <w:trHeight w:hRule="exact" w:val="230"/>
          <w:jc w:val="center"/>
        </w:trPr>
        <w:tc>
          <w:tcPr>
            <w:tcW w:w="3994" w:type="dxa"/>
            <w:tcBorders>
              <w:top w:val="nil"/>
              <w:left w:val="nil"/>
              <w:bottom w:val="nil"/>
            </w:tcBorders>
            <w:noWrap/>
            <w:vAlign w:val="bottom"/>
            <w:hideMark/>
          </w:tcPr>
          <w:p w:rsidR="00262934" w:rsidRPr="00757C03" w:rsidRDefault="00262934" w:rsidP="00E93808">
            <w:pPr>
              <w:spacing w:after="0"/>
              <w:rPr>
                <w:color w:val="000000"/>
                <w:sz w:val="15"/>
                <w:szCs w:val="15"/>
              </w:rPr>
            </w:pPr>
          </w:p>
        </w:tc>
        <w:tc>
          <w:tcPr>
            <w:tcW w:w="1033" w:type="dxa"/>
            <w:tcBorders>
              <w:top w:val="nil"/>
              <w:left w:val="nil"/>
              <w:bottom w:val="nil"/>
              <w:right w:val="nil"/>
            </w:tcBorders>
            <w:noWrap/>
            <w:vAlign w:val="bottom"/>
            <w:hideMark/>
          </w:tcPr>
          <w:p w:rsidR="00262934" w:rsidRPr="00757C03" w:rsidRDefault="00262934" w:rsidP="00E93808">
            <w:pPr>
              <w:rPr>
                <w:color w:val="000000"/>
                <w:sz w:val="15"/>
                <w:szCs w:val="15"/>
              </w:rPr>
            </w:pPr>
          </w:p>
        </w:tc>
        <w:tc>
          <w:tcPr>
            <w:tcW w:w="749"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p>
        </w:tc>
        <w:tc>
          <w:tcPr>
            <w:tcW w:w="808"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p>
        </w:tc>
        <w:tc>
          <w:tcPr>
            <w:tcW w:w="933" w:type="dxa"/>
            <w:tcBorders>
              <w:top w:val="nil"/>
              <w:left w:val="nil"/>
              <w:bottom w:val="nil"/>
              <w:right w:val="nil"/>
            </w:tcBorders>
            <w:noWrap/>
            <w:vAlign w:val="bottom"/>
            <w:hideMark/>
          </w:tcPr>
          <w:p w:rsidR="00262934" w:rsidRPr="00757C03" w:rsidRDefault="00262934" w:rsidP="00757C03">
            <w:pPr>
              <w:jc w:val="center"/>
              <w:rPr>
                <w:color w:val="000000"/>
                <w:sz w:val="15"/>
                <w:szCs w:val="15"/>
              </w:rPr>
            </w:pPr>
          </w:p>
        </w:tc>
        <w:tc>
          <w:tcPr>
            <w:tcW w:w="554" w:type="dxa"/>
            <w:tcBorders>
              <w:top w:val="nil"/>
              <w:left w:val="nil"/>
              <w:bottom w:val="nil"/>
            </w:tcBorders>
            <w:noWrap/>
            <w:vAlign w:val="bottom"/>
            <w:hideMark/>
          </w:tcPr>
          <w:p w:rsidR="00262934" w:rsidRPr="00757C03" w:rsidRDefault="00262934" w:rsidP="00757C03">
            <w:pPr>
              <w:jc w:val="center"/>
              <w:rPr>
                <w:color w:val="000000"/>
                <w:sz w:val="15"/>
                <w:szCs w:val="15"/>
              </w:rPr>
            </w:pPr>
          </w:p>
        </w:tc>
        <w:tc>
          <w:tcPr>
            <w:tcW w:w="641" w:type="dxa"/>
            <w:tcBorders>
              <w:top w:val="nil"/>
              <w:left w:val="nil"/>
              <w:bottom w:val="nil"/>
            </w:tcBorders>
            <w:noWrap/>
            <w:vAlign w:val="bottom"/>
            <w:hideMark/>
          </w:tcPr>
          <w:p w:rsidR="00262934" w:rsidRPr="00757C03" w:rsidRDefault="00262934" w:rsidP="00757C03">
            <w:pPr>
              <w:jc w:val="center"/>
              <w:rPr>
                <w:color w:val="000000"/>
                <w:sz w:val="15"/>
                <w:szCs w:val="15"/>
              </w:rPr>
            </w:pPr>
          </w:p>
        </w:tc>
      </w:tr>
      <w:tr w:rsidR="00262934" w:rsidRPr="00757C03" w:rsidTr="00A20EC0">
        <w:trPr>
          <w:trHeight w:hRule="exact" w:val="230"/>
          <w:jc w:val="center"/>
        </w:trPr>
        <w:tc>
          <w:tcPr>
            <w:tcW w:w="3994" w:type="dxa"/>
            <w:vMerge w:val="restart"/>
            <w:tcBorders>
              <w:top w:val="nil"/>
              <w:left w:val="nil"/>
            </w:tcBorders>
            <w:noWrap/>
            <w:vAlign w:val="bottom"/>
            <w:hideMark/>
          </w:tcPr>
          <w:p w:rsidR="00262934" w:rsidRPr="00757C03" w:rsidRDefault="00262934" w:rsidP="00E93808">
            <w:pPr>
              <w:spacing w:after="0"/>
              <w:rPr>
                <w:b/>
                <w:color w:val="000000"/>
                <w:sz w:val="15"/>
                <w:szCs w:val="15"/>
              </w:rPr>
            </w:pPr>
            <w:r w:rsidRPr="00757C03">
              <w:rPr>
                <w:b/>
                <w:color w:val="000000"/>
                <w:sz w:val="15"/>
                <w:szCs w:val="15"/>
              </w:rPr>
              <w:t>Investment, Change 2 Years Pre-Adoption to 5 Years Post-Adoption</w:t>
            </w:r>
          </w:p>
        </w:tc>
        <w:tc>
          <w:tcPr>
            <w:tcW w:w="1033" w:type="dxa"/>
            <w:tcBorders>
              <w:top w:val="nil"/>
              <w:left w:val="nil"/>
              <w:bottom w:val="nil"/>
              <w:right w:val="nil"/>
            </w:tcBorders>
            <w:noWrap/>
            <w:vAlign w:val="bottom"/>
            <w:hideMark/>
          </w:tcPr>
          <w:p w:rsidR="00262934" w:rsidRPr="00757C03" w:rsidRDefault="00262934" w:rsidP="00E93808">
            <w:pPr>
              <w:rPr>
                <w:b/>
                <w:color w:val="000000"/>
                <w:sz w:val="15"/>
                <w:szCs w:val="15"/>
              </w:rPr>
            </w:pPr>
            <w:r w:rsidRPr="00757C03">
              <w:rPr>
                <w:b/>
                <w:color w:val="000000"/>
                <w:sz w:val="15"/>
                <w:szCs w:val="15"/>
              </w:rPr>
              <w:t>Unmatched</w:t>
            </w:r>
          </w:p>
        </w:tc>
        <w:tc>
          <w:tcPr>
            <w:tcW w:w="749" w:type="dxa"/>
            <w:tcBorders>
              <w:top w:val="nil"/>
              <w:left w:val="nil"/>
              <w:bottom w:val="nil"/>
              <w:right w:val="nil"/>
            </w:tcBorders>
            <w:noWrap/>
            <w:vAlign w:val="bottom"/>
            <w:hideMark/>
          </w:tcPr>
          <w:p w:rsidR="00262934" w:rsidRPr="00757C03" w:rsidRDefault="00262934" w:rsidP="00757C03">
            <w:pPr>
              <w:jc w:val="center"/>
              <w:rPr>
                <w:b/>
                <w:color w:val="000000"/>
                <w:sz w:val="15"/>
                <w:szCs w:val="15"/>
              </w:rPr>
            </w:pPr>
            <w:r w:rsidRPr="00757C03">
              <w:rPr>
                <w:b/>
                <w:color w:val="000000"/>
                <w:sz w:val="15"/>
                <w:szCs w:val="15"/>
              </w:rPr>
              <w:t>1.18</w:t>
            </w:r>
          </w:p>
        </w:tc>
        <w:tc>
          <w:tcPr>
            <w:tcW w:w="808" w:type="dxa"/>
            <w:tcBorders>
              <w:top w:val="nil"/>
              <w:left w:val="nil"/>
              <w:bottom w:val="nil"/>
              <w:right w:val="nil"/>
            </w:tcBorders>
            <w:noWrap/>
            <w:vAlign w:val="bottom"/>
            <w:hideMark/>
          </w:tcPr>
          <w:p w:rsidR="00262934" w:rsidRPr="00757C03" w:rsidRDefault="00262934" w:rsidP="00757C03">
            <w:pPr>
              <w:jc w:val="center"/>
              <w:rPr>
                <w:b/>
                <w:color w:val="000000"/>
                <w:sz w:val="15"/>
                <w:szCs w:val="15"/>
              </w:rPr>
            </w:pPr>
            <w:r w:rsidRPr="00757C03">
              <w:rPr>
                <w:b/>
                <w:color w:val="000000"/>
                <w:sz w:val="15"/>
                <w:szCs w:val="15"/>
              </w:rPr>
              <w:t>-0.15</w:t>
            </w:r>
          </w:p>
        </w:tc>
        <w:tc>
          <w:tcPr>
            <w:tcW w:w="933" w:type="dxa"/>
            <w:tcBorders>
              <w:top w:val="nil"/>
              <w:left w:val="nil"/>
              <w:bottom w:val="nil"/>
              <w:right w:val="nil"/>
            </w:tcBorders>
            <w:noWrap/>
            <w:vAlign w:val="bottom"/>
            <w:hideMark/>
          </w:tcPr>
          <w:p w:rsidR="00262934" w:rsidRPr="00757C03" w:rsidRDefault="00262934" w:rsidP="00757C03">
            <w:pPr>
              <w:jc w:val="center"/>
              <w:rPr>
                <w:b/>
                <w:color w:val="000000"/>
                <w:sz w:val="15"/>
                <w:szCs w:val="15"/>
              </w:rPr>
            </w:pPr>
            <w:r w:rsidRPr="00757C03">
              <w:rPr>
                <w:b/>
                <w:color w:val="000000"/>
                <w:sz w:val="15"/>
                <w:szCs w:val="15"/>
              </w:rPr>
              <w:t>1.33</w:t>
            </w:r>
          </w:p>
        </w:tc>
        <w:tc>
          <w:tcPr>
            <w:tcW w:w="554" w:type="dxa"/>
            <w:tcBorders>
              <w:top w:val="nil"/>
              <w:left w:val="nil"/>
              <w:bottom w:val="nil"/>
            </w:tcBorders>
            <w:noWrap/>
            <w:vAlign w:val="bottom"/>
            <w:hideMark/>
          </w:tcPr>
          <w:p w:rsidR="00262934" w:rsidRPr="00757C03" w:rsidRDefault="00262934" w:rsidP="00757C03">
            <w:pPr>
              <w:jc w:val="center"/>
              <w:rPr>
                <w:b/>
                <w:color w:val="000000"/>
                <w:sz w:val="15"/>
                <w:szCs w:val="15"/>
              </w:rPr>
            </w:pPr>
            <w:r w:rsidRPr="00757C03">
              <w:rPr>
                <w:b/>
                <w:color w:val="000000"/>
                <w:sz w:val="15"/>
                <w:szCs w:val="15"/>
              </w:rPr>
              <w:t>1.06</w:t>
            </w:r>
          </w:p>
        </w:tc>
        <w:tc>
          <w:tcPr>
            <w:tcW w:w="641" w:type="dxa"/>
            <w:tcBorders>
              <w:top w:val="nil"/>
              <w:left w:val="nil"/>
              <w:bottom w:val="nil"/>
            </w:tcBorders>
            <w:noWrap/>
            <w:vAlign w:val="bottom"/>
            <w:hideMark/>
          </w:tcPr>
          <w:p w:rsidR="00262934" w:rsidRPr="00757C03" w:rsidRDefault="00262934" w:rsidP="00757C03">
            <w:pPr>
              <w:jc w:val="center"/>
              <w:rPr>
                <w:b/>
                <w:color w:val="000000"/>
                <w:sz w:val="15"/>
                <w:szCs w:val="15"/>
              </w:rPr>
            </w:pPr>
            <w:r w:rsidRPr="00757C03">
              <w:rPr>
                <w:b/>
                <w:color w:val="000000"/>
                <w:sz w:val="15"/>
                <w:szCs w:val="15"/>
              </w:rPr>
              <w:t>1.26</w:t>
            </w:r>
          </w:p>
        </w:tc>
      </w:tr>
      <w:tr w:rsidR="00262934" w:rsidRPr="00757C03" w:rsidTr="00A20EC0">
        <w:trPr>
          <w:trHeight w:hRule="exact" w:val="230"/>
          <w:jc w:val="center"/>
        </w:trPr>
        <w:tc>
          <w:tcPr>
            <w:tcW w:w="3994" w:type="dxa"/>
            <w:vMerge/>
            <w:tcBorders>
              <w:left w:val="nil"/>
              <w:bottom w:val="nil"/>
            </w:tcBorders>
            <w:noWrap/>
            <w:vAlign w:val="bottom"/>
            <w:hideMark/>
          </w:tcPr>
          <w:p w:rsidR="00262934" w:rsidRPr="00757C03" w:rsidRDefault="00262934" w:rsidP="00E93808">
            <w:pPr>
              <w:spacing w:after="0"/>
              <w:rPr>
                <w:b/>
                <w:color w:val="000000"/>
                <w:sz w:val="15"/>
                <w:szCs w:val="15"/>
              </w:rPr>
            </w:pPr>
          </w:p>
        </w:tc>
        <w:tc>
          <w:tcPr>
            <w:tcW w:w="1033" w:type="dxa"/>
            <w:tcBorders>
              <w:top w:val="nil"/>
              <w:left w:val="nil"/>
              <w:bottom w:val="nil"/>
              <w:right w:val="nil"/>
            </w:tcBorders>
            <w:noWrap/>
            <w:vAlign w:val="bottom"/>
            <w:hideMark/>
          </w:tcPr>
          <w:p w:rsidR="00262934" w:rsidRPr="00757C03" w:rsidRDefault="00262934" w:rsidP="00E93808">
            <w:pPr>
              <w:rPr>
                <w:b/>
                <w:color w:val="000000"/>
                <w:sz w:val="15"/>
                <w:szCs w:val="15"/>
              </w:rPr>
            </w:pPr>
            <w:r w:rsidRPr="00757C03">
              <w:rPr>
                <w:b/>
                <w:color w:val="000000"/>
                <w:sz w:val="15"/>
                <w:szCs w:val="15"/>
              </w:rPr>
              <w:t>ATT</w:t>
            </w:r>
          </w:p>
        </w:tc>
        <w:tc>
          <w:tcPr>
            <w:tcW w:w="749" w:type="dxa"/>
            <w:tcBorders>
              <w:top w:val="nil"/>
              <w:left w:val="nil"/>
              <w:bottom w:val="nil"/>
              <w:right w:val="nil"/>
            </w:tcBorders>
            <w:noWrap/>
            <w:vAlign w:val="bottom"/>
            <w:hideMark/>
          </w:tcPr>
          <w:p w:rsidR="00262934" w:rsidRPr="00757C03" w:rsidRDefault="00262934" w:rsidP="00757C03">
            <w:pPr>
              <w:jc w:val="center"/>
              <w:rPr>
                <w:b/>
                <w:color w:val="000000"/>
                <w:sz w:val="15"/>
                <w:szCs w:val="15"/>
              </w:rPr>
            </w:pPr>
            <w:r w:rsidRPr="00757C03">
              <w:rPr>
                <w:b/>
                <w:color w:val="000000"/>
                <w:sz w:val="15"/>
                <w:szCs w:val="15"/>
              </w:rPr>
              <w:t>1.18</w:t>
            </w:r>
          </w:p>
        </w:tc>
        <w:tc>
          <w:tcPr>
            <w:tcW w:w="808" w:type="dxa"/>
            <w:tcBorders>
              <w:top w:val="nil"/>
              <w:left w:val="nil"/>
              <w:bottom w:val="nil"/>
              <w:right w:val="nil"/>
            </w:tcBorders>
            <w:noWrap/>
            <w:vAlign w:val="bottom"/>
            <w:hideMark/>
          </w:tcPr>
          <w:p w:rsidR="00262934" w:rsidRPr="00757C03" w:rsidRDefault="00262934" w:rsidP="00757C03">
            <w:pPr>
              <w:jc w:val="center"/>
              <w:rPr>
                <w:b/>
                <w:color w:val="000000"/>
                <w:sz w:val="15"/>
                <w:szCs w:val="15"/>
              </w:rPr>
            </w:pPr>
            <w:r w:rsidRPr="00757C03">
              <w:rPr>
                <w:b/>
                <w:color w:val="000000"/>
                <w:sz w:val="15"/>
                <w:szCs w:val="15"/>
              </w:rPr>
              <w:t>-1.85</w:t>
            </w:r>
          </w:p>
        </w:tc>
        <w:tc>
          <w:tcPr>
            <w:tcW w:w="933" w:type="dxa"/>
            <w:tcBorders>
              <w:top w:val="nil"/>
              <w:left w:val="nil"/>
              <w:bottom w:val="nil"/>
              <w:right w:val="nil"/>
            </w:tcBorders>
            <w:noWrap/>
            <w:vAlign w:val="bottom"/>
            <w:hideMark/>
          </w:tcPr>
          <w:p w:rsidR="00262934" w:rsidRPr="00757C03" w:rsidRDefault="00262934" w:rsidP="00757C03">
            <w:pPr>
              <w:jc w:val="center"/>
              <w:rPr>
                <w:b/>
                <w:color w:val="000000"/>
                <w:sz w:val="15"/>
                <w:szCs w:val="15"/>
              </w:rPr>
            </w:pPr>
            <w:r w:rsidRPr="00757C03">
              <w:rPr>
                <w:b/>
                <w:color w:val="000000"/>
                <w:sz w:val="15"/>
                <w:szCs w:val="15"/>
              </w:rPr>
              <w:t>3.03</w:t>
            </w:r>
          </w:p>
        </w:tc>
        <w:tc>
          <w:tcPr>
            <w:tcW w:w="554" w:type="dxa"/>
            <w:tcBorders>
              <w:top w:val="nil"/>
              <w:left w:val="nil"/>
              <w:bottom w:val="nil"/>
            </w:tcBorders>
            <w:noWrap/>
            <w:vAlign w:val="bottom"/>
            <w:hideMark/>
          </w:tcPr>
          <w:p w:rsidR="00262934" w:rsidRPr="00757C03" w:rsidRDefault="00262934" w:rsidP="00757C03">
            <w:pPr>
              <w:jc w:val="center"/>
              <w:rPr>
                <w:b/>
                <w:color w:val="000000"/>
                <w:sz w:val="15"/>
                <w:szCs w:val="15"/>
              </w:rPr>
            </w:pPr>
            <w:r w:rsidRPr="00757C03">
              <w:rPr>
                <w:b/>
                <w:color w:val="000000"/>
                <w:sz w:val="15"/>
                <w:szCs w:val="15"/>
              </w:rPr>
              <w:t>1.80</w:t>
            </w:r>
          </w:p>
        </w:tc>
        <w:tc>
          <w:tcPr>
            <w:tcW w:w="641" w:type="dxa"/>
            <w:tcBorders>
              <w:top w:val="nil"/>
              <w:left w:val="nil"/>
              <w:bottom w:val="nil"/>
            </w:tcBorders>
            <w:noWrap/>
            <w:vAlign w:val="bottom"/>
            <w:hideMark/>
          </w:tcPr>
          <w:p w:rsidR="00262934" w:rsidRPr="00757C03" w:rsidRDefault="00262934" w:rsidP="00757C03">
            <w:pPr>
              <w:jc w:val="center"/>
              <w:rPr>
                <w:b/>
                <w:color w:val="000000"/>
                <w:sz w:val="15"/>
                <w:szCs w:val="15"/>
              </w:rPr>
            </w:pPr>
            <w:r w:rsidRPr="00757C03">
              <w:rPr>
                <w:b/>
                <w:color w:val="000000"/>
                <w:sz w:val="15"/>
                <w:szCs w:val="15"/>
              </w:rPr>
              <w:t>1.69*</w:t>
            </w:r>
          </w:p>
        </w:tc>
      </w:tr>
      <w:tr w:rsidR="00262934" w:rsidRPr="00757C03" w:rsidTr="00A20EC0">
        <w:trPr>
          <w:trHeight w:hRule="exact" w:val="230"/>
          <w:jc w:val="center"/>
        </w:trPr>
        <w:tc>
          <w:tcPr>
            <w:tcW w:w="3994" w:type="dxa"/>
            <w:tcBorders>
              <w:top w:val="nil"/>
              <w:left w:val="nil"/>
            </w:tcBorders>
            <w:noWrap/>
            <w:vAlign w:val="bottom"/>
            <w:hideMark/>
          </w:tcPr>
          <w:p w:rsidR="00262934" w:rsidRPr="00757C03" w:rsidRDefault="00262934" w:rsidP="00E93808">
            <w:pPr>
              <w:spacing w:after="0"/>
              <w:rPr>
                <w:b/>
                <w:color w:val="000000"/>
                <w:sz w:val="15"/>
                <w:szCs w:val="15"/>
              </w:rPr>
            </w:pPr>
          </w:p>
        </w:tc>
        <w:tc>
          <w:tcPr>
            <w:tcW w:w="1033" w:type="dxa"/>
            <w:tcBorders>
              <w:top w:val="nil"/>
              <w:left w:val="nil"/>
              <w:right w:val="nil"/>
            </w:tcBorders>
            <w:noWrap/>
            <w:vAlign w:val="bottom"/>
            <w:hideMark/>
          </w:tcPr>
          <w:p w:rsidR="00262934" w:rsidRPr="00757C03" w:rsidRDefault="00262934" w:rsidP="00E93808">
            <w:pPr>
              <w:rPr>
                <w:b/>
                <w:color w:val="000000"/>
                <w:sz w:val="15"/>
                <w:szCs w:val="15"/>
              </w:rPr>
            </w:pPr>
          </w:p>
        </w:tc>
        <w:tc>
          <w:tcPr>
            <w:tcW w:w="749" w:type="dxa"/>
            <w:tcBorders>
              <w:top w:val="nil"/>
              <w:left w:val="nil"/>
              <w:right w:val="nil"/>
            </w:tcBorders>
            <w:noWrap/>
            <w:vAlign w:val="bottom"/>
            <w:hideMark/>
          </w:tcPr>
          <w:p w:rsidR="00262934" w:rsidRPr="00757C03" w:rsidRDefault="00262934" w:rsidP="00757C03">
            <w:pPr>
              <w:jc w:val="center"/>
              <w:rPr>
                <w:b/>
                <w:color w:val="000000"/>
                <w:sz w:val="15"/>
                <w:szCs w:val="15"/>
              </w:rPr>
            </w:pPr>
          </w:p>
        </w:tc>
        <w:tc>
          <w:tcPr>
            <w:tcW w:w="808" w:type="dxa"/>
            <w:tcBorders>
              <w:top w:val="nil"/>
              <w:left w:val="nil"/>
              <w:right w:val="nil"/>
            </w:tcBorders>
            <w:noWrap/>
            <w:vAlign w:val="bottom"/>
            <w:hideMark/>
          </w:tcPr>
          <w:p w:rsidR="00262934" w:rsidRPr="00757C03" w:rsidRDefault="00262934" w:rsidP="00757C03">
            <w:pPr>
              <w:jc w:val="center"/>
              <w:rPr>
                <w:b/>
                <w:color w:val="000000"/>
                <w:sz w:val="15"/>
                <w:szCs w:val="15"/>
              </w:rPr>
            </w:pPr>
          </w:p>
        </w:tc>
        <w:tc>
          <w:tcPr>
            <w:tcW w:w="933" w:type="dxa"/>
            <w:tcBorders>
              <w:top w:val="nil"/>
              <w:left w:val="nil"/>
              <w:right w:val="nil"/>
            </w:tcBorders>
            <w:noWrap/>
            <w:vAlign w:val="bottom"/>
            <w:hideMark/>
          </w:tcPr>
          <w:p w:rsidR="00262934" w:rsidRPr="00757C03" w:rsidRDefault="00262934" w:rsidP="00757C03">
            <w:pPr>
              <w:jc w:val="center"/>
              <w:rPr>
                <w:b/>
                <w:color w:val="000000"/>
                <w:sz w:val="15"/>
                <w:szCs w:val="15"/>
              </w:rPr>
            </w:pPr>
          </w:p>
        </w:tc>
        <w:tc>
          <w:tcPr>
            <w:tcW w:w="554" w:type="dxa"/>
            <w:tcBorders>
              <w:top w:val="nil"/>
              <w:left w:val="nil"/>
            </w:tcBorders>
            <w:noWrap/>
            <w:vAlign w:val="bottom"/>
            <w:hideMark/>
          </w:tcPr>
          <w:p w:rsidR="00262934" w:rsidRPr="00757C03" w:rsidRDefault="00262934" w:rsidP="00757C03">
            <w:pPr>
              <w:jc w:val="center"/>
              <w:rPr>
                <w:b/>
                <w:color w:val="000000"/>
                <w:sz w:val="15"/>
                <w:szCs w:val="15"/>
              </w:rPr>
            </w:pPr>
          </w:p>
        </w:tc>
        <w:tc>
          <w:tcPr>
            <w:tcW w:w="641" w:type="dxa"/>
            <w:tcBorders>
              <w:top w:val="nil"/>
              <w:left w:val="nil"/>
            </w:tcBorders>
            <w:noWrap/>
            <w:vAlign w:val="bottom"/>
            <w:hideMark/>
          </w:tcPr>
          <w:p w:rsidR="00262934" w:rsidRPr="00757C03" w:rsidRDefault="00262934" w:rsidP="00757C03">
            <w:pPr>
              <w:jc w:val="center"/>
              <w:rPr>
                <w:b/>
                <w:color w:val="000000"/>
                <w:sz w:val="15"/>
                <w:szCs w:val="15"/>
              </w:rPr>
            </w:pPr>
          </w:p>
        </w:tc>
      </w:tr>
      <w:tr w:rsidR="00262934" w:rsidRPr="00757C03" w:rsidTr="00A20EC0">
        <w:trPr>
          <w:trHeight w:hRule="exact" w:val="230"/>
          <w:jc w:val="center"/>
        </w:trPr>
        <w:tc>
          <w:tcPr>
            <w:tcW w:w="3994" w:type="dxa"/>
            <w:vMerge w:val="restart"/>
            <w:tcBorders>
              <w:top w:val="nil"/>
              <w:left w:val="nil"/>
              <w:bottom w:val="single" w:sz="4" w:space="0" w:color="auto"/>
            </w:tcBorders>
            <w:noWrap/>
            <w:vAlign w:val="bottom"/>
            <w:hideMark/>
          </w:tcPr>
          <w:p w:rsidR="00262934" w:rsidRPr="00757C03" w:rsidRDefault="00262934" w:rsidP="00E93808">
            <w:pPr>
              <w:spacing w:after="0"/>
              <w:rPr>
                <w:b/>
                <w:color w:val="000000"/>
                <w:sz w:val="15"/>
                <w:szCs w:val="15"/>
              </w:rPr>
            </w:pPr>
            <w:r w:rsidRPr="00757C03">
              <w:rPr>
                <w:b/>
                <w:color w:val="000000"/>
                <w:sz w:val="15"/>
                <w:szCs w:val="15"/>
              </w:rPr>
              <w:t>Investment, Change 7 Years Pre-Adoption to 2 Years Pre-Adoption</w:t>
            </w:r>
          </w:p>
        </w:tc>
        <w:tc>
          <w:tcPr>
            <w:tcW w:w="1033" w:type="dxa"/>
            <w:tcBorders>
              <w:top w:val="nil"/>
              <w:left w:val="nil"/>
              <w:bottom w:val="nil"/>
              <w:right w:val="nil"/>
            </w:tcBorders>
            <w:noWrap/>
            <w:vAlign w:val="bottom"/>
            <w:hideMark/>
          </w:tcPr>
          <w:p w:rsidR="00262934" w:rsidRPr="00757C03" w:rsidRDefault="00262934" w:rsidP="00E93808">
            <w:pPr>
              <w:rPr>
                <w:b/>
                <w:color w:val="000000"/>
                <w:sz w:val="15"/>
                <w:szCs w:val="15"/>
              </w:rPr>
            </w:pPr>
            <w:r w:rsidRPr="00757C03">
              <w:rPr>
                <w:b/>
                <w:color w:val="000000"/>
                <w:sz w:val="15"/>
                <w:szCs w:val="15"/>
              </w:rPr>
              <w:t>Unmatched</w:t>
            </w:r>
          </w:p>
        </w:tc>
        <w:tc>
          <w:tcPr>
            <w:tcW w:w="749" w:type="dxa"/>
            <w:tcBorders>
              <w:top w:val="nil"/>
              <w:left w:val="nil"/>
              <w:bottom w:val="nil"/>
              <w:right w:val="nil"/>
            </w:tcBorders>
            <w:noWrap/>
            <w:vAlign w:val="bottom"/>
            <w:hideMark/>
          </w:tcPr>
          <w:p w:rsidR="00262934" w:rsidRPr="00757C03" w:rsidRDefault="00262934" w:rsidP="00757C03">
            <w:pPr>
              <w:jc w:val="center"/>
              <w:rPr>
                <w:b/>
                <w:color w:val="000000"/>
                <w:sz w:val="15"/>
                <w:szCs w:val="15"/>
              </w:rPr>
            </w:pPr>
            <w:r w:rsidRPr="00757C03">
              <w:rPr>
                <w:b/>
                <w:color w:val="000000"/>
                <w:sz w:val="15"/>
                <w:szCs w:val="15"/>
              </w:rPr>
              <w:t>-1.77</w:t>
            </w:r>
          </w:p>
        </w:tc>
        <w:tc>
          <w:tcPr>
            <w:tcW w:w="808" w:type="dxa"/>
            <w:tcBorders>
              <w:top w:val="nil"/>
              <w:left w:val="nil"/>
              <w:bottom w:val="nil"/>
              <w:right w:val="nil"/>
            </w:tcBorders>
            <w:noWrap/>
            <w:vAlign w:val="bottom"/>
            <w:hideMark/>
          </w:tcPr>
          <w:p w:rsidR="00262934" w:rsidRPr="00757C03" w:rsidRDefault="00262934" w:rsidP="00757C03">
            <w:pPr>
              <w:jc w:val="center"/>
              <w:rPr>
                <w:b/>
                <w:color w:val="000000"/>
                <w:sz w:val="15"/>
                <w:szCs w:val="15"/>
              </w:rPr>
            </w:pPr>
            <w:r w:rsidRPr="00757C03">
              <w:rPr>
                <w:b/>
                <w:color w:val="000000"/>
                <w:sz w:val="15"/>
                <w:szCs w:val="15"/>
              </w:rPr>
              <w:t>-0.91</w:t>
            </w:r>
          </w:p>
        </w:tc>
        <w:tc>
          <w:tcPr>
            <w:tcW w:w="933" w:type="dxa"/>
            <w:tcBorders>
              <w:top w:val="nil"/>
              <w:left w:val="nil"/>
              <w:bottom w:val="nil"/>
              <w:right w:val="nil"/>
            </w:tcBorders>
            <w:noWrap/>
            <w:vAlign w:val="bottom"/>
            <w:hideMark/>
          </w:tcPr>
          <w:p w:rsidR="00262934" w:rsidRPr="00757C03" w:rsidRDefault="00262934" w:rsidP="00757C03">
            <w:pPr>
              <w:jc w:val="center"/>
              <w:rPr>
                <w:b/>
                <w:color w:val="000000"/>
                <w:sz w:val="15"/>
                <w:szCs w:val="15"/>
              </w:rPr>
            </w:pPr>
            <w:r w:rsidRPr="00757C03">
              <w:rPr>
                <w:b/>
                <w:color w:val="000000"/>
                <w:sz w:val="15"/>
                <w:szCs w:val="15"/>
              </w:rPr>
              <w:t>-0.86</w:t>
            </w:r>
          </w:p>
        </w:tc>
        <w:tc>
          <w:tcPr>
            <w:tcW w:w="554" w:type="dxa"/>
            <w:tcBorders>
              <w:top w:val="nil"/>
              <w:left w:val="nil"/>
              <w:bottom w:val="nil"/>
            </w:tcBorders>
            <w:noWrap/>
            <w:vAlign w:val="bottom"/>
            <w:hideMark/>
          </w:tcPr>
          <w:p w:rsidR="00262934" w:rsidRPr="00757C03" w:rsidRDefault="00262934" w:rsidP="00757C03">
            <w:pPr>
              <w:jc w:val="center"/>
              <w:rPr>
                <w:b/>
                <w:color w:val="000000"/>
                <w:sz w:val="15"/>
                <w:szCs w:val="15"/>
              </w:rPr>
            </w:pPr>
            <w:r w:rsidRPr="00757C03">
              <w:rPr>
                <w:b/>
                <w:color w:val="000000"/>
                <w:sz w:val="15"/>
                <w:szCs w:val="15"/>
              </w:rPr>
              <w:t>1.06</w:t>
            </w:r>
          </w:p>
        </w:tc>
        <w:tc>
          <w:tcPr>
            <w:tcW w:w="641" w:type="dxa"/>
            <w:tcBorders>
              <w:top w:val="nil"/>
              <w:left w:val="nil"/>
              <w:bottom w:val="nil"/>
            </w:tcBorders>
            <w:noWrap/>
            <w:vAlign w:val="bottom"/>
            <w:hideMark/>
          </w:tcPr>
          <w:p w:rsidR="00262934" w:rsidRPr="00757C03" w:rsidRDefault="00262934" w:rsidP="00757C03">
            <w:pPr>
              <w:jc w:val="center"/>
              <w:rPr>
                <w:b/>
                <w:color w:val="000000"/>
                <w:sz w:val="15"/>
                <w:szCs w:val="15"/>
              </w:rPr>
            </w:pPr>
            <w:r w:rsidRPr="00757C03">
              <w:rPr>
                <w:b/>
                <w:color w:val="000000"/>
                <w:sz w:val="15"/>
                <w:szCs w:val="15"/>
              </w:rPr>
              <w:t>-0.81</w:t>
            </w:r>
          </w:p>
        </w:tc>
      </w:tr>
      <w:tr w:rsidR="00262934" w:rsidRPr="00757C03" w:rsidTr="00A20EC0">
        <w:trPr>
          <w:trHeight w:hRule="exact" w:val="230"/>
          <w:jc w:val="center"/>
        </w:trPr>
        <w:tc>
          <w:tcPr>
            <w:tcW w:w="3994" w:type="dxa"/>
            <w:vMerge/>
            <w:tcBorders>
              <w:left w:val="nil"/>
            </w:tcBorders>
            <w:noWrap/>
            <w:vAlign w:val="bottom"/>
            <w:hideMark/>
          </w:tcPr>
          <w:p w:rsidR="00262934" w:rsidRPr="00757C03" w:rsidRDefault="00262934" w:rsidP="00E93808">
            <w:pPr>
              <w:spacing w:after="0"/>
              <w:rPr>
                <w:b/>
                <w:color w:val="000000"/>
                <w:sz w:val="15"/>
                <w:szCs w:val="15"/>
              </w:rPr>
            </w:pPr>
          </w:p>
        </w:tc>
        <w:tc>
          <w:tcPr>
            <w:tcW w:w="1033" w:type="dxa"/>
            <w:tcBorders>
              <w:top w:val="nil"/>
              <w:left w:val="nil"/>
              <w:bottom w:val="nil"/>
              <w:right w:val="nil"/>
            </w:tcBorders>
            <w:noWrap/>
            <w:vAlign w:val="bottom"/>
            <w:hideMark/>
          </w:tcPr>
          <w:p w:rsidR="00262934" w:rsidRPr="00757C03" w:rsidRDefault="00262934" w:rsidP="00E93808">
            <w:pPr>
              <w:rPr>
                <w:b/>
                <w:color w:val="000000"/>
                <w:sz w:val="15"/>
                <w:szCs w:val="15"/>
              </w:rPr>
            </w:pPr>
            <w:r w:rsidRPr="00757C03">
              <w:rPr>
                <w:b/>
                <w:color w:val="000000"/>
                <w:sz w:val="15"/>
                <w:szCs w:val="15"/>
              </w:rPr>
              <w:t>ATT</w:t>
            </w:r>
          </w:p>
        </w:tc>
        <w:tc>
          <w:tcPr>
            <w:tcW w:w="749" w:type="dxa"/>
            <w:tcBorders>
              <w:top w:val="nil"/>
              <w:left w:val="nil"/>
              <w:bottom w:val="nil"/>
              <w:right w:val="nil"/>
            </w:tcBorders>
            <w:noWrap/>
            <w:vAlign w:val="bottom"/>
            <w:hideMark/>
          </w:tcPr>
          <w:p w:rsidR="00262934" w:rsidRPr="00757C03" w:rsidRDefault="00262934" w:rsidP="00757C03">
            <w:pPr>
              <w:jc w:val="center"/>
              <w:rPr>
                <w:b/>
                <w:color w:val="000000"/>
                <w:sz w:val="15"/>
                <w:szCs w:val="15"/>
              </w:rPr>
            </w:pPr>
            <w:r w:rsidRPr="00757C03">
              <w:rPr>
                <w:b/>
                <w:color w:val="000000"/>
                <w:sz w:val="15"/>
                <w:szCs w:val="15"/>
              </w:rPr>
              <w:t>-1.77</w:t>
            </w:r>
          </w:p>
        </w:tc>
        <w:tc>
          <w:tcPr>
            <w:tcW w:w="808" w:type="dxa"/>
            <w:tcBorders>
              <w:top w:val="nil"/>
              <w:left w:val="nil"/>
              <w:bottom w:val="nil"/>
              <w:right w:val="nil"/>
            </w:tcBorders>
            <w:noWrap/>
            <w:vAlign w:val="bottom"/>
            <w:hideMark/>
          </w:tcPr>
          <w:p w:rsidR="00262934" w:rsidRPr="00757C03" w:rsidRDefault="00262934" w:rsidP="00757C03">
            <w:pPr>
              <w:jc w:val="center"/>
              <w:rPr>
                <w:b/>
                <w:color w:val="000000"/>
                <w:sz w:val="15"/>
                <w:szCs w:val="15"/>
              </w:rPr>
            </w:pPr>
            <w:r w:rsidRPr="00757C03">
              <w:rPr>
                <w:b/>
                <w:color w:val="000000"/>
                <w:sz w:val="15"/>
                <w:szCs w:val="15"/>
              </w:rPr>
              <w:t>-0.43</w:t>
            </w:r>
          </w:p>
        </w:tc>
        <w:tc>
          <w:tcPr>
            <w:tcW w:w="933" w:type="dxa"/>
            <w:tcBorders>
              <w:top w:val="nil"/>
              <w:left w:val="nil"/>
              <w:bottom w:val="nil"/>
              <w:right w:val="nil"/>
            </w:tcBorders>
            <w:noWrap/>
            <w:vAlign w:val="bottom"/>
            <w:hideMark/>
          </w:tcPr>
          <w:p w:rsidR="00262934" w:rsidRPr="00757C03" w:rsidRDefault="00262934" w:rsidP="00757C03">
            <w:pPr>
              <w:jc w:val="center"/>
              <w:rPr>
                <w:b/>
                <w:color w:val="000000"/>
                <w:sz w:val="15"/>
                <w:szCs w:val="15"/>
              </w:rPr>
            </w:pPr>
            <w:r w:rsidRPr="00757C03">
              <w:rPr>
                <w:b/>
                <w:color w:val="000000"/>
                <w:sz w:val="15"/>
                <w:szCs w:val="15"/>
              </w:rPr>
              <w:t>-1.34</w:t>
            </w:r>
          </w:p>
        </w:tc>
        <w:tc>
          <w:tcPr>
            <w:tcW w:w="554" w:type="dxa"/>
            <w:tcBorders>
              <w:top w:val="nil"/>
              <w:left w:val="nil"/>
              <w:bottom w:val="nil"/>
            </w:tcBorders>
            <w:noWrap/>
            <w:vAlign w:val="bottom"/>
            <w:hideMark/>
          </w:tcPr>
          <w:p w:rsidR="00262934" w:rsidRPr="00757C03" w:rsidRDefault="00262934" w:rsidP="00757C03">
            <w:pPr>
              <w:jc w:val="center"/>
              <w:rPr>
                <w:b/>
                <w:color w:val="000000"/>
                <w:sz w:val="15"/>
                <w:szCs w:val="15"/>
              </w:rPr>
            </w:pPr>
            <w:r w:rsidRPr="00757C03">
              <w:rPr>
                <w:b/>
                <w:color w:val="000000"/>
                <w:sz w:val="15"/>
                <w:szCs w:val="15"/>
              </w:rPr>
              <w:t>1.70</w:t>
            </w:r>
          </w:p>
        </w:tc>
        <w:tc>
          <w:tcPr>
            <w:tcW w:w="641" w:type="dxa"/>
            <w:tcBorders>
              <w:top w:val="nil"/>
              <w:left w:val="nil"/>
              <w:bottom w:val="nil"/>
            </w:tcBorders>
            <w:noWrap/>
            <w:vAlign w:val="bottom"/>
            <w:hideMark/>
          </w:tcPr>
          <w:p w:rsidR="00262934" w:rsidRPr="00757C03" w:rsidRDefault="00262934" w:rsidP="00757C03">
            <w:pPr>
              <w:jc w:val="center"/>
              <w:rPr>
                <w:b/>
                <w:color w:val="000000"/>
                <w:sz w:val="15"/>
                <w:szCs w:val="15"/>
              </w:rPr>
            </w:pPr>
            <w:r w:rsidRPr="00757C03">
              <w:rPr>
                <w:b/>
                <w:color w:val="000000"/>
                <w:sz w:val="15"/>
                <w:szCs w:val="15"/>
              </w:rPr>
              <w:t>-0.79</w:t>
            </w:r>
          </w:p>
        </w:tc>
      </w:tr>
      <w:tr w:rsidR="00262934" w:rsidRPr="00757C03" w:rsidTr="00A20EC0">
        <w:trPr>
          <w:trHeight w:hRule="exact" w:val="230"/>
          <w:jc w:val="center"/>
        </w:trPr>
        <w:tc>
          <w:tcPr>
            <w:tcW w:w="3994" w:type="dxa"/>
            <w:tcBorders>
              <w:left w:val="nil"/>
              <w:bottom w:val="single" w:sz="4" w:space="0" w:color="auto"/>
            </w:tcBorders>
            <w:noWrap/>
            <w:vAlign w:val="bottom"/>
            <w:hideMark/>
          </w:tcPr>
          <w:p w:rsidR="00262934" w:rsidRPr="00757C03" w:rsidRDefault="00262934" w:rsidP="00E93808">
            <w:pPr>
              <w:spacing w:after="0"/>
              <w:rPr>
                <w:b/>
                <w:color w:val="000000"/>
                <w:sz w:val="15"/>
                <w:szCs w:val="15"/>
              </w:rPr>
            </w:pPr>
          </w:p>
        </w:tc>
        <w:tc>
          <w:tcPr>
            <w:tcW w:w="1033" w:type="dxa"/>
            <w:tcBorders>
              <w:top w:val="nil"/>
              <w:left w:val="nil"/>
              <w:bottom w:val="single" w:sz="4" w:space="0" w:color="auto"/>
              <w:right w:val="nil"/>
            </w:tcBorders>
            <w:noWrap/>
            <w:vAlign w:val="bottom"/>
            <w:hideMark/>
          </w:tcPr>
          <w:p w:rsidR="00262934" w:rsidRPr="00757C03" w:rsidRDefault="00262934" w:rsidP="00757C03">
            <w:pPr>
              <w:jc w:val="center"/>
              <w:rPr>
                <w:b/>
                <w:color w:val="000000"/>
                <w:sz w:val="15"/>
                <w:szCs w:val="15"/>
              </w:rPr>
            </w:pPr>
          </w:p>
        </w:tc>
        <w:tc>
          <w:tcPr>
            <w:tcW w:w="749" w:type="dxa"/>
            <w:tcBorders>
              <w:top w:val="nil"/>
              <w:left w:val="nil"/>
              <w:bottom w:val="single" w:sz="4" w:space="0" w:color="auto"/>
              <w:right w:val="nil"/>
            </w:tcBorders>
            <w:noWrap/>
            <w:vAlign w:val="bottom"/>
            <w:hideMark/>
          </w:tcPr>
          <w:p w:rsidR="00262934" w:rsidRPr="00757C03" w:rsidRDefault="00262934" w:rsidP="00757C03">
            <w:pPr>
              <w:jc w:val="center"/>
              <w:rPr>
                <w:b/>
                <w:color w:val="000000"/>
                <w:sz w:val="15"/>
                <w:szCs w:val="15"/>
              </w:rPr>
            </w:pPr>
          </w:p>
        </w:tc>
        <w:tc>
          <w:tcPr>
            <w:tcW w:w="808" w:type="dxa"/>
            <w:tcBorders>
              <w:top w:val="nil"/>
              <w:left w:val="nil"/>
              <w:bottom w:val="single" w:sz="4" w:space="0" w:color="auto"/>
              <w:right w:val="nil"/>
            </w:tcBorders>
            <w:noWrap/>
            <w:vAlign w:val="bottom"/>
            <w:hideMark/>
          </w:tcPr>
          <w:p w:rsidR="00262934" w:rsidRPr="00757C03" w:rsidRDefault="00262934" w:rsidP="00757C03">
            <w:pPr>
              <w:jc w:val="center"/>
              <w:rPr>
                <w:b/>
                <w:color w:val="000000"/>
                <w:sz w:val="15"/>
                <w:szCs w:val="15"/>
              </w:rPr>
            </w:pPr>
          </w:p>
        </w:tc>
        <w:tc>
          <w:tcPr>
            <w:tcW w:w="933" w:type="dxa"/>
            <w:tcBorders>
              <w:top w:val="nil"/>
              <w:left w:val="nil"/>
              <w:bottom w:val="single" w:sz="4" w:space="0" w:color="auto"/>
              <w:right w:val="nil"/>
            </w:tcBorders>
            <w:noWrap/>
            <w:vAlign w:val="bottom"/>
            <w:hideMark/>
          </w:tcPr>
          <w:p w:rsidR="00262934" w:rsidRPr="00757C03" w:rsidRDefault="00262934" w:rsidP="00757C03">
            <w:pPr>
              <w:jc w:val="center"/>
              <w:rPr>
                <w:b/>
                <w:color w:val="000000"/>
                <w:sz w:val="15"/>
                <w:szCs w:val="15"/>
              </w:rPr>
            </w:pPr>
          </w:p>
        </w:tc>
        <w:tc>
          <w:tcPr>
            <w:tcW w:w="554" w:type="dxa"/>
            <w:tcBorders>
              <w:top w:val="nil"/>
              <w:left w:val="nil"/>
              <w:bottom w:val="single" w:sz="4" w:space="0" w:color="auto"/>
            </w:tcBorders>
            <w:noWrap/>
            <w:vAlign w:val="bottom"/>
            <w:hideMark/>
          </w:tcPr>
          <w:p w:rsidR="00262934" w:rsidRPr="00757C03" w:rsidRDefault="00262934" w:rsidP="00757C03">
            <w:pPr>
              <w:jc w:val="center"/>
              <w:rPr>
                <w:b/>
                <w:color w:val="000000"/>
                <w:sz w:val="15"/>
                <w:szCs w:val="15"/>
              </w:rPr>
            </w:pPr>
          </w:p>
        </w:tc>
        <w:tc>
          <w:tcPr>
            <w:tcW w:w="641" w:type="dxa"/>
            <w:tcBorders>
              <w:top w:val="nil"/>
              <w:left w:val="nil"/>
              <w:bottom w:val="single" w:sz="4" w:space="0" w:color="auto"/>
            </w:tcBorders>
            <w:noWrap/>
            <w:vAlign w:val="bottom"/>
            <w:hideMark/>
          </w:tcPr>
          <w:p w:rsidR="00262934" w:rsidRPr="00757C03" w:rsidRDefault="00262934" w:rsidP="00757C03">
            <w:pPr>
              <w:jc w:val="center"/>
              <w:rPr>
                <w:b/>
                <w:color w:val="000000"/>
                <w:sz w:val="15"/>
                <w:szCs w:val="15"/>
              </w:rPr>
            </w:pPr>
          </w:p>
        </w:tc>
      </w:tr>
    </w:tbl>
    <w:p w:rsidR="00262934" w:rsidRPr="00544E35" w:rsidRDefault="00262934" w:rsidP="00757C03">
      <w:pPr>
        <w:widowControl w:val="0"/>
        <w:autoSpaceDE w:val="0"/>
        <w:autoSpaceDN w:val="0"/>
        <w:adjustRightInd w:val="0"/>
        <w:spacing w:after="0"/>
        <w:jc w:val="center"/>
        <w:rPr>
          <w:b/>
          <w:sz w:val="15"/>
          <w:szCs w:val="15"/>
        </w:rPr>
      </w:pPr>
      <w:r w:rsidRPr="00544E35">
        <w:rPr>
          <w:b/>
          <w:sz w:val="15"/>
          <w:szCs w:val="15"/>
          <w:vertAlign w:val="superscript"/>
        </w:rPr>
        <w:t>*</w:t>
      </w:r>
      <w:r w:rsidRPr="00544E35">
        <w:rPr>
          <w:b/>
          <w:sz w:val="15"/>
          <w:szCs w:val="15"/>
        </w:rPr>
        <w:t xml:space="preserve"> </w:t>
      </w:r>
      <w:r w:rsidRPr="00544E35">
        <w:rPr>
          <w:b/>
          <w:i/>
          <w:iCs/>
          <w:sz w:val="15"/>
          <w:szCs w:val="15"/>
        </w:rPr>
        <w:t>p</w:t>
      </w:r>
      <w:r w:rsidRPr="00544E35">
        <w:rPr>
          <w:b/>
          <w:sz w:val="15"/>
          <w:szCs w:val="15"/>
        </w:rPr>
        <w:t xml:space="preserve"> &lt; .1, </w:t>
      </w:r>
      <w:r w:rsidRPr="00544E35">
        <w:rPr>
          <w:b/>
          <w:sz w:val="15"/>
          <w:szCs w:val="15"/>
          <w:vertAlign w:val="superscript"/>
        </w:rPr>
        <w:t>**</w:t>
      </w:r>
      <w:r w:rsidRPr="00544E35">
        <w:rPr>
          <w:b/>
          <w:sz w:val="15"/>
          <w:szCs w:val="15"/>
        </w:rPr>
        <w:t xml:space="preserve"> </w:t>
      </w:r>
      <w:r w:rsidRPr="00544E35">
        <w:rPr>
          <w:b/>
          <w:i/>
          <w:iCs/>
          <w:sz w:val="15"/>
          <w:szCs w:val="15"/>
        </w:rPr>
        <w:t>p</w:t>
      </w:r>
      <w:r w:rsidRPr="00544E35">
        <w:rPr>
          <w:b/>
          <w:sz w:val="15"/>
          <w:szCs w:val="15"/>
        </w:rPr>
        <w:t xml:space="preserve"> &lt; .05, </w:t>
      </w:r>
      <w:r w:rsidRPr="00544E35">
        <w:rPr>
          <w:b/>
          <w:sz w:val="15"/>
          <w:szCs w:val="15"/>
          <w:vertAlign w:val="superscript"/>
        </w:rPr>
        <w:t>***</w:t>
      </w:r>
      <w:r w:rsidRPr="00544E35">
        <w:rPr>
          <w:b/>
          <w:sz w:val="15"/>
          <w:szCs w:val="15"/>
        </w:rPr>
        <w:t xml:space="preserve"> </w:t>
      </w:r>
      <w:r w:rsidRPr="00544E35">
        <w:rPr>
          <w:b/>
          <w:i/>
          <w:iCs/>
          <w:sz w:val="15"/>
          <w:szCs w:val="15"/>
        </w:rPr>
        <w:t>p</w:t>
      </w:r>
      <w:r w:rsidRPr="00544E35">
        <w:rPr>
          <w:b/>
          <w:sz w:val="15"/>
          <w:szCs w:val="15"/>
        </w:rPr>
        <w:t xml:space="preserve"> &lt; .01</w:t>
      </w:r>
    </w:p>
    <w:p w:rsidR="00262934" w:rsidRPr="00544E35" w:rsidRDefault="00262934" w:rsidP="00757C03">
      <w:pPr>
        <w:widowControl w:val="0"/>
        <w:autoSpaceDE w:val="0"/>
        <w:autoSpaceDN w:val="0"/>
        <w:adjustRightInd w:val="0"/>
        <w:spacing w:after="0"/>
        <w:jc w:val="center"/>
        <w:rPr>
          <w:b/>
          <w:sz w:val="15"/>
          <w:szCs w:val="15"/>
        </w:rPr>
      </w:pPr>
      <w:r w:rsidRPr="00544E35">
        <w:rPr>
          <w:b/>
          <w:sz w:val="15"/>
          <w:szCs w:val="15"/>
        </w:rPr>
        <w:t>Treated Observations: 77</w:t>
      </w:r>
    </w:p>
    <w:p w:rsidR="00262934" w:rsidRPr="00544E35" w:rsidRDefault="00262934" w:rsidP="00757C03">
      <w:pPr>
        <w:widowControl w:val="0"/>
        <w:autoSpaceDE w:val="0"/>
        <w:autoSpaceDN w:val="0"/>
        <w:adjustRightInd w:val="0"/>
        <w:spacing w:after="0"/>
        <w:jc w:val="center"/>
        <w:rPr>
          <w:b/>
          <w:sz w:val="15"/>
          <w:szCs w:val="15"/>
        </w:rPr>
      </w:pPr>
      <w:r w:rsidRPr="00544E35">
        <w:rPr>
          <w:b/>
          <w:sz w:val="15"/>
          <w:szCs w:val="15"/>
        </w:rPr>
        <w:t>Untreated Observations: 639</w:t>
      </w:r>
    </w:p>
    <w:p w:rsidR="00262934" w:rsidRPr="00544E35" w:rsidRDefault="00262934" w:rsidP="00757C03">
      <w:pPr>
        <w:spacing w:after="0"/>
        <w:jc w:val="center"/>
        <w:rPr>
          <w:b/>
          <w:sz w:val="15"/>
          <w:szCs w:val="15"/>
        </w:rPr>
      </w:pPr>
      <w:r w:rsidRPr="00544E35">
        <w:rPr>
          <w:b/>
          <w:i/>
          <w:sz w:val="15"/>
          <w:szCs w:val="15"/>
        </w:rPr>
        <w:t>Notes</w:t>
      </w:r>
      <w:r w:rsidRPr="00544E35">
        <w:rPr>
          <w:b/>
          <w:sz w:val="15"/>
          <w:szCs w:val="15"/>
        </w:rPr>
        <w:t xml:space="preserve">: Propensity scores for matching are generated by hazard regression (1) on Table </w:t>
      </w:r>
      <w:r w:rsidR="00E96E16" w:rsidRPr="00544E35">
        <w:rPr>
          <w:b/>
          <w:sz w:val="15"/>
          <w:szCs w:val="15"/>
        </w:rPr>
        <w:t>I-</w:t>
      </w:r>
      <w:r w:rsidRPr="00544E35">
        <w:rPr>
          <w:b/>
          <w:sz w:val="15"/>
          <w:szCs w:val="15"/>
        </w:rPr>
        <w:t>2.</w:t>
      </w:r>
    </w:p>
    <w:p w:rsidR="00262934" w:rsidRPr="004512C5" w:rsidRDefault="00262934" w:rsidP="004512C5">
      <w:pPr>
        <w:widowControl w:val="0"/>
        <w:autoSpaceDE w:val="0"/>
        <w:autoSpaceDN w:val="0"/>
        <w:adjustRightInd w:val="0"/>
        <w:spacing w:after="0"/>
        <w:ind w:right="-86"/>
        <w:jc w:val="center"/>
        <w:outlineLvl w:val="3"/>
        <w:rPr>
          <w:b/>
        </w:rPr>
      </w:pPr>
      <w:r w:rsidRPr="00567B06">
        <w:rPr>
          <w:sz w:val="20"/>
          <w:szCs w:val="20"/>
        </w:rPr>
        <w:br w:type="page"/>
      </w:r>
      <w:bookmarkStart w:id="81" w:name="_Toc417480216"/>
      <w:r w:rsidR="00757C03" w:rsidRPr="00544E35">
        <w:rPr>
          <w:b/>
        </w:rPr>
        <w:lastRenderedPageBreak/>
        <w:t>Table I-</w:t>
      </w:r>
      <w:r w:rsidRPr="00544E35">
        <w:rPr>
          <w:b/>
        </w:rPr>
        <w:t>8</w:t>
      </w:r>
      <w:r w:rsidR="004512C5">
        <w:rPr>
          <w:b/>
        </w:rPr>
        <w:br/>
      </w:r>
      <w:r w:rsidRPr="00544E35">
        <w:rPr>
          <w:b/>
        </w:rPr>
        <w:t>Impact of VAT adoption on GDP per Capita Growth, Single Nearest Neighbor</w:t>
      </w:r>
      <w:bookmarkEnd w:id="81"/>
      <w:r w:rsidRPr="00544E35">
        <w:rPr>
          <w:b/>
        </w:rPr>
        <w:t xml:space="preserve"> </w:t>
      </w:r>
    </w:p>
    <w:tbl>
      <w:tblPr>
        <w:tblW w:w="8712" w:type="dxa"/>
        <w:jc w:val="center"/>
        <w:tblLook w:val="04A0" w:firstRow="1" w:lastRow="0" w:firstColumn="1" w:lastColumn="0" w:noHBand="0" w:noVBand="1"/>
      </w:tblPr>
      <w:tblGrid>
        <w:gridCol w:w="3955"/>
        <w:gridCol w:w="1027"/>
        <w:gridCol w:w="745"/>
        <w:gridCol w:w="804"/>
        <w:gridCol w:w="928"/>
        <w:gridCol w:w="552"/>
        <w:gridCol w:w="701"/>
      </w:tblGrid>
      <w:tr w:rsidR="00262934" w:rsidRPr="00757C03" w:rsidTr="00A20EC0">
        <w:trPr>
          <w:trHeight w:val="230"/>
          <w:jc w:val="center"/>
        </w:trPr>
        <w:tc>
          <w:tcPr>
            <w:tcW w:w="3955" w:type="dxa"/>
            <w:tcBorders>
              <w:top w:val="single" w:sz="4" w:space="0" w:color="auto"/>
              <w:left w:val="nil"/>
            </w:tcBorders>
            <w:noWrap/>
            <w:vAlign w:val="bottom"/>
            <w:hideMark/>
          </w:tcPr>
          <w:p w:rsidR="00262934" w:rsidRPr="00757C03" w:rsidRDefault="00262934" w:rsidP="00262934">
            <w:pPr>
              <w:spacing w:after="0"/>
              <w:rPr>
                <w:color w:val="000000"/>
                <w:sz w:val="15"/>
                <w:szCs w:val="15"/>
              </w:rPr>
            </w:pPr>
            <w:r w:rsidRPr="00757C03">
              <w:rPr>
                <w:color w:val="000000"/>
                <w:sz w:val="15"/>
                <w:szCs w:val="15"/>
              </w:rPr>
              <w:t>Variable</w:t>
            </w:r>
          </w:p>
        </w:tc>
        <w:tc>
          <w:tcPr>
            <w:tcW w:w="1027" w:type="dxa"/>
            <w:tcBorders>
              <w:top w:val="single" w:sz="4" w:space="0" w:color="auto"/>
              <w:left w:val="nil"/>
              <w:bottom w:val="single" w:sz="4" w:space="0" w:color="auto"/>
              <w:right w:val="nil"/>
            </w:tcBorders>
            <w:noWrap/>
            <w:vAlign w:val="bottom"/>
            <w:hideMark/>
          </w:tcPr>
          <w:p w:rsidR="00262934" w:rsidRPr="00757C03" w:rsidRDefault="00262934" w:rsidP="00262934">
            <w:pPr>
              <w:spacing w:after="0"/>
              <w:rPr>
                <w:color w:val="000000"/>
                <w:sz w:val="15"/>
                <w:szCs w:val="15"/>
              </w:rPr>
            </w:pPr>
            <w:r w:rsidRPr="00757C03">
              <w:rPr>
                <w:color w:val="000000"/>
                <w:sz w:val="15"/>
                <w:szCs w:val="15"/>
              </w:rPr>
              <w:t>Sample</w:t>
            </w:r>
          </w:p>
        </w:tc>
        <w:tc>
          <w:tcPr>
            <w:tcW w:w="745" w:type="dxa"/>
            <w:tcBorders>
              <w:top w:val="single" w:sz="4" w:space="0" w:color="auto"/>
              <w:left w:val="nil"/>
              <w:bottom w:val="single" w:sz="4" w:space="0" w:color="auto"/>
              <w:right w:val="nil"/>
            </w:tcBorders>
            <w:noWrap/>
            <w:vAlign w:val="bottom"/>
            <w:hideMark/>
          </w:tcPr>
          <w:p w:rsidR="00262934" w:rsidRPr="00757C03" w:rsidRDefault="00262934" w:rsidP="00262934">
            <w:pPr>
              <w:spacing w:after="0"/>
              <w:rPr>
                <w:color w:val="000000"/>
                <w:sz w:val="15"/>
                <w:szCs w:val="15"/>
              </w:rPr>
            </w:pPr>
            <w:r w:rsidRPr="00757C03">
              <w:rPr>
                <w:color w:val="000000"/>
                <w:sz w:val="15"/>
                <w:szCs w:val="15"/>
              </w:rPr>
              <w:t>Treated</w:t>
            </w:r>
          </w:p>
        </w:tc>
        <w:tc>
          <w:tcPr>
            <w:tcW w:w="804" w:type="dxa"/>
            <w:tcBorders>
              <w:top w:val="single" w:sz="4" w:space="0" w:color="auto"/>
              <w:left w:val="nil"/>
              <w:bottom w:val="single" w:sz="4" w:space="0" w:color="auto"/>
              <w:right w:val="nil"/>
            </w:tcBorders>
            <w:noWrap/>
            <w:vAlign w:val="bottom"/>
            <w:hideMark/>
          </w:tcPr>
          <w:p w:rsidR="00262934" w:rsidRPr="00757C03" w:rsidRDefault="00262934" w:rsidP="00262934">
            <w:pPr>
              <w:spacing w:after="0"/>
              <w:rPr>
                <w:color w:val="000000"/>
                <w:sz w:val="15"/>
                <w:szCs w:val="15"/>
              </w:rPr>
            </w:pPr>
            <w:r w:rsidRPr="00757C03">
              <w:rPr>
                <w:color w:val="000000"/>
                <w:sz w:val="15"/>
                <w:szCs w:val="15"/>
              </w:rPr>
              <w:t>Controls</w:t>
            </w:r>
          </w:p>
        </w:tc>
        <w:tc>
          <w:tcPr>
            <w:tcW w:w="928" w:type="dxa"/>
            <w:tcBorders>
              <w:top w:val="single" w:sz="4" w:space="0" w:color="auto"/>
              <w:left w:val="nil"/>
              <w:bottom w:val="single" w:sz="4" w:space="0" w:color="auto"/>
              <w:right w:val="nil"/>
            </w:tcBorders>
            <w:noWrap/>
            <w:vAlign w:val="bottom"/>
            <w:hideMark/>
          </w:tcPr>
          <w:p w:rsidR="00262934" w:rsidRPr="00757C03" w:rsidRDefault="00262934" w:rsidP="00262934">
            <w:pPr>
              <w:spacing w:after="0"/>
              <w:rPr>
                <w:color w:val="000000"/>
                <w:sz w:val="15"/>
                <w:szCs w:val="15"/>
              </w:rPr>
            </w:pPr>
            <w:r w:rsidRPr="00757C03">
              <w:rPr>
                <w:color w:val="000000"/>
                <w:sz w:val="15"/>
                <w:szCs w:val="15"/>
              </w:rPr>
              <w:t>Difference</w:t>
            </w:r>
          </w:p>
        </w:tc>
        <w:tc>
          <w:tcPr>
            <w:tcW w:w="552" w:type="dxa"/>
            <w:tcBorders>
              <w:top w:val="single" w:sz="4" w:space="0" w:color="auto"/>
              <w:left w:val="nil"/>
              <w:bottom w:val="single" w:sz="4" w:space="0" w:color="auto"/>
            </w:tcBorders>
            <w:noWrap/>
            <w:vAlign w:val="bottom"/>
            <w:hideMark/>
          </w:tcPr>
          <w:p w:rsidR="00262934" w:rsidRPr="00757C03" w:rsidRDefault="00262934" w:rsidP="00262934">
            <w:pPr>
              <w:spacing w:after="0"/>
              <w:rPr>
                <w:color w:val="000000"/>
                <w:sz w:val="15"/>
                <w:szCs w:val="15"/>
              </w:rPr>
            </w:pPr>
            <w:r w:rsidRPr="00757C03">
              <w:rPr>
                <w:color w:val="000000"/>
                <w:sz w:val="15"/>
                <w:szCs w:val="15"/>
              </w:rPr>
              <w:t>S.E.</w:t>
            </w:r>
          </w:p>
        </w:tc>
        <w:tc>
          <w:tcPr>
            <w:tcW w:w="701" w:type="dxa"/>
            <w:tcBorders>
              <w:top w:val="single" w:sz="4" w:space="0" w:color="auto"/>
              <w:left w:val="nil"/>
              <w:bottom w:val="single" w:sz="4" w:space="0" w:color="auto"/>
            </w:tcBorders>
            <w:noWrap/>
            <w:vAlign w:val="bottom"/>
            <w:hideMark/>
          </w:tcPr>
          <w:p w:rsidR="00262934" w:rsidRPr="00757C03" w:rsidRDefault="00262934" w:rsidP="00262934">
            <w:pPr>
              <w:spacing w:after="0"/>
              <w:rPr>
                <w:color w:val="000000"/>
                <w:sz w:val="15"/>
                <w:szCs w:val="15"/>
              </w:rPr>
            </w:pPr>
            <w:r w:rsidRPr="00757C03">
              <w:rPr>
                <w:color w:val="000000"/>
                <w:sz w:val="15"/>
                <w:szCs w:val="15"/>
              </w:rPr>
              <w:t>T-stat</w:t>
            </w:r>
          </w:p>
        </w:tc>
      </w:tr>
      <w:tr w:rsidR="00262934" w:rsidRPr="00757C03" w:rsidTr="00A20EC0">
        <w:trPr>
          <w:trHeight w:val="230"/>
          <w:jc w:val="center"/>
        </w:trPr>
        <w:tc>
          <w:tcPr>
            <w:tcW w:w="3955" w:type="dxa"/>
            <w:tcBorders>
              <w:top w:val="single" w:sz="4" w:space="0" w:color="auto"/>
              <w:left w:val="nil"/>
              <w:bottom w:val="nil"/>
            </w:tcBorders>
            <w:noWrap/>
            <w:vAlign w:val="bottom"/>
            <w:hideMark/>
          </w:tcPr>
          <w:p w:rsidR="00262934" w:rsidRPr="00757C03" w:rsidRDefault="00262934" w:rsidP="00262934">
            <w:pPr>
              <w:spacing w:after="0"/>
              <w:rPr>
                <w:color w:val="000000"/>
                <w:sz w:val="15"/>
                <w:szCs w:val="15"/>
              </w:rPr>
            </w:pPr>
          </w:p>
        </w:tc>
        <w:tc>
          <w:tcPr>
            <w:tcW w:w="1027" w:type="dxa"/>
            <w:tcBorders>
              <w:top w:val="single" w:sz="4" w:space="0" w:color="auto"/>
              <w:left w:val="nil"/>
              <w:bottom w:val="nil"/>
              <w:right w:val="nil"/>
            </w:tcBorders>
            <w:noWrap/>
            <w:vAlign w:val="bottom"/>
            <w:hideMark/>
          </w:tcPr>
          <w:p w:rsidR="00262934" w:rsidRPr="00757C03" w:rsidRDefault="00262934" w:rsidP="00262934">
            <w:pPr>
              <w:spacing w:after="0"/>
              <w:rPr>
                <w:color w:val="000000"/>
                <w:sz w:val="15"/>
                <w:szCs w:val="15"/>
              </w:rPr>
            </w:pPr>
          </w:p>
        </w:tc>
        <w:tc>
          <w:tcPr>
            <w:tcW w:w="745" w:type="dxa"/>
            <w:tcBorders>
              <w:top w:val="single" w:sz="4" w:space="0" w:color="auto"/>
              <w:left w:val="nil"/>
              <w:bottom w:val="nil"/>
              <w:right w:val="nil"/>
            </w:tcBorders>
            <w:noWrap/>
            <w:vAlign w:val="bottom"/>
            <w:hideMark/>
          </w:tcPr>
          <w:p w:rsidR="00262934" w:rsidRPr="00757C03" w:rsidRDefault="00262934" w:rsidP="00262934">
            <w:pPr>
              <w:spacing w:after="0"/>
              <w:rPr>
                <w:color w:val="000000"/>
                <w:sz w:val="15"/>
                <w:szCs w:val="15"/>
              </w:rPr>
            </w:pPr>
          </w:p>
        </w:tc>
        <w:tc>
          <w:tcPr>
            <w:tcW w:w="804" w:type="dxa"/>
            <w:tcBorders>
              <w:top w:val="single" w:sz="4" w:space="0" w:color="auto"/>
              <w:left w:val="nil"/>
              <w:bottom w:val="nil"/>
              <w:right w:val="nil"/>
            </w:tcBorders>
            <w:noWrap/>
            <w:vAlign w:val="bottom"/>
            <w:hideMark/>
          </w:tcPr>
          <w:p w:rsidR="00262934" w:rsidRPr="00757C03" w:rsidRDefault="00262934" w:rsidP="00262934">
            <w:pPr>
              <w:spacing w:after="0"/>
              <w:rPr>
                <w:color w:val="000000"/>
                <w:sz w:val="15"/>
                <w:szCs w:val="15"/>
              </w:rPr>
            </w:pPr>
          </w:p>
        </w:tc>
        <w:tc>
          <w:tcPr>
            <w:tcW w:w="928" w:type="dxa"/>
            <w:tcBorders>
              <w:top w:val="single" w:sz="4" w:space="0" w:color="auto"/>
              <w:left w:val="nil"/>
              <w:bottom w:val="nil"/>
              <w:right w:val="nil"/>
            </w:tcBorders>
            <w:noWrap/>
            <w:vAlign w:val="bottom"/>
            <w:hideMark/>
          </w:tcPr>
          <w:p w:rsidR="00262934" w:rsidRPr="00757C03" w:rsidRDefault="00262934" w:rsidP="00262934">
            <w:pPr>
              <w:spacing w:after="0"/>
              <w:rPr>
                <w:color w:val="000000"/>
                <w:sz w:val="15"/>
                <w:szCs w:val="15"/>
              </w:rPr>
            </w:pPr>
          </w:p>
        </w:tc>
        <w:tc>
          <w:tcPr>
            <w:tcW w:w="552" w:type="dxa"/>
            <w:tcBorders>
              <w:top w:val="single" w:sz="4" w:space="0" w:color="auto"/>
              <w:left w:val="nil"/>
              <w:bottom w:val="nil"/>
            </w:tcBorders>
            <w:noWrap/>
            <w:vAlign w:val="bottom"/>
            <w:hideMark/>
          </w:tcPr>
          <w:p w:rsidR="00262934" w:rsidRPr="00757C03" w:rsidRDefault="00262934" w:rsidP="00262934">
            <w:pPr>
              <w:spacing w:after="0"/>
              <w:rPr>
                <w:color w:val="000000"/>
                <w:sz w:val="15"/>
                <w:szCs w:val="15"/>
              </w:rPr>
            </w:pPr>
          </w:p>
        </w:tc>
        <w:tc>
          <w:tcPr>
            <w:tcW w:w="701" w:type="dxa"/>
            <w:tcBorders>
              <w:top w:val="single" w:sz="4" w:space="0" w:color="auto"/>
              <w:left w:val="nil"/>
              <w:bottom w:val="nil"/>
            </w:tcBorders>
            <w:noWrap/>
            <w:vAlign w:val="bottom"/>
            <w:hideMark/>
          </w:tcPr>
          <w:p w:rsidR="00262934" w:rsidRPr="00757C03" w:rsidRDefault="00262934" w:rsidP="00262934">
            <w:pPr>
              <w:spacing w:after="0"/>
              <w:rPr>
                <w:color w:val="000000"/>
                <w:sz w:val="15"/>
                <w:szCs w:val="15"/>
              </w:rPr>
            </w:pPr>
          </w:p>
        </w:tc>
      </w:tr>
      <w:tr w:rsidR="00262934" w:rsidRPr="00757C03" w:rsidTr="00A20EC0">
        <w:trPr>
          <w:trHeight w:hRule="exact" w:val="230"/>
          <w:jc w:val="center"/>
        </w:trPr>
        <w:tc>
          <w:tcPr>
            <w:tcW w:w="3955" w:type="dxa"/>
            <w:tcBorders>
              <w:top w:val="nil"/>
              <w:left w:val="nil"/>
              <w:bottom w:val="nil"/>
            </w:tcBorders>
            <w:noWrap/>
            <w:vAlign w:val="bottom"/>
            <w:hideMark/>
          </w:tcPr>
          <w:p w:rsidR="00262934" w:rsidRPr="00757C03" w:rsidRDefault="00262934" w:rsidP="00262934">
            <w:pPr>
              <w:spacing w:after="0"/>
              <w:rPr>
                <w:color w:val="000000"/>
                <w:sz w:val="15"/>
                <w:szCs w:val="15"/>
              </w:rPr>
            </w:pPr>
            <w:r w:rsidRPr="00757C03">
              <w:rPr>
                <w:color w:val="000000"/>
                <w:sz w:val="15"/>
                <w:szCs w:val="15"/>
              </w:rPr>
              <w:t>GDP per Capita Growth, 7 Years Pre-Adoption</w:t>
            </w:r>
          </w:p>
        </w:tc>
        <w:tc>
          <w:tcPr>
            <w:tcW w:w="1027" w:type="dxa"/>
            <w:tcBorders>
              <w:top w:val="nil"/>
              <w:left w:val="nil"/>
              <w:bottom w:val="nil"/>
              <w:right w:val="nil"/>
            </w:tcBorders>
            <w:noWrap/>
            <w:vAlign w:val="bottom"/>
            <w:hideMark/>
          </w:tcPr>
          <w:p w:rsidR="00262934" w:rsidRPr="00757C03" w:rsidRDefault="00262934" w:rsidP="00262934">
            <w:pPr>
              <w:spacing w:after="0"/>
              <w:rPr>
                <w:color w:val="000000"/>
                <w:sz w:val="15"/>
                <w:szCs w:val="15"/>
              </w:rPr>
            </w:pPr>
            <w:r w:rsidRPr="00757C03">
              <w:rPr>
                <w:color w:val="000000"/>
                <w:sz w:val="15"/>
                <w:szCs w:val="15"/>
              </w:rPr>
              <w:t>Unmatched</w:t>
            </w:r>
          </w:p>
        </w:tc>
        <w:tc>
          <w:tcPr>
            <w:tcW w:w="745"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1.69</w:t>
            </w:r>
          </w:p>
        </w:tc>
        <w:tc>
          <w:tcPr>
            <w:tcW w:w="804"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1.21</w:t>
            </w:r>
          </w:p>
        </w:tc>
        <w:tc>
          <w:tcPr>
            <w:tcW w:w="928"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0.48</w:t>
            </w:r>
          </w:p>
        </w:tc>
        <w:tc>
          <w:tcPr>
            <w:tcW w:w="552" w:type="dxa"/>
            <w:tcBorders>
              <w:top w:val="nil"/>
              <w:left w:val="nil"/>
              <w:bottom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0.91</w:t>
            </w:r>
          </w:p>
        </w:tc>
        <w:tc>
          <w:tcPr>
            <w:tcW w:w="701" w:type="dxa"/>
            <w:tcBorders>
              <w:top w:val="nil"/>
              <w:left w:val="nil"/>
              <w:bottom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0.53</w:t>
            </w:r>
          </w:p>
        </w:tc>
      </w:tr>
      <w:tr w:rsidR="00262934" w:rsidRPr="00757C03" w:rsidTr="00A20EC0">
        <w:trPr>
          <w:trHeight w:hRule="exact" w:val="230"/>
          <w:jc w:val="center"/>
        </w:trPr>
        <w:tc>
          <w:tcPr>
            <w:tcW w:w="3955" w:type="dxa"/>
            <w:tcBorders>
              <w:top w:val="nil"/>
              <w:left w:val="nil"/>
              <w:bottom w:val="nil"/>
            </w:tcBorders>
            <w:noWrap/>
            <w:vAlign w:val="bottom"/>
            <w:hideMark/>
          </w:tcPr>
          <w:p w:rsidR="00262934" w:rsidRPr="00757C03" w:rsidRDefault="00262934" w:rsidP="00262934">
            <w:pPr>
              <w:spacing w:after="0"/>
              <w:rPr>
                <w:color w:val="000000"/>
                <w:sz w:val="15"/>
                <w:szCs w:val="15"/>
              </w:rPr>
            </w:pPr>
          </w:p>
        </w:tc>
        <w:tc>
          <w:tcPr>
            <w:tcW w:w="1027" w:type="dxa"/>
            <w:tcBorders>
              <w:top w:val="nil"/>
              <w:left w:val="nil"/>
              <w:bottom w:val="nil"/>
              <w:right w:val="nil"/>
            </w:tcBorders>
            <w:noWrap/>
            <w:vAlign w:val="bottom"/>
            <w:hideMark/>
          </w:tcPr>
          <w:p w:rsidR="00262934" w:rsidRPr="00757C03" w:rsidRDefault="00262934" w:rsidP="00262934">
            <w:pPr>
              <w:spacing w:after="0"/>
              <w:rPr>
                <w:color w:val="000000"/>
                <w:sz w:val="15"/>
                <w:szCs w:val="15"/>
              </w:rPr>
            </w:pPr>
            <w:r w:rsidRPr="00757C03">
              <w:rPr>
                <w:color w:val="000000"/>
                <w:sz w:val="15"/>
                <w:szCs w:val="15"/>
              </w:rPr>
              <w:t>ATT</w:t>
            </w:r>
          </w:p>
        </w:tc>
        <w:tc>
          <w:tcPr>
            <w:tcW w:w="745"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1.69</w:t>
            </w:r>
          </w:p>
        </w:tc>
        <w:tc>
          <w:tcPr>
            <w:tcW w:w="804"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1.64</w:t>
            </w:r>
          </w:p>
        </w:tc>
        <w:tc>
          <w:tcPr>
            <w:tcW w:w="928"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0.04</w:t>
            </w:r>
          </w:p>
        </w:tc>
        <w:tc>
          <w:tcPr>
            <w:tcW w:w="552" w:type="dxa"/>
            <w:tcBorders>
              <w:top w:val="nil"/>
              <w:left w:val="nil"/>
              <w:bottom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1.45</w:t>
            </w:r>
          </w:p>
        </w:tc>
        <w:tc>
          <w:tcPr>
            <w:tcW w:w="701" w:type="dxa"/>
            <w:tcBorders>
              <w:top w:val="nil"/>
              <w:left w:val="nil"/>
              <w:bottom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0.03</w:t>
            </w:r>
          </w:p>
        </w:tc>
      </w:tr>
      <w:tr w:rsidR="00262934" w:rsidRPr="00757C03" w:rsidTr="00A20EC0">
        <w:trPr>
          <w:trHeight w:hRule="exact" w:val="230"/>
          <w:jc w:val="center"/>
        </w:trPr>
        <w:tc>
          <w:tcPr>
            <w:tcW w:w="3955" w:type="dxa"/>
            <w:tcBorders>
              <w:top w:val="nil"/>
              <w:left w:val="nil"/>
              <w:bottom w:val="nil"/>
            </w:tcBorders>
            <w:noWrap/>
            <w:vAlign w:val="bottom"/>
            <w:hideMark/>
          </w:tcPr>
          <w:p w:rsidR="00262934" w:rsidRPr="00757C03" w:rsidRDefault="00262934" w:rsidP="00262934">
            <w:pPr>
              <w:spacing w:after="0"/>
              <w:rPr>
                <w:color w:val="000000"/>
                <w:sz w:val="15"/>
                <w:szCs w:val="15"/>
              </w:rPr>
            </w:pPr>
          </w:p>
        </w:tc>
        <w:tc>
          <w:tcPr>
            <w:tcW w:w="1027" w:type="dxa"/>
            <w:tcBorders>
              <w:top w:val="nil"/>
              <w:left w:val="nil"/>
              <w:bottom w:val="nil"/>
              <w:right w:val="nil"/>
            </w:tcBorders>
            <w:noWrap/>
            <w:vAlign w:val="bottom"/>
            <w:hideMark/>
          </w:tcPr>
          <w:p w:rsidR="00262934" w:rsidRPr="00757C03" w:rsidRDefault="00262934" w:rsidP="00262934">
            <w:pPr>
              <w:spacing w:after="0"/>
              <w:rPr>
                <w:color w:val="000000"/>
                <w:sz w:val="15"/>
                <w:szCs w:val="15"/>
              </w:rPr>
            </w:pPr>
          </w:p>
        </w:tc>
        <w:tc>
          <w:tcPr>
            <w:tcW w:w="745"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p>
        </w:tc>
        <w:tc>
          <w:tcPr>
            <w:tcW w:w="804"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p>
        </w:tc>
        <w:tc>
          <w:tcPr>
            <w:tcW w:w="928"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p>
        </w:tc>
        <w:tc>
          <w:tcPr>
            <w:tcW w:w="552" w:type="dxa"/>
            <w:tcBorders>
              <w:top w:val="nil"/>
              <w:left w:val="nil"/>
              <w:bottom w:val="nil"/>
            </w:tcBorders>
            <w:noWrap/>
            <w:vAlign w:val="bottom"/>
            <w:hideMark/>
          </w:tcPr>
          <w:p w:rsidR="00262934" w:rsidRPr="00757C03" w:rsidRDefault="00262934" w:rsidP="00E93808">
            <w:pPr>
              <w:jc w:val="center"/>
              <w:rPr>
                <w:color w:val="000000"/>
                <w:sz w:val="15"/>
                <w:szCs w:val="15"/>
              </w:rPr>
            </w:pPr>
          </w:p>
        </w:tc>
        <w:tc>
          <w:tcPr>
            <w:tcW w:w="701" w:type="dxa"/>
            <w:tcBorders>
              <w:top w:val="nil"/>
              <w:left w:val="nil"/>
              <w:bottom w:val="nil"/>
            </w:tcBorders>
            <w:noWrap/>
            <w:vAlign w:val="bottom"/>
            <w:hideMark/>
          </w:tcPr>
          <w:p w:rsidR="00262934" w:rsidRPr="00757C03" w:rsidRDefault="00262934" w:rsidP="00E93808">
            <w:pPr>
              <w:jc w:val="center"/>
              <w:rPr>
                <w:color w:val="000000"/>
                <w:sz w:val="15"/>
                <w:szCs w:val="15"/>
              </w:rPr>
            </w:pPr>
          </w:p>
        </w:tc>
      </w:tr>
      <w:tr w:rsidR="00262934" w:rsidRPr="00757C03" w:rsidTr="00A20EC0">
        <w:trPr>
          <w:trHeight w:hRule="exact" w:val="230"/>
          <w:jc w:val="center"/>
        </w:trPr>
        <w:tc>
          <w:tcPr>
            <w:tcW w:w="3955" w:type="dxa"/>
            <w:tcBorders>
              <w:top w:val="nil"/>
              <w:left w:val="nil"/>
              <w:bottom w:val="nil"/>
            </w:tcBorders>
            <w:noWrap/>
            <w:vAlign w:val="bottom"/>
            <w:hideMark/>
          </w:tcPr>
          <w:p w:rsidR="00262934" w:rsidRPr="00757C03" w:rsidRDefault="00262934" w:rsidP="00262934">
            <w:pPr>
              <w:spacing w:after="0"/>
              <w:rPr>
                <w:color w:val="000000"/>
                <w:sz w:val="15"/>
                <w:szCs w:val="15"/>
              </w:rPr>
            </w:pPr>
            <w:r w:rsidRPr="00757C03">
              <w:rPr>
                <w:color w:val="000000"/>
                <w:sz w:val="15"/>
                <w:szCs w:val="15"/>
              </w:rPr>
              <w:t>GDP per Capita Growth, 6 Years Pre-Adoption</w:t>
            </w:r>
          </w:p>
        </w:tc>
        <w:tc>
          <w:tcPr>
            <w:tcW w:w="1027" w:type="dxa"/>
            <w:tcBorders>
              <w:top w:val="nil"/>
              <w:left w:val="nil"/>
              <w:bottom w:val="nil"/>
              <w:right w:val="nil"/>
            </w:tcBorders>
            <w:noWrap/>
            <w:vAlign w:val="bottom"/>
            <w:hideMark/>
          </w:tcPr>
          <w:p w:rsidR="00262934" w:rsidRPr="00757C03" w:rsidRDefault="00262934" w:rsidP="00262934">
            <w:pPr>
              <w:spacing w:after="0"/>
              <w:rPr>
                <w:color w:val="000000"/>
                <w:sz w:val="15"/>
                <w:szCs w:val="15"/>
              </w:rPr>
            </w:pPr>
            <w:r w:rsidRPr="00757C03">
              <w:rPr>
                <w:color w:val="000000"/>
                <w:sz w:val="15"/>
                <w:szCs w:val="15"/>
              </w:rPr>
              <w:t>Unmatched</w:t>
            </w:r>
          </w:p>
        </w:tc>
        <w:tc>
          <w:tcPr>
            <w:tcW w:w="745"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1.99</w:t>
            </w:r>
          </w:p>
        </w:tc>
        <w:tc>
          <w:tcPr>
            <w:tcW w:w="804"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1.17</w:t>
            </w:r>
          </w:p>
        </w:tc>
        <w:tc>
          <w:tcPr>
            <w:tcW w:w="928"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0.82</w:t>
            </w:r>
          </w:p>
        </w:tc>
        <w:tc>
          <w:tcPr>
            <w:tcW w:w="552" w:type="dxa"/>
            <w:tcBorders>
              <w:top w:val="nil"/>
              <w:left w:val="nil"/>
              <w:bottom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0.83</w:t>
            </w:r>
          </w:p>
        </w:tc>
        <w:tc>
          <w:tcPr>
            <w:tcW w:w="701" w:type="dxa"/>
            <w:tcBorders>
              <w:top w:val="nil"/>
              <w:left w:val="nil"/>
              <w:bottom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0.98</w:t>
            </w:r>
          </w:p>
        </w:tc>
      </w:tr>
      <w:tr w:rsidR="00262934" w:rsidRPr="00757C03" w:rsidTr="00A20EC0">
        <w:trPr>
          <w:trHeight w:hRule="exact" w:val="230"/>
          <w:jc w:val="center"/>
        </w:trPr>
        <w:tc>
          <w:tcPr>
            <w:tcW w:w="3955" w:type="dxa"/>
            <w:tcBorders>
              <w:top w:val="nil"/>
              <w:left w:val="nil"/>
              <w:bottom w:val="nil"/>
            </w:tcBorders>
            <w:noWrap/>
            <w:vAlign w:val="bottom"/>
            <w:hideMark/>
          </w:tcPr>
          <w:p w:rsidR="00262934" w:rsidRPr="00757C03" w:rsidRDefault="00262934" w:rsidP="00262934">
            <w:pPr>
              <w:spacing w:after="0"/>
              <w:rPr>
                <w:color w:val="000000"/>
                <w:sz w:val="15"/>
                <w:szCs w:val="15"/>
              </w:rPr>
            </w:pPr>
          </w:p>
        </w:tc>
        <w:tc>
          <w:tcPr>
            <w:tcW w:w="1027" w:type="dxa"/>
            <w:tcBorders>
              <w:top w:val="nil"/>
              <w:left w:val="nil"/>
              <w:bottom w:val="nil"/>
              <w:right w:val="nil"/>
            </w:tcBorders>
            <w:noWrap/>
            <w:vAlign w:val="bottom"/>
            <w:hideMark/>
          </w:tcPr>
          <w:p w:rsidR="00262934" w:rsidRPr="00757C03" w:rsidRDefault="00262934" w:rsidP="00262934">
            <w:pPr>
              <w:spacing w:after="0"/>
              <w:rPr>
                <w:color w:val="000000"/>
                <w:sz w:val="15"/>
                <w:szCs w:val="15"/>
              </w:rPr>
            </w:pPr>
            <w:r w:rsidRPr="00757C03">
              <w:rPr>
                <w:color w:val="000000"/>
                <w:sz w:val="15"/>
                <w:szCs w:val="15"/>
              </w:rPr>
              <w:t>ATT</w:t>
            </w:r>
          </w:p>
        </w:tc>
        <w:tc>
          <w:tcPr>
            <w:tcW w:w="745"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1.99</w:t>
            </w:r>
          </w:p>
        </w:tc>
        <w:tc>
          <w:tcPr>
            <w:tcW w:w="804"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1.42</w:t>
            </w:r>
          </w:p>
        </w:tc>
        <w:tc>
          <w:tcPr>
            <w:tcW w:w="928"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0.57</w:t>
            </w:r>
          </w:p>
        </w:tc>
        <w:tc>
          <w:tcPr>
            <w:tcW w:w="552" w:type="dxa"/>
            <w:tcBorders>
              <w:top w:val="nil"/>
              <w:left w:val="nil"/>
              <w:bottom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1.11</w:t>
            </w:r>
          </w:p>
        </w:tc>
        <w:tc>
          <w:tcPr>
            <w:tcW w:w="701" w:type="dxa"/>
            <w:tcBorders>
              <w:top w:val="nil"/>
              <w:left w:val="nil"/>
              <w:bottom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0.51</w:t>
            </w:r>
          </w:p>
        </w:tc>
      </w:tr>
      <w:tr w:rsidR="00262934" w:rsidRPr="00757C03" w:rsidTr="00A20EC0">
        <w:trPr>
          <w:trHeight w:hRule="exact" w:val="230"/>
          <w:jc w:val="center"/>
        </w:trPr>
        <w:tc>
          <w:tcPr>
            <w:tcW w:w="3955" w:type="dxa"/>
            <w:tcBorders>
              <w:top w:val="nil"/>
              <w:left w:val="nil"/>
              <w:bottom w:val="nil"/>
            </w:tcBorders>
            <w:noWrap/>
            <w:vAlign w:val="bottom"/>
            <w:hideMark/>
          </w:tcPr>
          <w:p w:rsidR="00262934" w:rsidRPr="00757C03" w:rsidRDefault="00262934" w:rsidP="00262934">
            <w:pPr>
              <w:spacing w:after="0"/>
              <w:rPr>
                <w:color w:val="000000"/>
                <w:sz w:val="15"/>
                <w:szCs w:val="15"/>
              </w:rPr>
            </w:pPr>
          </w:p>
        </w:tc>
        <w:tc>
          <w:tcPr>
            <w:tcW w:w="1027" w:type="dxa"/>
            <w:tcBorders>
              <w:top w:val="nil"/>
              <w:left w:val="nil"/>
              <w:bottom w:val="nil"/>
              <w:right w:val="nil"/>
            </w:tcBorders>
            <w:noWrap/>
            <w:vAlign w:val="bottom"/>
            <w:hideMark/>
          </w:tcPr>
          <w:p w:rsidR="00262934" w:rsidRPr="00757C03" w:rsidRDefault="00262934" w:rsidP="00262934">
            <w:pPr>
              <w:spacing w:after="0"/>
              <w:rPr>
                <w:color w:val="000000"/>
                <w:sz w:val="15"/>
                <w:szCs w:val="15"/>
              </w:rPr>
            </w:pPr>
          </w:p>
        </w:tc>
        <w:tc>
          <w:tcPr>
            <w:tcW w:w="745"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p>
        </w:tc>
        <w:tc>
          <w:tcPr>
            <w:tcW w:w="804"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p>
        </w:tc>
        <w:tc>
          <w:tcPr>
            <w:tcW w:w="928"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p>
        </w:tc>
        <w:tc>
          <w:tcPr>
            <w:tcW w:w="552" w:type="dxa"/>
            <w:tcBorders>
              <w:top w:val="nil"/>
              <w:left w:val="nil"/>
              <w:bottom w:val="nil"/>
            </w:tcBorders>
            <w:noWrap/>
            <w:vAlign w:val="bottom"/>
            <w:hideMark/>
          </w:tcPr>
          <w:p w:rsidR="00262934" w:rsidRPr="00757C03" w:rsidRDefault="00262934" w:rsidP="00E93808">
            <w:pPr>
              <w:jc w:val="center"/>
              <w:rPr>
                <w:color w:val="000000"/>
                <w:sz w:val="15"/>
                <w:szCs w:val="15"/>
              </w:rPr>
            </w:pPr>
          </w:p>
        </w:tc>
        <w:tc>
          <w:tcPr>
            <w:tcW w:w="701" w:type="dxa"/>
            <w:tcBorders>
              <w:top w:val="nil"/>
              <w:left w:val="nil"/>
              <w:bottom w:val="nil"/>
            </w:tcBorders>
            <w:noWrap/>
            <w:vAlign w:val="bottom"/>
            <w:hideMark/>
          </w:tcPr>
          <w:p w:rsidR="00262934" w:rsidRPr="00757C03" w:rsidRDefault="00262934" w:rsidP="00E93808">
            <w:pPr>
              <w:jc w:val="center"/>
              <w:rPr>
                <w:color w:val="000000"/>
                <w:sz w:val="15"/>
                <w:szCs w:val="15"/>
              </w:rPr>
            </w:pPr>
          </w:p>
        </w:tc>
      </w:tr>
      <w:tr w:rsidR="00262934" w:rsidRPr="00757C03" w:rsidTr="00A20EC0">
        <w:trPr>
          <w:trHeight w:hRule="exact" w:val="230"/>
          <w:jc w:val="center"/>
        </w:trPr>
        <w:tc>
          <w:tcPr>
            <w:tcW w:w="3955" w:type="dxa"/>
            <w:tcBorders>
              <w:top w:val="nil"/>
              <w:left w:val="nil"/>
              <w:bottom w:val="nil"/>
            </w:tcBorders>
            <w:noWrap/>
            <w:vAlign w:val="bottom"/>
            <w:hideMark/>
          </w:tcPr>
          <w:p w:rsidR="00262934" w:rsidRPr="00757C03" w:rsidRDefault="00262934" w:rsidP="00262934">
            <w:pPr>
              <w:spacing w:after="0"/>
              <w:rPr>
                <w:color w:val="000000"/>
                <w:sz w:val="15"/>
                <w:szCs w:val="15"/>
              </w:rPr>
            </w:pPr>
            <w:r w:rsidRPr="00757C03">
              <w:rPr>
                <w:color w:val="000000"/>
                <w:sz w:val="15"/>
                <w:szCs w:val="15"/>
              </w:rPr>
              <w:t>GDP per Capita Growth, 5 Years Pre-Adoption</w:t>
            </w:r>
          </w:p>
        </w:tc>
        <w:tc>
          <w:tcPr>
            <w:tcW w:w="1027" w:type="dxa"/>
            <w:tcBorders>
              <w:top w:val="nil"/>
              <w:left w:val="nil"/>
              <w:bottom w:val="nil"/>
              <w:right w:val="nil"/>
            </w:tcBorders>
            <w:noWrap/>
            <w:vAlign w:val="bottom"/>
            <w:hideMark/>
          </w:tcPr>
          <w:p w:rsidR="00262934" w:rsidRPr="00757C03" w:rsidRDefault="00262934" w:rsidP="00262934">
            <w:pPr>
              <w:spacing w:after="0"/>
              <w:rPr>
                <w:color w:val="000000"/>
                <w:sz w:val="15"/>
                <w:szCs w:val="15"/>
              </w:rPr>
            </w:pPr>
            <w:r w:rsidRPr="00757C03">
              <w:rPr>
                <w:color w:val="000000"/>
                <w:sz w:val="15"/>
                <w:szCs w:val="15"/>
              </w:rPr>
              <w:t>Unmatched</w:t>
            </w:r>
          </w:p>
        </w:tc>
        <w:tc>
          <w:tcPr>
            <w:tcW w:w="745"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1.30</w:t>
            </w:r>
          </w:p>
        </w:tc>
        <w:tc>
          <w:tcPr>
            <w:tcW w:w="804"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1.24</w:t>
            </w:r>
          </w:p>
        </w:tc>
        <w:tc>
          <w:tcPr>
            <w:tcW w:w="928"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0.06</w:t>
            </w:r>
          </w:p>
        </w:tc>
        <w:tc>
          <w:tcPr>
            <w:tcW w:w="552" w:type="dxa"/>
            <w:tcBorders>
              <w:top w:val="nil"/>
              <w:left w:val="nil"/>
              <w:bottom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0.83</w:t>
            </w:r>
          </w:p>
        </w:tc>
        <w:tc>
          <w:tcPr>
            <w:tcW w:w="701" w:type="dxa"/>
            <w:tcBorders>
              <w:top w:val="nil"/>
              <w:left w:val="nil"/>
              <w:bottom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0.07</w:t>
            </w:r>
          </w:p>
        </w:tc>
      </w:tr>
      <w:tr w:rsidR="00262934" w:rsidRPr="00757C03" w:rsidTr="00A20EC0">
        <w:trPr>
          <w:trHeight w:hRule="exact" w:val="230"/>
          <w:jc w:val="center"/>
        </w:trPr>
        <w:tc>
          <w:tcPr>
            <w:tcW w:w="3955" w:type="dxa"/>
            <w:tcBorders>
              <w:top w:val="nil"/>
              <w:left w:val="nil"/>
              <w:bottom w:val="nil"/>
            </w:tcBorders>
            <w:noWrap/>
            <w:vAlign w:val="bottom"/>
            <w:hideMark/>
          </w:tcPr>
          <w:p w:rsidR="00262934" w:rsidRPr="00757C03" w:rsidRDefault="00262934" w:rsidP="00262934">
            <w:pPr>
              <w:spacing w:after="0"/>
              <w:rPr>
                <w:color w:val="000000"/>
                <w:sz w:val="15"/>
                <w:szCs w:val="15"/>
              </w:rPr>
            </w:pPr>
          </w:p>
        </w:tc>
        <w:tc>
          <w:tcPr>
            <w:tcW w:w="1027" w:type="dxa"/>
            <w:tcBorders>
              <w:top w:val="nil"/>
              <w:left w:val="nil"/>
              <w:bottom w:val="nil"/>
              <w:right w:val="nil"/>
            </w:tcBorders>
            <w:noWrap/>
            <w:vAlign w:val="bottom"/>
            <w:hideMark/>
          </w:tcPr>
          <w:p w:rsidR="00262934" w:rsidRPr="00757C03" w:rsidRDefault="00262934" w:rsidP="00262934">
            <w:pPr>
              <w:spacing w:after="0"/>
              <w:rPr>
                <w:color w:val="000000"/>
                <w:sz w:val="15"/>
                <w:szCs w:val="15"/>
              </w:rPr>
            </w:pPr>
            <w:r w:rsidRPr="00757C03">
              <w:rPr>
                <w:color w:val="000000"/>
                <w:sz w:val="15"/>
                <w:szCs w:val="15"/>
              </w:rPr>
              <w:t>ATT</w:t>
            </w:r>
          </w:p>
        </w:tc>
        <w:tc>
          <w:tcPr>
            <w:tcW w:w="745"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1.30</w:t>
            </w:r>
          </w:p>
        </w:tc>
        <w:tc>
          <w:tcPr>
            <w:tcW w:w="804"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2.58</w:t>
            </w:r>
          </w:p>
        </w:tc>
        <w:tc>
          <w:tcPr>
            <w:tcW w:w="928"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-1.29</w:t>
            </w:r>
          </w:p>
        </w:tc>
        <w:tc>
          <w:tcPr>
            <w:tcW w:w="552" w:type="dxa"/>
            <w:tcBorders>
              <w:top w:val="nil"/>
              <w:left w:val="nil"/>
              <w:bottom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1.06</w:t>
            </w:r>
          </w:p>
        </w:tc>
        <w:tc>
          <w:tcPr>
            <w:tcW w:w="701" w:type="dxa"/>
            <w:tcBorders>
              <w:top w:val="nil"/>
              <w:left w:val="nil"/>
              <w:bottom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-1.22</w:t>
            </w:r>
          </w:p>
        </w:tc>
      </w:tr>
      <w:tr w:rsidR="00262934" w:rsidRPr="00757C03" w:rsidTr="00A20EC0">
        <w:trPr>
          <w:trHeight w:hRule="exact" w:val="230"/>
          <w:jc w:val="center"/>
        </w:trPr>
        <w:tc>
          <w:tcPr>
            <w:tcW w:w="3955" w:type="dxa"/>
            <w:tcBorders>
              <w:top w:val="nil"/>
              <w:left w:val="nil"/>
              <w:bottom w:val="nil"/>
            </w:tcBorders>
            <w:noWrap/>
            <w:vAlign w:val="bottom"/>
            <w:hideMark/>
          </w:tcPr>
          <w:p w:rsidR="00262934" w:rsidRPr="00757C03" w:rsidRDefault="00262934" w:rsidP="00262934">
            <w:pPr>
              <w:spacing w:after="0"/>
              <w:rPr>
                <w:color w:val="000000"/>
                <w:sz w:val="15"/>
                <w:szCs w:val="15"/>
              </w:rPr>
            </w:pPr>
          </w:p>
        </w:tc>
        <w:tc>
          <w:tcPr>
            <w:tcW w:w="1027" w:type="dxa"/>
            <w:tcBorders>
              <w:top w:val="nil"/>
              <w:left w:val="nil"/>
              <w:bottom w:val="nil"/>
              <w:right w:val="nil"/>
            </w:tcBorders>
            <w:noWrap/>
            <w:vAlign w:val="bottom"/>
            <w:hideMark/>
          </w:tcPr>
          <w:p w:rsidR="00262934" w:rsidRPr="00757C03" w:rsidRDefault="00262934" w:rsidP="00262934">
            <w:pPr>
              <w:spacing w:after="0"/>
              <w:rPr>
                <w:color w:val="000000"/>
                <w:sz w:val="15"/>
                <w:szCs w:val="15"/>
              </w:rPr>
            </w:pPr>
          </w:p>
        </w:tc>
        <w:tc>
          <w:tcPr>
            <w:tcW w:w="745"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p>
        </w:tc>
        <w:tc>
          <w:tcPr>
            <w:tcW w:w="804"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p>
        </w:tc>
        <w:tc>
          <w:tcPr>
            <w:tcW w:w="928"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p>
        </w:tc>
        <w:tc>
          <w:tcPr>
            <w:tcW w:w="552" w:type="dxa"/>
            <w:tcBorders>
              <w:top w:val="nil"/>
              <w:left w:val="nil"/>
              <w:bottom w:val="nil"/>
            </w:tcBorders>
            <w:noWrap/>
            <w:vAlign w:val="bottom"/>
            <w:hideMark/>
          </w:tcPr>
          <w:p w:rsidR="00262934" w:rsidRPr="00757C03" w:rsidRDefault="00262934" w:rsidP="00E93808">
            <w:pPr>
              <w:jc w:val="center"/>
              <w:rPr>
                <w:color w:val="000000"/>
                <w:sz w:val="15"/>
                <w:szCs w:val="15"/>
              </w:rPr>
            </w:pPr>
          </w:p>
        </w:tc>
        <w:tc>
          <w:tcPr>
            <w:tcW w:w="701" w:type="dxa"/>
            <w:tcBorders>
              <w:top w:val="nil"/>
              <w:left w:val="nil"/>
              <w:bottom w:val="nil"/>
            </w:tcBorders>
            <w:noWrap/>
            <w:vAlign w:val="bottom"/>
            <w:hideMark/>
          </w:tcPr>
          <w:p w:rsidR="00262934" w:rsidRPr="00757C03" w:rsidRDefault="00262934" w:rsidP="00E93808">
            <w:pPr>
              <w:jc w:val="center"/>
              <w:rPr>
                <w:color w:val="000000"/>
                <w:sz w:val="15"/>
                <w:szCs w:val="15"/>
              </w:rPr>
            </w:pPr>
          </w:p>
        </w:tc>
      </w:tr>
      <w:tr w:rsidR="00262934" w:rsidRPr="00757C03" w:rsidTr="00A20EC0">
        <w:trPr>
          <w:trHeight w:hRule="exact" w:val="230"/>
          <w:jc w:val="center"/>
        </w:trPr>
        <w:tc>
          <w:tcPr>
            <w:tcW w:w="3955" w:type="dxa"/>
            <w:tcBorders>
              <w:top w:val="nil"/>
              <w:left w:val="nil"/>
              <w:bottom w:val="nil"/>
            </w:tcBorders>
            <w:noWrap/>
            <w:vAlign w:val="bottom"/>
            <w:hideMark/>
          </w:tcPr>
          <w:p w:rsidR="00262934" w:rsidRPr="00757C03" w:rsidRDefault="00262934" w:rsidP="00262934">
            <w:pPr>
              <w:spacing w:after="0"/>
              <w:rPr>
                <w:color w:val="000000"/>
                <w:sz w:val="15"/>
                <w:szCs w:val="15"/>
              </w:rPr>
            </w:pPr>
            <w:r w:rsidRPr="00757C03">
              <w:rPr>
                <w:color w:val="000000"/>
                <w:sz w:val="15"/>
                <w:szCs w:val="15"/>
              </w:rPr>
              <w:t>GDP per Capita Growth, 4 Years Pre-Adoption</w:t>
            </w:r>
          </w:p>
        </w:tc>
        <w:tc>
          <w:tcPr>
            <w:tcW w:w="1027" w:type="dxa"/>
            <w:tcBorders>
              <w:top w:val="nil"/>
              <w:left w:val="nil"/>
              <w:bottom w:val="nil"/>
              <w:right w:val="nil"/>
            </w:tcBorders>
            <w:noWrap/>
            <w:vAlign w:val="bottom"/>
            <w:hideMark/>
          </w:tcPr>
          <w:p w:rsidR="00262934" w:rsidRPr="00757C03" w:rsidRDefault="00262934" w:rsidP="00262934">
            <w:pPr>
              <w:spacing w:after="0"/>
              <w:rPr>
                <w:color w:val="000000"/>
                <w:sz w:val="15"/>
                <w:szCs w:val="15"/>
              </w:rPr>
            </w:pPr>
            <w:r w:rsidRPr="00757C03">
              <w:rPr>
                <w:color w:val="000000"/>
                <w:sz w:val="15"/>
                <w:szCs w:val="15"/>
              </w:rPr>
              <w:t>Unmatched</w:t>
            </w:r>
          </w:p>
        </w:tc>
        <w:tc>
          <w:tcPr>
            <w:tcW w:w="745"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1.18</w:t>
            </w:r>
          </w:p>
        </w:tc>
        <w:tc>
          <w:tcPr>
            <w:tcW w:w="804"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1.06</w:t>
            </w:r>
          </w:p>
        </w:tc>
        <w:tc>
          <w:tcPr>
            <w:tcW w:w="928"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0.12</w:t>
            </w:r>
          </w:p>
        </w:tc>
        <w:tc>
          <w:tcPr>
            <w:tcW w:w="552" w:type="dxa"/>
            <w:tcBorders>
              <w:top w:val="nil"/>
              <w:left w:val="nil"/>
              <w:bottom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0.66</w:t>
            </w:r>
          </w:p>
        </w:tc>
        <w:tc>
          <w:tcPr>
            <w:tcW w:w="701" w:type="dxa"/>
            <w:tcBorders>
              <w:top w:val="nil"/>
              <w:left w:val="nil"/>
              <w:bottom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0.18</w:t>
            </w:r>
          </w:p>
        </w:tc>
      </w:tr>
      <w:tr w:rsidR="00262934" w:rsidRPr="00757C03" w:rsidTr="00A20EC0">
        <w:trPr>
          <w:trHeight w:hRule="exact" w:val="230"/>
          <w:jc w:val="center"/>
        </w:trPr>
        <w:tc>
          <w:tcPr>
            <w:tcW w:w="3955" w:type="dxa"/>
            <w:tcBorders>
              <w:top w:val="nil"/>
              <w:left w:val="nil"/>
              <w:bottom w:val="nil"/>
            </w:tcBorders>
            <w:noWrap/>
            <w:vAlign w:val="bottom"/>
            <w:hideMark/>
          </w:tcPr>
          <w:p w:rsidR="00262934" w:rsidRPr="00757C03" w:rsidRDefault="00262934" w:rsidP="00262934">
            <w:pPr>
              <w:spacing w:after="0"/>
              <w:rPr>
                <w:color w:val="000000"/>
                <w:sz w:val="15"/>
                <w:szCs w:val="15"/>
              </w:rPr>
            </w:pPr>
          </w:p>
        </w:tc>
        <w:tc>
          <w:tcPr>
            <w:tcW w:w="1027" w:type="dxa"/>
            <w:tcBorders>
              <w:top w:val="nil"/>
              <w:left w:val="nil"/>
              <w:bottom w:val="nil"/>
              <w:right w:val="nil"/>
            </w:tcBorders>
            <w:noWrap/>
            <w:vAlign w:val="bottom"/>
            <w:hideMark/>
          </w:tcPr>
          <w:p w:rsidR="00262934" w:rsidRPr="00757C03" w:rsidRDefault="00262934" w:rsidP="00262934">
            <w:pPr>
              <w:spacing w:after="0"/>
              <w:rPr>
                <w:color w:val="000000"/>
                <w:sz w:val="15"/>
                <w:szCs w:val="15"/>
              </w:rPr>
            </w:pPr>
            <w:r w:rsidRPr="00757C03">
              <w:rPr>
                <w:color w:val="000000"/>
                <w:sz w:val="15"/>
                <w:szCs w:val="15"/>
              </w:rPr>
              <w:t>ATT</w:t>
            </w:r>
          </w:p>
        </w:tc>
        <w:tc>
          <w:tcPr>
            <w:tcW w:w="745"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1.18</w:t>
            </w:r>
          </w:p>
        </w:tc>
        <w:tc>
          <w:tcPr>
            <w:tcW w:w="804"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2.57</w:t>
            </w:r>
          </w:p>
        </w:tc>
        <w:tc>
          <w:tcPr>
            <w:tcW w:w="928"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-1.39</w:t>
            </w:r>
          </w:p>
        </w:tc>
        <w:tc>
          <w:tcPr>
            <w:tcW w:w="552" w:type="dxa"/>
            <w:tcBorders>
              <w:top w:val="nil"/>
              <w:left w:val="nil"/>
              <w:bottom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0.96</w:t>
            </w:r>
          </w:p>
        </w:tc>
        <w:tc>
          <w:tcPr>
            <w:tcW w:w="701" w:type="dxa"/>
            <w:tcBorders>
              <w:top w:val="nil"/>
              <w:left w:val="nil"/>
              <w:bottom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-1.45</w:t>
            </w:r>
          </w:p>
        </w:tc>
      </w:tr>
      <w:tr w:rsidR="00262934" w:rsidRPr="00757C03" w:rsidTr="00A20EC0">
        <w:trPr>
          <w:trHeight w:hRule="exact" w:val="230"/>
          <w:jc w:val="center"/>
        </w:trPr>
        <w:tc>
          <w:tcPr>
            <w:tcW w:w="3955" w:type="dxa"/>
            <w:tcBorders>
              <w:top w:val="nil"/>
              <w:left w:val="nil"/>
              <w:bottom w:val="nil"/>
            </w:tcBorders>
            <w:noWrap/>
            <w:vAlign w:val="bottom"/>
            <w:hideMark/>
          </w:tcPr>
          <w:p w:rsidR="00262934" w:rsidRPr="00757C03" w:rsidRDefault="00262934" w:rsidP="00262934">
            <w:pPr>
              <w:spacing w:after="0"/>
              <w:rPr>
                <w:color w:val="000000"/>
                <w:sz w:val="15"/>
                <w:szCs w:val="15"/>
              </w:rPr>
            </w:pPr>
          </w:p>
        </w:tc>
        <w:tc>
          <w:tcPr>
            <w:tcW w:w="1027" w:type="dxa"/>
            <w:tcBorders>
              <w:top w:val="nil"/>
              <w:left w:val="nil"/>
              <w:bottom w:val="nil"/>
              <w:right w:val="nil"/>
            </w:tcBorders>
            <w:noWrap/>
            <w:vAlign w:val="bottom"/>
            <w:hideMark/>
          </w:tcPr>
          <w:p w:rsidR="00262934" w:rsidRPr="00757C03" w:rsidRDefault="00262934" w:rsidP="00262934">
            <w:pPr>
              <w:spacing w:after="0"/>
              <w:rPr>
                <w:color w:val="000000"/>
                <w:sz w:val="15"/>
                <w:szCs w:val="15"/>
              </w:rPr>
            </w:pPr>
          </w:p>
        </w:tc>
        <w:tc>
          <w:tcPr>
            <w:tcW w:w="745"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p>
        </w:tc>
        <w:tc>
          <w:tcPr>
            <w:tcW w:w="804"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p>
        </w:tc>
        <w:tc>
          <w:tcPr>
            <w:tcW w:w="928"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p>
        </w:tc>
        <w:tc>
          <w:tcPr>
            <w:tcW w:w="552" w:type="dxa"/>
            <w:tcBorders>
              <w:top w:val="nil"/>
              <w:left w:val="nil"/>
              <w:bottom w:val="nil"/>
            </w:tcBorders>
            <w:noWrap/>
            <w:vAlign w:val="bottom"/>
            <w:hideMark/>
          </w:tcPr>
          <w:p w:rsidR="00262934" w:rsidRPr="00757C03" w:rsidRDefault="00262934" w:rsidP="00E93808">
            <w:pPr>
              <w:jc w:val="center"/>
              <w:rPr>
                <w:color w:val="000000"/>
                <w:sz w:val="15"/>
                <w:szCs w:val="15"/>
              </w:rPr>
            </w:pPr>
          </w:p>
        </w:tc>
        <w:tc>
          <w:tcPr>
            <w:tcW w:w="701" w:type="dxa"/>
            <w:tcBorders>
              <w:top w:val="nil"/>
              <w:left w:val="nil"/>
              <w:bottom w:val="nil"/>
            </w:tcBorders>
            <w:noWrap/>
            <w:vAlign w:val="bottom"/>
            <w:hideMark/>
          </w:tcPr>
          <w:p w:rsidR="00262934" w:rsidRPr="00757C03" w:rsidRDefault="00262934" w:rsidP="00E93808">
            <w:pPr>
              <w:jc w:val="center"/>
              <w:rPr>
                <w:color w:val="000000"/>
                <w:sz w:val="15"/>
                <w:szCs w:val="15"/>
              </w:rPr>
            </w:pPr>
          </w:p>
        </w:tc>
      </w:tr>
      <w:tr w:rsidR="00262934" w:rsidRPr="00757C03" w:rsidTr="00A20EC0">
        <w:trPr>
          <w:trHeight w:hRule="exact" w:val="230"/>
          <w:jc w:val="center"/>
        </w:trPr>
        <w:tc>
          <w:tcPr>
            <w:tcW w:w="3955" w:type="dxa"/>
            <w:tcBorders>
              <w:top w:val="nil"/>
              <w:left w:val="nil"/>
              <w:bottom w:val="nil"/>
            </w:tcBorders>
            <w:noWrap/>
            <w:vAlign w:val="bottom"/>
            <w:hideMark/>
          </w:tcPr>
          <w:p w:rsidR="00262934" w:rsidRPr="00757C03" w:rsidRDefault="00262934" w:rsidP="00262934">
            <w:pPr>
              <w:spacing w:after="0"/>
              <w:rPr>
                <w:color w:val="000000"/>
                <w:sz w:val="15"/>
                <w:szCs w:val="15"/>
              </w:rPr>
            </w:pPr>
            <w:r w:rsidRPr="00757C03">
              <w:rPr>
                <w:color w:val="000000"/>
                <w:sz w:val="15"/>
                <w:szCs w:val="15"/>
              </w:rPr>
              <w:t>GDP per Capita Growth, 3 Years Pre-Adoption</w:t>
            </w:r>
          </w:p>
        </w:tc>
        <w:tc>
          <w:tcPr>
            <w:tcW w:w="1027" w:type="dxa"/>
            <w:tcBorders>
              <w:top w:val="nil"/>
              <w:left w:val="nil"/>
              <w:bottom w:val="nil"/>
              <w:right w:val="nil"/>
            </w:tcBorders>
            <w:noWrap/>
            <w:vAlign w:val="bottom"/>
            <w:hideMark/>
          </w:tcPr>
          <w:p w:rsidR="00262934" w:rsidRPr="00757C03" w:rsidRDefault="00262934" w:rsidP="00262934">
            <w:pPr>
              <w:spacing w:after="0"/>
              <w:rPr>
                <w:color w:val="000000"/>
                <w:sz w:val="15"/>
                <w:szCs w:val="15"/>
              </w:rPr>
            </w:pPr>
            <w:r w:rsidRPr="00757C03">
              <w:rPr>
                <w:color w:val="000000"/>
                <w:sz w:val="15"/>
                <w:szCs w:val="15"/>
              </w:rPr>
              <w:t>Unmatched</w:t>
            </w:r>
          </w:p>
        </w:tc>
        <w:tc>
          <w:tcPr>
            <w:tcW w:w="745"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1.53</w:t>
            </w:r>
          </w:p>
        </w:tc>
        <w:tc>
          <w:tcPr>
            <w:tcW w:w="804"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1.12</w:t>
            </w:r>
          </w:p>
        </w:tc>
        <w:tc>
          <w:tcPr>
            <w:tcW w:w="928"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0.41</w:t>
            </w:r>
          </w:p>
        </w:tc>
        <w:tc>
          <w:tcPr>
            <w:tcW w:w="552" w:type="dxa"/>
            <w:tcBorders>
              <w:top w:val="nil"/>
              <w:left w:val="nil"/>
              <w:bottom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0.71</w:t>
            </w:r>
          </w:p>
        </w:tc>
        <w:tc>
          <w:tcPr>
            <w:tcW w:w="701" w:type="dxa"/>
            <w:tcBorders>
              <w:top w:val="nil"/>
              <w:left w:val="nil"/>
              <w:bottom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0.58</w:t>
            </w:r>
          </w:p>
        </w:tc>
      </w:tr>
      <w:tr w:rsidR="00262934" w:rsidRPr="00757C03" w:rsidTr="00A20EC0">
        <w:trPr>
          <w:trHeight w:hRule="exact" w:val="230"/>
          <w:jc w:val="center"/>
        </w:trPr>
        <w:tc>
          <w:tcPr>
            <w:tcW w:w="3955" w:type="dxa"/>
            <w:tcBorders>
              <w:top w:val="nil"/>
              <w:left w:val="nil"/>
              <w:bottom w:val="nil"/>
            </w:tcBorders>
            <w:noWrap/>
            <w:vAlign w:val="bottom"/>
            <w:hideMark/>
          </w:tcPr>
          <w:p w:rsidR="00262934" w:rsidRPr="00757C03" w:rsidRDefault="00262934" w:rsidP="00262934">
            <w:pPr>
              <w:spacing w:after="0"/>
              <w:rPr>
                <w:color w:val="000000"/>
                <w:sz w:val="15"/>
                <w:szCs w:val="15"/>
              </w:rPr>
            </w:pPr>
          </w:p>
        </w:tc>
        <w:tc>
          <w:tcPr>
            <w:tcW w:w="1027" w:type="dxa"/>
            <w:tcBorders>
              <w:top w:val="nil"/>
              <w:left w:val="nil"/>
              <w:bottom w:val="nil"/>
              <w:right w:val="nil"/>
            </w:tcBorders>
            <w:noWrap/>
            <w:vAlign w:val="bottom"/>
            <w:hideMark/>
          </w:tcPr>
          <w:p w:rsidR="00262934" w:rsidRPr="00757C03" w:rsidRDefault="00262934" w:rsidP="00262934">
            <w:pPr>
              <w:spacing w:after="0"/>
              <w:rPr>
                <w:color w:val="000000"/>
                <w:sz w:val="15"/>
                <w:szCs w:val="15"/>
              </w:rPr>
            </w:pPr>
            <w:r w:rsidRPr="00757C03">
              <w:rPr>
                <w:color w:val="000000"/>
                <w:sz w:val="15"/>
                <w:szCs w:val="15"/>
              </w:rPr>
              <w:t>ATT</w:t>
            </w:r>
          </w:p>
        </w:tc>
        <w:tc>
          <w:tcPr>
            <w:tcW w:w="745"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1.53</w:t>
            </w:r>
          </w:p>
        </w:tc>
        <w:tc>
          <w:tcPr>
            <w:tcW w:w="804"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1.13</w:t>
            </w:r>
          </w:p>
        </w:tc>
        <w:tc>
          <w:tcPr>
            <w:tcW w:w="928"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0.41</w:t>
            </w:r>
          </w:p>
        </w:tc>
        <w:tc>
          <w:tcPr>
            <w:tcW w:w="552" w:type="dxa"/>
            <w:tcBorders>
              <w:top w:val="nil"/>
              <w:left w:val="nil"/>
              <w:bottom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1.26</w:t>
            </w:r>
          </w:p>
        </w:tc>
        <w:tc>
          <w:tcPr>
            <w:tcW w:w="701" w:type="dxa"/>
            <w:tcBorders>
              <w:top w:val="nil"/>
              <w:left w:val="nil"/>
              <w:bottom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0.32</w:t>
            </w:r>
          </w:p>
        </w:tc>
      </w:tr>
      <w:tr w:rsidR="00262934" w:rsidRPr="00757C03" w:rsidTr="00A20EC0">
        <w:trPr>
          <w:trHeight w:hRule="exact" w:val="230"/>
          <w:jc w:val="center"/>
        </w:trPr>
        <w:tc>
          <w:tcPr>
            <w:tcW w:w="3955" w:type="dxa"/>
            <w:tcBorders>
              <w:top w:val="nil"/>
              <w:left w:val="nil"/>
              <w:bottom w:val="nil"/>
            </w:tcBorders>
            <w:noWrap/>
            <w:vAlign w:val="bottom"/>
            <w:hideMark/>
          </w:tcPr>
          <w:p w:rsidR="00262934" w:rsidRPr="00757C03" w:rsidRDefault="00262934" w:rsidP="00262934">
            <w:pPr>
              <w:spacing w:after="0"/>
              <w:rPr>
                <w:color w:val="000000"/>
                <w:sz w:val="15"/>
                <w:szCs w:val="15"/>
              </w:rPr>
            </w:pPr>
          </w:p>
        </w:tc>
        <w:tc>
          <w:tcPr>
            <w:tcW w:w="1027" w:type="dxa"/>
            <w:tcBorders>
              <w:top w:val="nil"/>
              <w:left w:val="nil"/>
              <w:bottom w:val="nil"/>
              <w:right w:val="nil"/>
            </w:tcBorders>
            <w:noWrap/>
            <w:vAlign w:val="bottom"/>
            <w:hideMark/>
          </w:tcPr>
          <w:p w:rsidR="00262934" w:rsidRPr="00757C03" w:rsidRDefault="00262934" w:rsidP="00262934">
            <w:pPr>
              <w:spacing w:after="0"/>
              <w:rPr>
                <w:color w:val="000000"/>
                <w:sz w:val="15"/>
                <w:szCs w:val="15"/>
              </w:rPr>
            </w:pPr>
          </w:p>
        </w:tc>
        <w:tc>
          <w:tcPr>
            <w:tcW w:w="745"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p>
        </w:tc>
        <w:tc>
          <w:tcPr>
            <w:tcW w:w="804"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p>
        </w:tc>
        <w:tc>
          <w:tcPr>
            <w:tcW w:w="928"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p>
        </w:tc>
        <w:tc>
          <w:tcPr>
            <w:tcW w:w="552" w:type="dxa"/>
            <w:tcBorders>
              <w:top w:val="nil"/>
              <w:left w:val="nil"/>
              <w:bottom w:val="nil"/>
            </w:tcBorders>
            <w:noWrap/>
            <w:vAlign w:val="bottom"/>
            <w:hideMark/>
          </w:tcPr>
          <w:p w:rsidR="00262934" w:rsidRPr="00757C03" w:rsidRDefault="00262934" w:rsidP="00E93808">
            <w:pPr>
              <w:jc w:val="center"/>
              <w:rPr>
                <w:color w:val="000000"/>
                <w:sz w:val="15"/>
                <w:szCs w:val="15"/>
              </w:rPr>
            </w:pPr>
          </w:p>
        </w:tc>
        <w:tc>
          <w:tcPr>
            <w:tcW w:w="701" w:type="dxa"/>
            <w:tcBorders>
              <w:top w:val="nil"/>
              <w:left w:val="nil"/>
              <w:bottom w:val="nil"/>
            </w:tcBorders>
            <w:noWrap/>
            <w:vAlign w:val="bottom"/>
            <w:hideMark/>
          </w:tcPr>
          <w:p w:rsidR="00262934" w:rsidRPr="00757C03" w:rsidRDefault="00262934" w:rsidP="00E93808">
            <w:pPr>
              <w:jc w:val="center"/>
              <w:rPr>
                <w:color w:val="000000"/>
                <w:sz w:val="15"/>
                <w:szCs w:val="15"/>
              </w:rPr>
            </w:pPr>
          </w:p>
        </w:tc>
      </w:tr>
      <w:tr w:rsidR="00262934" w:rsidRPr="00757C03" w:rsidTr="00A20EC0">
        <w:trPr>
          <w:trHeight w:hRule="exact" w:val="230"/>
          <w:jc w:val="center"/>
        </w:trPr>
        <w:tc>
          <w:tcPr>
            <w:tcW w:w="3955" w:type="dxa"/>
            <w:tcBorders>
              <w:top w:val="nil"/>
              <w:left w:val="nil"/>
              <w:bottom w:val="nil"/>
            </w:tcBorders>
            <w:noWrap/>
            <w:vAlign w:val="bottom"/>
            <w:hideMark/>
          </w:tcPr>
          <w:p w:rsidR="00262934" w:rsidRPr="00757C03" w:rsidRDefault="00262934" w:rsidP="00262934">
            <w:pPr>
              <w:spacing w:after="0"/>
              <w:rPr>
                <w:color w:val="000000"/>
                <w:sz w:val="15"/>
                <w:szCs w:val="15"/>
              </w:rPr>
            </w:pPr>
            <w:r w:rsidRPr="00757C03">
              <w:rPr>
                <w:color w:val="000000"/>
                <w:sz w:val="15"/>
                <w:szCs w:val="15"/>
              </w:rPr>
              <w:t>GDP per Capita Growth, 2 Years Pre-Adoption</w:t>
            </w:r>
          </w:p>
        </w:tc>
        <w:tc>
          <w:tcPr>
            <w:tcW w:w="1027" w:type="dxa"/>
            <w:tcBorders>
              <w:top w:val="nil"/>
              <w:left w:val="nil"/>
              <w:bottom w:val="nil"/>
              <w:right w:val="nil"/>
            </w:tcBorders>
            <w:noWrap/>
            <w:vAlign w:val="bottom"/>
            <w:hideMark/>
          </w:tcPr>
          <w:p w:rsidR="00262934" w:rsidRPr="00757C03" w:rsidRDefault="00262934" w:rsidP="00262934">
            <w:pPr>
              <w:spacing w:after="0"/>
              <w:rPr>
                <w:color w:val="000000"/>
                <w:sz w:val="15"/>
                <w:szCs w:val="15"/>
              </w:rPr>
            </w:pPr>
            <w:r w:rsidRPr="00757C03">
              <w:rPr>
                <w:color w:val="000000"/>
                <w:sz w:val="15"/>
                <w:szCs w:val="15"/>
              </w:rPr>
              <w:t>Unmatched</w:t>
            </w:r>
          </w:p>
        </w:tc>
        <w:tc>
          <w:tcPr>
            <w:tcW w:w="745"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1.49</w:t>
            </w:r>
          </w:p>
        </w:tc>
        <w:tc>
          <w:tcPr>
            <w:tcW w:w="804"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1.44</w:t>
            </w:r>
          </w:p>
        </w:tc>
        <w:tc>
          <w:tcPr>
            <w:tcW w:w="928"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0.05</w:t>
            </w:r>
          </w:p>
        </w:tc>
        <w:tc>
          <w:tcPr>
            <w:tcW w:w="552" w:type="dxa"/>
            <w:tcBorders>
              <w:top w:val="nil"/>
              <w:left w:val="nil"/>
              <w:bottom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0.68</w:t>
            </w:r>
          </w:p>
        </w:tc>
        <w:tc>
          <w:tcPr>
            <w:tcW w:w="701" w:type="dxa"/>
            <w:tcBorders>
              <w:top w:val="nil"/>
              <w:left w:val="nil"/>
              <w:bottom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0.08</w:t>
            </w:r>
          </w:p>
        </w:tc>
      </w:tr>
      <w:tr w:rsidR="00262934" w:rsidRPr="00757C03" w:rsidTr="00A20EC0">
        <w:trPr>
          <w:trHeight w:hRule="exact" w:val="230"/>
          <w:jc w:val="center"/>
        </w:trPr>
        <w:tc>
          <w:tcPr>
            <w:tcW w:w="3955" w:type="dxa"/>
            <w:tcBorders>
              <w:top w:val="nil"/>
              <w:left w:val="nil"/>
              <w:bottom w:val="nil"/>
            </w:tcBorders>
            <w:noWrap/>
            <w:vAlign w:val="bottom"/>
            <w:hideMark/>
          </w:tcPr>
          <w:p w:rsidR="00262934" w:rsidRPr="00757C03" w:rsidRDefault="00262934" w:rsidP="00262934">
            <w:pPr>
              <w:spacing w:after="0"/>
              <w:rPr>
                <w:color w:val="000000"/>
                <w:sz w:val="15"/>
                <w:szCs w:val="15"/>
              </w:rPr>
            </w:pPr>
          </w:p>
        </w:tc>
        <w:tc>
          <w:tcPr>
            <w:tcW w:w="1027" w:type="dxa"/>
            <w:tcBorders>
              <w:top w:val="nil"/>
              <w:left w:val="nil"/>
              <w:bottom w:val="nil"/>
              <w:right w:val="nil"/>
            </w:tcBorders>
            <w:noWrap/>
            <w:vAlign w:val="bottom"/>
            <w:hideMark/>
          </w:tcPr>
          <w:p w:rsidR="00262934" w:rsidRPr="00757C03" w:rsidRDefault="00262934" w:rsidP="00262934">
            <w:pPr>
              <w:spacing w:after="0"/>
              <w:rPr>
                <w:color w:val="000000"/>
                <w:sz w:val="15"/>
                <w:szCs w:val="15"/>
              </w:rPr>
            </w:pPr>
            <w:r w:rsidRPr="00757C03">
              <w:rPr>
                <w:color w:val="000000"/>
                <w:sz w:val="15"/>
                <w:szCs w:val="15"/>
              </w:rPr>
              <w:t>ATT</w:t>
            </w:r>
          </w:p>
        </w:tc>
        <w:tc>
          <w:tcPr>
            <w:tcW w:w="745"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1.49</w:t>
            </w:r>
          </w:p>
        </w:tc>
        <w:tc>
          <w:tcPr>
            <w:tcW w:w="804"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0.79</w:t>
            </w:r>
          </w:p>
        </w:tc>
        <w:tc>
          <w:tcPr>
            <w:tcW w:w="928"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0.70</w:t>
            </w:r>
          </w:p>
        </w:tc>
        <w:tc>
          <w:tcPr>
            <w:tcW w:w="552" w:type="dxa"/>
            <w:tcBorders>
              <w:top w:val="nil"/>
              <w:left w:val="nil"/>
              <w:bottom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1.05</w:t>
            </w:r>
          </w:p>
        </w:tc>
        <w:tc>
          <w:tcPr>
            <w:tcW w:w="701" w:type="dxa"/>
            <w:tcBorders>
              <w:top w:val="nil"/>
              <w:left w:val="nil"/>
              <w:bottom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0.67</w:t>
            </w:r>
          </w:p>
        </w:tc>
      </w:tr>
      <w:tr w:rsidR="00262934" w:rsidRPr="00757C03" w:rsidTr="00A20EC0">
        <w:trPr>
          <w:trHeight w:hRule="exact" w:val="230"/>
          <w:jc w:val="center"/>
        </w:trPr>
        <w:tc>
          <w:tcPr>
            <w:tcW w:w="3955" w:type="dxa"/>
            <w:tcBorders>
              <w:top w:val="nil"/>
              <w:left w:val="nil"/>
              <w:bottom w:val="nil"/>
            </w:tcBorders>
            <w:noWrap/>
            <w:vAlign w:val="bottom"/>
            <w:hideMark/>
          </w:tcPr>
          <w:p w:rsidR="00262934" w:rsidRPr="00757C03" w:rsidRDefault="00262934" w:rsidP="00262934">
            <w:pPr>
              <w:spacing w:after="0"/>
              <w:rPr>
                <w:color w:val="000000"/>
                <w:sz w:val="15"/>
                <w:szCs w:val="15"/>
              </w:rPr>
            </w:pPr>
          </w:p>
        </w:tc>
        <w:tc>
          <w:tcPr>
            <w:tcW w:w="1027" w:type="dxa"/>
            <w:tcBorders>
              <w:top w:val="nil"/>
              <w:left w:val="nil"/>
              <w:bottom w:val="nil"/>
              <w:right w:val="nil"/>
            </w:tcBorders>
            <w:noWrap/>
            <w:vAlign w:val="bottom"/>
            <w:hideMark/>
          </w:tcPr>
          <w:p w:rsidR="00262934" w:rsidRPr="00757C03" w:rsidRDefault="00262934" w:rsidP="00262934">
            <w:pPr>
              <w:spacing w:after="0"/>
              <w:rPr>
                <w:color w:val="000000"/>
                <w:sz w:val="15"/>
                <w:szCs w:val="15"/>
              </w:rPr>
            </w:pPr>
          </w:p>
        </w:tc>
        <w:tc>
          <w:tcPr>
            <w:tcW w:w="745"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p>
        </w:tc>
        <w:tc>
          <w:tcPr>
            <w:tcW w:w="804"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p>
        </w:tc>
        <w:tc>
          <w:tcPr>
            <w:tcW w:w="928"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p>
        </w:tc>
        <w:tc>
          <w:tcPr>
            <w:tcW w:w="552" w:type="dxa"/>
            <w:tcBorders>
              <w:top w:val="nil"/>
              <w:left w:val="nil"/>
              <w:bottom w:val="nil"/>
            </w:tcBorders>
            <w:noWrap/>
            <w:vAlign w:val="bottom"/>
            <w:hideMark/>
          </w:tcPr>
          <w:p w:rsidR="00262934" w:rsidRPr="00757C03" w:rsidRDefault="00262934" w:rsidP="00E93808">
            <w:pPr>
              <w:jc w:val="center"/>
              <w:rPr>
                <w:color w:val="000000"/>
                <w:sz w:val="15"/>
                <w:szCs w:val="15"/>
              </w:rPr>
            </w:pPr>
          </w:p>
        </w:tc>
        <w:tc>
          <w:tcPr>
            <w:tcW w:w="701" w:type="dxa"/>
            <w:tcBorders>
              <w:top w:val="nil"/>
              <w:left w:val="nil"/>
              <w:bottom w:val="nil"/>
            </w:tcBorders>
            <w:noWrap/>
            <w:vAlign w:val="bottom"/>
            <w:hideMark/>
          </w:tcPr>
          <w:p w:rsidR="00262934" w:rsidRPr="00757C03" w:rsidRDefault="00262934" w:rsidP="00E93808">
            <w:pPr>
              <w:jc w:val="center"/>
              <w:rPr>
                <w:color w:val="000000"/>
                <w:sz w:val="15"/>
                <w:szCs w:val="15"/>
              </w:rPr>
            </w:pPr>
          </w:p>
        </w:tc>
      </w:tr>
      <w:tr w:rsidR="00262934" w:rsidRPr="00757C03" w:rsidTr="00A20EC0">
        <w:trPr>
          <w:trHeight w:hRule="exact" w:val="230"/>
          <w:jc w:val="center"/>
        </w:trPr>
        <w:tc>
          <w:tcPr>
            <w:tcW w:w="3955" w:type="dxa"/>
            <w:tcBorders>
              <w:top w:val="nil"/>
              <w:left w:val="nil"/>
              <w:bottom w:val="nil"/>
            </w:tcBorders>
            <w:noWrap/>
            <w:vAlign w:val="bottom"/>
            <w:hideMark/>
          </w:tcPr>
          <w:p w:rsidR="00262934" w:rsidRPr="00757C03" w:rsidRDefault="00262934" w:rsidP="00262934">
            <w:pPr>
              <w:spacing w:after="0"/>
              <w:rPr>
                <w:color w:val="000000"/>
                <w:sz w:val="15"/>
                <w:szCs w:val="15"/>
              </w:rPr>
            </w:pPr>
            <w:r w:rsidRPr="00757C03">
              <w:rPr>
                <w:color w:val="000000"/>
                <w:sz w:val="15"/>
                <w:szCs w:val="15"/>
              </w:rPr>
              <w:t>GDP per Capita Growth, 1 Year Pre-Adoption</w:t>
            </w:r>
          </w:p>
        </w:tc>
        <w:tc>
          <w:tcPr>
            <w:tcW w:w="1027" w:type="dxa"/>
            <w:tcBorders>
              <w:top w:val="nil"/>
              <w:left w:val="nil"/>
              <w:bottom w:val="nil"/>
              <w:right w:val="nil"/>
            </w:tcBorders>
            <w:noWrap/>
            <w:vAlign w:val="bottom"/>
            <w:hideMark/>
          </w:tcPr>
          <w:p w:rsidR="00262934" w:rsidRPr="00757C03" w:rsidRDefault="00262934" w:rsidP="00262934">
            <w:pPr>
              <w:spacing w:after="0"/>
              <w:rPr>
                <w:color w:val="000000"/>
                <w:sz w:val="15"/>
                <w:szCs w:val="15"/>
              </w:rPr>
            </w:pPr>
            <w:r w:rsidRPr="00757C03">
              <w:rPr>
                <w:color w:val="000000"/>
                <w:sz w:val="15"/>
                <w:szCs w:val="15"/>
              </w:rPr>
              <w:t>Unmatched</w:t>
            </w:r>
          </w:p>
        </w:tc>
        <w:tc>
          <w:tcPr>
            <w:tcW w:w="745"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1.65</w:t>
            </w:r>
          </w:p>
        </w:tc>
        <w:tc>
          <w:tcPr>
            <w:tcW w:w="804"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1.44</w:t>
            </w:r>
          </w:p>
        </w:tc>
        <w:tc>
          <w:tcPr>
            <w:tcW w:w="928"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0.21</w:t>
            </w:r>
          </w:p>
        </w:tc>
        <w:tc>
          <w:tcPr>
            <w:tcW w:w="552" w:type="dxa"/>
            <w:tcBorders>
              <w:top w:val="nil"/>
              <w:left w:val="nil"/>
              <w:bottom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0.77</w:t>
            </w:r>
          </w:p>
        </w:tc>
        <w:tc>
          <w:tcPr>
            <w:tcW w:w="701" w:type="dxa"/>
            <w:tcBorders>
              <w:top w:val="nil"/>
              <w:left w:val="nil"/>
              <w:bottom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0.27</w:t>
            </w:r>
          </w:p>
        </w:tc>
      </w:tr>
      <w:tr w:rsidR="00262934" w:rsidRPr="00757C03" w:rsidTr="00A20EC0">
        <w:trPr>
          <w:trHeight w:hRule="exact" w:val="230"/>
          <w:jc w:val="center"/>
        </w:trPr>
        <w:tc>
          <w:tcPr>
            <w:tcW w:w="3955" w:type="dxa"/>
            <w:tcBorders>
              <w:top w:val="nil"/>
              <w:left w:val="nil"/>
              <w:bottom w:val="nil"/>
            </w:tcBorders>
            <w:noWrap/>
            <w:vAlign w:val="bottom"/>
            <w:hideMark/>
          </w:tcPr>
          <w:p w:rsidR="00262934" w:rsidRPr="00757C03" w:rsidRDefault="00262934" w:rsidP="00262934">
            <w:pPr>
              <w:spacing w:after="0"/>
              <w:rPr>
                <w:color w:val="000000"/>
                <w:sz w:val="15"/>
                <w:szCs w:val="15"/>
              </w:rPr>
            </w:pPr>
          </w:p>
        </w:tc>
        <w:tc>
          <w:tcPr>
            <w:tcW w:w="1027" w:type="dxa"/>
            <w:tcBorders>
              <w:top w:val="nil"/>
              <w:left w:val="nil"/>
              <w:bottom w:val="nil"/>
              <w:right w:val="nil"/>
            </w:tcBorders>
            <w:noWrap/>
            <w:vAlign w:val="bottom"/>
            <w:hideMark/>
          </w:tcPr>
          <w:p w:rsidR="00262934" w:rsidRPr="00757C03" w:rsidRDefault="00262934" w:rsidP="00262934">
            <w:pPr>
              <w:spacing w:after="0"/>
              <w:rPr>
                <w:color w:val="000000"/>
                <w:sz w:val="15"/>
                <w:szCs w:val="15"/>
              </w:rPr>
            </w:pPr>
            <w:r w:rsidRPr="00757C03">
              <w:rPr>
                <w:color w:val="000000"/>
                <w:sz w:val="15"/>
                <w:szCs w:val="15"/>
              </w:rPr>
              <w:t>ATT</w:t>
            </w:r>
          </w:p>
        </w:tc>
        <w:tc>
          <w:tcPr>
            <w:tcW w:w="745"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1.65</w:t>
            </w:r>
          </w:p>
        </w:tc>
        <w:tc>
          <w:tcPr>
            <w:tcW w:w="804"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1.05</w:t>
            </w:r>
          </w:p>
        </w:tc>
        <w:tc>
          <w:tcPr>
            <w:tcW w:w="928"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0.60</w:t>
            </w:r>
          </w:p>
        </w:tc>
        <w:tc>
          <w:tcPr>
            <w:tcW w:w="552" w:type="dxa"/>
            <w:tcBorders>
              <w:top w:val="nil"/>
              <w:left w:val="nil"/>
              <w:bottom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1.02</w:t>
            </w:r>
          </w:p>
        </w:tc>
        <w:tc>
          <w:tcPr>
            <w:tcW w:w="701" w:type="dxa"/>
            <w:tcBorders>
              <w:top w:val="nil"/>
              <w:left w:val="nil"/>
              <w:bottom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0.59</w:t>
            </w:r>
          </w:p>
        </w:tc>
      </w:tr>
      <w:tr w:rsidR="00262934" w:rsidRPr="00757C03" w:rsidTr="00A20EC0">
        <w:trPr>
          <w:trHeight w:hRule="exact" w:val="230"/>
          <w:jc w:val="center"/>
        </w:trPr>
        <w:tc>
          <w:tcPr>
            <w:tcW w:w="3955" w:type="dxa"/>
            <w:tcBorders>
              <w:top w:val="nil"/>
              <w:left w:val="nil"/>
              <w:bottom w:val="nil"/>
            </w:tcBorders>
            <w:noWrap/>
            <w:vAlign w:val="bottom"/>
            <w:hideMark/>
          </w:tcPr>
          <w:p w:rsidR="00262934" w:rsidRPr="00757C03" w:rsidRDefault="00262934" w:rsidP="00262934">
            <w:pPr>
              <w:spacing w:after="0"/>
              <w:rPr>
                <w:color w:val="000000"/>
                <w:sz w:val="15"/>
                <w:szCs w:val="15"/>
              </w:rPr>
            </w:pPr>
          </w:p>
        </w:tc>
        <w:tc>
          <w:tcPr>
            <w:tcW w:w="1027" w:type="dxa"/>
            <w:tcBorders>
              <w:top w:val="nil"/>
              <w:left w:val="nil"/>
              <w:bottom w:val="nil"/>
              <w:right w:val="nil"/>
            </w:tcBorders>
            <w:noWrap/>
            <w:vAlign w:val="bottom"/>
            <w:hideMark/>
          </w:tcPr>
          <w:p w:rsidR="00262934" w:rsidRPr="00757C03" w:rsidRDefault="00262934" w:rsidP="00262934">
            <w:pPr>
              <w:spacing w:after="0"/>
              <w:rPr>
                <w:color w:val="000000"/>
                <w:sz w:val="15"/>
                <w:szCs w:val="15"/>
              </w:rPr>
            </w:pPr>
          </w:p>
        </w:tc>
        <w:tc>
          <w:tcPr>
            <w:tcW w:w="745"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p>
        </w:tc>
        <w:tc>
          <w:tcPr>
            <w:tcW w:w="804"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p>
        </w:tc>
        <w:tc>
          <w:tcPr>
            <w:tcW w:w="928"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p>
        </w:tc>
        <w:tc>
          <w:tcPr>
            <w:tcW w:w="552" w:type="dxa"/>
            <w:tcBorders>
              <w:top w:val="nil"/>
              <w:left w:val="nil"/>
              <w:bottom w:val="nil"/>
            </w:tcBorders>
            <w:noWrap/>
            <w:vAlign w:val="bottom"/>
            <w:hideMark/>
          </w:tcPr>
          <w:p w:rsidR="00262934" w:rsidRPr="00757C03" w:rsidRDefault="00262934" w:rsidP="00E93808">
            <w:pPr>
              <w:jc w:val="center"/>
              <w:rPr>
                <w:color w:val="000000"/>
                <w:sz w:val="15"/>
                <w:szCs w:val="15"/>
              </w:rPr>
            </w:pPr>
          </w:p>
        </w:tc>
        <w:tc>
          <w:tcPr>
            <w:tcW w:w="701" w:type="dxa"/>
            <w:tcBorders>
              <w:top w:val="nil"/>
              <w:left w:val="nil"/>
              <w:bottom w:val="nil"/>
            </w:tcBorders>
            <w:noWrap/>
            <w:vAlign w:val="bottom"/>
            <w:hideMark/>
          </w:tcPr>
          <w:p w:rsidR="00262934" w:rsidRPr="00757C03" w:rsidRDefault="00262934" w:rsidP="00E93808">
            <w:pPr>
              <w:jc w:val="center"/>
              <w:rPr>
                <w:color w:val="000000"/>
                <w:sz w:val="15"/>
                <w:szCs w:val="15"/>
              </w:rPr>
            </w:pPr>
          </w:p>
        </w:tc>
      </w:tr>
      <w:tr w:rsidR="00262934" w:rsidRPr="00757C03" w:rsidTr="00A20EC0">
        <w:trPr>
          <w:trHeight w:hRule="exact" w:val="230"/>
          <w:jc w:val="center"/>
        </w:trPr>
        <w:tc>
          <w:tcPr>
            <w:tcW w:w="3955" w:type="dxa"/>
            <w:tcBorders>
              <w:top w:val="nil"/>
              <w:left w:val="nil"/>
              <w:bottom w:val="nil"/>
            </w:tcBorders>
            <w:noWrap/>
            <w:vAlign w:val="bottom"/>
            <w:hideMark/>
          </w:tcPr>
          <w:p w:rsidR="00262934" w:rsidRPr="00757C03" w:rsidRDefault="00262934" w:rsidP="00262934">
            <w:pPr>
              <w:spacing w:after="0"/>
              <w:rPr>
                <w:color w:val="000000"/>
                <w:sz w:val="15"/>
                <w:szCs w:val="15"/>
              </w:rPr>
            </w:pPr>
            <w:r w:rsidRPr="00757C03">
              <w:rPr>
                <w:color w:val="000000"/>
                <w:sz w:val="15"/>
                <w:szCs w:val="15"/>
              </w:rPr>
              <w:t>GDP per Capita Growth, Year of Adoption</w:t>
            </w:r>
          </w:p>
        </w:tc>
        <w:tc>
          <w:tcPr>
            <w:tcW w:w="1027" w:type="dxa"/>
            <w:tcBorders>
              <w:top w:val="nil"/>
              <w:left w:val="nil"/>
              <w:bottom w:val="nil"/>
              <w:right w:val="nil"/>
            </w:tcBorders>
            <w:noWrap/>
            <w:vAlign w:val="bottom"/>
            <w:hideMark/>
          </w:tcPr>
          <w:p w:rsidR="00262934" w:rsidRPr="00757C03" w:rsidRDefault="00262934" w:rsidP="00262934">
            <w:pPr>
              <w:spacing w:after="0"/>
              <w:rPr>
                <w:color w:val="000000"/>
                <w:sz w:val="15"/>
                <w:szCs w:val="15"/>
              </w:rPr>
            </w:pPr>
            <w:r w:rsidRPr="00757C03">
              <w:rPr>
                <w:color w:val="000000"/>
                <w:sz w:val="15"/>
                <w:szCs w:val="15"/>
              </w:rPr>
              <w:t>Unmatched</w:t>
            </w:r>
          </w:p>
        </w:tc>
        <w:tc>
          <w:tcPr>
            <w:tcW w:w="745"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2.63</w:t>
            </w:r>
          </w:p>
        </w:tc>
        <w:tc>
          <w:tcPr>
            <w:tcW w:w="804"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1.60</w:t>
            </w:r>
          </w:p>
        </w:tc>
        <w:tc>
          <w:tcPr>
            <w:tcW w:w="928"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1.03</w:t>
            </w:r>
          </w:p>
        </w:tc>
        <w:tc>
          <w:tcPr>
            <w:tcW w:w="552" w:type="dxa"/>
            <w:tcBorders>
              <w:top w:val="nil"/>
              <w:left w:val="nil"/>
              <w:bottom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0.78</w:t>
            </w:r>
          </w:p>
        </w:tc>
        <w:tc>
          <w:tcPr>
            <w:tcW w:w="701" w:type="dxa"/>
            <w:tcBorders>
              <w:top w:val="nil"/>
              <w:left w:val="nil"/>
              <w:bottom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1.32</w:t>
            </w:r>
          </w:p>
        </w:tc>
      </w:tr>
      <w:tr w:rsidR="00262934" w:rsidRPr="00757C03" w:rsidTr="00A20EC0">
        <w:trPr>
          <w:trHeight w:hRule="exact" w:val="230"/>
          <w:jc w:val="center"/>
        </w:trPr>
        <w:tc>
          <w:tcPr>
            <w:tcW w:w="3955" w:type="dxa"/>
            <w:tcBorders>
              <w:top w:val="nil"/>
              <w:left w:val="nil"/>
              <w:bottom w:val="nil"/>
            </w:tcBorders>
            <w:noWrap/>
            <w:vAlign w:val="bottom"/>
            <w:hideMark/>
          </w:tcPr>
          <w:p w:rsidR="00262934" w:rsidRPr="00757C03" w:rsidRDefault="00262934" w:rsidP="00262934">
            <w:pPr>
              <w:spacing w:after="0"/>
              <w:rPr>
                <w:color w:val="000000"/>
                <w:sz w:val="15"/>
                <w:szCs w:val="15"/>
              </w:rPr>
            </w:pPr>
          </w:p>
        </w:tc>
        <w:tc>
          <w:tcPr>
            <w:tcW w:w="1027" w:type="dxa"/>
            <w:tcBorders>
              <w:top w:val="nil"/>
              <w:left w:val="nil"/>
              <w:bottom w:val="nil"/>
              <w:right w:val="nil"/>
            </w:tcBorders>
            <w:noWrap/>
            <w:vAlign w:val="bottom"/>
            <w:hideMark/>
          </w:tcPr>
          <w:p w:rsidR="00262934" w:rsidRPr="00757C03" w:rsidRDefault="00262934" w:rsidP="00262934">
            <w:pPr>
              <w:spacing w:after="0"/>
              <w:rPr>
                <w:color w:val="000000"/>
                <w:sz w:val="15"/>
                <w:szCs w:val="15"/>
              </w:rPr>
            </w:pPr>
            <w:r w:rsidRPr="00757C03">
              <w:rPr>
                <w:color w:val="000000"/>
                <w:sz w:val="15"/>
                <w:szCs w:val="15"/>
              </w:rPr>
              <w:t>ATT</w:t>
            </w:r>
          </w:p>
        </w:tc>
        <w:tc>
          <w:tcPr>
            <w:tcW w:w="745"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2.63</w:t>
            </w:r>
          </w:p>
        </w:tc>
        <w:tc>
          <w:tcPr>
            <w:tcW w:w="804"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0.36</w:t>
            </w:r>
          </w:p>
        </w:tc>
        <w:tc>
          <w:tcPr>
            <w:tcW w:w="928"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2.26</w:t>
            </w:r>
          </w:p>
        </w:tc>
        <w:tc>
          <w:tcPr>
            <w:tcW w:w="552" w:type="dxa"/>
            <w:tcBorders>
              <w:top w:val="nil"/>
              <w:left w:val="nil"/>
              <w:bottom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1.04</w:t>
            </w:r>
          </w:p>
        </w:tc>
        <w:tc>
          <w:tcPr>
            <w:tcW w:w="701" w:type="dxa"/>
            <w:tcBorders>
              <w:top w:val="nil"/>
              <w:left w:val="nil"/>
              <w:bottom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2.17**</w:t>
            </w:r>
          </w:p>
        </w:tc>
      </w:tr>
      <w:tr w:rsidR="00262934" w:rsidRPr="00757C03" w:rsidTr="00A20EC0">
        <w:trPr>
          <w:trHeight w:hRule="exact" w:val="230"/>
          <w:jc w:val="center"/>
        </w:trPr>
        <w:tc>
          <w:tcPr>
            <w:tcW w:w="3955" w:type="dxa"/>
            <w:tcBorders>
              <w:top w:val="nil"/>
              <w:left w:val="nil"/>
              <w:bottom w:val="nil"/>
            </w:tcBorders>
            <w:noWrap/>
            <w:vAlign w:val="bottom"/>
            <w:hideMark/>
          </w:tcPr>
          <w:p w:rsidR="00262934" w:rsidRPr="00757C03" w:rsidRDefault="00262934" w:rsidP="00262934">
            <w:pPr>
              <w:spacing w:after="0"/>
              <w:rPr>
                <w:color w:val="000000"/>
                <w:sz w:val="15"/>
                <w:szCs w:val="15"/>
              </w:rPr>
            </w:pPr>
          </w:p>
        </w:tc>
        <w:tc>
          <w:tcPr>
            <w:tcW w:w="1027" w:type="dxa"/>
            <w:tcBorders>
              <w:top w:val="nil"/>
              <w:left w:val="nil"/>
              <w:bottom w:val="nil"/>
              <w:right w:val="nil"/>
            </w:tcBorders>
            <w:noWrap/>
            <w:vAlign w:val="bottom"/>
            <w:hideMark/>
          </w:tcPr>
          <w:p w:rsidR="00262934" w:rsidRPr="00757C03" w:rsidRDefault="00262934" w:rsidP="00262934">
            <w:pPr>
              <w:spacing w:after="0"/>
              <w:rPr>
                <w:color w:val="000000"/>
                <w:sz w:val="15"/>
                <w:szCs w:val="15"/>
              </w:rPr>
            </w:pPr>
          </w:p>
        </w:tc>
        <w:tc>
          <w:tcPr>
            <w:tcW w:w="745"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p>
        </w:tc>
        <w:tc>
          <w:tcPr>
            <w:tcW w:w="804"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p>
        </w:tc>
        <w:tc>
          <w:tcPr>
            <w:tcW w:w="928"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p>
        </w:tc>
        <w:tc>
          <w:tcPr>
            <w:tcW w:w="552" w:type="dxa"/>
            <w:tcBorders>
              <w:top w:val="nil"/>
              <w:left w:val="nil"/>
              <w:bottom w:val="nil"/>
            </w:tcBorders>
            <w:noWrap/>
            <w:vAlign w:val="bottom"/>
            <w:hideMark/>
          </w:tcPr>
          <w:p w:rsidR="00262934" w:rsidRPr="00757C03" w:rsidRDefault="00262934" w:rsidP="00E93808">
            <w:pPr>
              <w:jc w:val="center"/>
              <w:rPr>
                <w:color w:val="000000"/>
                <w:sz w:val="15"/>
                <w:szCs w:val="15"/>
              </w:rPr>
            </w:pPr>
          </w:p>
        </w:tc>
        <w:tc>
          <w:tcPr>
            <w:tcW w:w="701" w:type="dxa"/>
            <w:tcBorders>
              <w:top w:val="nil"/>
              <w:left w:val="nil"/>
              <w:bottom w:val="nil"/>
            </w:tcBorders>
            <w:noWrap/>
            <w:vAlign w:val="bottom"/>
            <w:hideMark/>
          </w:tcPr>
          <w:p w:rsidR="00262934" w:rsidRPr="00757C03" w:rsidRDefault="00262934" w:rsidP="00E93808">
            <w:pPr>
              <w:jc w:val="center"/>
              <w:rPr>
                <w:color w:val="000000"/>
                <w:sz w:val="15"/>
                <w:szCs w:val="15"/>
              </w:rPr>
            </w:pPr>
          </w:p>
        </w:tc>
      </w:tr>
      <w:tr w:rsidR="00262934" w:rsidRPr="00757C03" w:rsidTr="00A20EC0">
        <w:trPr>
          <w:trHeight w:hRule="exact" w:val="230"/>
          <w:jc w:val="center"/>
        </w:trPr>
        <w:tc>
          <w:tcPr>
            <w:tcW w:w="3955" w:type="dxa"/>
            <w:tcBorders>
              <w:top w:val="nil"/>
              <w:left w:val="nil"/>
              <w:bottom w:val="nil"/>
            </w:tcBorders>
            <w:noWrap/>
            <w:vAlign w:val="bottom"/>
            <w:hideMark/>
          </w:tcPr>
          <w:p w:rsidR="00262934" w:rsidRPr="00757C03" w:rsidRDefault="00262934" w:rsidP="00262934">
            <w:pPr>
              <w:spacing w:after="0"/>
              <w:rPr>
                <w:color w:val="000000"/>
                <w:sz w:val="15"/>
                <w:szCs w:val="15"/>
              </w:rPr>
            </w:pPr>
            <w:r w:rsidRPr="00757C03">
              <w:rPr>
                <w:color w:val="000000"/>
                <w:sz w:val="15"/>
                <w:szCs w:val="15"/>
              </w:rPr>
              <w:t>GDP per Capita Growth, 1 Year Post-Adoption</w:t>
            </w:r>
          </w:p>
        </w:tc>
        <w:tc>
          <w:tcPr>
            <w:tcW w:w="1027" w:type="dxa"/>
            <w:tcBorders>
              <w:top w:val="nil"/>
              <w:left w:val="nil"/>
              <w:bottom w:val="nil"/>
              <w:right w:val="nil"/>
            </w:tcBorders>
            <w:noWrap/>
            <w:vAlign w:val="bottom"/>
            <w:hideMark/>
          </w:tcPr>
          <w:p w:rsidR="00262934" w:rsidRPr="00757C03" w:rsidRDefault="00262934" w:rsidP="00262934">
            <w:pPr>
              <w:spacing w:after="0"/>
              <w:rPr>
                <w:color w:val="000000"/>
                <w:sz w:val="15"/>
                <w:szCs w:val="15"/>
              </w:rPr>
            </w:pPr>
            <w:r w:rsidRPr="00757C03">
              <w:rPr>
                <w:color w:val="000000"/>
                <w:sz w:val="15"/>
                <w:szCs w:val="15"/>
              </w:rPr>
              <w:t>Unmatched</w:t>
            </w:r>
          </w:p>
        </w:tc>
        <w:tc>
          <w:tcPr>
            <w:tcW w:w="745"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1.69</w:t>
            </w:r>
          </w:p>
        </w:tc>
        <w:tc>
          <w:tcPr>
            <w:tcW w:w="804"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1.76</w:t>
            </w:r>
          </w:p>
        </w:tc>
        <w:tc>
          <w:tcPr>
            <w:tcW w:w="928"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-0.08</w:t>
            </w:r>
          </w:p>
        </w:tc>
        <w:tc>
          <w:tcPr>
            <w:tcW w:w="552" w:type="dxa"/>
            <w:tcBorders>
              <w:top w:val="nil"/>
              <w:left w:val="nil"/>
              <w:bottom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0.77</w:t>
            </w:r>
          </w:p>
        </w:tc>
        <w:tc>
          <w:tcPr>
            <w:tcW w:w="701" w:type="dxa"/>
            <w:tcBorders>
              <w:top w:val="nil"/>
              <w:left w:val="nil"/>
              <w:bottom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-0.10</w:t>
            </w:r>
          </w:p>
        </w:tc>
      </w:tr>
      <w:tr w:rsidR="00262934" w:rsidRPr="00757C03" w:rsidTr="00A20EC0">
        <w:trPr>
          <w:trHeight w:hRule="exact" w:val="230"/>
          <w:jc w:val="center"/>
        </w:trPr>
        <w:tc>
          <w:tcPr>
            <w:tcW w:w="3955" w:type="dxa"/>
            <w:tcBorders>
              <w:top w:val="nil"/>
              <w:left w:val="nil"/>
              <w:bottom w:val="nil"/>
            </w:tcBorders>
            <w:noWrap/>
            <w:vAlign w:val="bottom"/>
            <w:hideMark/>
          </w:tcPr>
          <w:p w:rsidR="00262934" w:rsidRPr="00757C03" w:rsidRDefault="00262934" w:rsidP="00262934">
            <w:pPr>
              <w:spacing w:after="0"/>
              <w:rPr>
                <w:color w:val="000000"/>
                <w:sz w:val="15"/>
                <w:szCs w:val="15"/>
              </w:rPr>
            </w:pPr>
          </w:p>
        </w:tc>
        <w:tc>
          <w:tcPr>
            <w:tcW w:w="1027" w:type="dxa"/>
            <w:tcBorders>
              <w:top w:val="nil"/>
              <w:left w:val="nil"/>
              <w:bottom w:val="nil"/>
              <w:right w:val="nil"/>
            </w:tcBorders>
            <w:noWrap/>
            <w:vAlign w:val="bottom"/>
            <w:hideMark/>
          </w:tcPr>
          <w:p w:rsidR="00262934" w:rsidRPr="00757C03" w:rsidRDefault="00262934" w:rsidP="00262934">
            <w:pPr>
              <w:spacing w:after="0"/>
              <w:rPr>
                <w:color w:val="000000"/>
                <w:sz w:val="15"/>
                <w:szCs w:val="15"/>
              </w:rPr>
            </w:pPr>
            <w:r w:rsidRPr="00757C03">
              <w:rPr>
                <w:color w:val="000000"/>
                <w:sz w:val="15"/>
                <w:szCs w:val="15"/>
              </w:rPr>
              <w:t>ATT</w:t>
            </w:r>
          </w:p>
        </w:tc>
        <w:tc>
          <w:tcPr>
            <w:tcW w:w="745"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1.69</w:t>
            </w:r>
          </w:p>
        </w:tc>
        <w:tc>
          <w:tcPr>
            <w:tcW w:w="804"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1.33</w:t>
            </w:r>
          </w:p>
        </w:tc>
        <w:tc>
          <w:tcPr>
            <w:tcW w:w="928"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0.35</w:t>
            </w:r>
          </w:p>
        </w:tc>
        <w:tc>
          <w:tcPr>
            <w:tcW w:w="552" w:type="dxa"/>
            <w:tcBorders>
              <w:top w:val="nil"/>
              <w:left w:val="nil"/>
              <w:bottom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0.93</w:t>
            </w:r>
          </w:p>
        </w:tc>
        <w:tc>
          <w:tcPr>
            <w:tcW w:w="701" w:type="dxa"/>
            <w:tcBorders>
              <w:top w:val="nil"/>
              <w:left w:val="nil"/>
              <w:bottom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0.38</w:t>
            </w:r>
          </w:p>
        </w:tc>
      </w:tr>
      <w:tr w:rsidR="00262934" w:rsidRPr="00757C03" w:rsidTr="00A20EC0">
        <w:trPr>
          <w:trHeight w:hRule="exact" w:val="230"/>
          <w:jc w:val="center"/>
        </w:trPr>
        <w:tc>
          <w:tcPr>
            <w:tcW w:w="3955" w:type="dxa"/>
            <w:tcBorders>
              <w:top w:val="nil"/>
              <w:left w:val="nil"/>
              <w:bottom w:val="nil"/>
            </w:tcBorders>
            <w:noWrap/>
            <w:vAlign w:val="bottom"/>
            <w:hideMark/>
          </w:tcPr>
          <w:p w:rsidR="00262934" w:rsidRPr="00757C03" w:rsidRDefault="00262934" w:rsidP="00262934">
            <w:pPr>
              <w:spacing w:after="0"/>
              <w:rPr>
                <w:color w:val="000000"/>
                <w:sz w:val="15"/>
                <w:szCs w:val="15"/>
              </w:rPr>
            </w:pPr>
          </w:p>
        </w:tc>
        <w:tc>
          <w:tcPr>
            <w:tcW w:w="1027" w:type="dxa"/>
            <w:tcBorders>
              <w:top w:val="nil"/>
              <w:left w:val="nil"/>
              <w:bottom w:val="nil"/>
              <w:right w:val="nil"/>
            </w:tcBorders>
            <w:noWrap/>
            <w:vAlign w:val="bottom"/>
            <w:hideMark/>
          </w:tcPr>
          <w:p w:rsidR="00262934" w:rsidRPr="00757C03" w:rsidRDefault="00262934" w:rsidP="00262934">
            <w:pPr>
              <w:spacing w:after="0"/>
              <w:rPr>
                <w:color w:val="000000"/>
                <w:sz w:val="15"/>
                <w:szCs w:val="15"/>
              </w:rPr>
            </w:pPr>
          </w:p>
        </w:tc>
        <w:tc>
          <w:tcPr>
            <w:tcW w:w="745"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p>
        </w:tc>
        <w:tc>
          <w:tcPr>
            <w:tcW w:w="804"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p>
        </w:tc>
        <w:tc>
          <w:tcPr>
            <w:tcW w:w="928"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p>
        </w:tc>
        <w:tc>
          <w:tcPr>
            <w:tcW w:w="552" w:type="dxa"/>
            <w:tcBorders>
              <w:top w:val="nil"/>
              <w:left w:val="nil"/>
              <w:bottom w:val="nil"/>
            </w:tcBorders>
            <w:noWrap/>
            <w:vAlign w:val="bottom"/>
            <w:hideMark/>
          </w:tcPr>
          <w:p w:rsidR="00262934" w:rsidRPr="00757C03" w:rsidRDefault="00262934" w:rsidP="00E93808">
            <w:pPr>
              <w:jc w:val="center"/>
              <w:rPr>
                <w:color w:val="000000"/>
                <w:sz w:val="15"/>
                <w:szCs w:val="15"/>
              </w:rPr>
            </w:pPr>
          </w:p>
        </w:tc>
        <w:tc>
          <w:tcPr>
            <w:tcW w:w="701" w:type="dxa"/>
            <w:tcBorders>
              <w:top w:val="nil"/>
              <w:left w:val="nil"/>
              <w:bottom w:val="nil"/>
            </w:tcBorders>
            <w:noWrap/>
            <w:vAlign w:val="bottom"/>
            <w:hideMark/>
          </w:tcPr>
          <w:p w:rsidR="00262934" w:rsidRPr="00757C03" w:rsidRDefault="00262934" w:rsidP="00E93808">
            <w:pPr>
              <w:jc w:val="center"/>
              <w:rPr>
                <w:color w:val="000000"/>
                <w:sz w:val="15"/>
                <w:szCs w:val="15"/>
              </w:rPr>
            </w:pPr>
          </w:p>
        </w:tc>
      </w:tr>
      <w:tr w:rsidR="00262934" w:rsidRPr="00757C03" w:rsidTr="00A20EC0">
        <w:trPr>
          <w:trHeight w:hRule="exact" w:val="230"/>
          <w:jc w:val="center"/>
        </w:trPr>
        <w:tc>
          <w:tcPr>
            <w:tcW w:w="3955" w:type="dxa"/>
            <w:tcBorders>
              <w:top w:val="nil"/>
              <w:left w:val="nil"/>
              <w:bottom w:val="nil"/>
            </w:tcBorders>
            <w:noWrap/>
            <w:vAlign w:val="bottom"/>
            <w:hideMark/>
          </w:tcPr>
          <w:p w:rsidR="00262934" w:rsidRPr="00757C03" w:rsidRDefault="00262934" w:rsidP="00262934">
            <w:pPr>
              <w:spacing w:after="0"/>
              <w:rPr>
                <w:color w:val="000000"/>
                <w:sz w:val="15"/>
                <w:szCs w:val="15"/>
              </w:rPr>
            </w:pPr>
            <w:r w:rsidRPr="00757C03">
              <w:rPr>
                <w:color w:val="000000"/>
                <w:sz w:val="15"/>
                <w:szCs w:val="15"/>
              </w:rPr>
              <w:t>GDP per Capita Growth, 2 Years Post-Adoption</w:t>
            </w:r>
          </w:p>
        </w:tc>
        <w:tc>
          <w:tcPr>
            <w:tcW w:w="1027" w:type="dxa"/>
            <w:tcBorders>
              <w:top w:val="nil"/>
              <w:left w:val="nil"/>
              <w:bottom w:val="nil"/>
              <w:right w:val="nil"/>
            </w:tcBorders>
            <w:noWrap/>
            <w:vAlign w:val="bottom"/>
            <w:hideMark/>
          </w:tcPr>
          <w:p w:rsidR="00262934" w:rsidRPr="00757C03" w:rsidRDefault="00262934" w:rsidP="00262934">
            <w:pPr>
              <w:spacing w:after="0"/>
              <w:rPr>
                <w:color w:val="000000"/>
                <w:sz w:val="15"/>
                <w:szCs w:val="15"/>
              </w:rPr>
            </w:pPr>
            <w:r w:rsidRPr="00757C03">
              <w:rPr>
                <w:color w:val="000000"/>
                <w:sz w:val="15"/>
                <w:szCs w:val="15"/>
              </w:rPr>
              <w:t>Unmatched</w:t>
            </w:r>
          </w:p>
        </w:tc>
        <w:tc>
          <w:tcPr>
            <w:tcW w:w="745"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2.32</w:t>
            </w:r>
          </w:p>
        </w:tc>
        <w:tc>
          <w:tcPr>
            <w:tcW w:w="804"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1.92</w:t>
            </w:r>
          </w:p>
        </w:tc>
        <w:tc>
          <w:tcPr>
            <w:tcW w:w="928"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0.40</w:t>
            </w:r>
          </w:p>
        </w:tc>
        <w:tc>
          <w:tcPr>
            <w:tcW w:w="552" w:type="dxa"/>
            <w:tcBorders>
              <w:top w:val="nil"/>
              <w:left w:val="nil"/>
              <w:bottom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0.74</w:t>
            </w:r>
          </w:p>
        </w:tc>
        <w:tc>
          <w:tcPr>
            <w:tcW w:w="701" w:type="dxa"/>
            <w:tcBorders>
              <w:top w:val="nil"/>
              <w:left w:val="nil"/>
              <w:bottom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0.55</w:t>
            </w:r>
          </w:p>
        </w:tc>
      </w:tr>
      <w:tr w:rsidR="00262934" w:rsidRPr="00757C03" w:rsidTr="00A20EC0">
        <w:trPr>
          <w:trHeight w:hRule="exact" w:val="230"/>
          <w:jc w:val="center"/>
        </w:trPr>
        <w:tc>
          <w:tcPr>
            <w:tcW w:w="3955" w:type="dxa"/>
            <w:tcBorders>
              <w:top w:val="nil"/>
              <w:left w:val="nil"/>
              <w:bottom w:val="nil"/>
            </w:tcBorders>
            <w:noWrap/>
            <w:vAlign w:val="bottom"/>
            <w:hideMark/>
          </w:tcPr>
          <w:p w:rsidR="00262934" w:rsidRPr="00757C03" w:rsidRDefault="00262934" w:rsidP="00262934">
            <w:pPr>
              <w:spacing w:after="0"/>
              <w:rPr>
                <w:color w:val="000000"/>
                <w:sz w:val="15"/>
                <w:szCs w:val="15"/>
              </w:rPr>
            </w:pPr>
          </w:p>
        </w:tc>
        <w:tc>
          <w:tcPr>
            <w:tcW w:w="1027" w:type="dxa"/>
            <w:tcBorders>
              <w:top w:val="nil"/>
              <w:left w:val="nil"/>
              <w:bottom w:val="nil"/>
              <w:right w:val="nil"/>
            </w:tcBorders>
            <w:noWrap/>
            <w:vAlign w:val="bottom"/>
            <w:hideMark/>
          </w:tcPr>
          <w:p w:rsidR="00262934" w:rsidRPr="00757C03" w:rsidRDefault="00262934" w:rsidP="00262934">
            <w:pPr>
              <w:spacing w:after="0"/>
              <w:rPr>
                <w:color w:val="000000"/>
                <w:sz w:val="15"/>
                <w:szCs w:val="15"/>
              </w:rPr>
            </w:pPr>
            <w:r w:rsidRPr="00757C03">
              <w:rPr>
                <w:color w:val="000000"/>
                <w:sz w:val="15"/>
                <w:szCs w:val="15"/>
              </w:rPr>
              <w:t>ATT</w:t>
            </w:r>
          </w:p>
        </w:tc>
        <w:tc>
          <w:tcPr>
            <w:tcW w:w="745"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2.32</w:t>
            </w:r>
          </w:p>
        </w:tc>
        <w:tc>
          <w:tcPr>
            <w:tcW w:w="804"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1.31</w:t>
            </w:r>
          </w:p>
        </w:tc>
        <w:tc>
          <w:tcPr>
            <w:tcW w:w="928"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1.01</w:t>
            </w:r>
          </w:p>
        </w:tc>
        <w:tc>
          <w:tcPr>
            <w:tcW w:w="552" w:type="dxa"/>
            <w:tcBorders>
              <w:top w:val="nil"/>
              <w:left w:val="nil"/>
              <w:bottom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0.84</w:t>
            </w:r>
          </w:p>
        </w:tc>
        <w:tc>
          <w:tcPr>
            <w:tcW w:w="701" w:type="dxa"/>
            <w:tcBorders>
              <w:top w:val="nil"/>
              <w:left w:val="nil"/>
              <w:bottom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1.20</w:t>
            </w:r>
          </w:p>
        </w:tc>
      </w:tr>
      <w:tr w:rsidR="00262934" w:rsidRPr="00757C03" w:rsidTr="00A20EC0">
        <w:trPr>
          <w:trHeight w:hRule="exact" w:val="230"/>
          <w:jc w:val="center"/>
        </w:trPr>
        <w:tc>
          <w:tcPr>
            <w:tcW w:w="3955" w:type="dxa"/>
            <w:tcBorders>
              <w:top w:val="nil"/>
              <w:left w:val="nil"/>
              <w:bottom w:val="nil"/>
            </w:tcBorders>
            <w:noWrap/>
            <w:vAlign w:val="bottom"/>
            <w:hideMark/>
          </w:tcPr>
          <w:p w:rsidR="00262934" w:rsidRPr="00757C03" w:rsidRDefault="00262934" w:rsidP="00262934">
            <w:pPr>
              <w:spacing w:after="0"/>
              <w:rPr>
                <w:color w:val="000000"/>
                <w:sz w:val="15"/>
                <w:szCs w:val="15"/>
              </w:rPr>
            </w:pPr>
          </w:p>
        </w:tc>
        <w:tc>
          <w:tcPr>
            <w:tcW w:w="1027" w:type="dxa"/>
            <w:tcBorders>
              <w:top w:val="nil"/>
              <w:left w:val="nil"/>
              <w:bottom w:val="nil"/>
              <w:right w:val="nil"/>
            </w:tcBorders>
            <w:noWrap/>
            <w:vAlign w:val="bottom"/>
            <w:hideMark/>
          </w:tcPr>
          <w:p w:rsidR="00262934" w:rsidRPr="00757C03" w:rsidRDefault="00262934" w:rsidP="00262934">
            <w:pPr>
              <w:spacing w:after="0"/>
              <w:rPr>
                <w:color w:val="000000"/>
                <w:sz w:val="15"/>
                <w:szCs w:val="15"/>
              </w:rPr>
            </w:pPr>
          </w:p>
        </w:tc>
        <w:tc>
          <w:tcPr>
            <w:tcW w:w="745"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p>
        </w:tc>
        <w:tc>
          <w:tcPr>
            <w:tcW w:w="804"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p>
        </w:tc>
        <w:tc>
          <w:tcPr>
            <w:tcW w:w="928"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p>
        </w:tc>
        <w:tc>
          <w:tcPr>
            <w:tcW w:w="552" w:type="dxa"/>
            <w:tcBorders>
              <w:top w:val="nil"/>
              <w:left w:val="nil"/>
              <w:bottom w:val="nil"/>
            </w:tcBorders>
            <w:noWrap/>
            <w:vAlign w:val="bottom"/>
            <w:hideMark/>
          </w:tcPr>
          <w:p w:rsidR="00262934" w:rsidRPr="00757C03" w:rsidRDefault="00262934" w:rsidP="00E93808">
            <w:pPr>
              <w:jc w:val="center"/>
              <w:rPr>
                <w:color w:val="000000"/>
                <w:sz w:val="15"/>
                <w:szCs w:val="15"/>
              </w:rPr>
            </w:pPr>
          </w:p>
        </w:tc>
        <w:tc>
          <w:tcPr>
            <w:tcW w:w="701" w:type="dxa"/>
            <w:tcBorders>
              <w:top w:val="nil"/>
              <w:left w:val="nil"/>
              <w:bottom w:val="nil"/>
            </w:tcBorders>
            <w:noWrap/>
            <w:vAlign w:val="bottom"/>
            <w:hideMark/>
          </w:tcPr>
          <w:p w:rsidR="00262934" w:rsidRPr="00757C03" w:rsidRDefault="00262934" w:rsidP="00E93808">
            <w:pPr>
              <w:jc w:val="center"/>
              <w:rPr>
                <w:color w:val="000000"/>
                <w:sz w:val="15"/>
                <w:szCs w:val="15"/>
              </w:rPr>
            </w:pPr>
          </w:p>
        </w:tc>
      </w:tr>
      <w:tr w:rsidR="00262934" w:rsidRPr="00757C03" w:rsidTr="00A20EC0">
        <w:trPr>
          <w:trHeight w:hRule="exact" w:val="230"/>
          <w:jc w:val="center"/>
        </w:trPr>
        <w:tc>
          <w:tcPr>
            <w:tcW w:w="3955" w:type="dxa"/>
            <w:tcBorders>
              <w:top w:val="nil"/>
              <w:left w:val="nil"/>
              <w:bottom w:val="nil"/>
            </w:tcBorders>
            <w:noWrap/>
            <w:vAlign w:val="bottom"/>
            <w:hideMark/>
          </w:tcPr>
          <w:p w:rsidR="00262934" w:rsidRPr="00757C03" w:rsidRDefault="00262934" w:rsidP="00262934">
            <w:pPr>
              <w:spacing w:after="0"/>
              <w:rPr>
                <w:color w:val="000000"/>
                <w:sz w:val="15"/>
                <w:szCs w:val="15"/>
              </w:rPr>
            </w:pPr>
            <w:r w:rsidRPr="00757C03">
              <w:rPr>
                <w:color w:val="000000"/>
                <w:sz w:val="15"/>
                <w:szCs w:val="15"/>
              </w:rPr>
              <w:t>GDP per Capita Growth, 3 Years Post-Adoption</w:t>
            </w:r>
          </w:p>
        </w:tc>
        <w:tc>
          <w:tcPr>
            <w:tcW w:w="1027" w:type="dxa"/>
            <w:tcBorders>
              <w:top w:val="nil"/>
              <w:left w:val="nil"/>
              <w:bottom w:val="nil"/>
              <w:right w:val="nil"/>
            </w:tcBorders>
            <w:noWrap/>
            <w:vAlign w:val="bottom"/>
            <w:hideMark/>
          </w:tcPr>
          <w:p w:rsidR="00262934" w:rsidRPr="00757C03" w:rsidRDefault="00262934" w:rsidP="00262934">
            <w:pPr>
              <w:spacing w:after="0"/>
              <w:rPr>
                <w:color w:val="000000"/>
                <w:sz w:val="15"/>
                <w:szCs w:val="15"/>
              </w:rPr>
            </w:pPr>
            <w:r w:rsidRPr="00757C03">
              <w:rPr>
                <w:color w:val="000000"/>
                <w:sz w:val="15"/>
                <w:szCs w:val="15"/>
              </w:rPr>
              <w:t>Unmatched</w:t>
            </w:r>
          </w:p>
        </w:tc>
        <w:tc>
          <w:tcPr>
            <w:tcW w:w="745"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2.08</w:t>
            </w:r>
          </w:p>
        </w:tc>
        <w:tc>
          <w:tcPr>
            <w:tcW w:w="804"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1.84</w:t>
            </w:r>
          </w:p>
        </w:tc>
        <w:tc>
          <w:tcPr>
            <w:tcW w:w="928"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0.24</w:t>
            </w:r>
          </w:p>
        </w:tc>
        <w:tc>
          <w:tcPr>
            <w:tcW w:w="552" w:type="dxa"/>
            <w:tcBorders>
              <w:top w:val="nil"/>
              <w:left w:val="nil"/>
              <w:bottom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0.77</w:t>
            </w:r>
          </w:p>
        </w:tc>
        <w:tc>
          <w:tcPr>
            <w:tcW w:w="701" w:type="dxa"/>
            <w:tcBorders>
              <w:top w:val="nil"/>
              <w:left w:val="nil"/>
              <w:bottom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0.31</w:t>
            </w:r>
          </w:p>
        </w:tc>
      </w:tr>
      <w:tr w:rsidR="00262934" w:rsidRPr="00757C03" w:rsidTr="00A20EC0">
        <w:trPr>
          <w:trHeight w:hRule="exact" w:val="230"/>
          <w:jc w:val="center"/>
        </w:trPr>
        <w:tc>
          <w:tcPr>
            <w:tcW w:w="3955" w:type="dxa"/>
            <w:tcBorders>
              <w:top w:val="nil"/>
              <w:left w:val="nil"/>
              <w:bottom w:val="nil"/>
            </w:tcBorders>
            <w:noWrap/>
            <w:vAlign w:val="bottom"/>
            <w:hideMark/>
          </w:tcPr>
          <w:p w:rsidR="00262934" w:rsidRPr="00757C03" w:rsidRDefault="00262934" w:rsidP="00262934">
            <w:pPr>
              <w:spacing w:after="0"/>
              <w:rPr>
                <w:color w:val="000000"/>
                <w:sz w:val="15"/>
                <w:szCs w:val="15"/>
              </w:rPr>
            </w:pPr>
          </w:p>
        </w:tc>
        <w:tc>
          <w:tcPr>
            <w:tcW w:w="1027" w:type="dxa"/>
            <w:tcBorders>
              <w:top w:val="nil"/>
              <w:left w:val="nil"/>
              <w:bottom w:val="nil"/>
              <w:right w:val="nil"/>
            </w:tcBorders>
            <w:noWrap/>
            <w:vAlign w:val="bottom"/>
            <w:hideMark/>
          </w:tcPr>
          <w:p w:rsidR="00262934" w:rsidRPr="00757C03" w:rsidRDefault="00262934" w:rsidP="00262934">
            <w:pPr>
              <w:spacing w:after="0"/>
              <w:rPr>
                <w:color w:val="000000"/>
                <w:sz w:val="15"/>
                <w:szCs w:val="15"/>
              </w:rPr>
            </w:pPr>
            <w:r w:rsidRPr="00757C03">
              <w:rPr>
                <w:color w:val="000000"/>
                <w:sz w:val="15"/>
                <w:szCs w:val="15"/>
              </w:rPr>
              <w:t>ATT</w:t>
            </w:r>
          </w:p>
        </w:tc>
        <w:tc>
          <w:tcPr>
            <w:tcW w:w="745"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2.08</w:t>
            </w:r>
          </w:p>
        </w:tc>
        <w:tc>
          <w:tcPr>
            <w:tcW w:w="804"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0.50</w:t>
            </w:r>
          </w:p>
        </w:tc>
        <w:tc>
          <w:tcPr>
            <w:tcW w:w="928"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1.58</w:t>
            </w:r>
          </w:p>
        </w:tc>
        <w:tc>
          <w:tcPr>
            <w:tcW w:w="552" w:type="dxa"/>
            <w:tcBorders>
              <w:top w:val="nil"/>
              <w:left w:val="nil"/>
              <w:bottom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0.89</w:t>
            </w:r>
          </w:p>
        </w:tc>
        <w:tc>
          <w:tcPr>
            <w:tcW w:w="701" w:type="dxa"/>
            <w:tcBorders>
              <w:top w:val="nil"/>
              <w:left w:val="nil"/>
              <w:bottom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1.79*</w:t>
            </w:r>
          </w:p>
        </w:tc>
      </w:tr>
      <w:tr w:rsidR="00262934" w:rsidRPr="00757C03" w:rsidTr="00A20EC0">
        <w:trPr>
          <w:trHeight w:hRule="exact" w:val="230"/>
          <w:jc w:val="center"/>
        </w:trPr>
        <w:tc>
          <w:tcPr>
            <w:tcW w:w="3955" w:type="dxa"/>
            <w:tcBorders>
              <w:top w:val="nil"/>
              <w:left w:val="nil"/>
              <w:bottom w:val="nil"/>
            </w:tcBorders>
            <w:noWrap/>
            <w:vAlign w:val="bottom"/>
            <w:hideMark/>
          </w:tcPr>
          <w:p w:rsidR="00262934" w:rsidRPr="00757C03" w:rsidRDefault="00262934" w:rsidP="00262934">
            <w:pPr>
              <w:spacing w:after="0"/>
              <w:rPr>
                <w:color w:val="000000"/>
                <w:sz w:val="15"/>
                <w:szCs w:val="15"/>
              </w:rPr>
            </w:pPr>
          </w:p>
        </w:tc>
        <w:tc>
          <w:tcPr>
            <w:tcW w:w="1027" w:type="dxa"/>
            <w:tcBorders>
              <w:top w:val="nil"/>
              <w:left w:val="nil"/>
              <w:bottom w:val="nil"/>
              <w:right w:val="nil"/>
            </w:tcBorders>
            <w:noWrap/>
            <w:vAlign w:val="bottom"/>
            <w:hideMark/>
          </w:tcPr>
          <w:p w:rsidR="00262934" w:rsidRPr="00757C03" w:rsidRDefault="00262934" w:rsidP="00262934">
            <w:pPr>
              <w:spacing w:after="0"/>
              <w:rPr>
                <w:color w:val="000000"/>
                <w:sz w:val="15"/>
                <w:szCs w:val="15"/>
              </w:rPr>
            </w:pPr>
          </w:p>
        </w:tc>
        <w:tc>
          <w:tcPr>
            <w:tcW w:w="745"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p>
        </w:tc>
        <w:tc>
          <w:tcPr>
            <w:tcW w:w="804"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p>
        </w:tc>
        <w:tc>
          <w:tcPr>
            <w:tcW w:w="928"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p>
        </w:tc>
        <w:tc>
          <w:tcPr>
            <w:tcW w:w="552" w:type="dxa"/>
            <w:tcBorders>
              <w:top w:val="nil"/>
              <w:left w:val="nil"/>
              <w:bottom w:val="nil"/>
            </w:tcBorders>
            <w:noWrap/>
            <w:vAlign w:val="bottom"/>
            <w:hideMark/>
          </w:tcPr>
          <w:p w:rsidR="00262934" w:rsidRPr="00757C03" w:rsidRDefault="00262934" w:rsidP="00E93808">
            <w:pPr>
              <w:jc w:val="center"/>
              <w:rPr>
                <w:color w:val="000000"/>
                <w:sz w:val="15"/>
                <w:szCs w:val="15"/>
              </w:rPr>
            </w:pPr>
          </w:p>
        </w:tc>
        <w:tc>
          <w:tcPr>
            <w:tcW w:w="701" w:type="dxa"/>
            <w:tcBorders>
              <w:top w:val="nil"/>
              <w:left w:val="nil"/>
              <w:bottom w:val="nil"/>
            </w:tcBorders>
            <w:noWrap/>
            <w:vAlign w:val="bottom"/>
            <w:hideMark/>
          </w:tcPr>
          <w:p w:rsidR="00262934" w:rsidRPr="00757C03" w:rsidRDefault="00262934" w:rsidP="00E93808">
            <w:pPr>
              <w:jc w:val="center"/>
              <w:rPr>
                <w:color w:val="000000"/>
                <w:sz w:val="15"/>
                <w:szCs w:val="15"/>
              </w:rPr>
            </w:pPr>
          </w:p>
        </w:tc>
      </w:tr>
      <w:tr w:rsidR="00262934" w:rsidRPr="00757C03" w:rsidTr="00A20EC0">
        <w:trPr>
          <w:trHeight w:hRule="exact" w:val="230"/>
          <w:jc w:val="center"/>
        </w:trPr>
        <w:tc>
          <w:tcPr>
            <w:tcW w:w="3955" w:type="dxa"/>
            <w:tcBorders>
              <w:top w:val="nil"/>
              <w:left w:val="nil"/>
              <w:bottom w:val="nil"/>
            </w:tcBorders>
            <w:noWrap/>
            <w:vAlign w:val="bottom"/>
            <w:hideMark/>
          </w:tcPr>
          <w:p w:rsidR="00262934" w:rsidRPr="00757C03" w:rsidRDefault="00262934" w:rsidP="00262934">
            <w:pPr>
              <w:spacing w:after="0"/>
              <w:rPr>
                <w:color w:val="000000"/>
                <w:sz w:val="15"/>
                <w:szCs w:val="15"/>
              </w:rPr>
            </w:pPr>
            <w:r w:rsidRPr="00757C03">
              <w:rPr>
                <w:color w:val="000000"/>
                <w:sz w:val="15"/>
                <w:szCs w:val="15"/>
              </w:rPr>
              <w:t>GDP per Capita Growth, 4 Years Post-Adoption</w:t>
            </w:r>
          </w:p>
        </w:tc>
        <w:tc>
          <w:tcPr>
            <w:tcW w:w="1027" w:type="dxa"/>
            <w:tcBorders>
              <w:top w:val="nil"/>
              <w:left w:val="nil"/>
              <w:bottom w:val="nil"/>
              <w:right w:val="nil"/>
            </w:tcBorders>
            <w:noWrap/>
            <w:vAlign w:val="bottom"/>
            <w:hideMark/>
          </w:tcPr>
          <w:p w:rsidR="00262934" w:rsidRPr="00757C03" w:rsidRDefault="00262934" w:rsidP="00262934">
            <w:pPr>
              <w:spacing w:after="0"/>
              <w:rPr>
                <w:color w:val="000000"/>
                <w:sz w:val="15"/>
                <w:szCs w:val="15"/>
              </w:rPr>
            </w:pPr>
            <w:r w:rsidRPr="00757C03">
              <w:rPr>
                <w:color w:val="000000"/>
                <w:sz w:val="15"/>
                <w:szCs w:val="15"/>
              </w:rPr>
              <w:t>Unmatched</w:t>
            </w:r>
          </w:p>
        </w:tc>
        <w:tc>
          <w:tcPr>
            <w:tcW w:w="745"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2.33</w:t>
            </w:r>
          </w:p>
        </w:tc>
        <w:tc>
          <w:tcPr>
            <w:tcW w:w="804"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1.80</w:t>
            </w:r>
          </w:p>
        </w:tc>
        <w:tc>
          <w:tcPr>
            <w:tcW w:w="928"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0.53</w:t>
            </w:r>
          </w:p>
        </w:tc>
        <w:tc>
          <w:tcPr>
            <w:tcW w:w="552" w:type="dxa"/>
            <w:tcBorders>
              <w:top w:val="nil"/>
              <w:left w:val="nil"/>
              <w:bottom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0.77</w:t>
            </w:r>
          </w:p>
        </w:tc>
        <w:tc>
          <w:tcPr>
            <w:tcW w:w="701" w:type="dxa"/>
            <w:tcBorders>
              <w:top w:val="nil"/>
              <w:left w:val="nil"/>
              <w:bottom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0.70</w:t>
            </w:r>
          </w:p>
        </w:tc>
      </w:tr>
      <w:tr w:rsidR="00262934" w:rsidRPr="00757C03" w:rsidTr="00A20EC0">
        <w:trPr>
          <w:trHeight w:hRule="exact" w:val="230"/>
          <w:jc w:val="center"/>
        </w:trPr>
        <w:tc>
          <w:tcPr>
            <w:tcW w:w="3955" w:type="dxa"/>
            <w:tcBorders>
              <w:top w:val="nil"/>
              <w:left w:val="nil"/>
              <w:bottom w:val="nil"/>
            </w:tcBorders>
            <w:noWrap/>
            <w:vAlign w:val="bottom"/>
            <w:hideMark/>
          </w:tcPr>
          <w:p w:rsidR="00262934" w:rsidRPr="00757C03" w:rsidRDefault="00262934" w:rsidP="00262934">
            <w:pPr>
              <w:spacing w:after="0"/>
              <w:rPr>
                <w:color w:val="000000"/>
                <w:sz w:val="15"/>
                <w:szCs w:val="15"/>
              </w:rPr>
            </w:pPr>
          </w:p>
        </w:tc>
        <w:tc>
          <w:tcPr>
            <w:tcW w:w="1027" w:type="dxa"/>
            <w:tcBorders>
              <w:top w:val="nil"/>
              <w:left w:val="nil"/>
              <w:bottom w:val="nil"/>
              <w:right w:val="nil"/>
            </w:tcBorders>
            <w:noWrap/>
            <w:vAlign w:val="bottom"/>
            <w:hideMark/>
          </w:tcPr>
          <w:p w:rsidR="00262934" w:rsidRPr="00757C03" w:rsidRDefault="00262934" w:rsidP="00262934">
            <w:pPr>
              <w:spacing w:after="0"/>
              <w:rPr>
                <w:color w:val="000000"/>
                <w:sz w:val="15"/>
                <w:szCs w:val="15"/>
              </w:rPr>
            </w:pPr>
            <w:r w:rsidRPr="00757C03">
              <w:rPr>
                <w:color w:val="000000"/>
                <w:sz w:val="15"/>
                <w:szCs w:val="15"/>
              </w:rPr>
              <w:t>ATT</w:t>
            </w:r>
          </w:p>
        </w:tc>
        <w:tc>
          <w:tcPr>
            <w:tcW w:w="745"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2.33</w:t>
            </w:r>
          </w:p>
        </w:tc>
        <w:tc>
          <w:tcPr>
            <w:tcW w:w="804"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0.36</w:t>
            </w:r>
          </w:p>
        </w:tc>
        <w:tc>
          <w:tcPr>
            <w:tcW w:w="928"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1.97</w:t>
            </w:r>
          </w:p>
        </w:tc>
        <w:tc>
          <w:tcPr>
            <w:tcW w:w="552" w:type="dxa"/>
            <w:tcBorders>
              <w:top w:val="nil"/>
              <w:left w:val="nil"/>
              <w:bottom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1.02</w:t>
            </w:r>
          </w:p>
        </w:tc>
        <w:tc>
          <w:tcPr>
            <w:tcW w:w="701" w:type="dxa"/>
            <w:tcBorders>
              <w:top w:val="nil"/>
              <w:left w:val="nil"/>
              <w:bottom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1.93*</w:t>
            </w:r>
          </w:p>
        </w:tc>
      </w:tr>
      <w:tr w:rsidR="00262934" w:rsidRPr="00757C03" w:rsidTr="00A20EC0">
        <w:trPr>
          <w:trHeight w:hRule="exact" w:val="230"/>
          <w:jc w:val="center"/>
        </w:trPr>
        <w:tc>
          <w:tcPr>
            <w:tcW w:w="3955" w:type="dxa"/>
            <w:tcBorders>
              <w:top w:val="nil"/>
              <w:left w:val="nil"/>
              <w:bottom w:val="nil"/>
            </w:tcBorders>
            <w:noWrap/>
            <w:vAlign w:val="bottom"/>
            <w:hideMark/>
          </w:tcPr>
          <w:p w:rsidR="00262934" w:rsidRPr="00757C03" w:rsidRDefault="00262934" w:rsidP="00262934">
            <w:pPr>
              <w:spacing w:after="0"/>
              <w:rPr>
                <w:color w:val="000000"/>
                <w:sz w:val="15"/>
                <w:szCs w:val="15"/>
              </w:rPr>
            </w:pPr>
          </w:p>
        </w:tc>
        <w:tc>
          <w:tcPr>
            <w:tcW w:w="1027" w:type="dxa"/>
            <w:tcBorders>
              <w:top w:val="nil"/>
              <w:left w:val="nil"/>
              <w:bottom w:val="nil"/>
              <w:right w:val="nil"/>
            </w:tcBorders>
            <w:noWrap/>
            <w:vAlign w:val="bottom"/>
            <w:hideMark/>
          </w:tcPr>
          <w:p w:rsidR="00262934" w:rsidRPr="00757C03" w:rsidRDefault="00262934" w:rsidP="00262934">
            <w:pPr>
              <w:spacing w:after="0"/>
              <w:rPr>
                <w:color w:val="000000"/>
                <w:sz w:val="15"/>
                <w:szCs w:val="15"/>
              </w:rPr>
            </w:pPr>
          </w:p>
        </w:tc>
        <w:tc>
          <w:tcPr>
            <w:tcW w:w="745"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p>
        </w:tc>
        <w:tc>
          <w:tcPr>
            <w:tcW w:w="804"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p>
        </w:tc>
        <w:tc>
          <w:tcPr>
            <w:tcW w:w="928"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p>
        </w:tc>
        <w:tc>
          <w:tcPr>
            <w:tcW w:w="552" w:type="dxa"/>
            <w:tcBorders>
              <w:top w:val="nil"/>
              <w:left w:val="nil"/>
              <w:bottom w:val="nil"/>
            </w:tcBorders>
            <w:noWrap/>
            <w:vAlign w:val="bottom"/>
            <w:hideMark/>
          </w:tcPr>
          <w:p w:rsidR="00262934" w:rsidRPr="00757C03" w:rsidRDefault="00262934" w:rsidP="00E93808">
            <w:pPr>
              <w:jc w:val="center"/>
              <w:rPr>
                <w:color w:val="000000"/>
                <w:sz w:val="15"/>
                <w:szCs w:val="15"/>
              </w:rPr>
            </w:pPr>
          </w:p>
        </w:tc>
        <w:tc>
          <w:tcPr>
            <w:tcW w:w="701" w:type="dxa"/>
            <w:tcBorders>
              <w:top w:val="nil"/>
              <w:left w:val="nil"/>
              <w:bottom w:val="nil"/>
            </w:tcBorders>
            <w:noWrap/>
            <w:vAlign w:val="bottom"/>
            <w:hideMark/>
          </w:tcPr>
          <w:p w:rsidR="00262934" w:rsidRPr="00757C03" w:rsidRDefault="00262934" w:rsidP="00E93808">
            <w:pPr>
              <w:jc w:val="center"/>
              <w:rPr>
                <w:color w:val="000000"/>
                <w:sz w:val="15"/>
                <w:szCs w:val="15"/>
              </w:rPr>
            </w:pPr>
          </w:p>
        </w:tc>
      </w:tr>
      <w:tr w:rsidR="00262934" w:rsidRPr="00757C03" w:rsidTr="00A20EC0">
        <w:trPr>
          <w:trHeight w:hRule="exact" w:val="230"/>
          <w:jc w:val="center"/>
        </w:trPr>
        <w:tc>
          <w:tcPr>
            <w:tcW w:w="3955" w:type="dxa"/>
            <w:tcBorders>
              <w:top w:val="nil"/>
              <w:left w:val="nil"/>
              <w:bottom w:val="nil"/>
            </w:tcBorders>
            <w:noWrap/>
            <w:vAlign w:val="bottom"/>
            <w:hideMark/>
          </w:tcPr>
          <w:p w:rsidR="00262934" w:rsidRPr="00757C03" w:rsidRDefault="00262934" w:rsidP="00262934">
            <w:pPr>
              <w:spacing w:after="0"/>
              <w:rPr>
                <w:color w:val="000000"/>
                <w:sz w:val="15"/>
                <w:szCs w:val="15"/>
              </w:rPr>
            </w:pPr>
            <w:r w:rsidRPr="00757C03">
              <w:rPr>
                <w:color w:val="000000"/>
                <w:sz w:val="15"/>
                <w:szCs w:val="15"/>
              </w:rPr>
              <w:t>GDP per Capita Growth, 5 Years Post-Adoption</w:t>
            </w:r>
          </w:p>
        </w:tc>
        <w:tc>
          <w:tcPr>
            <w:tcW w:w="1027" w:type="dxa"/>
            <w:tcBorders>
              <w:top w:val="nil"/>
              <w:left w:val="nil"/>
              <w:bottom w:val="nil"/>
              <w:right w:val="nil"/>
            </w:tcBorders>
            <w:noWrap/>
            <w:vAlign w:val="bottom"/>
            <w:hideMark/>
          </w:tcPr>
          <w:p w:rsidR="00262934" w:rsidRPr="00757C03" w:rsidRDefault="00262934" w:rsidP="00262934">
            <w:pPr>
              <w:spacing w:after="0"/>
              <w:rPr>
                <w:color w:val="000000"/>
                <w:sz w:val="15"/>
                <w:szCs w:val="15"/>
              </w:rPr>
            </w:pPr>
            <w:r w:rsidRPr="00757C03">
              <w:rPr>
                <w:color w:val="000000"/>
                <w:sz w:val="15"/>
                <w:szCs w:val="15"/>
              </w:rPr>
              <w:t>Unmatched</w:t>
            </w:r>
          </w:p>
        </w:tc>
        <w:tc>
          <w:tcPr>
            <w:tcW w:w="745"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2.07</w:t>
            </w:r>
          </w:p>
        </w:tc>
        <w:tc>
          <w:tcPr>
            <w:tcW w:w="804"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1.70</w:t>
            </w:r>
          </w:p>
        </w:tc>
        <w:tc>
          <w:tcPr>
            <w:tcW w:w="928"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0.37</w:t>
            </w:r>
          </w:p>
        </w:tc>
        <w:tc>
          <w:tcPr>
            <w:tcW w:w="552" w:type="dxa"/>
            <w:tcBorders>
              <w:top w:val="nil"/>
              <w:left w:val="nil"/>
              <w:bottom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0.70</w:t>
            </w:r>
          </w:p>
        </w:tc>
        <w:tc>
          <w:tcPr>
            <w:tcW w:w="701" w:type="dxa"/>
            <w:tcBorders>
              <w:top w:val="nil"/>
              <w:left w:val="nil"/>
              <w:bottom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0.53</w:t>
            </w:r>
          </w:p>
        </w:tc>
      </w:tr>
      <w:tr w:rsidR="00262934" w:rsidRPr="00757C03" w:rsidTr="00A20EC0">
        <w:trPr>
          <w:trHeight w:hRule="exact" w:val="230"/>
          <w:jc w:val="center"/>
        </w:trPr>
        <w:tc>
          <w:tcPr>
            <w:tcW w:w="3955" w:type="dxa"/>
            <w:tcBorders>
              <w:top w:val="nil"/>
              <w:left w:val="nil"/>
              <w:bottom w:val="nil"/>
            </w:tcBorders>
            <w:noWrap/>
            <w:vAlign w:val="bottom"/>
            <w:hideMark/>
          </w:tcPr>
          <w:p w:rsidR="00262934" w:rsidRPr="00757C03" w:rsidRDefault="00262934" w:rsidP="00262934">
            <w:pPr>
              <w:spacing w:after="0"/>
              <w:rPr>
                <w:color w:val="000000"/>
                <w:sz w:val="15"/>
                <w:szCs w:val="15"/>
              </w:rPr>
            </w:pPr>
          </w:p>
        </w:tc>
        <w:tc>
          <w:tcPr>
            <w:tcW w:w="1027" w:type="dxa"/>
            <w:tcBorders>
              <w:top w:val="nil"/>
              <w:left w:val="nil"/>
              <w:bottom w:val="nil"/>
              <w:right w:val="nil"/>
            </w:tcBorders>
            <w:noWrap/>
            <w:vAlign w:val="bottom"/>
            <w:hideMark/>
          </w:tcPr>
          <w:p w:rsidR="00262934" w:rsidRPr="00757C03" w:rsidRDefault="00262934" w:rsidP="00262934">
            <w:pPr>
              <w:spacing w:after="0"/>
              <w:rPr>
                <w:color w:val="000000"/>
                <w:sz w:val="15"/>
                <w:szCs w:val="15"/>
              </w:rPr>
            </w:pPr>
            <w:r w:rsidRPr="00757C03">
              <w:rPr>
                <w:color w:val="000000"/>
                <w:sz w:val="15"/>
                <w:szCs w:val="15"/>
              </w:rPr>
              <w:t>ATT</w:t>
            </w:r>
          </w:p>
        </w:tc>
        <w:tc>
          <w:tcPr>
            <w:tcW w:w="745"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2.07</w:t>
            </w:r>
          </w:p>
        </w:tc>
        <w:tc>
          <w:tcPr>
            <w:tcW w:w="804"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0.72</w:t>
            </w:r>
          </w:p>
        </w:tc>
        <w:tc>
          <w:tcPr>
            <w:tcW w:w="928"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1.34</w:t>
            </w:r>
          </w:p>
        </w:tc>
        <w:tc>
          <w:tcPr>
            <w:tcW w:w="552" w:type="dxa"/>
            <w:tcBorders>
              <w:top w:val="nil"/>
              <w:left w:val="nil"/>
              <w:bottom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0.97</w:t>
            </w:r>
          </w:p>
        </w:tc>
        <w:tc>
          <w:tcPr>
            <w:tcW w:w="701" w:type="dxa"/>
            <w:tcBorders>
              <w:top w:val="nil"/>
              <w:left w:val="nil"/>
              <w:bottom w:val="nil"/>
            </w:tcBorders>
            <w:noWrap/>
            <w:vAlign w:val="bottom"/>
            <w:hideMark/>
          </w:tcPr>
          <w:p w:rsidR="00262934" w:rsidRPr="00757C03" w:rsidRDefault="00262934" w:rsidP="00E93808">
            <w:pPr>
              <w:jc w:val="center"/>
              <w:rPr>
                <w:color w:val="000000"/>
                <w:sz w:val="15"/>
                <w:szCs w:val="15"/>
              </w:rPr>
            </w:pPr>
            <w:r w:rsidRPr="00757C03">
              <w:rPr>
                <w:color w:val="000000"/>
                <w:sz w:val="15"/>
                <w:szCs w:val="15"/>
              </w:rPr>
              <w:t>1.38</w:t>
            </w:r>
          </w:p>
        </w:tc>
      </w:tr>
      <w:tr w:rsidR="00262934" w:rsidRPr="00757C03" w:rsidTr="00A20EC0">
        <w:trPr>
          <w:trHeight w:hRule="exact" w:val="230"/>
          <w:jc w:val="center"/>
        </w:trPr>
        <w:tc>
          <w:tcPr>
            <w:tcW w:w="3955" w:type="dxa"/>
            <w:tcBorders>
              <w:top w:val="nil"/>
              <w:left w:val="nil"/>
              <w:bottom w:val="nil"/>
            </w:tcBorders>
            <w:noWrap/>
            <w:vAlign w:val="bottom"/>
            <w:hideMark/>
          </w:tcPr>
          <w:p w:rsidR="00262934" w:rsidRPr="00757C03" w:rsidRDefault="00262934" w:rsidP="00262934">
            <w:pPr>
              <w:spacing w:after="0"/>
              <w:rPr>
                <w:color w:val="000000"/>
                <w:sz w:val="15"/>
                <w:szCs w:val="15"/>
              </w:rPr>
            </w:pPr>
          </w:p>
        </w:tc>
        <w:tc>
          <w:tcPr>
            <w:tcW w:w="1027" w:type="dxa"/>
            <w:tcBorders>
              <w:top w:val="nil"/>
              <w:left w:val="nil"/>
              <w:bottom w:val="nil"/>
              <w:right w:val="nil"/>
            </w:tcBorders>
            <w:noWrap/>
            <w:vAlign w:val="bottom"/>
            <w:hideMark/>
          </w:tcPr>
          <w:p w:rsidR="00262934" w:rsidRPr="00757C03" w:rsidRDefault="00262934" w:rsidP="00262934">
            <w:pPr>
              <w:spacing w:after="0"/>
              <w:rPr>
                <w:color w:val="000000"/>
                <w:sz w:val="15"/>
                <w:szCs w:val="15"/>
              </w:rPr>
            </w:pPr>
          </w:p>
        </w:tc>
        <w:tc>
          <w:tcPr>
            <w:tcW w:w="745"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p>
        </w:tc>
        <w:tc>
          <w:tcPr>
            <w:tcW w:w="804"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p>
        </w:tc>
        <w:tc>
          <w:tcPr>
            <w:tcW w:w="928" w:type="dxa"/>
            <w:tcBorders>
              <w:top w:val="nil"/>
              <w:left w:val="nil"/>
              <w:bottom w:val="nil"/>
              <w:right w:val="nil"/>
            </w:tcBorders>
            <w:noWrap/>
            <w:vAlign w:val="bottom"/>
            <w:hideMark/>
          </w:tcPr>
          <w:p w:rsidR="00262934" w:rsidRPr="00757C03" w:rsidRDefault="00262934" w:rsidP="00E93808">
            <w:pPr>
              <w:jc w:val="center"/>
              <w:rPr>
                <w:color w:val="000000"/>
                <w:sz w:val="15"/>
                <w:szCs w:val="15"/>
              </w:rPr>
            </w:pPr>
          </w:p>
        </w:tc>
        <w:tc>
          <w:tcPr>
            <w:tcW w:w="552" w:type="dxa"/>
            <w:tcBorders>
              <w:top w:val="nil"/>
              <w:left w:val="nil"/>
              <w:bottom w:val="nil"/>
            </w:tcBorders>
            <w:noWrap/>
            <w:vAlign w:val="bottom"/>
            <w:hideMark/>
          </w:tcPr>
          <w:p w:rsidR="00262934" w:rsidRPr="00757C03" w:rsidRDefault="00262934" w:rsidP="00E93808">
            <w:pPr>
              <w:jc w:val="center"/>
              <w:rPr>
                <w:color w:val="000000"/>
                <w:sz w:val="15"/>
                <w:szCs w:val="15"/>
              </w:rPr>
            </w:pPr>
          </w:p>
        </w:tc>
        <w:tc>
          <w:tcPr>
            <w:tcW w:w="701" w:type="dxa"/>
            <w:tcBorders>
              <w:top w:val="nil"/>
              <w:left w:val="nil"/>
              <w:bottom w:val="nil"/>
            </w:tcBorders>
            <w:noWrap/>
            <w:vAlign w:val="bottom"/>
            <w:hideMark/>
          </w:tcPr>
          <w:p w:rsidR="00262934" w:rsidRPr="00757C03" w:rsidRDefault="00262934" w:rsidP="00E93808">
            <w:pPr>
              <w:jc w:val="center"/>
              <w:rPr>
                <w:color w:val="000000"/>
                <w:sz w:val="15"/>
                <w:szCs w:val="15"/>
              </w:rPr>
            </w:pPr>
          </w:p>
        </w:tc>
      </w:tr>
      <w:tr w:rsidR="00262934" w:rsidRPr="00757C03" w:rsidTr="00A20EC0">
        <w:trPr>
          <w:trHeight w:hRule="exact" w:val="230"/>
          <w:jc w:val="center"/>
        </w:trPr>
        <w:tc>
          <w:tcPr>
            <w:tcW w:w="3955" w:type="dxa"/>
            <w:vMerge w:val="restart"/>
            <w:tcBorders>
              <w:top w:val="nil"/>
              <w:left w:val="nil"/>
            </w:tcBorders>
            <w:noWrap/>
            <w:vAlign w:val="bottom"/>
            <w:hideMark/>
          </w:tcPr>
          <w:p w:rsidR="00262934" w:rsidRPr="00757C03" w:rsidRDefault="00262934" w:rsidP="00262934">
            <w:pPr>
              <w:spacing w:after="0"/>
              <w:rPr>
                <w:b/>
                <w:color w:val="000000"/>
                <w:sz w:val="15"/>
                <w:szCs w:val="15"/>
              </w:rPr>
            </w:pPr>
            <w:r w:rsidRPr="00757C03">
              <w:rPr>
                <w:b/>
                <w:color w:val="000000"/>
                <w:sz w:val="15"/>
                <w:szCs w:val="15"/>
              </w:rPr>
              <w:t>GDP per Capita Growth, Change 2 Years Pre-Adoption to 5 Years Post-Adoption</w:t>
            </w:r>
          </w:p>
        </w:tc>
        <w:tc>
          <w:tcPr>
            <w:tcW w:w="1027" w:type="dxa"/>
            <w:tcBorders>
              <w:top w:val="nil"/>
              <w:left w:val="nil"/>
              <w:bottom w:val="nil"/>
              <w:right w:val="nil"/>
            </w:tcBorders>
            <w:noWrap/>
            <w:vAlign w:val="bottom"/>
            <w:hideMark/>
          </w:tcPr>
          <w:p w:rsidR="00262934" w:rsidRPr="00757C03" w:rsidRDefault="00262934" w:rsidP="00262934">
            <w:pPr>
              <w:spacing w:after="0"/>
              <w:rPr>
                <w:b/>
                <w:color w:val="000000"/>
                <w:sz w:val="15"/>
                <w:szCs w:val="15"/>
              </w:rPr>
            </w:pPr>
            <w:r w:rsidRPr="00757C03">
              <w:rPr>
                <w:b/>
                <w:color w:val="000000"/>
                <w:sz w:val="15"/>
                <w:szCs w:val="15"/>
              </w:rPr>
              <w:t>Unmatched</w:t>
            </w:r>
          </w:p>
        </w:tc>
        <w:tc>
          <w:tcPr>
            <w:tcW w:w="745" w:type="dxa"/>
            <w:tcBorders>
              <w:top w:val="nil"/>
              <w:left w:val="nil"/>
              <w:bottom w:val="nil"/>
              <w:right w:val="nil"/>
            </w:tcBorders>
            <w:noWrap/>
            <w:vAlign w:val="bottom"/>
            <w:hideMark/>
          </w:tcPr>
          <w:p w:rsidR="00262934" w:rsidRPr="00757C03" w:rsidRDefault="00262934" w:rsidP="00E93808">
            <w:pPr>
              <w:jc w:val="center"/>
              <w:rPr>
                <w:b/>
                <w:color w:val="000000"/>
                <w:sz w:val="15"/>
                <w:szCs w:val="15"/>
              </w:rPr>
            </w:pPr>
            <w:r w:rsidRPr="00757C03">
              <w:rPr>
                <w:b/>
                <w:color w:val="000000"/>
                <w:sz w:val="15"/>
                <w:szCs w:val="15"/>
              </w:rPr>
              <w:t>0.57</w:t>
            </w:r>
          </w:p>
        </w:tc>
        <w:tc>
          <w:tcPr>
            <w:tcW w:w="804" w:type="dxa"/>
            <w:tcBorders>
              <w:top w:val="nil"/>
              <w:left w:val="nil"/>
              <w:bottom w:val="nil"/>
              <w:right w:val="nil"/>
            </w:tcBorders>
            <w:noWrap/>
            <w:vAlign w:val="bottom"/>
            <w:hideMark/>
          </w:tcPr>
          <w:p w:rsidR="00262934" w:rsidRPr="00757C03" w:rsidRDefault="00262934" w:rsidP="00E93808">
            <w:pPr>
              <w:jc w:val="center"/>
              <w:rPr>
                <w:b/>
                <w:color w:val="000000"/>
                <w:sz w:val="15"/>
                <w:szCs w:val="15"/>
              </w:rPr>
            </w:pPr>
            <w:r w:rsidRPr="00757C03">
              <w:rPr>
                <w:b/>
                <w:color w:val="000000"/>
                <w:sz w:val="15"/>
                <w:szCs w:val="15"/>
              </w:rPr>
              <w:t>0.26</w:t>
            </w:r>
          </w:p>
        </w:tc>
        <w:tc>
          <w:tcPr>
            <w:tcW w:w="928" w:type="dxa"/>
            <w:tcBorders>
              <w:top w:val="nil"/>
              <w:left w:val="nil"/>
              <w:bottom w:val="nil"/>
              <w:right w:val="nil"/>
            </w:tcBorders>
            <w:noWrap/>
            <w:vAlign w:val="bottom"/>
            <w:hideMark/>
          </w:tcPr>
          <w:p w:rsidR="00262934" w:rsidRPr="00757C03" w:rsidRDefault="00262934" w:rsidP="00E93808">
            <w:pPr>
              <w:jc w:val="center"/>
              <w:rPr>
                <w:b/>
                <w:color w:val="000000"/>
                <w:sz w:val="15"/>
                <w:szCs w:val="15"/>
              </w:rPr>
            </w:pPr>
            <w:r w:rsidRPr="00757C03">
              <w:rPr>
                <w:b/>
                <w:color w:val="000000"/>
                <w:sz w:val="15"/>
                <w:szCs w:val="15"/>
              </w:rPr>
              <w:t>0.32</w:t>
            </w:r>
          </w:p>
        </w:tc>
        <w:tc>
          <w:tcPr>
            <w:tcW w:w="552" w:type="dxa"/>
            <w:tcBorders>
              <w:top w:val="nil"/>
              <w:left w:val="nil"/>
              <w:bottom w:val="nil"/>
            </w:tcBorders>
            <w:noWrap/>
            <w:vAlign w:val="bottom"/>
            <w:hideMark/>
          </w:tcPr>
          <w:p w:rsidR="00262934" w:rsidRPr="00757C03" w:rsidRDefault="00262934" w:rsidP="00E93808">
            <w:pPr>
              <w:jc w:val="center"/>
              <w:rPr>
                <w:b/>
                <w:color w:val="000000"/>
                <w:sz w:val="15"/>
                <w:szCs w:val="15"/>
              </w:rPr>
            </w:pPr>
            <w:r w:rsidRPr="00757C03">
              <w:rPr>
                <w:b/>
                <w:color w:val="000000"/>
                <w:sz w:val="15"/>
                <w:szCs w:val="15"/>
              </w:rPr>
              <w:t>0.92</w:t>
            </w:r>
          </w:p>
        </w:tc>
        <w:tc>
          <w:tcPr>
            <w:tcW w:w="701" w:type="dxa"/>
            <w:tcBorders>
              <w:top w:val="nil"/>
              <w:left w:val="nil"/>
              <w:bottom w:val="nil"/>
            </w:tcBorders>
            <w:noWrap/>
            <w:vAlign w:val="bottom"/>
            <w:hideMark/>
          </w:tcPr>
          <w:p w:rsidR="00262934" w:rsidRPr="00757C03" w:rsidRDefault="00262934" w:rsidP="00E93808">
            <w:pPr>
              <w:jc w:val="center"/>
              <w:rPr>
                <w:b/>
                <w:color w:val="000000"/>
                <w:sz w:val="15"/>
                <w:szCs w:val="15"/>
              </w:rPr>
            </w:pPr>
            <w:r w:rsidRPr="00757C03">
              <w:rPr>
                <w:b/>
                <w:color w:val="000000"/>
                <w:sz w:val="15"/>
                <w:szCs w:val="15"/>
              </w:rPr>
              <w:t>0.34</w:t>
            </w:r>
          </w:p>
        </w:tc>
      </w:tr>
      <w:tr w:rsidR="00262934" w:rsidRPr="00757C03" w:rsidTr="00A20EC0">
        <w:trPr>
          <w:trHeight w:hRule="exact" w:val="230"/>
          <w:jc w:val="center"/>
        </w:trPr>
        <w:tc>
          <w:tcPr>
            <w:tcW w:w="3955" w:type="dxa"/>
            <w:vMerge/>
            <w:tcBorders>
              <w:left w:val="nil"/>
              <w:bottom w:val="nil"/>
            </w:tcBorders>
            <w:noWrap/>
            <w:vAlign w:val="bottom"/>
            <w:hideMark/>
          </w:tcPr>
          <w:p w:rsidR="00262934" w:rsidRPr="00757C03" w:rsidRDefault="00262934" w:rsidP="00262934">
            <w:pPr>
              <w:spacing w:after="0"/>
              <w:rPr>
                <w:b/>
                <w:color w:val="000000"/>
                <w:sz w:val="15"/>
                <w:szCs w:val="15"/>
              </w:rPr>
            </w:pPr>
          </w:p>
        </w:tc>
        <w:tc>
          <w:tcPr>
            <w:tcW w:w="1027" w:type="dxa"/>
            <w:tcBorders>
              <w:top w:val="nil"/>
              <w:left w:val="nil"/>
              <w:bottom w:val="nil"/>
              <w:right w:val="nil"/>
            </w:tcBorders>
            <w:noWrap/>
            <w:vAlign w:val="bottom"/>
            <w:hideMark/>
          </w:tcPr>
          <w:p w:rsidR="00262934" w:rsidRPr="00757C03" w:rsidRDefault="00262934" w:rsidP="00262934">
            <w:pPr>
              <w:spacing w:after="0"/>
              <w:rPr>
                <w:b/>
                <w:color w:val="000000"/>
                <w:sz w:val="15"/>
                <w:szCs w:val="15"/>
              </w:rPr>
            </w:pPr>
            <w:r w:rsidRPr="00757C03">
              <w:rPr>
                <w:b/>
                <w:color w:val="000000"/>
                <w:sz w:val="15"/>
                <w:szCs w:val="15"/>
              </w:rPr>
              <w:t>ATT</w:t>
            </w:r>
          </w:p>
        </w:tc>
        <w:tc>
          <w:tcPr>
            <w:tcW w:w="745" w:type="dxa"/>
            <w:tcBorders>
              <w:top w:val="nil"/>
              <w:left w:val="nil"/>
              <w:bottom w:val="nil"/>
              <w:right w:val="nil"/>
            </w:tcBorders>
            <w:noWrap/>
            <w:vAlign w:val="bottom"/>
            <w:hideMark/>
          </w:tcPr>
          <w:p w:rsidR="00262934" w:rsidRPr="00757C03" w:rsidRDefault="00262934" w:rsidP="00E93808">
            <w:pPr>
              <w:jc w:val="center"/>
              <w:rPr>
                <w:b/>
                <w:color w:val="000000"/>
                <w:sz w:val="15"/>
                <w:szCs w:val="15"/>
              </w:rPr>
            </w:pPr>
            <w:r w:rsidRPr="00757C03">
              <w:rPr>
                <w:b/>
                <w:color w:val="000000"/>
                <w:sz w:val="15"/>
                <w:szCs w:val="15"/>
              </w:rPr>
              <w:t>0.57</w:t>
            </w:r>
          </w:p>
        </w:tc>
        <w:tc>
          <w:tcPr>
            <w:tcW w:w="804" w:type="dxa"/>
            <w:tcBorders>
              <w:top w:val="nil"/>
              <w:left w:val="nil"/>
              <w:bottom w:val="nil"/>
              <w:right w:val="nil"/>
            </w:tcBorders>
            <w:noWrap/>
            <w:vAlign w:val="bottom"/>
            <w:hideMark/>
          </w:tcPr>
          <w:p w:rsidR="00262934" w:rsidRPr="00757C03" w:rsidRDefault="00262934" w:rsidP="00E93808">
            <w:pPr>
              <w:jc w:val="center"/>
              <w:rPr>
                <w:b/>
                <w:color w:val="000000"/>
                <w:sz w:val="15"/>
                <w:szCs w:val="15"/>
              </w:rPr>
            </w:pPr>
            <w:r w:rsidRPr="00757C03">
              <w:rPr>
                <w:b/>
                <w:color w:val="000000"/>
                <w:sz w:val="15"/>
                <w:szCs w:val="15"/>
              </w:rPr>
              <w:t>-0.07</w:t>
            </w:r>
          </w:p>
        </w:tc>
        <w:tc>
          <w:tcPr>
            <w:tcW w:w="928" w:type="dxa"/>
            <w:tcBorders>
              <w:top w:val="nil"/>
              <w:left w:val="nil"/>
              <w:bottom w:val="nil"/>
              <w:right w:val="nil"/>
            </w:tcBorders>
            <w:noWrap/>
            <w:vAlign w:val="bottom"/>
            <w:hideMark/>
          </w:tcPr>
          <w:p w:rsidR="00262934" w:rsidRPr="00757C03" w:rsidRDefault="00262934" w:rsidP="00E93808">
            <w:pPr>
              <w:jc w:val="center"/>
              <w:rPr>
                <w:b/>
                <w:color w:val="000000"/>
                <w:sz w:val="15"/>
                <w:szCs w:val="15"/>
              </w:rPr>
            </w:pPr>
            <w:r w:rsidRPr="00757C03">
              <w:rPr>
                <w:b/>
                <w:color w:val="000000"/>
                <w:sz w:val="15"/>
                <w:szCs w:val="15"/>
              </w:rPr>
              <w:t>0.64</w:t>
            </w:r>
          </w:p>
        </w:tc>
        <w:tc>
          <w:tcPr>
            <w:tcW w:w="552" w:type="dxa"/>
            <w:tcBorders>
              <w:top w:val="nil"/>
              <w:left w:val="nil"/>
              <w:bottom w:val="nil"/>
            </w:tcBorders>
            <w:noWrap/>
            <w:vAlign w:val="bottom"/>
            <w:hideMark/>
          </w:tcPr>
          <w:p w:rsidR="00262934" w:rsidRPr="00757C03" w:rsidRDefault="00262934" w:rsidP="00E93808">
            <w:pPr>
              <w:jc w:val="center"/>
              <w:rPr>
                <w:b/>
                <w:color w:val="000000"/>
                <w:sz w:val="15"/>
                <w:szCs w:val="15"/>
              </w:rPr>
            </w:pPr>
            <w:r w:rsidRPr="00757C03">
              <w:rPr>
                <w:b/>
                <w:color w:val="000000"/>
                <w:sz w:val="15"/>
                <w:szCs w:val="15"/>
              </w:rPr>
              <w:t>1.32</w:t>
            </w:r>
          </w:p>
        </w:tc>
        <w:tc>
          <w:tcPr>
            <w:tcW w:w="701" w:type="dxa"/>
            <w:tcBorders>
              <w:top w:val="nil"/>
              <w:left w:val="nil"/>
              <w:bottom w:val="nil"/>
            </w:tcBorders>
            <w:noWrap/>
            <w:vAlign w:val="bottom"/>
            <w:hideMark/>
          </w:tcPr>
          <w:p w:rsidR="00262934" w:rsidRPr="00757C03" w:rsidRDefault="00262934" w:rsidP="00E93808">
            <w:pPr>
              <w:jc w:val="center"/>
              <w:rPr>
                <w:b/>
                <w:color w:val="000000"/>
                <w:sz w:val="15"/>
                <w:szCs w:val="15"/>
              </w:rPr>
            </w:pPr>
            <w:r w:rsidRPr="00757C03">
              <w:rPr>
                <w:b/>
                <w:color w:val="000000"/>
                <w:sz w:val="15"/>
                <w:szCs w:val="15"/>
              </w:rPr>
              <w:t>0.49</w:t>
            </w:r>
          </w:p>
        </w:tc>
      </w:tr>
      <w:tr w:rsidR="00262934" w:rsidRPr="00757C03" w:rsidTr="00A20EC0">
        <w:trPr>
          <w:trHeight w:hRule="exact" w:val="230"/>
          <w:jc w:val="center"/>
        </w:trPr>
        <w:tc>
          <w:tcPr>
            <w:tcW w:w="3955" w:type="dxa"/>
            <w:tcBorders>
              <w:top w:val="nil"/>
              <w:left w:val="nil"/>
            </w:tcBorders>
            <w:noWrap/>
            <w:vAlign w:val="bottom"/>
            <w:hideMark/>
          </w:tcPr>
          <w:p w:rsidR="00262934" w:rsidRPr="00757C03" w:rsidRDefault="00262934" w:rsidP="00262934">
            <w:pPr>
              <w:spacing w:after="0"/>
              <w:rPr>
                <w:b/>
                <w:color w:val="000000"/>
                <w:sz w:val="15"/>
                <w:szCs w:val="15"/>
              </w:rPr>
            </w:pPr>
          </w:p>
        </w:tc>
        <w:tc>
          <w:tcPr>
            <w:tcW w:w="1027" w:type="dxa"/>
            <w:tcBorders>
              <w:top w:val="nil"/>
              <w:left w:val="nil"/>
              <w:right w:val="nil"/>
            </w:tcBorders>
            <w:noWrap/>
            <w:vAlign w:val="bottom"/>
            <w:hideMark/>
          </w:tcPr>
          <w:p w:rsidR="00262934" w:rsidRPr="00757C03" w:rsidRDefault="00262934" w:rsidP="00262934">
            <w:pPr>
              <w:spacing w:after="0"/>
              <w:rPr>
                <w:b/>
                <w:color w:val="000000"/>
                <w:sz w:val="15"/>
                <w:szCs w:val="15"/>
              </w:rPr>
            </w:pPr>
          </w:p>
        </w:tc>
        <w:tc>
          <w:tcPr>
            <w:tcW w:w="745" w:type="dxa"/>
            <w:tcBorders>
              <w:top w:val="nil"/>
              <w:left w:val="nil"/>
              <w:right w:val="nil"/>
            </w:tcBorders>
            <w:noWrap/>
            <w:vAlign w:val="bottom"/>
            <w:hideMark/>
          </w:tcPr>
          <w:p w:rsidR="00262934" w:rsidRPr="00757C03" w:rsidRDefault="00262934" w:rsidP="00E93808">
            <w:pPr>
              <w:jc w:val="center"/>
              <w:rPr>
                <w:b/>
                <w:color w:val="000000"/>
                <w:sz w:val="15"/>
                <w:szCs w:val="15"/>
              </w:rPr>
            </w:pPr>
          </w:p>
        </w:tc>
        <w:tc>
          <w:tcPr>
            <w:tcW w:w="804" w:type="dxa"/>
            <w:tcBorders>
              <w:top w:val="nil"/>
              <w:left w:val="nil"/>
              <w:right w:val="nil"/>
            </w:tcBorders>
            <w:noWrap/>
            <w:vAlign w:val="bottom"/>
            <w:hideMark/>
          </w:tcPr>
          <w:p w:rsidR="00262934" w:rsidRPr="00757C03" w:rsidRDefault="00262934" w:rsidP="00E93808">
            <w:pPr>
              <w:jc w:val="center"/>
              <w:rPr>
                <w:b/>
                <w:color w:val="000000"/>
                <w:sz w:val="15"/>
                <w:szCs w:val="15"/>
              </w:rPr>
            </w:pPr>
          </w:p>
        </w:tc>
        <w:tc>
          <w:tcPr>
            <w:tcW w:w="928" w:type="dxa"/>
            <w:tcBorders>
              <w:top w:val="nil"/>
              <w:left w:val="nil"/>
              <w:right w:val="nil"/>
            </w:tcBorders>
            <w:noWrap/>
            <w:vAlign w:val="bottom"/>
            <w:hideMark/>
          </w:tcPr>
          <w:p w:rsidR="00262934" w:rsidRPr="00757C03" w:rsidRDefault="00262934" w:rsidP="00E93808">
            <w:pPr>
              <w:jc w:val="center"/>
              <w:rPr>
                <w:b/>
                <w:color w:val="000000"/>
                <w:sz w:val="15"/>
                <w:szCs w:val="15"/>
              </w:rPr>
            </w:pPr>
          </w:p>
        </w:tc>
        <w:tc>
          <w:tcPr>
            <w:tcW w:w="552" w:type="dxa"/>
            <w:tcBorders>
              <w:top w:val="nil"/>
              <w:left w:val="nil"/>
            </w:tcBorders>
            <w:noWrap/>
            <w:vAlign w:val="bottom"/>
            <w:hideMark/>
          </w:tcPr>
          <w:p w:rsidR="00262934" w:rsidRPr="00757C03" w:rsidRDefault="00262934" w:rsidP="00E93808">
            <w:pPr>
              <w:jc w:val="center"/>
              <w:rPr>
                <w:b/>
                <w:color w:val="000000"/>
                <w:sz w:val="15"/>
                <w:szCs w:val="15"/>
              </w:rPr>
            </w:pPr>
          </w:p>
        </w:tc>
        <w:tc>
          <w:tcPr>
            <w:tcW w:w="701" w:type="dxa"/>
            <w:tcBorders>
              <w:top w:val="nil"/>
              <w:left w:val="nil"/>
            </w:tcBorders>
            <w:noWrap/>
            <w:vAlign w:val="bottom"/>
            <w:hideMark/>
          </w:tcPr>
          <w:p w:rsidR="00262934" w:rsidRPr="00757C03" w:rsidRDefault="00262934" w:rsidP="00E93808">
            <w:pPr>
              <w:jc w:val="center"/>
              <w:rPr>
                <w:b/>
                <w:color w:val="000000"/>
                <w:sz w:val="15"/>
                <w:szCs w:val="15"/>
              </w:rPr>
            </w:pPr>
          </w:p>
        </w:tc>
      </w:tr>
      <w:tr w:rsidR="00262934" w:rsidRPr="00757C03" w:rsidTr="00A20EC0">
        <w:trPr>
          <w:trHeight w:hRule="exact" w:val="230"/>
          <w:jc w:val="center"/>
        </w:trPr>
        <w:tc>
          <w:tcPr>
            <w:tcW w:w="3955" w:type="dxa"/>
            <w:vMerge w:val="restart"/>
            <w:tcBorders>
              <w:top w:val="nil"/>
              <w:left w:val="nil"/>
              <w:bottom w:val="single" w:sz="4" w:space="0" w:color="auto"/>
            </w:tcBorders>
            <w:noWrap/>
            <w:vAlign w:val="bottom"/>
            <w:hideMark/>
          </w:tcPr>
          <w:p w:rsidR="00262934" w:rsidRPr="00757C03" w:rsidRDefault="00262934" w:rsidP="00262934">
            <w:pPr>
              <w:spacing w:after="0"/>
              <w:rPr>
                <w:b/>
                <w:color w:val="000000"/>
                <w:sz w:val="15"/>
                <w:szCs w:val="15"/>
              </w:rPr>
            </w:pPr>
            <w:r w:rsidRPr="00757C03">
              <w:rPr>
                <w:b/>
                <w:color w:val="000000"/>
                <w:sz w:val="15"/>
                <w:szCs w:val="15"/>
              </w:rPr>
              <w:t>GDP per Capita Growth, Change 7 Years Pre-Adoption to 2 Years Pre-Adoption</w:t>
            </w:r>
          </w:p>
        </w:tc>
        <w:tc>
          <w:tcPr>
            <w:tcW w:w="1027" w:type="dxa"/>
            <w:tcBorders>
              <w:top w:val="nil"/>
              <w:left w:val="nil"/>
              <w:bottom w:val="nil"/>
              <w:right w:val="nil"/>
            </w:tcBorders>
            <w:noWrap/>
            <w:vAlign w:val="bottom"/>
            <w:hideMark/>
          </w:tcPr>
          <w:p w:rsidR="00262934" w:rsidRPr="00757C03" w:rsidRDefault="00262934" w:rsidP="00262934">
            <w:pPr>
              <w:spacing w:after="0"/>
              <w:rPr>
                <w:b/>
                <w:color w:val="000000"/>
                <w:sz w:val="15"/>
                <w:szCs w:val="15"/>
              </w:rPr>
            </w:pPr>
            <w:r w:rsidRPr="00757C03">
              <w:rPr>
                <w:b/>
                <w:color w:val="000000"/>
                <w:sz w:val="15"/>
                <w:szCs w:val="15"/>
              </w:rPr>
              <w:t>Unmatched</w:t>
            </w:r>
          </w:p>
        </w:tc>
        <w:tc>
          <w:tcPr>
            <w:tcW w:w="745" w:type="dxa"/>
            <w:tcBorders>
              <w:top w:val="nil"/>
              <w:left w:val="nil"/>
              <w:bottom w:val="nil"/>
              <w:right w:val="nil"/>
            </w:tcBorders>
            <w:noWrap/>
            <w:vAlign w:val="bottom"/>
            <w:hideMark/>
          </w:tcPr>
          <w:p w:rsidR="00262934" w:rsidRPr="00757C03" w:rsidRDefault="00262934" w:rsidP="00E93808">
            <w:pPr>
              <w:jc w:val="center"/>
              <w:rPr>
                <w:b/>
                <w:color w:val="000000"/>
                <w:sz w:val="15"/>
                <w:szCs w:val="15"/>
              </w:rPr>
            </w:pPr>
            <w:r w:rsidRPr="00757C03">
              <w:rPr>
                <w:b/>
                <w:color w:val="000000"/>
                <w:sz w:val="15"/>
                <w:szCs w:val="15"/>
              </w:rPr>
              <w:t>-0.19</w:t>
            </w:r>
          </w:p>
        </w:tc>
        <w:tc>
          <w:tcPr>
            <w:tcW w:w="804" w:type="dxa"/>
            <w:tcBorders>
              <w:top w:val="nil"/>
              <w:left w:val="nil"/>
              <w:bottom w:val="nil"/>
              <w:right w:val="nil"/>
            </w:tcBorders>
            <w:noWrap/>
            <w:vAlign w:val="bottom"/>
            <w:hideMark/>
          </w:tcPr>
          <w:p w:rsidR="00262934" w:rsidRPr="00757C03" w:rsidRDefault="00262934" w:rsidP="00E93808">
            <w:pPr>
              <w:jc w:val="center"/>
              <w:rPr>
                <w:b/>
                <w:color w:val="000000"/>
                <w:sz w:val="15"/>
                <w:szCs w:val="15"/>
              </w:rPr>
            </w:pPr>
            <w:r w:rsidRPr="00757C03">
              <w:rPr>
                <w:b/>
                <w:color w:val="000000"/>
                <w:sz w:val="15"/>
                <w:szCs w:val="15"/>
              </w:rPr>
              <w:t>0.23</w:t>
            </w:r>
          </w:p>
        </w:tc>
        <w:tc>
          <w:tcPr>
            <w:tcW w:w="928" w:type="dxa"/>
            <w:tcBorders>
              <w:top w:val="nil"/>
              <w:left w:val="nil"/>
              <w:bottom w:val="nil"/>
              <w:right w:val="nil"/>
            </w:tcBorders>
            <w:noWrap/>
            <w:vAlign w:val="bottom"/>
            <w:hideMark/>
          </w:tcPr>
          <w:p w:rsidR="00262934" w:rsidRPr="00757C03" w:rsidRDefault="00262934" w:rsidP="00E93808">
            <w:pPr>
              <w:jc w:val="center"/>
              <w:rPr>
                <w:b/>
                <w:color w:val="000000"/>
                <w:sz w:val="15"/>
                <w:szCs w:val="15"/>
              </w:rPr>
            </w:pPr>
            <w:r w:rsidRPr="00757C03">
              <w:rPr>
                <w:b/>
                <w:color w:val="000000"/>
                <w:sz w:val="15"/>
                <w:szCs w:val="15"/>
              </w:rPr>
              <w:t>-0.43</w:t>
            </w:r>
          </w:p>
        </w:tc>
        <w:tc>
          <w:tcPr>
            <w:tcW w:w="552" w:type="dxa"/>
            <w:tcBorders>
              <w:top w:val="nil"/>
              <w:left w:val="nil"/>
              <w:bottom w:val="nil"/>
            </w:tcBorders>
            <w:noWrap/>
            <w:vAlign w:val="bottom"/>
            <w:hideMark/>
          </w:tcPr>
          <w:p w:rsidR="00262934" w:rsidRPr="00757C03" w:rsidRDefault="00262934" w:rsidP="00E93808">
            <w:pPr>
              <w:jc w:val="center"/>
              <w:rPr>
                <w:b/>
                <w:color w:val="000000"/>
                <w:sz w:val="15"/>
                <w:szCs w:val="15"/>
              </w:rPr>
            </w:pPr>
            <w:r w:rsidRPr="00757C03">
              <w:rPr>
                <w:b/>
                <w:color w:val="000000"/>
                <w:sz w:val="15"/>
                <w:szCs w:val="15"/>
              </w:rPr>
              <w:t>1.06</w:t>
            </w:r>
          </w:p>
        </w:tc>
        <w:tc>
          <w:tcPr>
            <w:tcW w:w="701" w:type="dxa"/>
            <w:tcBorders>
              <w:top w:val="nil"/>
              <w:left w:val="nil"/>
              <w:bottom w:val="nil"/>
            </w:tcBorders>
            <w:noWrap/>
            <w:vAlign w:val="bottom"/>
            <w:hideMark/>
          </w:tcPr>
          <w:p w:rsidR="00262934" w:rsidRPr="00757C03" w:rsidRDefault="00262934" w:rsidP="00E93808">
            <w:pPr>
              <w:jc w:val="center"/>
              <w:rPr>
                <w:b/>
                <w:color w:val="000000"/>
                <w:sz w:val="15"/>
                <w:szCs w:val="15"/>
              </w:rPr>
            </w:pPr>
            <w:r w:rsidRPr="00757C03">
              <w:rPr>
                <w:b/>
                <w:color w:val="000000"/>
                <w:sz w:val="15"/>
                <w:szCs w:val="15"/>
              </w:rPr>
              <w:t>-0.40</w:t>
            </w:r>
          </w:p>
        </w:tc>
      </w:tr>
      <w:tr w:rsidR="00262934" w:rsidRPr="00757C03" w:rsidTr="00A20EC0">
        <w:trPr>
          <w:trHeight w:hRule="exact" w:val="230"/>
          <w:jc w:val="center"/>
        </w:trPr>
        <w:tc>
          <w:tcPr>
            <w:tcW w:w="3955" w:type="dxa"/>
            <w:vMerge/>
            <w:tcBorders>
              <w:left w:val="nil"/>
            </w:tcBorders>
            <w:noWrap/>
            <w:vAlign w:val="bottom"/>
            <w:hideMark/>
          </w:tcPr>
          <w:p w:rsidR="00262934" w:rsidRPr="00757C03" w:rsidRDefault="00262934" w:rsidP="00262934">
            <w:pPr>
              <w:spacing w:after="0"/>
              <w:rPr>
                <w:b/>
                <w:color w:val="000000"/>
                <w:sz w:val="15"/>
                <w:szCs w:val="15"/>
              </w:rPr>
            </w:pPr>
          </w:p>
        </w:tc>
        <w:tc>
          <w:tcPr>
            <w:tcW w:w="1027" w:type="dxa"/>
            <w:tcBorders>
              <w:top w:val="nil"/>
              <w:left w:val="nil"/>
              <w:bottom w:val="nil"/>
              <w:right w:val="nil"/>
            </w:tcBorders>
            <w:noWrap/>
            <w:vAlign w:val="bottom"/>
            <w:hideMark/>
          </w:tcPr>
          <w:p w:rsidR="00262934" w:rsidRPr="00757C03" w:rsidRDefault="00262934" w:rsidP="00262934">
            <w:pPr>
              <w:spacing w:after="0"/>
              <w:rPr>
                <w:b/>
                <w:color w:val="000000"/>
                <w:sz w:val="15"/>
                <w:szCs w:val="15"/>
              </w:rPr>
            </w:pPr>
            <w:r w:rsidRPr="00757C03">
              <w:rPr>
                <w:b/>
                <w:color w:val="000000"/>
                <w:sz w:val="15"/>
                <w:szCs w:val="15"/>
              </w:rPr>
              <w:t>ATT</w:t>
            </w:r>
          </w:p>
        </w:tc>
        <w:tc>
          <w:tcPr>
            <w:tcW w:w="745" w:type="dxa"/>
            <w:tcBorders>
              <w:top w:val="nil"/>
              <w:left w:val="nil"/>
              <w:bottom w:val="nil"/>
              <w:right w:val="nil"/>
            </w:tcBorders>
            <w:noWrap/>
            <w:vAlign w:val="bottom"/>
            <w:hideMark/>
          </w:tcPr>
          <w:p w:rsidR="00262934" w:rsidRPr="00757C03" w:rsidRDefault="00262934" w:rsidP="00E93808">
            <w:pPr>
              <w:jc w:val="center"/>
              <w:rPr>
                <w:b/>
                <w:color w:val="000000"/>
                <w:sz w:val="15"/>
                <w:szCs w:val="15"/>
              </w:rPr>
            </w:pPr>
            <w:r w:rsidRPr="00757C03">
              <w:rPr>
                <w:b/>
                <w:color w:val="000000"/>
                <w:sz w:val="15"/>
                <w:szCs w:val="15"/>
              </w:rPr>
              <w:t>-0.19</w:t>
            </w:r>
          </w:p>
        </w:tc>
        <w:tc>
          <w:tcPr>
            <w:tcW w:w="804" w:type="dxa"/>
            <w:tcBorders>
              <w:top w:val="nil"/>
              <w:left w:val="nil"/>
              <w:bottom w:val="nil"/>
              <w:right w:val="nil"/>
            </w:tcBorders>
            <w:noWrap/>
            <w:vAlign w:val="bottom"/>
            <w:hideMark/>
          </w:tcPr>
          <w:p w:rsidR="00262934" w:rsidRPr="00757C03" w:rsidRDefault="00262934" w:rsidP="00E93808">
            <w:pPr>
              <w:jc w:val="center"/>
              <w:rPr>
                <w:b/>
                <w:color w:val="000000"/>
                <w:sz w:val="15"/>
                <w:szCs w:val="15"/>
              </w:rPr>
            </w:pPr>
            <w:r w:rsidRPr="00757C03">
              <w:rPr>
                <w:b/>
                <w:color w:val="000000"/>
                <w:sz w:val="15"/>
                <w:szCs w:val="15"/>
              </w:rPr>
              <w:t>-0.85</w:t>
            </w:r>
          </w:p>
        </w:tc>
        <w:tc>
          <w:tcPr>
            <w:tcW w:w="928" w:type="dxa"/>
            <w:tcBorders>
              <w:top w:val="nil"/>
              <w:left w:val="nil"/>
              <w:bottom w:val="nil"/>
              <w:right w:val="nil"/>
            </w:tcBorders>
            <w:noWrap/>
            <w:vAlign w:val="bottom"/>
            <w:hideMark/>
          </w:tcPr>
          <w:p w:rsidR="00262934" w:rsidRPr="00757C03" w:rsidRDefault="00262934" w:rsidP="00E93808">
            <w:pPr>
              <w:jc w:val="center"/>
              <w:rPr>
                <w:b/>
                <w:color w:val="000000"/>
                <w:sz w:val="15"/>
                <w:szCs w:val="15"/>
              </w:rPr>
            </w:pPr>
            <w:r w:rsidRPr="00757C03">
              <w:rPr>
                <w:b/>
                <w:color w:val="000000"/>
                <w:sz w:val="15"/>
                <w:szCs w:val="15"/>
              </w:rPr>
              <w:t>0.66</w:t>
            </w:r>
          </w:p>
        </w:tc>
        <w:tc>
          <w:tcPr>
            <w:tcW w:w="552" w:type="dxa"/>
            <w:tcBorders>
              <w:top w:val="nil"/>
              <w:left w:val="nil"/>
              <w:bottom w:val="nil"/>
            </w:tcBorders>
            <w:noWrap/>
            <w:vAlign w:val="bottom"/>
            <w:hideMark/>
          </w:tcPr>
          <w:p w:rsidR="00262934" w:rsidRPr="00757C03" w:rsidRDefault="00262934" w:rsidP="00E93808">
            <w:pPr>
              <w:jc w:val="center"/>
              <w:rPr>
                <w:b/>
                <w:color w:val="000000"/>
                <w:sz w:val="15"/>
                <w:szCs w:val="15"/>
              </w:rPr>
            </w:pPr>
            <w:r w:rsidRPr="00757C03">
              <w:rPr>
                <w:b/>
                <w:color w:val="000000"/>
                <w:sz w:val="15"/>
                <w:szCs w:val="15"/>
              </w:rPr>
              <w:t>1.76</w:t>
            </w:r>
          </w:p>
        </w:tc>
        <w:tc>
          <w:tcPr>
            <w:tcW w:w="701" w:type="dxa"/>
            <w:tcBorders>
              <w:top w:val="nil"/>
              <w:left w:val="nil"/>
              <w:bottom w:val="nil"/>
            </w:tcBorders>
            <w:noWrap/>
            <w:vAlign w:val="bottom"/>
            <w:hideMark/>
          </w:tcPr>
          <w:p w:rsidR="00262934" w:rsidRPr="00757C03" w:rsidRDefault="00262934" w:rsidP="00E93808">
            <w:pPr>
              <w:jc w:val="center"/>
              <w:rPr>
                <w:b/>
                <w:color w:val="000000"/>
                <w:sz w:val="15"/>
                <w:szCs w:val="15"/>
              </w:rPr>
            </w:pPr>
            <w:r w:rsidRPr="00757C03">
              <w:rPr>
                <w:b/>
                <w:color w:val="000000"/>
                <w:sz w:val="15"/>
                <w:szCs w:val="15"/>
              </w:rPr>
              <w:t>0.37</w:t>
            </w:r>
          </w:p>
        </w:tc>
      </w:tr>
      <w:tr w:rsidR="00262934" w:rsidRPr="00757C03" w:rsidTr="00A20EC0">
        <w:trPr>
          <w:trHeight w:hRule="exact" w:val="230"/>
          <w:jc w:val="center"/>
        </w:trPr>
        <w:tc>
          <w:tcPr>
            <w:tcW w:w="3955" w:type="dxa"/>
            <w:tcBorders>
              <w:left w:val="nil"/>
              <w:bottom w:val="single" w:sz="4" w:space="0" w:color="auto"/>
            </w:tcBorders>
            <w:noWrap/>
            <w:vAlign w:val="bottom"/>
            <w:hideMark/>
          </w:tcPr>
          <w:p w:rsidR="00262934" w:rsidRPr="00757C03" w:rsidRDefault="00262934" w:rsidP="00262934">
            <w:pPr>
              <w:spacing w:after="0"/>
              <w:rPr>
                <w:b/>
                <w:color w:val="000000"/>
                <w:sz w:val="15"/>
                <w:szCs w:val="15"/>
              </w:rPr>
            </w:pPr>
          </w:p>
        </w:tc>
        <w:tc>
          <w:tcPr>
            <w:tcW w:w="1027" w:type="dxa"/>
            <w:tcBorders>
              <w:top w:val="nil"/>
              <w:left w:val="nil"/>
              <w:bottom w:val="single" w:sz="4" w:space="0" w:color="auto"/>
              <w:right w:val="nil"/>
            </w:tcBorders>
            <w:noWrap/>
            <w:vAlign w:val="bottom"/>
            <w:hideMark/>
          </w:tcPr>
          <w:p w:rsidR="00262934" w:rsidRPr="00757C03" w:rsidRDefault="00262934" w:rsidP="00262934">
            <w:pPr>
              <w:spacing w:after="0"/>
              <w:rPr>
                <w:b/>
                <w:color w:val="000000"/>
                <w:sz w:val="15"/>
                <w:szCs w:val="15"/>
              </w:rPr>
            </w:pPr>
          </w:p>
        </w:tc>
        <w:tc>
          <w:tcPr>
            <w:tcW w:w="745" w:type="dxa"/>
            <w:tcBorders>
              <w:top w:val="nil"/>
              <w:left w:val="nil"/>
              <w:bottom w:val="single" w:sz="4" w:space="0" w:color="auto"/>
              <w:right w:val="nil"/>
            </w:tcBorders>
            <w:noWrap/>
            <w:vAlign w:val="bottom"/>
            <w:hideMark/>
          </w:tcPr>
          <w:p w:rsidR="00262934" w:rsidRPr="00757C03" w:rsidRDefault="00262934" w:rsidP="00262934">
            <w:pPr>
              <w:jc w:val="right"/>
              <w:rPr>
                <w:color w:val="000000"/>
                <w:sz w:val="15"/>
                <w:szCs w:val="15"/>
              </w:rPr>
            </w:pPr>
          </w:p>
        </w:tc>
        <w:tc>
          <w:tcPr>
            <w:tcW w:w="804" w:type="dxa"/>
            <w:tcBorders>
              <w:top w:val="nil"/>
              <w:left w:val="nil"/>
              <w:bottom w:val="single" w:sz="4" w:space="0" w:color="auto"/>
              <w:right w:val="nil"/>
            </w:tcBorders>
            <w:noWrap/>
            <w:vAlign w:val="bottom"/>
            <w:hideMark/>
          </w:tcPr>
          <w:p w:rsidR="00262934" w:rsidRPr="00757C03" w:rsidRDefault="00262934" w:rsidP="00262934">
            <w:pPr>
              <w:jc w:val="right"/>
              <w:rPr>
                <w:color w:val="000000"/>
                <w:sz w:val="15"/>
                <w:szCs w:val="15"/>
              </w:rPr>
            </w:pPr>
          </w:p>
        </w:tc>
        <w:tc>
          <w:tcPr>
            <w:tcW w:w="928" w:type="dxa"/>
            <w:tcBorders>
              <w:top w:val="nil"/>
              <w:left w:val="nil"/>
              <w:bottom w:val="single" w:sz="4" w:space="0" w:color="auto"/>
              <w:right w:val="nil"/>
            </w:tcBorders>
            <w:noWrap/>
            <w:vAlign w:val="bottom"/>
            <w:hideMark/>
          </w:tcPr>
          <w:p w:rsidR="00262934" w:rsidRPr="00757C03" w:rsidRDefault="00262934" w:rsidP="00262934">
            <w:pPr>
              <w:jc w:val="right"/>
              <w:rPr>
                <w:color w:val="000000"/>
                <w:sz w:val="15"/>
                <w:szCs w:val="15"/>
              </w:rPr>
            </w:pPr>
          </w:p>
        </w:tc>
        <w:tc>
          <w:tcPr>
            <w:tcW w:w="552" w:type="dxa"/>
            <w:tcBorders>
              <w:top w:val="nil"/>
              <w:left w:val="nil"/>
              <w:bottom w:val="single" w:sz="4" w:space="0" w:color="auto"/>
            </w:tcBorders>
            <w:noWrap/>
            <w:vAlign w:val="bottom"/>
            <w:hideMark/>
          </w:tcPr>
          <w:p w:rsidR="00262934" w:rsidRPr="00757C03" w:rsidRDefault="00262934" w:rsidP="00262934">
            <w:pPr>
              <w:jc w:val="right"/>
              <w:rPr>
                <w:color w:val="000000"/>
                <w:sz w:val="15"/>
                <w:szCs w:val="15"/>
              </w:rPr>
            </w:pPr>
          </w:p>
        </w:tc>
        <w:tc>
          <w:tcPr>
            <w:tcW w:w="701" w:type="dxa"/>
            <w:tcBorders>
              <w:top w:val="nil"/>
              <w:left w:val="nil"/>
              <w:bottom w:val="single" w:sz="4" w:space="0" w:color="auto"/>
            </w:tcBorders>
            <w:noWrap/>
            <w:vAlign w:val="bottom"/>
            <w:hideMark/>
          </w:tcPr>
          <w:p w:rsidR="00262934" w:rsidRPr="00757C03" w:rsidRDefault="00262934" w:rsidP="00262934">
            <w:pPr>
              <w:jc w:val="right"/>
              <w:rPr>
                <w:color w:val="000000"/>
                <w:sz w:val="15"/>
                <w:szCs w:val="15"/>
              </w:rPr>
            </w:pPr>
          </w:p>
        </w:tc>
      </w:tr>
    </w:tbl>
    <w:p w:rsidR="00262934" w:rsidRPr="00544E35" w:rsidRDefault="00262934" w:rsidP="00262934">
      <w:pPr>
        <w:widowControl w:val="0"/>
        <w:autoSpaceDE w:val="0"/>
        <w:autoSpaceDN w:val="0"/>
        <w:adjustRightInd w:val="0"/>
        <w:spacing w:after="0"/>
        <w:jc w:val="center"/>
        <w:rPr>
          <w:b/>
          <w:sz w:val="15"/>
          <w:szCs w:val="15"/>
        </w:rPr>
      </w:pPr>
      <w:r w:rsidRPr="00544E35">
        <w:rPr>
          <w:b/>
          <w:sz w:val="15"/>
          <w:szCs w:val="15"/>
          <w:vertAlign w:val="superscript"/>
        </w:rPr>
        <w:t>*</w:t>
      </w:r>
      <w:r w:rsidRPr="00544E35">
        <w:rPr>
          <w:b/>
          <w:sz w:val="15"/>
          <w:szCs w:val="15"/>
        </w:rPr>
        <w:t xml:space="preserve"> </w:t>
      </w:r>
      <w:r w:rsidRPr="00544E35">
        <w:rPr>
          <w:b/>
          <w:i/>
          <w:iCs/>
          <w:sz w:val="15"/>
          <w:szCs w:val="15"/>
        </w:rPr>
        <w:t>p</w:t>
      </w:r>
      <w:r w:rsidRPr="00544E35">
        <w:rPr>
          <w:b/>
          <w:sz w:val="15"/>
          <w:szCs w:val="15"/>
        </w:rPr>
        <w:t xml:space="preserve"> &lt; .1, </w:t>
      </w:r>
      <w:r w:rsidRPr="00544E35">
        <w:rPr>
          <w:b/>
          <w:sz w:val="15"/>
          <w:szCs w:val="15"/>
          <w:vertAlign w:val="superscript"/>
        </w:rPr>
        <w:t>**</w:t>
      </w:r>
      <w:r w:rsidRPr="00544E35">
        <w:rPr>
          <w:b/>
          <w:sz w:val="15"/>
          <w:szCs w:val="15"/>
        </w:rPr>
        <w:t xml:space="preserve"> </w:t>
      </w:r>
      <w:r w:rsidRPr="00544E35">
        <w:rPr>
          <w:b/>
          <w:i/>
          <w:iCs/>
          <w:sz w:val="15"/>
          <w:szCs w:val="15"/>
        </w:rPr>
        <w:t>p</w:t>
      </w:r>
      <w:r w:rsidRPr="00544E35">
        <w:rPr>
          <w:b/>
          <w:sz w:val="15"/>
          <w:szCs w:val="15"/>
        </w:rPr>
        <w:t xml:space="preserve"> &lt; .05, </w:t>
      </w:r>
      <w:r w:rsidRPr="00544E35">
        <w:rPr>
          <w:b/>
          <w:sz w:val="15"/>
          <w:szCs w:val="15"/>
          <w:vertAlign w:val="superscript"/>
        </w:rPr>
        <w:t>***</w:t>
      </w:r>
      <w:r w:rsidRPr="00544E35">
        <w:rPr>
          <w:b/>
          <w:sz w:val="15"/>
          <w:szCs w:val="15"/>
        </w:rPr>
        <w:t xml:space="preserve"> </w:t>
      </w:r>
      <w:r w:rsidRPr="00544E35">
        <w:rPr>
          <w:b/>
          <w:i/>
          <w:iCs/>
          <w:sz w:val="15"/>
          <w:szCs w:val="15"/>
        </w:rPr>
        <w:t>p</w:t>
      </w:r>
      <w:r w:rsidRPr="00544E35">
        <w:rPr>
          <w:b/>
          <w:sz w:val="15"/>
          <w:szCs w:val="15"/>
        </w:rPr>
        <w:t xml:space="preserve"> &lt; .01</w:t>
      </w:r>
    </w:p>
    <w:p w:rsidR="00262934" w:rsidRPr="00544E35" w:rsidRDefault="00262934" w:rsidP="00262934">
      <w:pPr>
        <w:widowControl w:val="0"/>
        <w:autoSpaceDE w:val="0"/>
        <w:autoSpaceDN w:val="0"/>
        <w:adjustRightInd w:val="0"/>
        <w:spacing w:after="0"/>
        <w:jc w:val="center"/>
        <w:rPr>
          <w:b/>
          <w:sz w:val="15"/>
          <w:szCs w:val="15"/>
        </w:rPr>
      </w:pPr>
      <w:r w:rsidRPr="00544E35">
        <w:rPr>
          <w:b/>
          <w:sz w:val="15"/>
          <w:szCs w:val="15"/>
        </w:rPr>
        <w:t>Treated Observations: 78</w:t>
      </w:r>
    </w:p>
    <w:p w:rsidR="00262934" w:rsidRPr="00544E35" w:rsidRDefault="00262934" w:rsidP="00262934">
      <w:pPr>
        <w:widowControl w:val="0"/>
        <w:autoSpaceDE w:val="0"/>
        <w:autoSpaceDN w:val="0"/>
        <w:adjustRightInd w:val="0"/>
        <w:spacing w:after="0"/>
        <w:jc w:val="center"/>
        <w:rPr>
          <w:b/>
          <w:sz w:val="15"/>
          <w:szCs w:val="15"/>
        </w:rPr>
      </w:pPr>
      <w:r w:rsidRPr="00544E35">
        <w:rPr>
          <w:b/>
          <w:sz w:val="15"/>
          <w:szCs w:val="15"/>
        </w:rPr>
        <w:t>Untreated Observations: 683</w:t>
      </w:r>
    </w:p>
    <w:p w:rsidR="00262934" w:rsidRPr="00544E35" w:rsidRDefault="00262934" w:rsidP="00262934">
      <w:pPr>
        <w:widowControl w:val="0"/>
        <w:autoSpaceDE w:val="0"/>
        <w:autoSpaceDN w:val="0"/>
        <w:adjustRightInd w:val="0"/>
        <w:spacing w:after="0"/>
        <w:jc w:val="center"/>
        <w:rPr>
          <w:b/>
          <w:noProof/>
          <w:sz w:val="15"/>
          <w:szCs w:val="15"/>
        </w:rPr>
      </w:pPr>
      <w:r w:rsidRPr="00544E35">
        <w:rPr>
          <w:b/>
          <w:i/>
          <w:sz w:val="15"/>
          <w:szCs w:val="15"/>
        </w:rPr>
        <w:t>Notes</w:t>
      </w:r>
      <w:r w:rsidRPr="00544E35">
        <w:rPr>
          <w:b/>
          <w:sz w:val="15"/>
          <w:szCs w:val="15"/>
        </w:rPr>
        <w:t xml:space="preserve">: Propensity scores for matching are generated by hazard regression (1) on Table </w:t>
      </w:r>
      <w:r w:rsidR="00E96E16" w:rsidRPr="00544E35">
        <w:rPr>
          <w:b/>
          <w:sz w:val="15"/>
          <w:szCs w:val="15"/>
        </w:rPr>
        <w:t>I-</w:t>
      </w:r>
      <w:r w:rsidRPr="00544E35">
        <w:rPr>
          <w:b/>
          <w:sz w:val="15"/>
          <w:szCs w:val="15"/>
        </w:rPr>
        <w:t>2.</w:t>
      </w:r>
    </w:p>
    <w:p w:rsidR="00262934" w:rsidRPr="004512C5" w:rsidRDefault="00262934" w:rsidP="004512C5">
      <w:pPr>
        <w:widowControl w:val="0"/>
        <w:autoSpaceDE w:val="0"/>
        <w:autoSpaceDN w:val="0"/>
        <w:adjustRightInd w:val="0"/>
        <w:spacing w:after="0"/>
        <w:jc w:val="center"/>
        <w:outlineLvl w:val="3"/>
        <w:rPr>
          <w:b/>
        </w:rPr>
      </w:pPr>
      <w:r w:rsidRPr="00757C03">
        <w:rPr>
          <w:sz w:val="15"/>
          <w:szCs w:val="15"/>
        </w:rPr>
        <w:br w:type="page"/>
      </w:r>
      <w:bookmarkStart w:id="82" w:name="_Toc417480217"/>
      <w:r w:rsidR="00757C03" w:rsidRPr="00544E35">
        <w:rPr>
          <w:b/>
        </w:rPr>
        <w:lastRenderedPageBreak/>
        <w:t>Table I-</w:t>
      </w:r>
      <w:r w:rsidRPr="00544E35">
        <w:rPr>
          <w:b/>
        </w:rPr>
        <w:t>9</w:t>
      </w:r>
      <w:r w:rsidR="004512C5">
        <w:rPr>
          <w:b/>
        </w:rPr>
        <w:br/>
      </w:r>
      <w:r w:rsidRPr="00544E35">
        <w:rPr>
          <w:b/>
        </w:rPr>
        <w:t>Impact of VAT adoption on Trade, Single Nearest Neighbor Matching</w:t>
      </w:r>
      <w:bookmarkEnd w:id="82"/>
    </w:p>
    <w:tbl>
      <w:tblPr>
        <w:tblW w:w="8619" w:type="dxa"/>
        <w:jc w:val="center"/>
        <w:tblInd w:w="93" w:type="dxa"/>
        <w:tblLook w:val="04A0" w:firstRow="1" w:lastRow="0" w:firstColumn="1" w:lastColumn="0" w:noHBand="0" w:noVBand="1"/>
      </w:tblPr>
      <w:tblGrid>
        <w:gridCol w:w="3713"/>
        <w:gridCol w:w="1033"/>
        <w:gridCol w:w="749"/>
        <w:gridCol w:w="808"/>
        <w:gridCol w:w="933"/>
        <w:gridCol w:w="629"/>
        <w:gridCol w:w="754"/>
      </w:tblGrid>
      <w:tr w:rsidR="00262934" w:rsidRPr="00E96E16" w:rsidTr="00A20EC0">
        <w:trPr>
          <w:trHeight w:val="230"/>
          <w:jc w:val="center"/>
        </w:trPr>
        <w:tc>
          <w:tcPr>
            <w:tcW w:w="3713" w:type="dxa"/>
            <w:tcBorders>
              <w:top w:val="single" w:sz="4" w:space="0" w:color="auto"/>
              <w:left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Variable</w:t>
            </w:r>
          </w:p>
        </w:tc>
        <w:tc>
          <w:tcPr>
            <w:tcW w:w="1033" w:type="dxa"/>
            <w:tcBorders>
              <w:top w:val="single" w:sz="4" w:space="0" w:color="auto"/>
              <w:left w:val="nil"/>
              <w:bottom w:val="single" w:sz="4" w:space="0" w:color="auto"/>
              <w:right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Sample</w:t>
            </w:r>
          </w:p>
        </w:tc>
        <w:tc>
          <w:tcPr>
            <w:tcW w:w="749" w:type="dxa"/>
            <w:tcBorders>
              <w:top w:val="single" w:sz="4" w:space="0" w:color="auto"/>
              <w:left w:val="nil"/>
              <w:bottom w:val="single" w:sz="4" w:space="0" w:color="auto"/>
              <w:right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Treated</w:t>
            </w:r>
          </w:p>
        </w:tc>
        <w:tc>
          <w:tcPr>
            <w:tcW w:w="808" w:type="dxa"/>
            <w:tcBorders>
              <w:top w:val="single" w:sz="4" w:space="0" w:color="auto"/>
              <w:left w:val="nil"/>
              <w:bottom w:val="single" w:sz="4" w:space="0" w:color="auto"/>
              <w:right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Controls</w:t>
            </w:r>
          </w:p>
        </w:tc>
        <w:tc>
          <w:tcPr>
            <w:tcW w:w="933" w:type="dxa"/>
            <w:tcBorders>
              <w:top w:val="single" w:sz="4" w:space="0" w:color="auto"/>
              <w:left w:val="nil"/>
              <w:bottom w:val="single" w:sz="4" w:space="0" w:color="auto"/>
              <w:right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Difference</w:t>
            </w:r>
          </w:p>
        </w:tc>
        <w:tc>
          <w:tcPr>
            <w:tcW w:w="629" w:type="dxa"/>
            <w:tcBorders>
              <w:top w:val="single" w:sz="4" w:space="0" w:color="auto"/>
              <w:left w:val="nil"/>
              <w:bottom w:val="single" w:sz="4" w:space="0" w:color="auto"/>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S.E.</w:t>
            </w:r>
          </w:p>
        </w:tc>
        <w:tc>
          <w:tcPr>
            <w:tcW w:w="754" w:type="dxa"/>
            <w:tcBorders>
              <w:top w:val="single" w:sz="4" w:space="0" w:color="auto"/>
              <w:left w:val="nil"/>
              <w:bottom w:val="single" w:sz="4" w:space="0" w:color="auto"/>
              <w:right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T-stat</w:t>
            </w:r>
          </w:p>
        </w:tc>
      </w:tr>
      <w:tr w:rsidR="00262934" w:rsidRPr="00E96E16" w:rsidTr="00A20EC0">
        <w:trPr>
          <w:trHeight w:val="230"/>
          <w:jc w:val="center"/>
        </w:trPr>
        <w:tc>
          <w:tcPr>
            <w:tcW w:w="3713" w:type="dxa"/>
            <w:tcBorders>
              <w:top w:val="single" w:sz="4" w:space="0" w:color="auto"/>
              <w:left w:val="nil"/>
              <w:bottom w:val="nil"/>
            </w:tcBorders>
            <w:noWrap/>
            <w:vAlign w:val="bottom"/>
            <w:hideMark/>
          </w:tcPr>
          <w:p w:rsidR="00262934" w:rsidRPr="00E96E16" w:rsidRDefault="00262934" w:rsidP="00262934">
            <w:pPr>
              <w:spacing w:after="0"/>
              <w:rPr>
                <w:color w:val="000000"/>
                <w:sz w:val="15"/>
                <w:szCs w:val="15"/>
              </w:rPr>
            </w:pPr>
          </w:p>
        </w:tc>
        <w:tc>
          <w:tcPr>
            <w:tcW w:w="1033" w:type="dxa"/>
            <w:tcBorders>
              <w:top w:val="single" w:sz="4" w:space="0" w:color="auto"/>
              <w:left w:val="nil"/>
              <w:bottom w:val="nil"/>
              <w:right w:val="nil"/>
            </w:tcBorders>
            <w:noWrap/>
            <w:vAlign w:val="bottom"/>
            <w:hideMark/>
          </w:tcPr>
          <w:p w:rsidR="00262934" w:rsidRPr="00E96E16" w:rsidRDefault="00262934" w:rsidP="00262934">
            <w:pPr>
              <w:spacing w:after="0"/>
              <w:rPr>
                <w:color w:val="000000"/>
                <w:sz w:val="15"/>
                <w:szCs w:val="15"/>
              </w:rPr>
            </w:pPr>
          </w:p>
        </w:tc>
        <w:tc>
          <w:tcPr>
            <w:tcW w:w="749" w:type="dxa"/>
            <w:tcBorders>
              <w:top w:val="single" w:sz="4" w:space="0" w:color="auto"/>
              <w:left w:val="nil"/>
              <w:bottom w:val="nil"/>
              <w:right w:val="nil"/>
            </w:tcBorders>
            <w:noWrap/>
            <w:vAlign w:val="bottom"/>
            <w:hideMark/>
          </w:tcPr>
          <w:p w:rsidR="00262934" w:rsidRPr="00E96E16" w:rsidRDefault="00262934" w:rsidP="00E93808">
            <w:pPr>
              <w:spacing w:after="0"/>
              <w:jc w:val="center"/>
              <w:rPr>
                <w:color w:val="000000"/>
                <w:sz w:val="15"/>
                <w:szCs w:val="15"/>
              </w:rPr>
            </w:pPr>
          </w:p>
        </w:tc>
        <w:tc>
          <w:tcPr>
            <w:tcW w:w="808" w:type="dxa"/>
            <w:tcBorders>
              <w:top w:val="single" w:sz="4" w:space="0" w:color="auto"/>
              <w:left w:val="nil"/>
              <w:bottom w:val="nil"/>
              <w:right w:val="nil"/>
            </w:tcBorders>
            <w:noWrap/>
            <w:vAlign w:val="bottom"/>
            <w:hideMark/>
          </w:tcPr>
          <w:p w:rsidR="00262934" w:rsidRPr="00E96E16" w:rsidRDefault="00262934" w:rsidP="00E93808">
            <w:pPr>
              <w:spacing w:after="0"/>
              <w:jc w:val="center"/>
              <w:rPr>
                <w:color w:val="000000"/>
                <w:sz w:val="15"/>
                <w:szCs w:val="15"/>
              </w:rPr>
            </w:pPr>
          </w:p>
        </w:tc>
        <w:tc>
          <w:tcPr>
            <w:tcW w:w="933" w:type="dxa"/>
            <w:tcBorders>
              <w:top w:val="single" w:sz="4" w:space="0" w:color="auto"/>
              <w:left w:val="nil"/>
              <w:bottom w:val="nil"/>
              <w:right w:val="nil"/>
            </w:tcBorders>
            <w:noWrap/>
            <w:vAlign w:val="bottom"/>
            <w:hideMark/>
          </w:tcPr>
          <w:p w:rsidR="00262934" w:rsidRPr="00E96E16" w:rsidRDefault="00262934" w:rsidP="00E93808">
            <w:pPr>
              <w:spacing w:after="0"/>
              <w:jc w:val="center"/>
              <w:rPr>
                <w:color w:val="000000"/>
                <w:sz w:val="15"/>
                <w:szCs w:val="15"/>
              </w:rPr>
            </w:pPr>
          </w:p>
        </w:tc>
        <w:tc>
          <w:tcPr>
            <w:tcW w:w="629" w:type="dxa"/>
            <w:tcBorders>
              <w:top w:val="single" w:sz="4" w:space="0" w:color="auto"/>
              <w:left w:val="nil"/>
              <w:bottom w:val="nil"/>
            </w:tcBorders>
            <w:noWrap/>
            <w:vAlign w:val="bottom"/>
            <w:hideMark/>
          </w:tcPr>
          <w:p w:rsidR="00262934" w:rsidRPr="00E96E16" w:rsidRDefault="00262934" w:rsidP="00E93808">
            <w:pPr>
              <w:spacing w:after="0"/>
              <w:jc w:val="center"/>
              <w:rPr>
                <w:color w:val="000000"/>
                <w:sz w:val="15"/>
                <w:szCs w:val="15"/>
              </w:rPr>
            </w:pPr>
          </w:p>
        </w:tc>
        <w:tc>
          <w:tcPr>
            <w:tcW w:w="754" w:type="dxa"/>
            <w:tcBorders>
              <w:top w:val="single" w:sz="4" w:space="0" w:color="auto"/>
              <w:left w:val="nil"/>
              <w:bottom w:val="nil"/>
              <w:right w:val="nil"/>
            </w:tcBorders>
            <w:noWrap/>
            <w:vAlign w:val="bottom"/>
            <w:hideMark/>
          </w:tcPr>
          <w:p w:rsidR="00262934" w:rsidRPr="00E96E16" w:rsidRDefault="00262934" w:rsidP="00E93808">
            <w:pPr>
              <w:spacing w:after="0"/>
              <w:jc w:val="center"/>
              <w:rPr>
                <w:color w:val="000000"/>
                <w:sz w:val="15"/>
                <w:szCs w:val="15"/>
              </w:rPr>
            </w:pPr>
          </w:p>
        </w:tc>
      </w:tr>
      <w:tr w:rsidR="00262934" w:rsidRPr="00E96E16" w:rsidTr="00A20EC0">
        <w:trPr>
          <w:trHeight w:hRule="exact" w:val="230"/>
          <w:jc w:val="center"/>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Trade, 7 Years Pre-Adoption</w:t>
            </w: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Unmatched</w:t>
            </w: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71.99</w:t>
            </w: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84.63</w:t>
            </w: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-12.63</w:t>
            </w:r>
          </w:p>
        </w:tc>
        <w:tc>
          <w:tcPr>
            <w:tcW w:w="629" w:type="dxa"/>
            <w:tcBorders>
              <w:top w:val="nil"/>
              <w:left w:val="nil"/>
              <w:bottom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6.34</w:t>
            </w:r>
          </w:p>
        </w:tc>
        <w:tc>
          <w:tcPr>
            <w:tcW w:w="754"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-1.99**</w:t>
            </w:r>
          </w:p>
        </w:tc>
      </w:tr>
      <w:tr w:rsidR="00262934" w:rsidRPr="00E96E16" w:rsidTr="00A20EC0">
        <w:trPr>
          <w:trHeight w:hRule="exact" w:val="230"/>
          <w:jc w:val="center"/>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ATT</w:t>
            </w: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71.99</w:t>
            </w: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63.59</w:t>
            </w: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8.41</w:t>
            </w:r>
          </w:p>
        </w:tc>
        <w:tc>
          <w:tcPr>
            <w:tcW w:w="629" w:type="dxa"/>
            <w:tcBorders>
              <w:top w:val="nil"/>
              <w:left w:val="nil"/>
              <w:bottom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9.65</w:t>
            </w:r>
          </w:p>
        </w:tc>
        <w:tc>
          <w:tcPr>
            <w:tcW w:w="754"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0.87</w:t>
            </w:r>
          </w:p>
        </w:tc>
      </w:tr>
      <w:tr w:rsidR="00262934" w:rsidRPr="00E96E16" w:rsidTr="00A20EC0">
        <w:trPr>
          <w:trHeight w:hRule="exact" w:val="230"/>
          <w:jc w:val="center"/>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629" w:type="dxa"/>
            <w:tcBorders>
              <w:top w:val="nil"/>
              <w:left w:val="nil"/>
              <w:bottom w:val="nil"/>
            </w:tcBorders>
            <w:noWrap/>
            <w:vAlign w:val="bottom"/>
            <w:hideMark/>
          </w:tcPr>
          <w:p w:rsidR="00262934" w:rsidRPr="00E96E16" w:rsidRDefault="00262934" w:rsidP="00E93808">
            <w:pPr>
              <w:jc w:val="center"/>
              <w:rPr>
                <w:color w:val="000000"/>
                <w:sz w:val="15"/>
                <w:szCs w:val="15"/>
              </w:rPr>
            </w:pPr>
          </w:p>
        </w:tc>
        <w:tc>
          <w:tcPr>
            <w:tcW w:w="754"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r>
      <w:tr w:rsidR="00262934" w:rsidRPr="00E96E16" w:rsidTr="00A20EC0">
        <w:trPr>
          <w:trHeight w:hRule="exact" w:val="230"/>
          <w:jc w:val="center"/>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Trade, 6 Years Pre-Adoption</w:t>
            </w: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Unmatched</w:t>
            </w: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69.49</w:t>
            </w: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84.50</w:t>
            </w: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-15.02</w:t>
            </w:r>
          </w:p>
        </w:tc>
        <w:tc>
          <w:tcPr>
            <w:tcW w:w="629" w:type="dxa"/>
            <w:tcBorders>
              <w:top w:val="nil"/>
              <w:left w:val="nil"/>
              <w:bottom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6.36</w:t>
            </w:r>
          </w:p>
        </w:tc>
        <w:tc>
          <w:tcPr>
            <w:tcW w:w="754"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-2.36**</w:t>
            </w:r>
          </w:p>
        </w:tc>
      </w:tr>
      <w:tr w:rsidR="00262934" w:rsidRPr="00E96E16" w:rsidTr="00A20EC0">
        <w:trPr>
          <w:trHeight w:hRule="exact" w:val="230"/>
          <w:jc w:val="center"/>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ATT</w:t>
            </w: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69.49</w:t>
            </w: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64.48</w:t>
            </w: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5.00</w:t>
            </w:r>
          </w:p>
        </w:tc>
        <w:tc>
          <w:tcPr>
            <w:tcW w:w="629" w:type="dxa"/>
            <w:tcBorders>
              <w:top w:val="nil"/>
              <w:left w:val="nil"/>
              <w:bottom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10.33</w:t>
            </w:r>
          </w:p>
        </w:tc>
        <w:tc>
          <w:tcPr>
            <w:tcW w:w="754"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0.48</w:t>
            </w:r>
          </w:p>
        </w:tc>
      </w:tr>
      <w:tr w:rsidR="00262934" w:rsidRPr="00E96E16" w:rsidTr="00A20EC0">
        <w:trPr>
          <w:trHeight w:hRule="exact" w:val="230"/>
          <w:jc w:val="center"/>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629" w:type="dxa"/>
            <w:tcBorders>
              <w:top w:val="nil"/>
              <w:left w:val="nil"/>
              <w:bottom w:val="nil"/>
            </w:tcBorders>
            <w:noWrap/>
            <w:vAlign w:val="bottom"/>
            <w:hideMark/>
          </w:tcPr>
          <w:p w:rsidR="00262934" w:rsidRPr="00E96E16" w:rsidRDefault="00262934" w:rsidP="00E93808">
            <w:pPr>
              <w:jc w:val="center"/>
              <w:rPr>
                <w:color w:val="000000"/>
                <w:sz w:val="15"/>
                <w:szCs w:val="15"/>
              </w:rPr>
            </w:pPr>
          </w:p>
        </w:tc>
        <w:tc>
          <w:tcPr>
            <w:tcW w:w="754"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r>
      <w:tr w:rsidR="00262934" w:rsidRPr="00E96E16" w:rsidTr="00A20EC0">
        <w:trPr>
          <w:trHeight w:hRule="exact" w:val="230"/>
          <w:jc w:val="center"/>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Trade, 5 Years Pre-Adoption</w:t>
            </w: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Unmatched</w:t>
            </w: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70.59</w:t>
            </w: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83.70</w:t>
            </w: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-13.11</w:t>
            </w:r>
          </w:p>
        </w:tc>
        <w:tc>
          <w:tcPr>
            <w:tcW w:w="629" w:type="dxa"/>
            <w:tcBorders>
              <w:top w:val="nil"/>
              <w:left w:val="nil"/>
              <w:bottom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6.28</w:t>
            </w:r>
          </w:p>
        </w:tc>
        <w:tc>
          <w:tcPr>
            <w:tcW w:w="754"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-2.09**</w:t>
            </w:r>
          </w:p>
        </w:tc>
      </w:tr>
      <w:tr w:rsidR="00262934" w:rsidRPr="00E96E16" w:rsidTr="00A20EC0">
        <w:trPr>
          <w:trHeight w:hRule="exact" w:val="230"/>
          <w:jc w:val="center"/>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ATT</w:t>
            </w: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70.59</w:t>
            </w: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65.05</w:t>
            </w: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5.54</w:t>
            </w:r>
          </w:p>
        </w:tc>
        <w:tc>
          <w:tcPr>
            <w:tcW w:w="629" w:type="dxa"/>
            <w:tcBorders>
              <w:top w:val="nil"/>
              <w:left w:val="nil"/>
              <w:bottom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10.70</w:t>
            </w:r>
          </w:p>
        </w:tc>
        <w:tc>
          <w:tcPr>
            <w:tcW w:w="754"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0.52</w:t>
            </w:r>
          </w:p>
        </w:tc>
      </w:tr>
      <w:tr w:rsidR="00262934" w:rsidRPr="00E96E16" w:rsidTr="00A20EC0">
        <w:trPr>
          <w:trHeight w:hRule="exact" w:val="230"/>
          <w:jc w:val="center"/>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629" w:type="dxa"/>
            <w:tcBorders>
              <w:top w:val="nil"/>
              <w:left w:val="nil"/>
              <w:bottom w:val="nil"/>
            </w:tcBorders>
            <w:noWrap/>
            <w:vAlign w:val="bottom"/>
            <w:hideMark/>
          </w:tcPr>
          <w:p w:rsidR="00262934" w:rsidRPr="00E96E16" w:rsidRDefault="00262934" w:rsidP="00E93808">
            <w:pPr>
              <w:jc w:val="center"/>
              <w:rPr>
                <w:color w:val="000000"/>
                <w:sz w:val="15"/>
                <w:szCs w:val="15"/>
              </w:rPr>
            </w:pPr>
          </w:p>
        </w:tc>
        <w:tc>
          <w:tcPr>
            <w:tcW w:w="754"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r>
      <w:tr w:rsidR="00262934" w:rsidRPr="00E96E16" w:rsidTr="00A20EC0">
        <w:trPr>
          <w:trHeight w:hRule="exact" w:val="230"/>
          <w:jc w:val="center"/>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Trade, 4 Years Pre-Adoption</w:t>
            </w: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Unmatched</w:t>
            </w: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69.93</w:t>
            </w: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83.12</w:t>
            </w: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-13.20</w:t>
            </w:r>
          </w:p>
        </w:tc>
        <w:tc>
          <w:tcPr>
            <w:tcW w:w="629" w:type="dxa"/>
            <w:tcBorders>
              <w:top w:val="nil"/>
              <w:left w:val="nil"/>
              <w:bottom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6.18</w:t>
            </w:r>
          </w:p>
        </w:tc>
        <w:tc>
          <w:tcPr>
            <w:tcW w:w="754"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-2.13**</w:t>
            </w:r>
          </w:p>
        </w:tc>
      </w:tr>
      <w:tr w:rsidR="00262934" w:rsidRPr="00E96E16" w:rsidTr="00A20EC0">
        <w:trPr>
          <w:trHeight w:hRule="exact" w:val="230"/>
          <w:jc w:val="center"/>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ATT</w:t>
            </w: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69.93</w:t>
            </w: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61.91</w:t>
            </w: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8.01</w:t>
            </w:r>
          </w:p>
        </w:tc>
        <w:tc>
          <w:tcPr>
            <w:tcW w:w="629" w:type="dxa"/>
            <w:tcBorders>
              <w:top w:val="nil"/>
              <w:left w:val="nil"/>
              <w:bottom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9.66</w:t>
            </w:r>
          </w:p>
        </w:tc>
        <w:tc>
          <w:tcPr>
            <w:tcW w:w="754"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0.83</w:t>
            </w:r>
          </w:p>
        </w:tc>
      </w:tr>
      <w:tr w:rsidR="00262934" w:rsidRPr="00E96E16" w:rsidTr="00A20EC0">
        <w:trPr>
          <w:trHeight w:hRule="exact" w:val="230"/>
          <w:jc w:val="center"/>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629" w:type="dxa"/>
            <w:tcBorders>
              <w:top w:val="nil"/>
              <w:left w:val="nil"/>
              <w:bottom w:val="nil"/>
            </w:tcBorders>
            <w:noWrap/>
            <w:vAlign w:val="bottom"/>
            <w:hideMark/>
          </w:tcPr>
          <w:p w:rsidR="00262934" w:rsidRPr="00E96E16" w:rsidRDefault="00262934" w:rsidP="00E93808">
            <w:pPr>
              <w:jc w:val="center"/>
              <w:rPr>
                <w:color w:val="000000"/>
                <w:sz w:val="15"/>
                <w:szCs w:val="15"/>
              </w:rPr>
            </w:pPr>
          </w:p>
        </w:tc>
        <w:tc>
          <w:tcPr>
            <w:tcW w:w="754"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r>
      <w:tr w:rsidR="00262934" w:rsidRPr="00E96E16" w:rsidTr="00A20EC0">
        <w:trPr>
          <w:trHeight w:hRule="exact" w:val="230"/>
          <w:jc w:val="center"/>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Trade, 3 Years Pre-Adoption</w:t>
            </w: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Unmatched</w:t>
            </w: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70.79</w:t>
            </w: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82.78</w:t>
            </w: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-12.00</w:t>
            </w:r>
          </w:p>
        </w:tc>
        <w:tc>
          <w:tcPr>
            <w:tcW w:w="629" w:type="dxa"/>
            <w:tcBorders>
              <w:top w:val="nil"/>
              <w:left w:val="nil"/>
              <w:bottom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6.12</w:t>
            </w:r>
          </w:p>
        </w:tc>
        <w:tc>
          <w:tcPr>
            <w:tcW w:w="754"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-1.96*</w:t>
            </w:r>
          </w:p>
        </w:tc>
      </w:tr>
      <w:tr w:rsidR="00262934" w:rsidRPr="00E96E16" w:rsidTr="00A20EC0">
        <w:trPr>
          <w:trHeight w:hRule="exact" w:val="230"/>
          <w:jc w:val="center"/>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ATT</w:t>
            </w: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70.79</w:t>
            </w: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61.90</w:t>
            </w: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8.89</w:t>
            </w:r>
          </w:p>
        </w:tc>
        <w:tc>
          <w:tcPr>
            <w:tcW w:w="629" w:type="dxa"/>
            <w:tcBorders>
              <w:top w:val="nil"/>
              <w:left w:val="nil"/>
              <w:bottom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9.33</w:t>
            </w:r>
          </w:p>
        </w:tc>
        <w:tc>
          <w:tcPr>
            <w:tcW w:w="754"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0.95</w:t>
            </w:r>
          </w:p>
        </w:tc>
      </w:tr>
      <w:tr w:rsidR="00262934" w:rsidRPr="00E96E16" w:rsidTr="00A20EC0">
        <w:trPr>
          <w:trHeight w:hRule="exact" w:val="230"/>
          <w:jc w:val="center"/>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629" w:type="dxa"/>
            <w:tcBorders>
              <w:top w:val="nil"/>
              <w:left w:val="nil"/>
              <w:bottom w:val="nil"/>
            </w:tcBorders>
            <w:noWrap/>
            <w:vAlign w:val="bottom"/>
            <w:hideMark/>
          </w:tcPr>
          <w:p w:rsidR="00262934" w:rsidRPr="00E96E16" w:rsidRDefault="00262934" w:rsidP="00E93808">
            <w:pPr>
              <w:jc w:val="center"/>
              <w:rPr>
                <w:color w:val="000000"/>
                <w:sz w:val="15"/>
                <w:szCs w:val="15"/>
              </w:rPr>
            </w:pPr>
          </w:p>
        </w:tc>
        <w:tc>
          <w:tcPr>
            <w:tcW w:w="754"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r>
      <w:tr w:rsidR="00262934" w:rsidRPr="00E96E16" w:rsidTr="00A20EC0">
        <w:trPr>
          <w:trHeight w:hRule="exact" w:val="230"/>
          <w:jc w:val="center"/>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Trade, 2 Years Pre-Adoption</w:t>
            </w: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Unmatched</w:t>
            </w: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71.29</w:t>
            </w: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82.81</w:t>
            </w: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-11.52</w:t>
            </w:r>
          </w:p>
        </w:tc>
        <w:tc>
          <w:tcPr>
            <w:tcW w:w="629" w:type="dxa"/>
            <w:tcBorders>
              <w:top w:val="nil"/>
              <w:left w:val="nil"/>
              <w:bottom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6.08</w:t>
            </w:r>
          </w:p>
        </w:tc>
        <w:tc>
          <w:tcPr>
            <w:tcW w:w="754"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-1.90*</w:t>
            </w:r>
          </w:p>
        </w:tc>
      </w:tr>
      <w:tr w:rsidR="00262934" w:rsidRPr="00E96E16" w:rsidTr="00A20EC0">
        <w:trPr>
          <w:trHeight w:hRule="exact" w:val="230"/>
          <w:jc w:val="center"/>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ATT</w:t>
            </w: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71.29</w:t>
            </w: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61.39</w:t>
            </w: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9.90</w:t>
            </w:r>
          </w:p>
        </w:tc>
        <w:tc>
          <w:tcPr>
            <w:tcW w:w="629" w:type="dxa"/>
            <w:tcBorders>
              <w:top w:val="nil"/>
              <w:left w:val="nil"/>
              <w:bottom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9.21</w:t>
            </w:r>
          </w:p>
        </w:tc>
        <w:tc>
          <w:tcPr>
            <w:tcW w:w="754"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1.07</w:t>
            </w:r>
          </w:p>
        </w:tc>
      </w:tr>
      <w:tr w:rsidR="00262934" w:rsidRPr="00E96E16" w:rsidTr="00A20EC0">
        <w:trPr>
          <w:trHeight w:hRule="exact" w:val="230"/>
          <w:jc w:val="center"/>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629" w:type="dxa"/>
            <w:tcBorders>
              <w:top w:val="nil"/>
              <w:left w:val="nil"/>
              <w:bottom w:val="nil"/>
            </w:tcBorders>
            <w:noWrap/>
            <w:vAlign w:val="bottom"/>
            <w:hideMark/>
          </w:tcPr>
          <w:p w:rsidR="00262934" w:rsidRPr="00E96E16" w:rsidRDefault="00262934" w:rsidP="00E93808">
            <w:pPr>
              <w:jc w:val="center"/>
              <w:rPr>
                <w:color w:val="000000"/>
                <w:sz w:val="15"/>
                <w:szCs w:val="15"/>
              </w:rPr>
            </w:pPr>
          </w:p>
        </w:tc>
        <w:tc>
          <w:tcPr>
            <w:tcW w:w="754"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r>
      <w:tr w:rsidR="00262934" w:rsidRPr="00E96E16" w:rsidTr="00A20EC0">
        <w:trPr>
          <w:trHeight w:hRule="exact" w:val="230"/>
          <w:jc w:val="center"/>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Trade, 1 Year Pre-Adoption</w:t>
            </w: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Unmatched</w:t>
            </w: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73.47</w:t>
            </w: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82.98</w:t>
            </w: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-9.51</w:t>
            </w:r>
          </w:p>
        </w:tc>
        <w:tc>
          <w:tcPr>
            <w:tcW w:w="629" w:type="dxa"/>
            <w:tcBorders>
              <w:top w:val="nil"/>
              <w:left w:val="nil"/>
              <w:bottom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6.10</w:t>
            </w:r>
          </w:p>
        </w:tc>
        <w:tc>
          <w:tcPr>
            <w:tcW w:w="754"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-1.56</w:t>
            </w:r>
          </w:p>
        </w:tc>
      </w:tr>
      <w:tr w:rsidR="00262934" w:rsidRPr="00E96E16" w:rsidTr="00A20EC0">
        <w:trPr>
          <w:trHeight w:hRule="exact" w:val="230"/>
          <w:jc w:val="center"/>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ATT</w:t>
            </w: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73.47</w:t>
            </w: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64.88</w:t>
            </w: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8.59</w:t>
            </w:r>
          </w:p>
        </w:tc>
        <w:tc>
          <w:tcPr>
            <w:tcW w:w="629" w:type="dxa"/>
            <w:tcBorders>
              <w:top w:val="nil"/>
              <w:left w:val="nil"/>
              <w:bottom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9.94</w:t>
            </w:r>
          </w:p>
        </w:tc>
        <w:tc>
          <w:tcPr>
            <w:tcW w:w="754"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0.86</w:t>
            </w:r>
          </w:p>
        </w:tc>
      </w:tr>
      <w:tr w:rsidR="00262934" w:rsidRPr="00E96E16" w:rsidTr="00A20EC0">
        <w:trPr>
          <w:trHeight w:hRule="exact" w:val="230"/>
          <w:jc w:val="center"/>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629" w:type="dxa"/>
            <w:tcBorders>
              <w:top w:val="nil"/>
              <w:left w:val="nil"/>
              <w:bottom w:val="nil"/>
            </w:tcBorders>
            <w:noWrap/>
            <w:vAlign w:val="bottom"/>
            <w:hideMark/>
          </w:tcPr>
          <w:p w:rsidR="00262934" w:rsidRPr="00E96E16" w:rsidRDefault="00262934" w:rsidP="00E93808">
            <w:pPr>
              <w:jc w:val="center"/>
              <w:rPr>
                <w:color w:val="000000"/>
                <w:sz w:val="15"/>
                <w:szCs w:val="15"/>
              </w:rPr>
            </w:pPr>
          </w:p>
        </w:tc>
        <w:tc>
          <w:tcPr>
            <w:tcW w:w="754"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r>
      <w:tr w:rsidR="00262934" w:rsidRPr="00E96E16" w:rsidTr="00A20EC0">
        <w:trPr>
          <w:trHeight w:hRule="exact" w:val="230"/>
          <w:jc w:val="center"/>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Trade, Year of Adoption</w:t>
            </w: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Unmatched</w:t>
            </w: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73.91</w:t>
            </w: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82.85</w:t>
            </w: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-8.94</w:t>
            </w:r>
          </w:p>
        </w:tc>
        <w:tc>
          <w:tcPr>
            <w:tcW w:w="629" w:type="dxa"/>
            <w:tcBorders>
              <w:top w:val="nil"/>
              <w:left w:val="nil"/>
              <w:bottom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6.13</w:t>
            </w:r>
          </w:p>
        </w:tc>
        <w:tc>
          <w:tcPr>
            <w:tcW w:w="754"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-1.46</w:t>
            </w:r>
          </w:p>
        </w:tc>
      </w:tr>
      <w:tr w:rsidR="00262934" w:rsidRPr="00E96E16" w:rsidTr="00A20EC0">
        <w:trPr>
          <w:trHeight w:hRule="exact" w:val="230"/>
          <w:jc w:val="center"/>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ATT</w:t>
            </w: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73.91</w:t>
            </w: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64.89</w:t>
            </w: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9.02</w:t>
            </w:r>
          </w:p>
        </w:tc>
        <w:tc>
          <w:tcPr>
            <w:tcW w:w="629" w:type="dxa"/>
            <w:tcBorders>
              <w:top w:val="nil"/>
              <w:left w:val="nil"/>
              <w:bottom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10.24</w:t>
            </w:r>
          </w:p>
        </w:tc>
        <w:tc>
          <w:tcPr>
            <w:tcW w:w="754"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0.88</w:t>
            </w:r>
          </w:p>
        </w:tc>
      </w:tr>
      <w:tr w:rsidR="00262934" w:rsidRPr="00E96E16" w:rsidTr="00A20EC0">
        <w:trPr>
          <w:trHeight w:hRule="exact" w:val="230"/>
          <w:jc w:val="center"/>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629" w:type="dxa"/>
            <w:tcBorders>
              <w:top w:val="nil"/>
              <w:left w:val="nil"/>
              <w:bottom w:val="nil"/>
            </w:tcBorders>
            <w:noWrap/>
            <w:vAlign w:val="bottom"/>
            <w:hideMark/>
          </w:tcPr>
          <w:p w:rsidR="00262934" w:rsidRPr="00E96E16" w:rsidRDefault="00262934" w:rsidP="00E93808">
            <w:pPr>
              <w:jc w:val="center"/>
              <w:rPr>
                <w:color w:val="000000"/>
                <w:sz w:val="15"/>
                <w:szCs w:val="15"/>
              </w:rPr>
            </w:pPr>
          </w:p>
        </w:tc>
        <w:tc>
          <w:tcPr>
            <w:tcW w:w="754"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r>
      <w:tr w:rsidR="00262934" w:rsidRPr="00E96E16" w:rsidTr="00A20EC0">
        <w:trPr>
          <w:trHeight w:hRule="exact" w:val="230"/>
          <w:jc w:val="center"/>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Trade, 1 Year Post-Adoption</w:t>
            </w: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Unmatched</w:t>
            </w: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76.30</w:t>
            </w: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83.50</w:t>
            </w: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-7.21</w:t>
            </w:r>
          </w:p>
        </w:tc>
        <w:tc>
          <w:tcPr>
            <w:tcW w:w="629" w:type="dxa"/>
            <w:tcBorders>
              <w:top w:val="nil"/>
              <w:left w:val="nil"/>
              <w:bottom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6.18</w:t>
            </w:r>
          </w:p>
        </w:tc>
        <w:tc>
          <w:tcPr>
            <w:tcW w:w="754"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-1.17</w:t>
            </w:r>
          </w:p>
        </w:tc>
      </w:tr>
      <w:tr w:rsidR="00262934" w:rsidRPr="00E96E16" w:rsidTr="00A20EC0">
        <w:trPr>
          <w:trHeight w:hRule="exact" w:val="230"/>
          <w:jc w:val="center"/>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ATT</w:t>
            </w: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76.30</w:t>
            </w: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65.13</w:t>
            </w: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11.16</w:t>
            </w:r>
          </w:p>
        </w:tc>
        <w:tc>
          <w:tcPr>
            <w:tcW w:w="629" w:type="dxa"/>
            <w:tcBorders>
              <w:top w:val="nil"/>
              <w:left w:val="nil"/>
              <w:bottom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10.11</w:t>
            </w:r>
          </w:p>
        </w:tc>
        <w:tc>
          <w:tcPr>
            <w:tcW w:w="754"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1.10</w:t>
            </w:r>
          </w:p>
        </w:tc>
      </w:tr>
      <w:tr w:rsidR="00262934" w:rsidRPr="00E96E16" w:rsidTr="00A20EC0">
        <w:trPr>
          <w:trHeight w:hRule="exact" w:val="230"/>
          <w:jc w:val="center"/>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629" w:type="dxa"/>
            <w:tcBorders>
              <w:top w:val="nil"/>
              <w:left w:val="nil"/>
              <w:bottom w:val="nil"/>
            </w:tcBorders>
            <w:noWrap/>
            <w:vAlign w:val="bottom"/>
            <w:hideMark/>
          </w:tcPr>
          <w:p w:rsidR="00262934" w:rsidRPr="00E96E16" w:rsidRDefault="00262934" w:rsidP="00E93808">
            <w:pPr>
              <w:jc w:val="center"/>
              <w:rPr>
                <w:color w:val="000000"/>
                <w:sz w:val="15"/>
                <w:szCs w:val="15"/>
              </w:rPr>
            </w:pPr>
          </w:p>
        </w:tc>
        <w:tc>
          <w:tcPr>
            <w:tcW w:w="754"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r>
      <w:tr w:rsidR="00262934" w:rsidRPr="00E96E16" w:rsidTr="00A20EC0">
        <w:trPr>
          <w:trHeight w:hRule="exact" w:val="230"/>
          <w:jc w:val="center"/>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Trade, 2 Years Post-Adoption</w:t>
            </w: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Unmatched</w:t>
            </w: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77.91</w:t>
            </w: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84.23</w:t>
            </w: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-6.32</w:t>
            </w:r>
          </w:p>
        </w:tc>
        <w:tc>
          <w:tcPr>
            <w:tcW w:w="629" w:type="dxa"/>
            <w:tcBorders>
              <w:top w:val="nil"/>
              <w:left w:val="nil"/>
              <w:bottom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6.19</w:t>
            </w:r>
          </w:p>
        </w:tc>
        <w:tc>
          <w:tcPr>
            <w:tcW w:w="754"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-1.02</w:t>
            </w:r>
          </w:p>
        </w:tc>
      </w:tr>
      <w:tr w:rsidR="00262934" w:rsidRPr="00E96E16" w:rsidTr="00A20EC0">
        <w:trPr>
          <w:trHeight w:hRule="exact" w:val="230"/>
          <w:jc w:val="center"/>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ATT</w:t>
            </w: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77.91</w:t>
            </w: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67.19</w:t>
            </w: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10.71</w:t>
            </w:r>
          </w:p>
        </w:tc>
        <w:tc>
          <w:tcPr>
            <w:tcW w:w="629" w:type="dxa"/>
            <w:tcBorders>
              <w:top w:val="nil"/>
              <w:left w:val="nil"/>
              <w:bottom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9.79</w:t>
            </w:r>
          </w:p>
        </w:tc>
        <w:tc>
          <w:tcPr>
            <w:tcW w:w="754"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1.09</w:t>
            </w:r>
          </w:p>
        </w:tc>
      </w:tr>
      <w:tr w:rsidR="00262934" w:rsidRPr="00E96E16" w:rsidTr="00A20EC0">
        <w:trPr>
          <w:trHeight w:hRule="exact" w:val="230"/>
          <w:jc w:val="center"/>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629" w:type="dxa"/>
            <w:tcBorders>
              <w:top w:val="nil"/>
              <w:left w:val="nil"/>
              <w:bottom w:val="nil"/>
            </w:tcBorders>
            <w:noWrap/>
            <w:vAlign w:val="bottom"/>
            <w:hideMark/>
          </w:tcPr>
          <w:p w:rsidR="00262934" w:rsidRPr="00E96E16" w:rsidRDefault="00262934" w:rsidP="00E93808">
            <w:pPr>
              <w:jc w:val="center"/>
              <w:rPr>
                <w:color w:val="000000"/>
                <w:sz w:val="15"/>
                <w:szCs w:val="15"/>
              </w:rPr>
            </w:pPr>
          </w:p>
        </w:tc>
        <w:tc>
          <w:tcPr>
            <w:tcW w:w="754"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r>
      <w:tr w:rsidR="00262934" w:rsidRPr="00E96E16" w:rsidTr="00A20EC0">
        <w:trPr>
          <w:trHeight w:hRule="exact" w:val="230"/>
          <w:jc w:val="center"/>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Trade, 3 Years Post-Adoption</w:t>
            </w: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Unmatched</w:t>
            </w: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78.30</w:t>
            </w: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84.67</w:t>
            </w: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-6.38</w:t>
            </w:r>
          </w:p>
        </w:tc>
        <w:tc>
          <w:tcPr>
            <w:tcW w:w="629" w:type="dxa"/>
            <w:tcBorders>
              <w:top w:val="nil"/>
              <w:left w:val="nil"/>
              <w:bottom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6.12</w:t>
            </w:r>
          </w:p>
        </w:tc>
        <w:tc>
          <w:tcPr>
            <w:tcW w:w="754"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-1.04</w:t>
            </w:r>
          </w:p>
        </w:tc>
      </w:tr>
      <w:tr w:rsidR="00262934" w:rsidRPr="00E96E16" w:rsidTr="00A20EC0">
        <w:trPr>
          <w:trHeight w:hRule="exact" w:val="230"/>
          <w:jc w:val="center"/>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ATT</w:t>
            </w: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78.30</w:t>
            </w: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67.03</w:t>
            </w: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11.27</w:t>
            </w:r>
          </w:p>
        </w:tc>
        <w:tc>
          <w:tcPr>
            <w:tcW w:w="629" w:type="dxa"/>
            <w:tcBorders>
              <w:top w:val="nil"/>
              <w:left w:val="nil"/>
              <w:bottom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9.70</w:t>
            </w:r>
          </w:p>
        </w:tc>
        <w:tc>
          <w:tcPr>
            <w:tcW w:w="754"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1.16</w:t>
            </w:r>
          </w:p>
        </w:tc>
      </w:tr>
      <w:tr w:rsidR="00262934" w:rsidRPr="00E96E16" w:rsidTr="00A20EC0">
        <w:trPr>
          <w:trHeight w:hRule="exact" w:val="230"/>
          <w:jc w:val="center"/>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629" w:type="dxa"/>
            <w:tcBorders>
              <w:top w:val="nil"/>
              <w:left w:val="nil"/>
              <w:bottom w:val="nil"/>
            </w:tcBorders>
            <w:noWrap/>
            <w:vAlign w:val="bottom"/>
            <w:hideMark/>
          </w:tcPr>
          <w:p w:rsidR="00262934" w:rsidRPr="00E96E16" w:rsidRDefault="00262934" w:rsidP="00E93808">
            <w:pPr>
              <w:jc w:val="center"/>
              <w:rPr>
                <w:color w:val="000000"/>
                <w:sz w:val="15"/>
                <w:szCs w:val="15"/>
              </w:rPr>
            </w:pPr>
          </w:p>
        </w:tc>
        <w:tc>
          <w:tcPr>
            <w:tcW w:w="754"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r>
      <w:tr w:rsidR="00262934" w:rsidRPr="00E96E16" w:rsidTr="00A20EC0">
        <w:trPr>
          <w:trHeight w:hRule="exact" w:val="230"/>
          <w:jc w:val="center"/>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Trade, 4 Years Post-Adoption</w:t>
            </w: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Unmatched</w:t>
            </w: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78.22</w:t>
            </w: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85.10</w:t>
            </w: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-6.88</w:t>
            </w:r>
          </w:p>
        </w:tc>
        <w:tc>
          <w:tcPr>
            <w:tcW w:w="629" w:type="dxa"/>
            <w:tcBorders>
              <w:top w:val="nil"/>
              <w:left w:val="nil"/>
              <w:bottom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6.08</w:t>
            </w:r>
          </w:p>
        </w:tc>
        <w:tc>
          <w:tcPr>
            <w:tcW w:w="754"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-1.13</w:t>
            </w:r>
          </w:p>
        </w:tc>
      </w:tr>
      <w:tr w:rsidR="00262934" w:rsidRPr="00E96E16" w:rsidTr="00A20EC0">
        <w:trPr>
          <w:trHeight w:hRule="exact" w:val="230"/>
          <w:jc w:val="center"/>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ATT</w:t>
            </w: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78.22</w:t>
            </w: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70.36</w:t>
            </w: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7.86</w:t>
            </w:r>
          </w:p>
        </w:tc>
        <w:tc>
          <w:tcPr>
            <w:tcW w:w="629" w:type="dxa"/>
            <w:tcBorders>
              <w:top w:val="nil"/>
              <w:left w:val="nil"/>
              <w:bottom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9.85</w:t>
            </w:r>
          </w:p>
        </w:tc>
        <w:tc>
          <w:tcPr>
            <w:tcW w:w="754"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0.80</w:t>
            </w:r>
          </w:p>
        </w:tc>
      </w:tr>
      <w:tr w:rsidR="00262934" w:rsidRPr="00E96E16" w:rsidTr="00A20EC0">
        <w:trPr>
          <w:trHeight w:hRule="exact" w:val="230"/>
          <w:jc w:val="center"/>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629" w:type="dxa"/>
            <w:tcBorders>
              <w:top w:val="nil"/>
              <w:left w:val="nil"/>
              <w:bottom w:val="nil"/>
            </w:tcBorders>
            <w:noWrap/>
            <w:vAlign w:val="bottom"/>
            <w:hideMark/>
          </w:tcPr>
          <w:p w:rsidR="00262934" w:rsidRPr="00E96E16" w:rsidRDefault="00262934" w:rsidP="00E93808">
            <w:pPr>
              <w:jc w:val="center"/>
              <w:rPr>
                <w:color w:val="000000"/>
                <w:sz w:val="15"/>
                <w:szCs w:val="15"/>
              </w:rPr>
            </w:pPr>
          </w:p>
        </w:tc>
        <w:tc>
          <w:tcPr>
            <w:tcW w:w="754"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r>
      <w:tr w:rsidR="00262934" w:rsidRPr="00E96E16" w:rsidTr="00A20EC0">
        <w:trPr>
          <w:trHeight w:hRule="exact" w:val="230"/>
          <w:jc w:val="center"/>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Trade, 5 Years Post-Adoption</w:t>
            </w: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Unmatched</w:t>
            </w: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80.89</w:t>
            </w: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85.71</w:t>
            </w: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-4.83</w:t>
            </w:r>
          </w:p>
        </w:tc>
        <w:tc>
          <w:tcPr>
            <w:tcW w:w="629" w:type="dxa"/>
            <w:tcBorders>
              <w:top w:val="nil"/>
              <w:left w:val="nil"/>
              <w:bottom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6.08</w:t>
            </w:r>
          </w:p>
        </w:tc>
        <w:tc>
          <w:tcPr>
            <w:tcW w:w="754"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-0.79</w:t>
            </w:r>
          </w:p>
        </w:tc>
      </w:tr>
      <w:tr w:rsidR="00262934" w:rsidRPr="00E96E16" w:rsidTr="00A20EC0">
        <w:trPr>
          <w:trHeight w:hRule="exact" w:val="230"/>
          <w:jc w:val="center"/>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ATT</w:t>
            </w: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80.89</w:t>
            </w: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72.06</w:t>
            </w: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8.83</w:t>
            </w:r>
          </w:p>
        </w:tc>
        <w:tc>
          <w:tcPr>
            <w:tcW w:w="629" w:type="dxa"/>
            <w:tcBorders>
              <w:top w:val="nil"/>
              <w:left w:val="nil"/>
              <w:bottom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10.15</w:t>
            </w:r>
          </w:p>
        </w:tc>
        <w:tc>
          <w:tcPr>
            <w:tcW w:w="754"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0.87</w:t>
            </w:r>
          </w:p>
        </w:tc>
      </w:tr>
      <w:tr w:rsidR="00262934" w:rsidRPr="00E96E16" w:rsidTr="00A20EC0">
        <w:trPr>
          <w:trHeight w:hRule="exact" w:val="230"/>
          <w:jc w:val="center"/>
        </w:trPr>
        <w:tc>
          <w:tcPr>
            <w:tcW w:w="3713" w:type="dxa"/>
            <w:tcBorders>
              <w:top w:val="nil"/>
              <w:left w:val="nil"/>
            </w:tcBorders>
            <w:noWrap/>
            <w:vAlign w:val="bottom"/>
            <w:hideMark/>
          </w:tcPr>
          <w:p w:rsidR="00262934" w:rsidRPr="00E96E16" w:rsidRDefault="00262934" w:rsidP="00262934">
            <w:pPr>
              <w:spacing w:after="0"/>
              <w:rPr>
                <w:color w:val="000000"/>
                <w:sz w:val="15"/>
                <w:szCs w:val="15"/>
              </w:rPr>
            </w:pP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629" w:type="dxa"/>
            <w:tcBorders>
              <w:top w:val="nil"/>
              <w:left w:val="nil"/>
              <w:bottom w:val="nil"/>
            </w:tcBorders>
            <w:noWrap/>
            <w:vAlign w:val="bottom"/>
            <w:hideMark/>
          </w:tcPr>
          <w:p w:rsidR="00262934" w:rsidRPr="00E96E16" w:rsidRDefault="00262934" w:rsidP="00E93808">
            <w:pPr>
              <w:jc w:val="center"/>
              <w:rPr>
                <w:color w:val="000000"/>
                <w:sz w:val="15"/>
                <w:szCs w:val="15"/>
              </w:rPr>
            </w:pPr>
          </w:p>
        </w:tc>
        <w:tc>
          <w:tcPr>
            <w:tcW w:w="754"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r>
      <w:tr w:rsidR="00262934" w:rsidRPr="00E96E16" w:rsidTr="00A20EC0">
        <w:trPr>
          <w:trHeight w:hRule="exact" w:val="230"/>
          <w:jc w:val="center"/>
        </w:trPr>
        <w:tc>
          <w:tcPr>
            <w:tcW w:w="3713" w:type="dxa"/>
            <w:vMerge w:val="restart"/>
            <w:tcBorders>
              <w:top w:val="nil"/>
              <w:left w:val="nil"/>
            </w:tcBorders>
            <w:noWrap/>
            <w:vAlign w:val="bottom"/>
            <w:hideMark/>
          </w:tcPr>
          <w:p w:rsidR="00262934" w:rsidRPr="00E96E16" w:rsidRDefault="00262934" w:rsidP="00262934">
            <w:pPr>
              <w:spacing w:after="0"/>
              <w:rPr>
                <w:b/>
                <w:color w:val="000000"/>
                <w:sz w:val="15"/>
                <w:szCs w:val="15"/>
              </w:rPr>
            </w:pPr>
            <w:r w:rsidRPr="00E96E16">
              <w:rPr>
                <w:b/>
                <w:color w:val="000000"/>
                <w:sz w:val="15"/>
                <w:szCs w:val="15"/>
              </w:rPr>
              <w:t>Trade, Change 2 Years Pre-Adoption to 5 Years Post-Adoption</w:t>
            </w:r>
          </w:p>
        </w:tc>
        <w:tc>
          <w:tcPr>
            <w:tcW w:w="1033" w:type="dxa"/>
            <w:tcBorders>
              <w:top w:val="nil"/>
              <w:left w:val="nil"/>
              <w:bottom w:val="nil"/>
              <w:right w:val="nil"/>
            </w:tcBorders>
            <w:noWrap/>
            <w:vAlign w:val="bottom"/>
            <w:hideMark/>
          </w:tcPr>
          <w:p w:rsidR="00262934" w:rsidRPr="00E96E16" w:rsidRDefault="00262934" w:rsidP="00262934">
            <w:pPr>
              <w:spacing w:after="0"/>
              <w:rPr>
                <w:b/>
                <w:color w:val="000000"/>
                <w:sz w:val="15"/>
                <w:szCs w:val="15"/>
              </w:rPr>
            </w:pPr>
            <w:r w:rsidRPr="00E96E16">
              <w:rPr>
                <w:b/>
                <w:color w:val="000000"/>
                <w:sz w:val="15"/>
                <w:szCs w:val="15"/>
              </w:rPr>
              <w:t>Unmatched</w:t>
            </w:r>
          </w:p>
        </w:tc>
        <w:tc>
          <w:tcPr>
            <w:tcW w:w="749" w:type="dxa"/>
            <w:tcBorders>
              <w:top w:val="nil"/>
              <w:left w:val="nil"/>
              <w:bottom w:val="nil"/>
              <w:right w:val="nil"/>
            </w:tcBorders>
            <w:noWrap/>
            <w:vAlign w:val="bottom"/>
            <w:hideMark/>
          </w:tcPr>
          <w:p w:rsidR="00262934" w:rsidRPr="00E96E16" w:rsidRDefault="00262934" w:rsidP="00E93808">
            <w:pPr>
              <w:jc w:val="center"/>
              <w:rPr>
                <w:b/>
                <w:color w:val="000000"/>
                <w:sz w:val="15"/>
                <w:szCs w:val="15"/>
              </w:rPr>
            </w:pPr>
            <w:r w:rsidRPr="00E96E16">
              <w:rPr>
                <w:b/>
                <w:color w:val="000000"/>
                <w:sz w:val="15"/>
                <w:szCs w:val="15"/>
              </w:rPr>
              <w:t>9.60</w:t>
            </w:r>
          </w:p>
        </w:tc>
        <w:tc>
          <w:tcPr>
            <w:tcW w:w="808" w:type="dxa"/>
            <w:tcBorders>
              <w:top w:val="nil"/>
              <w:left w:val="nil"/>
              <w:bottom w:val="nil"/>
              <w:right w:val="nil"/>
            </w:tcBorders>
            <w:noWrap/>
            <w:vAlign w:val="bottom"/>
            <w:hideMark/>
          </w:tcPr>
          <w:p w:rsidR="00262934" w:rsidRPr="00E96E16" w:rsidRDefault="00262934" w:rsidP="00E93808">
            <w:pPr>
              <w:jc w:val="center"/>
              <w:rPr>
                <w:b/>
                <w:color w:val="000000"/>
                <w:sz w:val="15"/>
                <w:szCs w:val="15"/>
              </w:rPr>
            </w:pPr>
            <w:r w:rsidRPr="00E96E16">
              <w:rPr>
                <w:b/>
                <w:color w:val="000000"/>
                <w:sz w:val="15"/>
                <w:szCs w:val="15"/>
              </w:rPr>
              <w:t>2.91</w:t>
            </w:r>
          </w:p>
        </w:tc>
        <w:tc>
          <w:tcPr>
            <w:tcW w:w="933" w:type="dxa"/>
            <w:tcBorders>
              <w:top w:val="nil"/>
              <w:left w:val="nil"/>
              <w:bottom w:val="nil"/>
              <w:right w:val="nil"/>
            </w:tcBorders>
            <w:noWrap/>
            <w:vAlign w:val="bottom"/>
            <w:hideMark/>
          </w:tcPr>
          <w:p w:rsidR="00262934" w:rsidRPr="00E96E16" w:rsidRDefault="00262934" w:rsidP="00E93808">
            <w:pPr>
              <w:jc w:val="center"/>
              <w:rPr>
                <w:b/>
                <w:color w:val="000000"/>
                <w:sz w:val="15"/>
                <w:szCs w:val="15"/>
              </w:rPr>
            </w:pPr>
            <w:r w:rsidRPr="00E96E16">
              <w:rPr>
                <w:b/>
                <w:color w:val="000000"/>
                <w:sz w:val="15"/>
                <w:szCs w:val="15"/>
              </w:rPr>
              <w:t>6.69</w:t>
            </w:r>
          </w:p>
        </w:tc>
        <w:tc>
          <w:tcPr>
            <w:tcW w:w="629" w:type="dxa"/>
            <w:tcBorders>
              <w:top w:val="nil"/>
              <w:left w:val="nil"/>
              <w:bottom w:val="nil"/>
            </w:tcBorders>
            <w:noWrap/>
            <w:vAlign w:val="bottom"/>
            <w:hideMark/>
          </w:tcPr>
          <w:p w:rsidR="00262934" w:rsidRPr="00E96E16" w:rsidRDefault="00262934" w:rsidP="00E93808">
            <w:pPr>
              <w:jc w:val="center"/>
              <w:rPr>
                <w:b/>
                <w:color w:val="000000"/>
                <w:sz w:val="15"/>
                <w:szCs w:val="15"/>
              </w:rPr>
            </w:pPr>
            <w:r w:rsidRPr="00E96E16">
              <w:rPr>
                <w:b/>
                <w:color w:val="000000"/>
                <w:sz w:val="15"/>
                <w:szCs w:val="15"/>
              </w:rPr>
              <w:t>3.19</w:t>
            </w:r>
          </w:p>
        </w:tc>
        <w:tc>
          <w:tcPr>
            <w:tcW w:w="754" w:type="dxa"/>
            <w:tcBorders>
              <w:top w:val="nil"/>
              <w:left w:val="nil"/>
              <w:bottom w:val="nil"/>
              <w:right w:val="nil"/>
            </w:tcBorders>
            <w:noWrap/>
            <w:vAlign w:val="bottom"/>
            <w:hideMark/>
          </w:tcPr>
          <w:p w:rsidR="00262934" w:rsidRPr="00E96E16" w:rsidRDefault="00262934" w:rsidP="00E93808">
            <w:pPr>
              <w:jc w:val="center"/>
              <w:rPr>
                <w:b/>
                <w:color w:val="000000"/>
                <w:sz w:val="15"/>
                <w:szCs w:val="15"/>
              </w:rPr>
            </w:pPr>
            <w:r w:rsidRPr="00E96E16">
              <w:rPr>
                <w:b/>
                <w:color w:val="000000"/>
                <w:sz w:val="15"/>
                <w:szCs w:val="15"/>
              </w:rPr>
              <w:t>2.10**</w:t>
            </w:r>
          </w:p>
        </w:tc>
      </w:tr>
      <w:tr w:rsidR="00262934" w:rsidRPr="00E96E16" w:rsidTr="00A20EC0">
        <w:trPr>
          <w:trHeight w:hRule="exact" w:val="230"/>
          <w:jc w:val="center"/>
        </w:trPr>
        <w:tc>
          <w:tcPr>
            <w:tcW w:w="3713" w:type="dxa"/>
            <w:vMerge/>
            <w:tcBorders>
              <w:left w:val="nil"/>
            </w:tcBorders>
            <w:noWrap/>
            <w:vAlign w:val="bottom"/>
            <w:hideMark/>
          </w:tcPr>
          <w:p w:rsidR="00262934" w:rsidRPr="00E96E16" w:rsidRDefault="00262934" w:rsidP="00262934">
            <w:pPr>
              <w:spacing w:after="0"/>
              <w:rPr>
                <w:b/>
                <w:color w:val="000000"/>
                <w:sz w:val="15"/>
                <w:szCs w:val="15"/>
              </w:rPr>
            </w:pPr>
          </w:p>
        </w:tc>
        <w:tc>
          <w:tcPr>
            <w:tcW w:w="1033" w:type="dxa"/>
            <w:tcBorders>
              <w:top w:val="nil"/>
              <w:left w:val="nil"/>
              <w:bottom w:val="nil"/>
              <w:right w:val="nil"/>
            </w:tcBorders>
            <w:noWrap/>
            <w:vAlign w:val="bottom"/>
            <w:hideMark/>
          </w:tcPr>
          <w:p w:rsidR="00262934" w:rsidRPr="00E96E16" w:rsidRDefault="00262934" w:rsidP="00262934">
            <w:pPr>
              <w:spacing w:after="0"/>
              <w:rPr>
                <w:b/>
                <w:color w:val="000000"/>
                <w:sz w:val="15"/>
                <w:szCs w:val="15"/>
              </w:rPr>
            </w:pPr>
            <w:r w:rsidRPr="00E96E16">
              <w:rPr>
                <w:b/>
                <w:color w:val="000000"/>
                <w:sz w:val="15"/>
                <w:szCs w:val="15"/>
              </w:rPr>
              <w:t>ATT</w:t>
            </w:r>
          </w:p>
        </w:tc>
        <w:tc>
          <w:tcPr>
            <w:tcW w:w="749" w:type="dxa"/>
            <w:tcBorders>
              <w:top w:val="nil"/>
              <w:left w:val="nil"/>
              <w:bottom w:val="nil"/>
              <w:right w:val="nil"/>
            </w:tcBorders>
            <w:noWrap/>
            <w:vAlign w:val="bottom"/>
            <w:hideMark/>
          </w:tcPr>
          <w:p w:rsidR="00262934" w:rsidRPr="00E96E16" w:rsidRDefault="00262934" w:rsidP="00E93808">
            <w:pPr>
              <w:jc w:val="center"/>
              <w:rPr>
                <w:b/>
                <w:color w:val="000000"/>
                <w:sz w:val="15"/>
                <w:szCs w:val="15"/>
              </w:rPr>
            </w:pPr>
            <w:r w:rsidRPr="00E96E16">
              <w:rPr>
                <w:b/>
                <w:color w:val="000000"/>
                <w:sz w:val="15"/>
                <w:szCs w:val="15"/>
              </w:rPr>
              <w:t>9.60</w:t>
            </w:r>
          </w:p>
        </w:tc>
        <w:tc>
          <w:tcPr>
            <w:tcW w:w="808" w:type="dxa"/>
            <w:tcBorders>
              <w:top w:val="nil"/>
              <w:left w:val="nil"/>
              <w:bottom w:val="nil"/>
              <w:right w:val="nil"/>
            </w:tcBorders>
            <w:noWrap/>
            <w:vAlign w:val="bottom"/>
            <w:hideMark/>
          </w:tcPr>
          <w:p w:rsidR="00262934" w:rsidRPr="00E96E16" w:rsidRDefault="00262934" w:rsidP="00E93808">
            <w:pPr>
              <w:jc w:val="center"/>
              <w:rPr>
                <w:b/>
                <w:color w:val="000000"/>
                <w:sz w:val="15"/>
                <w:szCs w:val="15"/>
              </w:rPr>
            </w:pPr>
            <w:r w:rsidRPr="00E96E16">
              <w:rPr>
                <w:b/>
                <w:color w:val="000000"/>
                <w:sz w:val="15"/>
                <w:szCs w:val="15"/>
              </w:rPr>
              <w:t>10.67</w:t>
            </w:r>
          </w:p>
        </w:tc>
        <w:tc>
          <w:tcPr>
            <w:tcW w:w="933" w:type="dxa"/>
            <w:tcBorders>
              <w:top w:val="nil"/>
              <w:left w:val="nil"/>
              <w:bottom w:val="nil"/>
              <w:right w:val="nil"/>
            </w:tcBorders>
            <w:noWrap/>
            <w:vAlign w:val="bottom"/>
            <w:hideMark/>
          </w:tcPr>
          <w:p w:rsidR="00262934" w:rsidRPr="00E96E16" w:rsidRDefault="00262934" w:rsidP="00E93808">
            <w:pPr>
              <w:jc w:val="center"/>
              <w:rPr>
                <w:b/>
                <w:color w:val="000000"/>
                <w:sz w:val="15"/>
                <w:szCs w:val="15"/>
              </w:rPr>
            </w:pPr>
            <w:r w:rsidRPr="00E96E16">
              <w:rPr>
                <w:b/>
                <w:color w:val="000000"/>
                <w:sz w:val="15"/>
                <w:szCs w:val="15"/>
              </w:rPr>
              <w:t>-1.07</w:t>
            </w:r>
          </w:p>
        </w:tc>
        <w:tc>
          <w:tcPr>
            <w:tcW w:w="629" w:type="dxa"/>
            <w:tcBorders>
              <w:top w:val="nil"/>
              <w:left w:val="nil"/>
              <w:bottom w:val="nil"/>
            </w:tcBorders>
            <w:noWrap/>
            <w:vAlign w:val="bottom"/>
            <w:hideMark/>
          </w:tcPr>
          <w:p w:rsidR="00262934" w:rsidRPr="00E96E16" w:rsidRDefault="00262934" w:rsidP="00E93808">
            <w:pPr>
              <w:jc w:val="center"/>
              <w:rPr>
                <w:b/>
                <w:color w:val="000000"/>
                <w:sz w:val="15"/>
                <w:szCs w:val="15"/>
              </w:rPr>
            </w:pPr>
            <w:r w:rsidRPr="00E96E16">
              <w:rPr>
                <w:b/>
                <w:color w:val="000000"/>
                <w:sz w:val="15"/>
                <w:szCs w:val="15"/>
              </w:rPr>
              <w:t>4.21</w:t>
            </w:r>
          </w:p>
        </w:tc>
        <w:tc>
          <w:tcPr>
            <w:tcW w:w="754" w:type="dxa"/>
            <w:tcBorders>
              <w:top w:val="nil"/>
              <w:left w:val="nil"/>
              <w:bottom w:val="nil"/>
              <w:right w:val="nil"/>
            </w:tcBorders>
            <w:noWrap/>
            <w:vAlign w:val="bottom"/>
            <w:hideMark/>
          </w:tcPr>
          <w:p w:rsidR="00262934" w:rsidRPr="00E96E16" w:rsidRDefault="00262934" w:rsidP="00E93808">
            <w:pPr>
              <w:jc w:val="center"/>
              <w:rPr>
                <w:b/>
                <w:color w:val="000000"/>
                <w:sz w:val="15"/>
                <w:szCs w:val="15"/>
              </w:rPr>
            </w:pPr>
            <w:r w:rsidRPr="00E96E16">
              <w:rPr>
                <w:b/>
                <w:color w:val="000000"/>
                <w:sz w:val="15"/>
                <w:szCs w:val="15"/>
              </w:rPr>
              <w:t>-0.25</w:t>
            </w:r>
          </w:p>
        </w:tc>
      </w:tr>
      <w:tr w:rsidR="00262934" w:rsidRPr="00E96E16" w:rsidTr="00A20EC0">
        <w:trPr>
          <w:trHeight w:hRule="exact" w:val="230"/>
          <w:jc w:val="center"/>
        </w:trPr>
        <w:tc>
          <w:tcPr>
            <w:tcW w:w="3713" w:type="dxa"/>
            <w:tcBorders>
              <w:top w:val="nil"/>
              <w:left w:val="nil"/>
            </w:tcBorders>
            <w:noWrap/>
            <w:vAlign w:val="bottom"/>
            <w:hideMark/>
          </w:tcPr>
          <w:p w:rsidR="00262934" w:rsidRPr="00E96E16" w:rsidRDefault="00262934" w:rsidP="00262934">
            <w:pPr>
              <w:spacing w:after="0"/>
              <w:rPr>
                <w:b/>
                <w:color w:val="000000"/>
                <w:sz w:val="15"/>
                <w:szCs w:val="15"/>
              </w:rPr>
            </w:pPr>
          </w:p>
        </w:tc>
        <w:tc>
          <w:tcPr>
            <w:tcW w:w="1033" w:type="dxa"/>
            <w:tcBorders>
              <w:top w:val="nil"/>
              <w:left w:val="nil"/>
              <w:right w:val="nil"/>
            </w:tcBorders>
            <w:noWrap/>
            <w:vAlign w:val="bottom"/>
            <w:hideMark/>
          </w:tcPr>
          <w:p w:rsidR="00262934" w:rsidRPr="00E96E16" w:rsidRDefault="00262934" w:rsidP="00262934">
            <w:pPr>
              <w:spacing w:after="0"/>
              <w:rPr>
                <w:b/>
                <w:color w:val="000000"/>
                <w:sz w:val="15"/>
                <w:szCs w:val="15"/>
              </w:rPr>
            </w:pPr>
          </w:p>
        </w:tc>
        <w:tc>
          <w:tcPr>
            <w:tcW w:w="749" w:type="dxa"/>
            <w:tcBorders>
              <w:top w:val="nil"/>
              <w:left w:val="nil"/>
              <w:right w:val="nil"/>
            </w:tcBorders>
            <w:noWrap/>
            <w:vAlign w:val="bottom"/>
            <w:hideMark/>
          </w:tcPr>
          <w:p w:rsidR="00262934" w:rsidRPr="00E96E16" w:rsidRDefault="00262934" w:rsidP="00E93808">
            <w:pPr>
              <w:jc w:val="center"/>
              <w:rPr>
                <w:b/>
                <w:color w:val="000000"/>
                <w:sz w:val="15"/>
                <w:szCs w:val="15"/>
              </w:rPr>
            </w:pPr>
          </w:p>
        </w:tc>
        <w:tc>
          <w:tcPr>
            <w:tcW w:w="808" w:type="dxa"/>
            <w:tcBorders>
              <w:top w:val="nil"/>
              <w:left w:val="nil"/>
              <w:right w:val="nil"/>
            </w:tcBorders>
            <w:noWrap/>
            <w:vAlign w:val="bottom"/>
            <w:hideMark/>
          </w:tcPr>
          <w:p w:rsidR="00262934" w:rsidRPr="00E96E16" w:rsidRDefault="00262934" w:rsidP="00E93808">
            <w:pPr>
              <w:jc w:val="center"/>
              <w:rPr>
                <w:b/>
                <w:color w:val="000000"/>
                <w:sz w:val="15"/>
                <w:szCs w:val="15"/>
              </w:rPr>
            </w:pPr>
          </w:p>
        </w:tc>
        <w:tc>
          <w:tcPr>
            <w:tcW w:w="933" w:type="dxa"/>
            <w:tcBorders>
              <w:top w:val="nil"/>
              <w:left w:val="nil"/>
              <w:right w:val="nil"/>
            </w:tcBorders>
            <w:noWrap/>
            <w:vAlign w:val="bottom"/>
            <w:hideMark/>
          </w:tcPr>
          <w:p w:rsidR="00262934" w:rsidRPr="00E96E16" w:rsidRDefault="00262934" w:rsidP="00E93808">
            <w:pPr>
              <w:jc w:val="center"/>
              <w:rPr>
                <w:b/>
                <w:color w:val="000000"/>
                <w:sz w:val="15"/>
                <w:szCs w:val="15"/>
              </w:rPr>
            </w:pPr>
          </w:p>
        </w:tc>
        <w:tc>
          <w:tcPr>
            <w:tcW w:w="629" w:type="dxa"/>
            <w:tcBorders>
              <w:top w:val="nil"/>
              <w:left w:val="nil"/>
            </w:tcBorders>
            <w:noWrap/>
            <w:vAlign w:val="bottom"/>
            <w:hideMark/>
          </w:tcPr>
          <w:p w:rsidR="00262934" w:rsidRPr="00E96E16" w:rsidRDefault="00262934" w:rsidP="00E93808">
            <w:pPr>
              <w:jc w:val="center"/>
              <w:rPr>
                <w:b/>
                <w:color w:val="000000"/>
                <w:sz w:val="15"/>
                <w:szCs w:val="15"/>
              </w:rPr>
            </w:pPr>
          </w:p>
        </w:tc>
        <w:tc>
          <w:tcPr>
            <w:tcW w:w="754" w:type="dxa"/>
            <w:tcBorders>
              <w:top w:val="nil"/>
              <w:left w:val="nil"/>
              <w:right w:val="nil"/>
            </w:tcBorders>
            <w:noWrap/>
            <w:vAlign w:val="bottom"/>
            <w:hideMark/>
          </w:tcPr>
          <w:p w:rsidR="00262934" w:rsidRPr="00E96E16" w:rsidRDefault="00262934" w:rsidP="00E93808">
            <w:pPr>
              <w:jc w:val="center"/>
              <w:rPr>
                <w:b/>
                <w:color w:val="000000"/>
                <w:sz w:val="15"/>
                <w:szCs w:val="15"/>
              </w:rPr>
            </w:pPr>
          </w:p>
        </w:tc>
      </w:tr>
      <w:tr w:rsidR="00262934" w:rsidRPr="00E96E16" w:rsidTr="00A20EC0">
        <w:trPr>
          <w:trHeight w:hRule="exact" w:val="230"/>
          <w:jc w:val="center"/>
        </w:trPr>
        <w:tc>
          <w:tcPr>
            <w:tcW w:w="3713" w:type="dxa"/>
            <w:vMerge w:val="restart"/>
            <w:tcBorders>
              <w:left w:val="nil"/>
              <w:bottom w:val="single" w:sz="4" w:space="0" w:color="auto"/>
            </w:tcBorders>
            <w:noWrap/>
            <w:vAlign w:val="bottom"/>
            <w:hideMark/>
          </w:tcPr>
          <w:p w:rsidR="00262934" w:rsidRPr="00E96E16" w:rsidRDefault="00262934" w:rsidP="00262934">
            <w:pPr>
              <w:spacing w:after="0"/>
              <w:rPr>
                <w:b/>
                <w:color w:val="000000"/>
                <w:sz w:val="15"/>
                <w:szCs w:val="15"/>
              </w:rPr>
            </w:pPr>
            <w:r w:rsidRPr="00E96E16">
              <w:rPr>
                <w:b/>
                <w:color w:val="000000"/>
                <w:sz w:val="15"/>
                <w:szCs w:val="15"/>
              </w:rPr>
              <w:t>Trade, Change 7 Years Pre-Adoption to 2 Years Pre-Adoption</w:t>
            </w:r>
          </w:p>
        </w:tc>
        <w:tc>
          <w:tcPr>
            <w:tcW w:w="1033" w:type="dxa"/>
            <w:tcBorders>
              <w:top w:val="nil"/>
              <w:left w:val="nil"/>
              <w:bottom w:val="nil"/>
              <w:right w:val="nil"/>
            </w:tcBorders>
            <w:noWrap/>
            <w:vAlign w:val="bottom"/>
            <w:hideMark/>
          </w:tcPr>
          <w:p w:rsidR="00262934" w:rsidRPr="00E96E16" w:rsidRDefault="00262934" w:rsidP="00262934">
            <w:pPr>
              <w:spacing w:after="0"/>
              <w:rPr>
                <w:b/>
                <w:color w:val="000000"/>
                <w:sz w:val="15"/>
                <w:szCs w:val="15"/>
              </w:rPr>
            </w:pPr>
            <w:r w:rsidRPr="00E96E16">
              <w:rPr>
                <w:b/>
                <w:color w:val="000000"/>
                <w:sz w:val="15"/>
                <w:szCs w:val="15"/>
              </w:rPr>
              <w:t>Unmatched</w:t>
            </w:r>
          </w:p>
        </w:tc>
        <w:tc>
          <w:tcPr>
            <w:tcW w:w="749" w:type="dxa"/>
            <w:tcBorders>
              <w:top w:val="nil"/>
              <w:left w:val="nil"/>
              <w:bottom w:val="nil"/>
              <w:right w:val="nil"/>
            </w:tcBorders>
            <w:noWrap/>
            <w:vAlign w:val="bottom"/>
            <w:hideMark/>
          </w:tcPr>
          <w:p w:rsidR="00262934" w:rsidRPr="00E96E16" w:rsidRDefault="00262934" w:rsidP="00E93808">
            <w:pPr>
              <w:jc w:val="center"/>
              <w:rPr>
                <w:b/>
                <w:color w:val="000000"/>
                <w:sz w:val="15"/>
                <w:szCs w:val="15"/>
              </w:rPr>
            </w:pPr>
            <w:r w:rsidRPr="00E96E16">
              <w:rPr>
                <w:b/>
                <w:color w:val="000000"/>
                <w:sz w:val="15"/>
                <w:szCs w:val="15"/>
              </w:rPr>
              <w:t>-0.71</w:t>
            </w:r>
          </w:p>
        </w:tc>
        <w:tc>
          <w:tcPr>
            <w:tcW w:w="808" w:type="dxa"/>
            <w:tcBorders>
              <w:top w:val="nil"/>
              <w:left w:val="nil"/>
              <w:bottom w:val="nil"/>
              <w:right w:val="nil"/>
            </w:tcBorders>
            <w:noWrap/>
            <w:vAlign w:val="bottom"/>
            <w:hideMark/>
          </w:tcPr>
          <w:p w:rsidR="00262934" w:rsidRPr="00E96E16" w:rsidRDefault="00262934" w:rsidP="00E93808">
            <w:pPr>
              <w:jc w:val="center"/>
              <w:rPr>
                <w:b/>
                <w:color w:val="000000"/>
                <w:sz w:val="15"/>
                <w:szCs w:val="15"/>
              </w:rPr>
            </w:pPr>
            <w:r w:rsidRPr="00E96E16">
              <w:rPr>
                <w:b/>
                <w:color w:val="000000"/>
                <w:sz w:val="15"/>
                <w:szCs w:val="15"/>
              </w:rPr>
              <w:t>-1.82</w:t>
            </w:r>
          </w:p>
        </w:tc>
        <w:tc>
          <w:tcPr>
            <w:tcW w:w="933" w:type="dxa"/>
            <w:tcBorders>
              <w:top w:val="nil"/>
              <w:left w:val="nil"/>
              <w:bottom w:val="nil"/>
              <w:right w:val="nil"/>
            </w:tcBorders>
            <w:noWrap/>
            <w:vAlign w:val="bottom"/>
            <w:hideMark/>
          </w:tcPr>
          <w:p w:rsidR="00262934" w:rsidRPr="00E96E16" w:rsidRDefault="00262934" w:rsidP="00E93808">
            <w:pPr>
              <w:jc w:val="center"/>
              <w:rPr>
                <w:b/>
                <w:color w:val="000000"/>
                <w:sz w:val="15"/>
                <w:szCs w:val="15"/>
              </w:rPr>
            </w:pPr>
            <w:r w:rsidRPr="00E96E16">
              <w:rPr>
                <w:b/>
                <w:color w:val="000000"/>
                <w:sz w:val="15"/>
                <w:szCs w:val="15"/>
              </w:rPr>
              <w:t>1.12</w:t>
            </w:r>
          </w:p>
        </w:tc>
        <w:tc>
          <w:tcPr>
            <w:tcW w:w="629" w:type="dxa"/>
            <w:tcBorders>
              <w:top w:val="nil"/>
              <w:left w:val="nil"/>
              <w:bottom w:val="nil"/>
            </w:tcBorders>
            <w:noWrap/>
            <w:vAlign w:val="bottom"/>
            <w:hideMark/>
          </w:tcPr>
          <w:p w:rsidR="00262934" w:rsidRPr="00E96E16" w:rsidRDefault="00262934" w:rsidP="00E93808">
            <w:pPr>
              <w:jc w:val="center"/>
              <w:rPr>
                <w:b/>
                <w:color w:val="000000"/>
                <w:sz w:val="15"/>
                <w:szCs w:val="15"/>
              </w:rPr>
            </w:pPr>
            <w:r w:rsidRPr="00E96E16">
              <w:rPr>
                <w:b/>
                <w:color w:val="000000"/>
                <w:sz w:val="15"/>
                <w:szCs w:val="15"/>
              </w:rPr>
              <w:t>2.79</w:t>
            </w:r>
          </w:p>
        </w:tc>
        <w:tc>
          <w:tcPr>
            <w:tcW w:w="754" w:type="dxa"/>
            <w:tcBorders>
              <w:top w:val="nil"/>
              <w:left w:val="nil"/>
              <w:bottom w:val="nil"/>
              <w:right w:val="nil"/>
            </w:tcBorders>
            <w:noWrap/>
            <w:vAlign w:val="bottom"/>
            <w:hideMark/>
          </w:tcPr>
          <w:p w:rsidR="00262934" w:rsidRPr="00E96E16" w:rsidRDefault="00262934" w:rsidP="00E93808">
            <w:pPr>
              <w:jc w:val="center"/>
              <w:rPr>
                <w:b/>
                <w:color w:val="000000"/>
                <w:sz w:val="15"/>
                <w:szCs w:val="15"/>
              </w:rPr>
            </w:pPr>
            <w:r w:rsidRPr="00E96E16">
              <w:rPr>
                <w:b/>
                <w:color w:val="000000"/>
                <w:sz w:val="15"/>
                <w:szCs w:val="15"/>
              </w:rPr>
              <w:t>0.40</w:t>
            </w:r>
          </w:p>
        </w:tc>
      </w:tr>
      <w:tr w:rsidR="00262934" w:rsidRPr="00E96E16" w:rsidTr="00A20EC0">
        <w:trPr>
          <w:trHeight w:hRule="exact" w:val="230"/>
          <w:jc w:val="center"/>
        </w:trPr>
        <w:tc>
          <w:tcPr>
            <w:tcW w:w="3713" w:type="dxa"/>
            <w:vMerge/>
            <w:tcBorders>
              <w:left w:val="nil"/>
            </w:tcBorders>
            <w:noWrap/>
            <w:vAlign w:val="bottom"/>
            <w:hideMark/>
          </w:tcPr>
          <w:p w:rsidR="00262934" w:rsidRPr="00E96E16" w:rsidRDefault="00262934" w:rsidP="00262934">
            <w:pPr>
              <w:spacing w:after="0"/>
              <w:rPr>
                <w:b/>
                <w:color w:val="000000"/>
                <w:sz w:val="15"/>
                <w:szCs w:val="15"/>
              </w:rPr>
            </w:pPr>
          </w:p>
        </w:tc>
        <w:tc>
          <w:tcPr>
            <w:tcW w:w="1033" w:type="dxa"/>
            <w:tcBorders>
              <w:top w:val="nil"/>
              <w:left w:val="nil"/>
              <w:bottom w:val="nil"/>
              <w:right w:val="nil"/>
            </w:tcBorders>
            <w:noWrap/>
            <w:vAlign w:val="bottom"/>
            <w:hideMark/>
          </w:tcPr>
          <w:p w:rsidR="00262934" w:rsidRPr="00E96E16" w:rsidRDefault="00262934" w:rsidP="00262934">
            <w:pPr>
              <w:spacing w:after="0"/>
              <w:rPr>
                <w:b/>
                <w:color w:val="000000"/>
                <w:sz w:val="15"/>
                <w:szCs w:val="15"/>
              </w:rPr>
            </w:pPr>
            <w:r w:rsidRPr="00E96E16">
              <w:rPr>
                <w:b/>
                <w:color w:val="000000"/>
                <w:sz w:val="15"/>
                <w:szCs w:val="15"/>
              </w:rPr>
              <w:t>ATT</w:t>
            </w:r>
          </w:p>
        </w:tc>
        <w:tc>
          <w:tcPr>
            <w:tcW w:w="749" w:type="dxa"/>
            <w:tcBorders>
              <w:top w:val="nil"/>
              <w:left w:val="nil"/>
              <w:bottom w:val="nil"/>
              <w:right w:val="nil"/>
            </w:tcBorders>
            <w:noWrap/>
            <w:vAlign w:val="bottom"/>
            <w:hideMark/>
          </w:tcPr>
          <w:p w:rsidR="00262934" w:rsidRPr="00E96E16" w:rsidRDefault="00262934" w:rsidP="00E93808">
            <w:pPr>
              <w:jc w:val="center"/>
              <w:rPr>
                <w:b/>
                <w:color w:val="000000"/>
                <w:sz w:val="15"/>
                <w:szCs w:val="15"/>
              </w:rPr>
            </w:pPr>
            <w:r w:rsidRPr="00E96E16">
              <w:rPr>
                <w:b/>
                <w:color w:val="000000"/>
                <w:sz w:val="15"/>
                <w:szCs w:val="15"/>
              </w:rPr>
              <w:t>-0.71</w:t>
            </w:r>
          </w:p>
        </w:tc>
        <w:tc>
          <w:tcPr>
            <w:tcW w:w="808" w:type="dxa"/>
            <w:tcBorders>
              <w:top w:val="nil"/>
              <w:left w:val="nil"/>
              <w:bottom w:val="nil"/>
              <w:right w:val="nil"/>
            </w:tcBorders>
            <w:noWrap/>
            <w:vAlign w:val="bottom"/>
            <w:hideMark/>
          </w:tcPr>
          <w:p w:rsidR="00262934" w:rsidRPr="00E96E16" w:rsidRDefault="00262934" w:rsidP="00E93808">
            <w:pPr>
              <w:jc w:val="center"/>
              <w:rPr>
                <w:b/>
                <w:color w:val="000000"/>
                <w:sz w:val="15"/>
                <w:szCs w:val="15"/>
              </w:rPr>
            </w:pPr>
            <w:r w:rsidRPr="00E96E16">
              <w:rPr>
                <w:b/>
                <w:color w:val="000000"/>
                <w:sz w:val="15"/>
                <w:szCs w:val="15"/>
              </w:rPr>
              <w:t>-2.20</w:t>
            </w:r>
          </w:p>
        </w:tc>
        <w:tc>
          <w:tcPr>
            <w:tcW w:w="933" w:type="dxa"/>
            <w:tcBorders>
              <w:top w:val="nil"/>
              <w:left w:val="nil"/>
              <w:bottom w:val="nil"/>
              <w:right w:val="nil"/>
            </w:tcBorders>
            <w:noWrap/>
            <w:vAlign w:val="bottom"/>
            <w:hideMark/>
          </w:tcPr>
          <w:p w:rsidR="00262934" w:rsidRPr="00E96E16" w:rsidRDefault="00262934" w:rsidP="00E93808">
            <w:pPr>
              <w:jc w:val="center"/>
              <w:rPr>
                <w:b/>
                <w:color w:val="000000"/>
                <w:sz w:val="15"/>
                <w:szCs w:val="15"/>
              </w:rPr>
            </w:pPr>
            <w:r w:rsidRPr="00E96E16">
              <w:rPr>
                <w:b/>
                <w:color w:val="000000"/>
                <w:sz w:val="15"/>
                <w:szCs w:val="15"/>
              </w:rPr>
              <w:t>1.49</w:t>
            </w:r>
          </w:p>
        </w:tc>
        <w:tc>
          <w:tcPr>
            <w:tcW w:w="629" w:type="dxa"/>
            <w:tcBorders>
              <w:top w:val="nil"/>
              <w:left w:val="nil"/>
              <w:bottom w:val="nil"/>
            </w:tcBorders>
            <w:noWrap/>
            <w:vAlign w:val="bottom"/>
            <w:hideMark/>
          </w:tcPr>
          <w:p w:rsidR="00262934" w:rsidRPr="00E96E16" w:rsidRDefault="00262934" w:rsidP="00E93808">
            <w:pPr>
              <w:jc w:val="center"/>
              <w:rPr>
                <w:b/>
                <w:color w:val="000000"/>
                <w:sz w:val="15"/>
                <w:szCs w:val="15"/>
              </w:rPr>
            </w:pPr>
            <w:r w:rsidRPr="00E96E16">
              <w:rPr>
                <w:b/>
                <w:color w:val="000000"/>
                <w:sz w:val="15"/>
                <w:szCs w:val="15"/>
              </w:rPr>
              <w:t>4.28</w:t>
            </w:r>
          </w:p>
        </w:tc>
        <w:tc>
          <w:tcPr>
            <w:tcW w:w="754" w:type="dxa"/>
            <w:tcBorders>
              <w:top w:val="nil"/>
              <w:left w:val="nil"/>
              <w:bottom w:val="nil"/>
              <w:right w:val="nil"/>
            </w:tcBorders>
            <w:noWrap/>
            <w:vAlign w:val="bottom"/>
            <w:hideMark/>
          </w:tcPr>
          <w:p w:rsidR="00262934" w:rsidRPr="00E96E16" w:rsidRDefault="00262934" w:rsidP="00E93808">
            <w:pPr>
              <w:jc w:val="center"/>
              <w:rPr>
                <w:b/>
                <w:color w:val="000000"/>
                <w:sz w:val="15"/>
                <w:szCs w:val="15"/>
              </w:rPr>
            </w:pPr>
            <w:r w:rsidRPr="00E96E16">
              <w:rPr>
                <w:b/>
                <w:color w:val="000000"/>
                <w:sz w:val="15"/>
                <w:szCs w:val="15"/>
              </w:rPr>
              <w:t>0.35</w:t>
            </w:r>
          </w:p>
        </w:tc>
      </w:tr>
      <w:tr w:rsidR="00262934" w:rsidRPr="00E96E16" w:rsidTr="00A20EC0">
        <w:trPr>
          <w:trHeight w:hRule="exact" w:val="230"/>
          <w:jc w:val="center"/>
        </w:trPr>
        <w:tc>
          <w:tcPr>
            <w:tcW w:w="3713" w:type="dxa"/>
            <w:tcBorders>
              <w:left w:val="nil"/>
              <w:bottom w:val="single" w:sz="4" w:space="0" w:color="auto"/>
            </w:tcBorders>
            <w:noWrap/>
            <w:vAlign w:val="bottom"/>
            <w:hideMark/>
          </w:tcPr>
          <w:p w:rsidR="00262934" w:rsidRPr="00E96E16" w:rsidRDefault="00262934" w:rsidP="00262934">
            <w:pPr>
              <w:spacing w:after="0"/>
              <w:rPr>
                <w:b/>
                <w:color w:val="000000"/>
                <w:sz w:val="15"/>
                <w:szCs w:val="15"/>
              </w:rPr>
            </w:pPr>
          </w:p>
        </w:tc>
        <w:tc>
          <w:tcPr>
            <w:tcW w:w="1033" w:type="dxa"/>
            <w:tcBorders>
              <w:top w:val="nil"/>
              <w:left w:val="nil"/>
              <w:bottom w:val="single" w:sz="4" w:space="0" w:color="auto"/>
              <w:right w:val="nil"/>
            </w:tcBorders>
            <w:noWrap/>
            <w:vAlign w:val="bottom"/>
            <w:hideMark/>
          </w:tcPr>
          <w:p w:rsidR="00262934" w:rsidRPr="00E96E16" w:rsidRDefault="00262934" w:rsidP="00262934">
            <w:pPr>
              <w:spacing w:after="0"/>
              <w:rPr>
                <w:b/>
                <w:color w:val="000000"/>
                <w:sz w:val="15"/>
                <w:szCs w:val="15"/>
              </w:rPr>
            </w:pPr>
          </w:p>
        </w:tc>
        <w:tc>
          <w:tcPr>
            <w:tcW w:w="749" w:type="dxa"/>
            <w:tcBorders>
              <w:top w:val="nil"/>
              <w:left w:val="nil"/>
              <w:bottom w:val="single" w:sz="4" w:space="0" w:color="auto"/>
              <w:right w:val="nil"/>
            </w:tcBorders>
            <w:noWrap/>
            <w:vAlign w:val="bottom"/>
            <w:hideMark/>
          </w:tcPr>
          <w:p w:rsidR="00262934" w:rsidRPr="00E96E16" w:rsidRDefault="00262934" w:rsidP="00E93808">
            <w:pPr>
              <w:jc w:val="center"/>
              <w:rPr>
                <w:b/>
                <w:color w:val="000000"/>
                <w:sz w:val="15"/>
                <w:szCs w:val="15"/>
              </w:rPr>
            </w:pPr>
          </w:p>
        </w:tc>
        <w:tc>
          <w:tcPr>
            <w:tcW w:w="808" w:type="dxa"/>
            <w:tcBorders>
              <w:top w:val="nil"/>
              <w:left w:val="nil"/>
              <w:bottom w:val="single" w:sz="4" w:space="0" w:color="auto"/>
              <w:right w:val="nil"/>
            </w:tcBorders>
            <w:noWrap/>
            <w:vAlign w:val="bottom"/>
            <w:hideMark/>
          </w:tcPr>
          <w:p w:rsidR="00262934" w:rsidRPr="00E96E16" w:rsidRDefault="00262934" w:rsidP="00E93808">
            <w:pPr>
              <w:jc w:val="center"/>
              <w:rPr>
                <w:b/>
                <w:color w:val="000000"/>
                <w:sz w:val="15"/>
                <w:szCs w:val="15"/>
              </w:rPr>
            </w:pPr>
          </w:p>
        </w:tc>
        <w:tc>
          <w:tcPr>
            <w:tcW w:w="933" w:type="dxa"/>
            <w:tcBorders>
              <w:top w:val="nil"/>
              <w:left w:val="nil"/>
              <w:bottom w:val="single" w:sz="4" w:space="0" w:color="auto"/>
              <w:right w:val="nil"/>
            </w:tcBorders>
            <w:noWrap/>
            <w:vAlign w:val="bottom"/>
            <w:hideMark/>
          </w:tcPr>
          <w:p w:rsidR="00262934" w:rsidRPr="00E96E16" w:rsidRDefault="00262934" w:rsidP="00E93808">
            <w:pPr>
              <w:jc w:val="center"/>
              <w:rPr>
                <w:b/>
                <w:color w:val="000000"/>
                <w:sz w:val="15"/>
                <w:szCs w:val="15"/>
              </w:rPr>
            </w:pPr>
          </w:p>
        </w:tc>
        <w:tc>
          <w:tcPr>
            <w:tcW w:w="629" w:type="dxa"/>
            <w:tcBorders>
              <w:top w:val="nil"/>
              <w:left w:val="nil"/>
              <w:bottom w:val="single" w:sz="4" w:space="0" w:color="auto"/>
            </w:tcBorders>
            <w:noWrap/>
            <w:vAlign w:val="bottom"/>
            <w:hideMark/>
          </w:tcPr>
          <w:p w:rsidR="00262934" w:rsidRPr="00E96E16" w:rsidRDefault="00262934" w:rsidP="00E93808">
            <w:pPr>
              <w:jc w:val="center"/>
              <w:rPr>
                <w:b/>
                <w:color w:val="000000"/>
                <w:sz w:val="15"/>
                <w:szCs w:val="15"/>
              </w:rPr>
            </w:pPr>
          </w:p>
        </w:tc>
        <w:tc>
          <w:tcPr>
            <w:tcW w:w="754" w:type="dxa"/>
            <w:tcBorders>
              <w:top w:val="nil"/>
              <w:left w:val="nil"/>
              <w:bottom w:val="single" w:sz="4" w:space="0" w:color="auto"/>
              <w:right w:val="nil"/>
            </w:tcBorders>
            <w:noWrap/>
            <w:vAlign w:val="bottom"/>
            <w:hideMark/>
          </w:tcPr>
          <w:p w:rsidR="00262934" w:rsidRPr="00E96E16" w:rsidRDefault="00262934" w:rsidP="00E93808">
            <w:pPr>
              <w:jc w:val="center"/>
              <w:rPr>
                <w:b/>
                <w:color w:val="000000"/>
                <w:sz w:val="15"/>
                <w:szCs w:val="15"/>
              </w:rPr>
            </w:pPr>
          </w:p>
        </w:tc>
      </w:tr>
    </w:tbl>
    <w:p w:rsidR="00262934" w:rsidRPr="00544E35" w:rsidRDefault="00262934" w:rsidP="00262934">
      <w:pPr>
        <w:widowControl w:val="0"/>
        <w:autoSpaceDE w:val="0"/>
        <w:autoSpaceDN w:val="0"/>
        <w:adjustRightInd w:val="0"/>
        <w:spacing w:after="0"/>
        <w:jc w:val="center"/>
        <w:rPr>
          <w:b/>
          <w:sz w:val="15"/>
          <w:szCs w:val="15"/>
        </w:rPr>
      </w:pPr>
      <w:r w:rsidRPr="00544E35">
        <w:rPr>
          <w:b/>
          <w:sz w:val="15"/>
          <w:szCs w:val="15"/>
          <w:vertAlign w:val="superscript"/>
        </w:rPr>
        <w:t>*</w:t>
      </w:r>
      <w:r w:rsidRPr="00544E35">
        <w:rPr>
          <w:b/>
          <w:sz w:val="15"/>
          <w:szCs w:val="15"/>
        </w:rPr>
        <w:t xml:space="preserve"> </w:t>
      </w:r>
      <w:r w:rsidRPr="00544E35">
        <w:rPr>
          <w:b/>
          <w:i/>
          <w:iCs/>
          <w:sz w:val="15"/>
          <w:szCs w:val="15"/>
        </w:rPr>
        <w:t>p</w:t>
      </w:r>
      <w:r w:rsidRPr="00544E35">
        <w:rPr>
          <w:b/>
          <w:sz w:val="15"/>
          <w:szCs w:val="15"/>
        </w:rPr>
        <w:t xml:space="preserve"> &lt; .1, </w:t>
      </w:r>
      <w:r w:rsidRPr="00544E35">
        <w:rPr>
          <w:b/>
          <w:sz w:val="15"/>
          <w:szCs w:val="15"/>
          <w:vertAlign w:val="superscript"/>
        </w:rPr>
        <w:t>**</w:t>
      </w:r>
      <w:r w:rsidRPr="00544E35">
        <w:rPr>
          <w:b/>
          <w:sz w:val="15"/>
          <w:szCs w:val="15"/>
        </w:rPr>
        <w:t xml:space="preserve"> </w:t>
      </w:r>
      <w:r w:rsidRPr="00544E35">
        <w:rPr>
          <w:b/>
          <w:i/>
          <w:iCs/>
          <w:sz w:val="15"/>
          <w:szCs w:val="15"/>
        </w:rPr>
        <w:t>p</w:t>
      </w:r>
      <w:r w:rsidRPr="00544E35">
        <w:rPr>
          <w:b/>
          <w:sz w:val="15"/>
          <w:szCs w:val="15"/>
        </w:rPr>
        <w:t xml:space="preserve"> &lt; .05, </w:t>
      </w:r>
      <w:r w:rsidRPr="00544E35">
        <w:rPr>
          <w:b/>
          <w:sz w:val="15"/>
          <w:szCs w:val="15"/>
          <w:vertAlign w:val="superscript"/>
        </w:rPr>
        <w:t>***</w:t>
      </w:r>
      <w:r w:rsidRPr="00544E35">
        <w:rPr>
          <w:b/>
          <w:sz w:val="15"/>
          <w:szCs w:val="15"/>
        </w:rPr>
        <w:t xml:space="preserve"> </w:t>
      </w:r>
      <w:r w:rsidRPr="00544E35">
        <w:rPr>
          <w:b/>
          <w:i/>
          <w:iCs/>
          <w:sz w:val="15"/>
          <w:szCs w:val="15"/>
        </w:rPr>
        <w:t>p</w:t>
      </w:r>
      <w:r w:rsidRPr="00544E35">
        <w:rPr>
          <w:b/>
          <w:sz w:val="15"/>
          <w:szCs w:val="15"/>
        </w:rPr>
        <w:t xml:space="preserve"> &lt; .01</w:t>
      </w:r>
    </w:p>
    <w:p w:rsidR="00262934" w:rsidRPr="00544E35" w:rsidRDefault="00262934" w:rsidP="00262934">
      <w:pPr>
        <w:widowControl w:val="0"/>
        <w:autoSpaceDE w:val="0"/>
        <w:autoSpaceDN w:val="0"/>
        <w:adjustRightInd w:val="0"/>
        <w:spacing w:after="0"/>
        <w:jc w:val="center"/>
        <w:rPr>
          <w:b/>
          <w:sz w:val="15"/>
          <w:szCs w:val="15"/>
        </w:rPr>
      </w:pPr>
      <w:r w:rsidRPr="00544E35">
        <w:rPr>
          <w:b/>
          <w:sz w:val="15"/>
          <w:szCs w:val="15"/>
        </w:rPr>
        <w:t>Treated Observations: 76</w:t>
      </w:r>
    </w:p>
    <w:p w:rsidR="00262934" w:rsidRPr="00544E35" w:rsidRDefault="00262934" w:rsidP="00262934">
      <w:pPr>
        <w:widowControl w:val="0"/>
        <w:autoSpaceDE w:val="0"/>
        <w:autoSpaceDN w:val="0"/>
        <w:adjustRightInd w:val="0"/>
        <w:spacing w:after="0"/>
        <w:jc w:val="center"/>
        <w:rPr>
          <w:b/>
          <w:sz w:val="15"/>
          <w:szCs w:val="15"/>
        </w:rPr>
      </w:pPr>
      <w:r w:rsidRPr="00544E35">
        <w:rPr>
          <w:b/>
          <w:sz w:val="15"/>
          <w:szCs w:val="15"/>
        </w:rPr>
        <w:t>Untreated Observations: 662</w:t>
      </w:r>
    </w:p>
    <w:p w:rsidR="00262934" w:rsidRPr="00544E35" w:rsidRDefault="00262934" w:rsidP="00262934">
      <w:pPr>
        <w:widowControl w:val="0"/>
        <w:autoSpaceDE w:val="0"/>
        <w:autoSpaceDN w:val="0"/>
        <w:adjustRightInd w:val="0"/>
        <w:spacing w:after="0"/>
        <w:jc w:val="center"/>
        <w:rPr>
          <w:b/>
          <w:noProof/>
          <w:sz w:val="15"/>
          <w:szCs w:val="15"/>
        </w:rPr>
      </w:pPr>
      <w:r w:rsidRPr="00544E35">
        <w:rPr>
          <w:b/>
          <w:i/>
          <w:sz w:val="15"/>
          <w:szCs w:val="15"/>
        </w:rPr>
        <w:t>Notes</w:t>
      </w:r>
      <w:r w:rsidRPr="00544E35">
        <w:rPr>
          <w:b/>
          <w:sz w:val="15"/>
          <w:szCs w:val="15"/>
        </w:rPr>
        <w:t xml:space="preserve">: Propensity scores for matching are generated by hazard regression (1) on Table </w:t>
      </w:r>
      <w:r w:rsidR="00E96E16" w:rsidRPr="00544E35">
        <w:rPr>
          <w:b/>
          <w:sz w:val="15"/>
          <w:szCs w:val="15"/>
        </w:rPr>
        <w:t>I-</w:t>
      </w:r>
      <w:r w:rsidRPr="00544E35">
        <w:rPr>
          <w:b/>
          <w:sz w:val="15"/>
          <w:szCs w:val="15"/>
        </w:rPr>
        <w:t>2.</w:t>
      </w:r>
    </w:p>
    <w:p w:rsidR="00262934" w:rsidRPr="004512C5" w:rsidRDefault="00262934" w:rsidP="004512C5">
      <w:pPr>
        <w:widowControl w:val="0"/>
        <w:autoSpaceDE w:val="0"/>
        <w:autoSpaceDN w:val="0"/>
        <w:adjustRightInd w:val="0"/>
        <w:spacing w:after="0"/>
        <w:jc w:val="center"/>
        <w:outlineLvl w:val="3"/>
        <w:rPr>
          <w:b/>
        </w:rPr>
      </w:pPr>
      <w:r w:rsidRPr="00E96E16">
        <w:rPr>
          <w:sz w:val="15"/>
          <w:szCs w:val="15"/>
        </w:rPr>
        <w:br w:type="page"/>
      </w:r>
      <w:bookmarkStart w:id="83" w:name="_Toc417480218"/>
      <w:r w:rsidR="00757C03" w:rsidRPr="00544E35">
        <w:rPr>
          <w:b/>
        </w:rPr>
        <w:lastRenderedPageBreak/>
        <w:t>Table I-</w:t>
      </w:r>
      <w:r w:rsidRPr="00544E35">
        <w:rPr>
          <w:b/>
        </w:rPr>
        <w:t xml:space="preserve">10 </w:t>
      </w:r>
      <w:r w:rsidR="004512C5">
        <w:rPr>
          <w:b/>
        </w:rPr>
        <w:br/>
      </w:r>
      <w:r w:rsidRPr="00544E35">
        <w:rPr>
          <w:b/>
        </w:rPr>
        <w:t>Impact of VAT adoption on Inflation, Single Nearest Neighbor Matching</w:t>
      </w:r>
      <w:bookmarkEnd w:id="83"/>
    </w:p>
    <w:tbl>
      <w:tblPr>
        <w:tblW w:w="8619" w:type="dxa"/>
        <w:tblInd w:w="93" w:type="dxa"/>
        <w:tblLook w:val="04A0" w:firstRow="1" w:lastRow="0" w:firstColumn="1" w:lastColumn="0" w:noHBand="0" w:noVBand="1"/>
      </w:tblPr>
      <w:tblGrid>
        <w:gridCol w:w="3713"/>
        <w:gridCol w:w="1033"/>
        <w:gridCol w:w="749"/>
        <w:gridCol w:w="808"/>
        <w:gridCol w:w="933"/>
        <w:gridCol w:w="704"/>
        <w:gridCol w:w="679"/>
      </w:tblGrid>
      <w:tr w:rsidR="00262934" w:rsidRPr="00E96E16" w:rsidTr="00A20EC0">
        <w:trPr>
          <w:trHeight w:val="230"/>
        </w:trPr>
        <w:tc>
          <w:tcPr>
            <w:tcW w:w="3713" w:type="dxa"/>
            <w:tcBorders>
              <w:top w:val="single" w:sz="4" w:space="0" w:color="auto"/>
              <w:left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Variable</w:t>
            </w:r>
          </w:p>
        </w:tc>
        <w:tc>
          <w:tcPr>
            <w:tcW w:w="1033" w:type="dxa"/>
            <w:tcBorders>
              <w:top w:val="single" w:sz="4" w:space="0" w:color="auto"/>
              <w:left w:val="nil"/>
              <w:bottom w:val="single" w:sz="4" w:space="0" w:color="auto"/>
              <w:right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Sample</w:t>
            </w:r>
          </w:p>
        </w:tc>
        <w:tc>
          <w:tcPr>
            <w:tcW w:w="749" w:type="dxa"/>
            <w:tcBorders>
              <w:top w:val="single" w:sz="4" w:space="0" w:color="auto"/>
              <w:left w:val="nil"/>
              <w:bottom w:val="single" w:sz="4" w:space="0" w:color="auto"/>
              <w:right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Treated</w:t>
            </w:r>
          </w:p>
        </w:tc>
        <w:tc>
          <w:tcPr>
            <w:tcW w:w="808" w:type="dxa"/>
            <w:tcBorders>
              <w:top w:val="single" w:sz="4" w:space="0" w:color="auto"/>
              <w:left w:val="nil"/>
              <w:bottom w:val="single" w:sz="4" w:space="0" w:color="auto"/>
              <w:right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Controls</w:t>
            </w:r>
          </w:p>
        </w:tc>
        <w:tc>
          <w:tcPr>
            <w:tcW w:w="933" w:type="dxa"/>
            <w:tcBorders>
              <w:top w:val="single" w:sz="4" w:space="0" w:color="auto"/>
              <w:left w:val="nil"/>
              <w:bottom w:val="single" w:sz="4" w:space="0" w:color="auto"/>
              <w:right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Difference</w:t>
            </w:r>
          </w:p>
        </w:tc>
        <w:tc>
          <w:tcPr>
            <w:tcW w:w="704" w:type="dxa"/>
            <w:tcBorders>
              <w:top w:val="single" w:sz="4" w:space="0" w:color="auto"/>
              <w:left w:val="nil"/>
              <w:bottom w:val="single" w:sz="4" w:space="0" w:color="auto"/>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S.E.</w:t>
            </w:r>
          </w:p>
        </w:tc>
        <w:tc>
          <w:tcPr>
            <w:tcW w:w="679" w:type="dxa"/>
            <w:tcBorders>
              <w:top w:val="single" w:sz="4" w:space="0" w:color="auto"/>
              <w:left w:val="nil"/>
              <w:bottom w:val="single" w:sz="4" w:space="0" w:color="auto"/>
              <w:right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T-stat</w:t>
            </w:r>
          </w:p>
        </w:tc>
      </w:tr>
      <w:tr w:rsidR="00262934" w:rsidRPr="00E96E16" w:rsidTr="00A20EC0">
        <w:trPr>
          <w:trHeight w:val="230"/>
        </w:trPr>
        <w:tc>
          <w:tcPr>
            <w:tcW w:w="3713" w:type="dxa"/>
            <w:tcBorders>
              <w:top w:val="single" w:sz="4" w:space="0" w:color="auto"/>
              <w:left w:val="nil"/>
              <w:bottom w:val="nil"/>
            </w:tcBorders>
            <w:noWrap/>
            <w:vAlign w:val="bottom"/>
            <w:hideMark/>
          </w:tcPr>
          <w:p w:rsidR="00262934" w:rsidRPr="00E96E16" w:rsidRDefault="00262934" w:rsidP="00262934">
            <w:pPr>
              <w:spacing w:after="0"/>
              <w:rPr>
                <w:color w:val="000000"/>
                <w:sz w:val="15"/>
                <w:szCs w:val="15"/>
              </w:rPr>
            </w:pPr>
          </w:p>
        </w:tc>
        <w:tc>
          <w:tcPr>
            <w:tcW w:w="1033" w:type="dxa"/>
            <w:tcBorders>
              <w:top w:val="single" w:sz="4" w:space="0" w:color="auto"/>
              <w:left w:val="nil"/>
              <w:bottom w:val="nil"/>
              <w:right w:val="nil"/>
            </w:tcBorders>
            <w:noWrap/>
            <w:vAlign w:val="bottom"/>
            <w:hideMark/>
          </w:tcPr>
          <w:p w:rsidR="00262934" w:rsidRPr="00E96E16" w:rsidRDefault="00262934" w:rsidP="00262934">
            <w:pPr>
              <w:spacing w:after="0"/>
              <w:rPr>
                <w:color w:val="000000"/>
                <w:sz w:val="15"/>
                <w:szCs w:val="15"/>
              </w:rPr>
            </w:pPr>
          </w:p>
        </w:tc>
        <w:tc>
          <w:tcPr>
            <w:tcW w:w="749" w:type="dxa"/>
            <w:tcBorders>
              <w:top w:val="single" w:sz="4" w:space="0" w:color="auto"/>
              <w:left w:val="nil"/>
              <w:bottom w:val="nil"/>
              <w:right w:val="nil"/>
            </w:tcBorders>
            <w:noWrap/>
            <w:vAlign w:val="bottom"/>
            <w:hideMark/>
          </w:tcPr>
          <w:p w:rsidR="00262934" w:rsidRPr="00E96E16" w:rsidRDefault="00262934" w:rsidP="00262934">
            <w:pPr>
              <w:spacing w:after="0"/>
              <w:rPr>
                <w:color w:val="000000"/>
                <w:sz w:val="15"/>
                <w:szCs w:val="15"/>
              </w:rPr>
            </w:pPr>
          </w:p>
        </w:tc>
        <w:tc>
          <w:tcPr>
            <w:tcW w:w="808" w:type="dxa"/>
            <w:tcBorders>
              <w:top w:val="single" w:sz="4" w:space="0" w:color="auto"/>
              <w:left w:val="nil"/>
              <w:bottom w:val="nil"/>
              <w:right w:val="nil"/>
            </w:tcBorders>
            <w:noWrap/>
            <w:vAlign w:val="bottom"/>
            <w:hideMark/>
          </w:tcPr>
          <w:p w:rsidR="00262934" w:rsidRPr="00E96E16" w:rsidRDefault="00262934" w:rsidP="00262934">
            <w:pPr>
              <w:spacing w:after="0"/>
              <w:rPr>
                <w:color w:val="000000"/>
                <w:sz w:val="15"/>
                <w:szCs w:val="15"/>
              </w:rPr>
            </w:pPr>
          </w:p>
        </w:tc>
        <w:tc>
          <w:tcPr>
            <w:tcW w:w="933" w:type="dxa"/>
            <w:tcBorders>
              <w:top w:val="single" w:sz="4" w:space="0" w:color="auto"/>
              <w:left w:val="nil"/>
              <w:bottom w:val="nil"/>
              <w:right w:val="nil"/>
            </w:tcBorders>
            <w:noWrap/>
            <w:vAlign w:val="bottom"/>
            <w:hideMark/>
          </w:tcPr>
          <w:p w:rsidR="00262934" w:rsidRPr="00E96E16" w:rsidRDefault="00262934" w:rsidP="00262934">
            <w:pPr>
              <w:spacing w:after="0"/>
              <w:rPr>
                <w:color w:val="000000"/>
                <w:sz w:val="15"/>
                <w:szCs w:val="15"/>
              </w:rPr>
            </w:pPr>
          </w:p>
        </w:tc>
        <w:tc>
          <w:tcPr>
            <w:tcW w:w="704" w:type="dxa"/>
            <w:tcBorders>
              <w:top w:val="single" w:sz="4" w:space="0" w:color="auto"/>
              <w:left w:val="nil"/>
              <w:bottom w:val="nil"/>
            </w:tcBorders>
            <w:noWrap/>
            <w:vAlign w:val="bottom"/>
            <w:hideMark/>
          </w:tcPr>
          <w:p w:rsidR="00262934" w:rsidRPr="00E96E16" w:rsidRDefault="00262934" w:rsidP="00262934">
            <w:pPr>
              <w:spacing w:after="0"/>
              <w:rPr>
                <w:color w:val="000000"/>
                <w:sz w:val="15"/>
                <w:szCs w:val="15"/>
              </w:rPr>
            </w:pPr>
          </w:p>
        </w:tc>
        <w:tc>
          <w:tcPr>
            <w:tcW w:w="679" w:type="dxa"/>
            <w:tcBorders>
              <w:top w:val="single" w:sz="4" w:space="0" w:color="auto"/>
              <w:left w:val="nil"/>
              <w:bottom w:val="nil"/>
              <w:right w:val="nil"/>
            </w:tcBorders>
            <w:noWrap/>
            <w:vAlign w:val="bottom"/>
            <w:hideMark/>
          </w:tcPr>
          <w:p w:rsidR="00262934" w:rsidRPr="00E96E16" w:rsidRDefault="00262934" w:rsidP="00262934">
            <w:pPr>
              <w:spacing w:after="0"/>
              <w:rPr>
                <w:color w:val="000000"/>
                <w:sz w:val="15"/>
                <w:szCs w:val="15"/>
              </w:rPr>
            </w:pPr>
          </w:p>
        </w:tc>
      </w:tr>
      <w:tr w:rsidR="00262934" w:rsidRPr="00E96E16" w:rsidTr="00A20EC0">
        <w:trPr>
          <w:trHeight w:hRule="exact" w:val="230"/>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Inflation, 7 Years Pre-Adoption</w:t>
            </w: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Unmatched</w:t>
            </w: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22.56</w:t>
            </w: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82.81</w:t>
            </w: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-60.26</w:t>
            </w:r>
          </w:p>
        </w:tc>
        <w:tc>
          <w:tcPr>
            <w:tcW w:w="704" w:type="dxa"/>
            <w:tcBorders>
              <w:top w:val="nil"/>
              <w:left w:val="nil"/>
              <w:bottom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120.81</w:t>
            </w:r>
          </w:p>
        </w:tc>
        <w:tc>
          <w:tcPr>
            <w:tcW w:w="67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-0.50</w:t>
            </w:r>
          </w:p>
        </w:tc>
      </w:tr>
      <w:tr w:rsidR="00262934" w:rsidRPr="00E96E16" w:rsidTr="00A20EC0">
        <w:trPr>
          <w:trHeight w:hRule="exact" w:val="230"/>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ATT</w:t>
            </w: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22.56</w:t>
            </w: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26.47</w:t>
            </w: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-3.91</w:t>
            </w:r>
          </w:p>
        </w:tc>
        <w:tc>
          <w:tcPr>
            <w:tcW w:w="704" w:type="dxa"/>
            <w:tcBorders>
              <w:top w:val="nil"/>
              <w:left w:val="nil"/>
              <w:bottom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12.09</w:t>
            </w:r>
          </w:p>
        </w:tc>
        <w:tc>
          <w:tcPr>
            <w:tcW w:w="67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-0.32</w:t>
            </w:r>
          </w:p>
        </w:tc>
      </w:tr>
      <w:tr w:rsidR="00262934" w:rsidRPr="00E96E16" w:rsidTr="00A20EC0">
        <w:trPr>
          <w:trHeight w:hRule="exact" w:val="230"/>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704" w:type="dxa"/>
            <w:tcBorders>
              <w:top w:val="nil"/>
              <w:left w:val="nil"/>
              <w:bottom w:val="nil"/>
            </w:tcBorders>
            <w:noWrap/>
            <w:vAlign w:val="bottom"/>
            <w:hideMark/>
          </w:tcPr>
          <w:p w:rsidR="00262934" w:rsidRPr="00E96E16" w:rsidRDefault="00262934" w:rsidP="00E93808">
            <w:pPr>
              <w:jc w:val="center"/>
              <w:rPr>
                <w:color w:val="000000"/>
                <w:sz w:val="15"/>
                <w:szCs w:val="15"/>
              </w:rPr>
            </w:pPr>
          </w:p>
        </w:tc>
        <w:tc>
          <w:tcPr>
            <w:tcW w:w="67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r>
      <w:tr w:rsidR="00262934" w:rsidRPr="00E96E16" w:rsidTr="00A20EC0">
        <w:trPr>
          <w:trHeight w:hRule="exact" w:val="230"/>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Inflation, 6 Years Pre-Adoption</w:t>
            </w: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Unmatched</w:t>
            </w: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20.17</w:t>
            </w: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89.57</w:t>
            </w: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-69.40</w:t>
            </w:r>
          </w:p>
        </w:tc>
        <w:tc>
          <w:tcPr>
            <w:tcW w:w="704" w:type="dxa"/>
            <w:tcBorders>
              <w:top w:val="nil"/>
              <w:left w:val="nil"/>
              <w:bottom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121.88</w:t>
            </w:r>
          </w:p>
        </w:tc>
        <w:tc>
          <w:tcPr>
            <w:tcW w:w="67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-0.57</w:t>
            </w:r>
          </w:p>
        </w:tc>
      </w:tr>
      <w:tr w:rsidR="00262934" w:rsidRPr="00E96E16" w:rsidTr="00A20EC0">
        <w:trPr>
          <w:trHeight w:hRule="exact" w:val="230"/>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ATT</w:t>
            </w: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20.17</w:t>
            </w: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29.56</w:t>
            </w: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-9.39</w:t>
            </w:r>
          </w:p>
        </w:tc>
        <w:tc>
          <w:tcPr>
            <w:tcW w:w="704" w:type="dxa"/>
            <w:tcBorders>
              <w:top w:val="nil"/>
              <w:left w:val="nil"/>
              <w:bottom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12.26</w:t>
            </w:r>
          </w:p>
        </w:tc>
        <w:tc>
          <w:tcPr>
            <w:tcW w:w="67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-0.77</w:t>
            </w:r>
          </w:p>
        </w:tc>
      </w:tr>
      <w:tr w:rsidR="00262934" w:rsidRPr="00E96E16" w:rsidTr="00A20EC0">
        <w:trPr>
          <w:trHeight w:hRule="exact" w:val="230"/>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704" w:type="dxa"/>
            <w:tcBorders>
              <w:top w:val="nil"/>
              <w:left w:val="nil"/>
              <w:bottom w:val="nil"/>
            </w:tcBorders>
            <w:noWrap/>
            <w:vAlign w:val="bottom"/>
            <w:hideMark/>
          </w:tcPr>
          <w:p w:rsidR="00262934" w:rsidRPr="00E96E16" w:rsidRDefault="00262934" w:rsidP="00E93808">
            <w:pPr>
              <w:jc w:val="center"/>
              <w:rPr>
                <w:color w:val="000000"/>
                <w:sz w:val="15"/>
                <w:szCs w:val="15"/>
              </w:rPr>
            </w:pPr>
          </w:p>
        </w:tc>
        <w:tc>
          <w:tcPr>
            <w:tcW w:w="67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r>
      <w:tr w:rsidR="00262934" w:rsidRPr="00E96E16" w:rsidTr="00A20EC0">
        <w:trPr>
          <w:trHeight w:hRule="exact" w:val="230"/>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Inflation, 5 Years Pre-Adoption</w:t>
            </w: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Unmatched</w:t>
            </w: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23.81</w:t>
            </w: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90.06</w:t>
            </w: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-66.25</w:t>
            </w:r>
          </w:p>
        </w:tc>
        <w:tc>
          <w:tcPr>
            <w:tcW w:w="704" w:type="dxa"/>
            <w:tcBorders>
              <w:top w:val="nil"/>
              <w:left w:val="nil"/>
              <w:bottom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121.91</w:t>
            </w:r>
          </w:p>
        </w:tc>
        <w:tc>
          <w:tcPr>
            <w:tcW w:w="67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-0.54</w:t>
            </w:r>
          </w:p>
        </w:tc>
      </w:tr>
      <w:tr w:rsidR="00262934" w:rsidRPr="00E96E16" w:rsidTr="00A20EC0">
        <w:trPr>
          <w:trHeight w:hRule="exact" w:val="230"/>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ATT</w:t>
            </w: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23.81</w:t>
            </w: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28.94</w:t>
            </w: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-5.13</w:t>
            </w:r>
          </w:p>
        </w:tc>
        <w:tc>
          <w:tcPr>
            <w:tcW w:w="704" w:type="dxa"/>
            <w:tcBorders>
              <w:top w:val="nil"/>
              <w:left w:val="nil"/>
              <w:bottom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14.36</w:t>
            </w:r>
          </w:p>
        </w:tc>
        <w:tc>
          <w:tcPr>
            <w:tcW w:w="67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-0.36</w:t>
            </w:r>
          </w:p>
        </w:tc>
      </w:tr>
      <w:tr w:rsidR="00262934" w:rsidRPr="00E96E16" w:rsidTr="00A20EC0">
        <w:trPr>
          <w:trHeight w:hRule="exact" w:val="230"/>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704" w:type="dxa"/>
            <w:tcBorders>
              <w:top w:val="nil"/>
              <w:left w:val="nil"/>
              <w:bottom w:val="nil"/>
            </w:tcBorders>
            <w:noWrap/>
            <w:vAlign w:val="bottom"/>
            <w:hideMark/>
          </w:tcPr>
          <w:p w:rsidR="00262934" w:rsidRPr="00E96E16" w:rsidRDefault="00262934" w:rsidP="00E93808">
            <w:pPr>
              <w:jc w:val="center"/>
              <w:rPr>
                <w:color w:val="000000"/>
                <w:sz w:val="15"/>
                <w:szCs w:val="15"/>
              </w:rPr>
            </w:pPr>
          </w:p>
        </w:tc>
        <w:tc>
          <w:tcPr>
            <w:tcW w:w="67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r>
      <w:tr w:rsidR="00262934" w:rsidRPr="00E96E16" w:rsidTr="00A20EC0">
        <w:trPr>
          <w:trHeight w:hRule="exact" w:val="230"/>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Inflation, 4 Years Pre-Adoption</w:t>
            </w: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Unmatched</w:t>
            </w: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22.22</w:t>
            </w: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88.58</w:t>
            </w: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-66.36</w:t>
            </w:r>
          </w:p>
        </w:tc>
        <w:tc>
          <w:tcPr>
            <w:tcW w:w="704" w:type="dxa"/>
            <w:tcBorders>
              <w:top w:val="nil"/>
              <w:left w:val="nil"/>
              <w:bottom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121.78</w:t>
            </w:r>
          </w:p>
        </w:tc>
        <w:tc>
          <w:tcPr>
            <w:tcW w:w="67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-0.54</w:t>
            </w:r>
          </w:p>
        </w:tc>
      </w:tr>
      <w:tr w:rsidR="00262934" w:rsidRPr="00E96E16" w:rsidTr="00A20EC0">
        <w:trPr>
          <w:trHeight w:hRule="exact" w:val="230"/>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ATT</w:t>
            </w: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22.22</w:t>
            </w: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18.04</w:t>
            </w: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4.18</w:t>
            </w:r>
          </w:p>
        </w:tc>
        <w:tc>
          <w:tcPr>
            <w:tcW w:w="704" w:type="dxa"/>
            <w:tcBorders>
              <w:top w:val="nil"/>
              <w:left w:val="nil"/>
              <w:bottom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12.05</w:t>
            </w:r>
          </w:p>
        </w:tc>
        <w:tc>
          <w:tcPr>
            <w:tcW w:w="67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0.35</w:t>
            </w:r>
          </w:p>
        </w:tc>
      </w:tr>
      <w:tr w:rsidR="00262934" w:rsidRPr="00E96E16" w:rsidTr="00A20EC0">
        <w:trPr>
          <w:trHeight w:hRule="exact" w:val="230"/>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704" w:type="dxa"/>
            <w:tcBorders>
              <w:top w:val="nil"/>
              <w:left w:val="nil"/>
              <w:bottom w:val="nil"/>
            </w:tcBorders>
            <w:noWrap/>
            <w:vAlign w:val="bottom"/>
            <w:hideMark/>
          </w:tcPr>
          <w:p w:rsidR="00262934" w:rsidRPr="00E96E16" w:rsidRDefault="00262934" w:rsidP="00E93808">
            <w:pPr>
              <w:jc w:val="center"/>
              <w:rPr>
                <w:color w:val="000000"/>
                <w:sz w:val="15"/>
                <w:szCs w:val="15"/>
              </w:rPr>
            </w:pPr>
          </w:p>
        </w:tc>
        <w:tc>
          <w:tcPr>
            <w:tcW w:w="67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r>
      <w:tr w:rsidR="00262934" w:rsidRPr="00E96E16" w:rsidTr="00A20EC0">
        <w:trPr>
          <w:trHeight w:hRule="exact" w:val="230"/>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Inflation, 3 Years Pre-Adoption</w:t>
            </w: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Unmatched</w:t>
            </w: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16.73</w:t>
            </w: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81.84</w:t>
            </w: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-65.12</w:t>
            </w:r>
          </w:p>
        </w:tc>
        <w:tc>
          <w:tcPr>
            <w:tcW w:w="704" w:type="dxa"/>
            <w:tcBorders>
              <w:top w:val="nil"/>
              <w:left w:val="nil"/>
              <w:bottom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120.50</w:t>
            </w:r>
          </w:p>
        </w:tc>
        <w:tc>
          <w:tcPr>
            <w:tcW w:w="67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-0.54</w:t>
            </w:r>
          </w:p>
        </w:tc>
      </w:tr>
      <w:tr w:rsidR="00262934" w:rsidRPr="00E96E16" w:rsidTr="00A20EC0">
        <w:trPr>
          <w:trHeight w:hRule="exact" w:val="230"/>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ATT</w:t>
            </w: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16.73</w:t>
            </w: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14.35</w:t>
            </w: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2.37</w:t>
            </w:r>
          </w:p>
        </w:tc>
        <w:tc>
          <w:tcPr>
            <w:tcW w:w="704" w:type="dxa"/>
            <w:tcBorders>
              <w:top w:val="nil"/>
              <w:left w:val="nil"/>
              <w:bottom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9.58</w:t>
            </w:r>
          </w:p>
        </w:tc>
        <w:tc>
          <w:tcPr>
            <w:tcW w:w="67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0.25</w:t>
            </w:r>
          </w:p>
        </w:tc>
      </w:tr>
      <w:tr w:rsidR="00262934" w:rsidRPr="00E96E16" w:rsidTr="00A20EC0">
        <w:trPr>
          <w:trHeight w:hRule="exact" w:val="230"/>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704" w:type="dxa"/>
            <w:tcBorders>
              <w:top w:val="nil"/>
              <w:left w:val="nil"/>
              <w:bottom w:val="nil"/>
            </w:tcBorders>
            <w:noWrap/>
            <w:vAlign w:val="bottom"/>
            <w:hideMark/>
          </w:tcPr>
          <w:p w:rsidR="00262934" w:rsidRPr="00E96E16" w:rsidRDefault="00262934" w:rsidP="00E93808">
            <w:pPr>
              <w:jc w:val="center"/>
              <w:rPr>
                <w:color w:val="000000"/>
                <w:sz w:val="15"/>
                <w:szCs w:val="15"/>
              </w:rPr>
            </w:pPr>
          </w:p>
        </w:tc>
        <w:tc>
          <w:tcPr>
            <w:tcW w:w="67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r>
      <w:tr w:rsidR="00262934" w:rsidRPr="00E96E16" w:rsidTr="00A20EC0">
        <w:trPr>
          <w:trHeight w:hRule="exact" w:val="230"/>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Inflation, 2 Years Pre-Adoption</w:t>
            </w: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Unmatched</w:t>
            </w: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12.38</w:t>
            </w: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82.15</w:t>
            </w: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-69.77</w:t>
            </w:r>
          </w:p>
        </w:tc>
        <w:tc>
          <w:tcPr>
            <w:tcW w:w="704" w:type="dxa"/>
            <w:tcBorders>
              <w:top w:val="nil"/>
              <w:left w:val="nil"/>
              <w:bottom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120.57</w:t>
            </w:r>
          </w:p>
        </w:tc>
        <w:tc>
          <w:tcPr>
            <w:tcW w:w="67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-0.58</w:t>
            </w:r>
          </w:p>
        </w:tc>
      </w:tr>
      <w:tr w:rsidR="00262934" w:rsidRPr="00E96E16" w:rsidTr="00A20EC0">
        <w:trPr>
          <w:trHeight w:hRule="exact" w:val="230"/>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ATT</w:t>
            </w: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12.38</w:t>
            </w: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10.31</w:t>
            </w: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2.07</w:t>
            </w:r>
          </w:p>
        </w:tc>
        <w:tc>
          <w:tcPr>
            <w:tcW w:w="704" w:type="dxa"/>
            <w:tcBorders>
              <w:top w:val="nil"/>
              <w:left w:val="nil"/>
              <w:bottom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4.27</w:t>
            </w:r>
          </w:p>
        </w:tc>
        <w:tc>
          <w:tcPr>
            <w:tcW w:w="67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0.48</w:t>
            </w:r>
          </w:p>
        </w:tc>
      </w:tr>
      <w:tr w:rsidR="00262934" w:rsidRPr="00E96E16" w:rsidTr="00A20EC0">
        <w:trPr>
          <w:trHeight w:hRule="exact" w:val="230"/>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704" w:type="dxa"/>
            <w:tcBorders>
              <w:top w:val="nil"/>
              <w:left w:val="nil"/>
              <w:bottom w:val="nil"/>
            </w:tcBorders>
            <w:noWrap/>
            <w:vAlign w:val="bottom"/>
            <w:hideMark/>
          </w:tcPr>
          <w:p w:rsidR="00262934" w:rsidRPr="00E96E16" w:rsidRDefault="00262934" w:rsidP="00E93808">
            <w:pPr>
              <w:jc w:val="center"/>
              <w:rPr>
                <w:color w:val="000000"/>
                <w:sz w:val="15"/>
                <w:szCs w:val="15"/>
              </w:rPr>
            </w:pPr>
          </w:p>
        </w:tc>
        <w:tc>
          <w:tcPr>
            <w:tcW w:w="67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r>
      <w:tr w:rsidR="00262934" w:rsidRPr="00E96E16" w:rsidTr="00A20EC0">
        <w:trPr>
          <w:trHeight w:hRule="exact" w:val="230"/>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Inflation, 1 Year Pre-Adoption</w:t>
            </w: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Unmatched</w:t>
            </w: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13.23</w:t>
            </w: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76.61</w:t>
            </w: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-63.38</w:t>
            </w:r>
          </w:p>
        </w:tc>
        <w:tc>
          <w:tcPr>
            <w:tcW w:w="704" w:type="dxa"/>
            <w:tcBorders>
              <w:top w:val="nil"/>
              <w:left w:val="nil"/>
              <w:bottom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118.60</w:t>
            </w:r>
          </w:p>
        </w:tc>
        <w:tc>
          <w:tcPr>
            <w:tcW w:w="67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-0.53</w:t>
            </w:r>
          </w:p>
        </w:tc>
      </w:tr>
      <w:tr w:rsidR="00262934" w:rsidRPr="00E96E16" w:rsidTr="00A20EC0">
        <w:trPr>
          <w:trHeight w:hRule="exact" w:val="230"/>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ATT</w:t>
            </w: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13.23</w:t>
            </w: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13.21</w:t>
            </w: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0.02</w:t>
            </w:r>
          </w:p>
        </w:tc>
        <w:tc>
          <w:tcPr>
            <w:tcW w:w="704" w:type="dxa"/>
            <w:tcBorders>
              <w:top w:val="nil"/>
              <w:left w:val="nil"/>
              <w:bottom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5.14</w:t>
            </w:r>
          </w:p>
        </w:tc>
        <w:tc>
          <w:tcPr>
            <w:tcW w:w="67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0.00</w:t>
            </w:r>
          </w:p>
        </w:tc>
      </w:tr>
      <w:tr w:rsidR="00262934" w:rsidRPr="00E96E16" w:rsidTr="00A20EC0">
        <w:trPr>
          <w:trHeight w:hRule="exact" w:val="230"/>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704" w:type="dxa"/>
            <w:tcBorders>
              <w:top w:val="nil"/>
              <w:left w:val="nil"/>
              <w:bottom w:val="nil"/>
            </w:tcBorders>
            <w:noWrap/>
            <w:vAlign w:val="bottom"/>
            <w:hideMark/>
          </w:tcPr>
          <w:p w:rsidR="00262934" w:rsidRPr="00E96E16" w:rsidRDefault="00262934" w:rsidP="00E93808">
            <w:pPr>
              <w:jc w:val="center"/>
              <w:rPr>
                <w:color w:val="000000"/>
                <w:sz w:val="15"/>
                <w:szCs w:val="15"/>
              </w:rPr>
            </w:pPr>
          </w:p>
        </w:tc>
        <w:tc>
          <w:tcPr>
            <w:tcW w:w="67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r>
      <w:tr w:rsidR="00262934" w:rsidRPr="00E96E16" w:rsidTr="00A20EC0">
        <w:trPr>
          <w:trHeight w:hRule="exact" w:val="230"/>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Inflation, Year of Adoption</w:t>
            </w: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Unmatched</w:t>
            </w: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14.13</w:t>
            </w: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84.30</w:t>
            </w: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-70.17</w:t>
            </w:r>
          </w:p>
        </w:tc>
        <w:tc>
          <w:tcPr>
            <w:tcW w:w="704" w:type="dxa"/>
            <w:tcBorders>
              <w:top w:val="nil"/>
              <w:left w:val="nil"/>
              <w:bottom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120.82</w:t>
            </w:r>
          </w:p>
        </w:tc>
        <w:tc>
          <w:tcPr>
            <w:tcW w:w="67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-0.58</w:t>
            </w:r>
          </w:p>
        </w:tc>
      </w:tr>
      <w:tr w:rsidR="00262934" w:rsidRPr="00E96E16" w:rsidTr="00A20EC0">
        <w:trPr>
          <w:trHeight w:hRule="exact" w:val="230"/>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ATT</w:t>
            </w: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14.13</w:t>
            </w: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12.30</w:t>
            </w: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1.83</w:t>
            </w:r>
          </w:p>
        </w:tc>
        <w:tc>
          <w:tcPr>
            <w:tcW w:w="704" w:type="dxa"/>
            <w:tcBorders>
              <w:top w:val="nil"/>
              <w:left w:val="nil"/>
              <w:bottom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4.58</w:t>
            </w:r>
          </w:p>
        </w:tc>
        <w:tc>
          <w:tcPr>
            <w:tcW w:w="67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0.40</w:t>
            </w:r>
          </w:p>
        </w:tc>
      </w:tr>
      <w:tr w:rsidR="00262934" w:rsidRPr="00E96E16" w:rsidTr="00A20EC0">
        <w:trPr>
          <w:trHeight w:hRule="exact" w:val="230"/>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704" w:type="dxa"/>
            <w:tcBorders>
              <w:top w:val="nil"/>
              <w:left w:val="nil"/>
              <w:bottom w:val="nil"/>
            </w:tcBorders>
            <w:noWrap/>
            <w:vAlign w:val="bottom"/>
            <w:hideMark/>
          </w:tcPr>
          <w:p w:rsidR="00262934" w:rsidRPr="00E96E16" w:rsidRDefault="00262934" w:rsidP="00E93808">
            <w:pPr>
              <w:jc w:val="center"/>
              <w:rPr>
                <w:color w:val="000000"/>
                <w:sz w:val="15"/>
                <w:szCs w:val="15"/>
              </w:rPr>
            </w:pPr>
          </w:p>
        </w:tc>
        <w:tc>
          <w:tcPr>
            <w:tcW w:w="67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r>
      <w:tr w:rsidR="00262934" w:rsidRPr="00E96E16" w:rsidTr="00A20EC0">
        <w:trPr>
          <w:trHeight w:hRule="exact" w:val="230"/>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Inflation, 1 Year Post-Adoption</w:t>
            </w: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Unmatched</w:t>
            </w: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11.28</w:t>
            </w: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83.47</w:t>
            </w: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-72.19</w:t>
            </w:r>
          </w:p>
        </w:tc>
        <w:tc>
          <w:tcPr>
            <w:tcW w:w="704" w:type="dxa"/>
            <w:tcBorders>
              <w:top w:val="nil"/>
              <w:left w:val="nil"/>
              <w:bottom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120.71</w:t>
            </w:r>
          </w:p>
        </w:tc>
        <w:tc>
          <w:tcPr>
            <w:tcW w:w="67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-0.60</w:t>
            </w:r>
          </w:p>
        </w:tc>
      </w:tr>
      <w:tr w:rsidR="00262934" w:rsidRPr="00E96E16" w:rsidTr="00A20EC0">
        <w:trPr>
          <w:trHeight w:hRule="exact" w:val="230"/>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ATT</w:t>
            </w: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11.28</w:t>
            </w: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13.90</w:t>
            </w: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-2.62</w:t>
            </w:r>
          </w:p>
        </w:tc>
        <w:tc>
          <w:tcPr>
            <w:tcW w:w="704" w:type="dxa"/>
            <w:tcBorders>
              <w:top w:val="nil"/>
              <w:left w:val="nil"/>
              <w:bottom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3.83</w:t>
            </w:r>
          </w:p>
        </w:tc>
        <w:tc>
          <w:tcPr>
            <w:tcW w:w="67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-0.68</w:t>
            </w:r>
          </w:p>
        </w:tc>
      </w:tr>
      <w:tr w:rsidR="00262934" w:rsidRPr="00E96E16" w:rsidTr="00A20EC0">
        <w:trPr>
          <w:trHeight w:hRule="exact" w:val="230"/>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704" w:type="dxa"/>
            <w:tcBorders>
              <w:top w:val="nil"/>
              <w:left w:val="nil"/>
              <w:bottom w:val="nil"/>
            </w:tcBorders>
            <w:noWrap/>
            <w:vAlign w:val="bottom"/>
            <w:hideMark/>
          </w:tcPr>
          <w:p w:rsidR="00262934" w:rsidRPr="00E96E16" w:rsidRDefault="00262934" w:rsidP="00E93808">
            <w:pPr>
              <w:jc w:val="center"/>
              <w:rPr>
                <w:color w:val="000000"/>
                <w:sz w:val="15"/>
                <w:szCs w:val="15"/>
              </w:rPr>
            </w:pPr>
          </w:p>
        </w:tc>
        <w:tc>
          <w:tcPr>
            <w:tcW w:w="67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r>
      <w:tr w:rsidR="00262934" w:rsidRPr="00E96E16" w:rsidTr="00A20EC0">
        <w:trPr>
          <w:trHeight w:hRule="exact" w:val="230"/>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Inflation, 2 Years Post-Adoption</w:t>
            </w: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Unmatched</w:t>
            </w: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11.37</w:t>
            </w: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79.74</w:t>
            </w: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-68.38</w:t>
            </w:r>
          </w:p>
        </w:tc>
        <w:tc>
          <w:tcPr>
            <w:tcW w:w="704" w:type="dxa"/>
            <w:tcBorders>
              <w:top w:val="nil"/>
              <w:left w:val="nil"/>
              <w:bottom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120.37</w:t>
            </w:r>
          </w:p>
        </w:tc>
        <w:tc>
          <w:tcPr>
            <w:tcW w:w="67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-0.57</w:t>
            </w:r>
          </w:p>
        </w:tc>
      </w:tr>
      <w:tr w:rsidR="00262934" w:rsidRPr="00E96E16" w:rsidTr="00A20EC0">
        <w:trPr>
          <w:trHeight w:hRule="exact" w:val="230"/>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ATT</w:t>
            </w: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11.37</w:t>
            </w: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13.81</w:t>
            </w: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-2.44</w:t>
            </w:r>
          </w:p>
        </w:tc>
        <w:tc>
          <w:tcPr>
            <w:tcW w:w="704" w:type="dxa"/>
            <w:tcBorders>
              <w:top w:val="nil"/>
              <w:left w:val="nil"/>
              <w:bottom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4.08</w:t>
            </w:r>
          </w:p>
        </w:tc>
        <w:tc>
          <w:tcPr>
            <w:tcW w:w="67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-0.60</w:t>
            </w:r>
          </w:p>
        </w:tc>
      </w:tr>
      <w:tr w:rsidR="00262934" w:rsidRPr="00E96E16" w:rsidTr="00A20EC0">
        <w:trPr>
          <w:trHeight w:hRule="exact" w:val="230"/>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704" w:type="dxa"/>
            <w:tcBorders>
              <w:top w:val="nil"/>
              <w:left w:val="nil"/>
              <w:bottom w:val="nil"/>
            </w:tcBorders>
            <w:noWrap/>
            <w:vAlign w:val="bottom"/>
            <w:hideMark/>
          </w:tcPr>
          <w:p w:rsidR="00262934" w:rsidRPr="00E96E16" w:rsidRDefault="00262934" w:rsidP="00E93808">
            <w:pPr>
              <w:jc w:val="center"/>
              <w:rPr>
                <w:color w:val="000000"/>
                <w:sz w:val="15"/>
                <w:szCs w:val="15"/>
              </w:rPr>
            </w:pPr>
          </w:p>
        </w:tc>
        <w:tc>
          <w:tcPr>
            <w:tcW w:w="67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r>
      <w:tr w:rsidR="00262934" w:rsidRPr="00E96E16" w:rsidTr="00A20EC0">
        <w:trPr>
          <w:trHeight w:hRule="exact" w:val="230"/>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Inflation, 3 Years Post-Adoption</w:t>
            </w: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Unmatched</w:t>
            </w: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22.95</w:t>
            </w: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76.75</w:t>
            </w: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-53.80</w:t>
            </w:r>
          </w:p>
        </w:tc>
        <w:tc>
          <w:tcPr>
            <w:tcW w:w="704" w:type="dxa"/>
            <w:tcBorders>
              <w:top w:val="nil"/>
              <w:left w:val="nil"/>
              <w:bottom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120.20</w:t>
            </w:r>
          </w:p>
        </w:tc>
        <w:tc>
          <w:tcPr>
            <w:tcW w:w="67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-0.45</w:t>
            </w:r>
          </w:p>
        </w:tc>
      </w:tr>
      <w:tr w:rsidR="00262934" w:rsidRPr="00E96E16" w:rsidTr="00A20EC0">
        <w:trPr>
          <w:trHeight w:hRule="exact" w:val="230"/>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ATT</w:t>
            </w: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22.95</w:t>
            </w: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95.35</w:t>
            </w: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-72.40</w:t>
            </w:r>
          </w:p>
        </w:tc>
        <w:tc>
          <w:tcPr>
            <w:tcW w:w="704" w:type="dxa"/>
            <w:tcBorders>
              <w:top w:val="nil"/>
              <w:left w:val="nil"/>
              <w:bottom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47.98</w:t>
            </w:r>
          </w:p>
        </w:tc>
        <w:tc>
          <w:tcPr>
            <w:tcW w:w="67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-1.51</w:t>
            </w:r>
          </w:p>
        </w:tc>
      </w:tr>
      <w:tr w:rsidR="00262934" w:rsidRPr="00E96E16" w:rsidTr="00A20EC0">
        <w:trPr>
          <w:trHeight w:hRule="exact" w:val="230"/>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704" w:type="dxa"/>
            <w:tcBorders>
              <w:top w:val="nil"/>
              <w:left w:val="nil"/>
              <w:bottom w:val="nil"/>
            </w:tcBorders>
            <w:noWrap/>
            <w:vAlign w:val="bottom"/>
            <w:hideMark/>
          </w:tcPr>
          <w:p w:rsidR="00262934" w:rsidRPr="00E96E16" w:rsidRDefault="00262934" w:rsidP="00E93808">
            <w:pPr>
              <w:jc w:val="center"/>
              <w:rPr>
                <w:color w:val="000000"/>
                <w:sz w:val="15"/>
                <w:szCs w:val="15"/>
              </w:rPr>
            </w:pPr>
          </w:p>
        </w:tc>
        <w:tc>
          <w:tcPr>
            <w:tcW w:w="67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r>
      <w:tr w:rsidR="00262934" w:rsidRPr="00E96E16" w:rsidTr="00A20EC0">
        <w:trPr>
          <w:trHeight w:hRule="exact" w:val="230"/>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Inflation, 4 Years Post-Adoption</w:t>
            </w: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Unmatched</w:t>
            </w: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10.10</w:t>
            </w: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68.35</w:t>
            </w: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-58.25</w:t>
            </w:r>
          </w:p>
        </w:tc>
        <w:tc>
          <w:tcPr>
            <w:tcW w:w="704" w:type="dxa"/>
            <w:tcBorders>
              <w:top w:val="nil"/>
              <w:left w:val="nil"/>
              <w:bottom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117.90</w:t>
            </w:r>
          </w:p>
        </w:tc>
        <w:tc>
          <w:tcPr>
            <w:tcW w:w="67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-0.49</w:t>
            </w:r>
          </w:p>
        </w:tc>
      </w:tr>
      <w:tr w:rsidR="00262934" w:rsidRPr="00E96E16" w:rsidTr="00A20EC0">
        <w:trPr>
          <w:trHeight w:hRule="exact" w:val="230"/>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ATT</w:t>
            </w: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10.10</w:t>
            </w: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166.67</w:t>
            </w: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-156.57</w:t>
            </w:r>
          </w:p>
        </w:tc>
        <w:tc>
          <w:tcPr>
            <w:tcW w:w="704" w:type="dxa"/>
            <w:tcBorders>
              <w:top w:val="nil"/>
              <w:left w:val="nil"/>
              <w:bottom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85.82</w:t>
            </w:r>
          </w:p>
        </w:tc>
        <w:tc>
          <w:tcPr>
            <w:tcW w:w="67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-1.82*</w:t>
            </w:r>
          </w:p>
        </w:tc>
      </w:tr>
      <w:tr w:rsidR="00262934" w:rsidRPr="00E96E16" w:rsidTr="00A20EC0">
        <w:trPr>
          <w:trHeight w:hRule="exact" w:val="230"/>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704" w:type="dxa"/>
            <w:tcBorders>
              <w:top w:val="nil"/>
              <w:left w:val="nil"/>
              <w:bottom w:val="nil"/>
            </w:tcBorders>
            <w:noWrap/>
            <w:vAlign w:val="bottom"/>
            <w:hideMark/>
          </w:tcPr>
          <w:p w:rsidR="00262934" w:rsidRPr="00E96E16" w:rsidRDefault="00262934" w:rsidP="00E93808">
            <w:pPr>
              <w:jc w:val="center"/>
              <w:rPr>
                <w:color w:val="000000"/>
                <w:sz w:val="15"/>
                <w:szCs w:val="15"/>
              </w:rPr>
            </w:pPr>
          </w:p>
        </w:tc>
        <w:tc>
          <w:tcPr>
            <w:tcW w:w="67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r>
      <w:tr w:rsidR="00262934" w:rsidRPr="00E96E16" w:rsidTr="00A20EC0">
        <w:trPr>
          <w:trHeight w:hRule="exact" w:val="230"/>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Inflation, 5 Years Post-Adoption</w:t>
            </w: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Unmatched</w:t>
            </w: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7.24</w:t>
            </w: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67.80</w:t>
            </w: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-60.56</w:t>
            </w:r>
          </w:p>
        </w:tc>
        <w:tc>
          <w:tcPr>
            <w:tcW w:w="704" w:type="dxa"/>
            <w:tcBorders>
              <w:top w:val="nil"/>
              <w:left w:val="nil"/>
              <w:bottom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117.90</w:t>
            </w:r>
          </w:p>
        </w:tc>
        <w:tc>
          <w:tcPr>
            <w:tcW w:w="67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-0.51</w:t>
            </w:r>
          </w:p>
        </w:tc>
      </w:tr>
      <w:tr w:rsidR="00262934" w:rsidRPr="00E96E16" w:rsidTr="00A20EC0">
        <w:trPr>
          <w:trHeight w:hRule="exact" w:val="230"/>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r w:rsidRPr="00E96E16">
              <w:rPr>
                <w:color w:val="000000"/>
                <w:sz w:val="15"/>
                <w:szCs w:val="15"/>
              </w:rPr>
              <w:t>ATT</w:t>
            </w: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7.24</w:t>
            </w: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73.55</w:t>
            </w: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-66.31</w:t>
            </w:r>
          </w:p>
        </w:tc>
        <w:tc>
          <w:tcPr>
            <w:tcW w:w="704" w:type="dxa"/>
            <w:tcBorders>
              <w:top w:val="nil"/>
              <w:left w:val="nil"/>
              <w:bottom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35.06</w:t>
            </w:r>
          </w:p>
        </w:tc>
        <w:tc>
          <w:tcPr>
            <w:tcW w:w="67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r w:rsidRPr="00E96E16">
              <w:rPr>
                <w:color w:val="000000"/>
                <w:sz w:val="15"/>
                <w:szCs w:val="15"/>
              </w:rPr>
              <w:t>-1.89*</w:t>
            </w:r>
          </w:p>
        </w:tc>
      </w:tr>
      <w:tr w:rsidR="00262934" w:rsidRPr="00E96E16" w:rsidTr="00A20EC0">
        <w:trPr>
          <w:trHeight w:hRule="exact" w:val="230"/>
        </w:trPr>
        <w:tc>
          <w:tcPr>
            <w:tcW w:w="3713" w:type="dxa"/>
            <w:tcBorders>
              <w:top w:val="nil"/>
              <w:left w:val="nil"/>
              <w:bottom w:val="nil"/>
            </w:tcBorders>
            <w:noWrap/>
            <w:vAlign w:val="bottom"/>
            <w:hideMark/>
          </w:tcPr>
          <w:p w:rsidR="00262934" w:rsidRPr="00E96E16" w:rsidRDefault="00262934" w:rsidP="00262934">
            <w:pPr>
              <w:spacing w:after="0"/>
              <w:rPr>
                <w:color w:val="000000"/>
                <w:sz w:val="15"/>
                <w:szCs w:val="15"/>
              </w:rPr>
            </w:pPr>
          </w:p>
        </w:tc>
        <w:tc>
          <w:tcPr>
            <w:tcW w:w="1033" w:type="dxa"/>
            <w:tcBorders>
              <w:top w:val="nil"/>
              <w:left w:val="nil"/>
              <w:bottom w:val="nil"/>
              <w:right w:val="nil"/>
            </w:tcBorders>
            <w:noWrap/>
            <w:vAlign w:val="bottom"/>
            <w:hideMark/>
          </w:tcPr>
          <w:p w:rsidR="00262934" w:rsidRPr="00E96E16" w:rsidRDefault="00262934" w:rsidP="00262934">
            <w:pPr>
              <w:spacing w:after="0"/>
              <w:rPr>
                <w:color w:val="000000"/>
                <w:sz w:val="15"/>
                <w:szCs w:val="15"/>
              </w:rPr>
            </w:pPr>
          </w:p>
        </w:tc>
        <w:tc>
          <w:tcPr>
            <w:tcW w:w="74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808"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933"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c>
          <w:tcPr>
            <w:tcW w:w="704" w:type="dxa"/>
            <w:tcBorders>
              <w:top w:val="nil"/>
              <w:left w:val="nil"/>
              <w:bottom w:val="nil"/>
            </w:tcBorders>
            <w:noWrap/>
            <w:vAlign w:val="bottom"/>
            <w:hideMark/>
          </w:tcPr>
          <w:p w:rsidR="00262934" w:rsidRPr="00E96E16" w:rsidRDefault="00262934" w:rsidP="00E93808">
            <w:pPr>
              <w:jc w:val="center"/>
              <w:rPr>
                <w:color w:val="000000"/>
                <w:sz w:val="15"/>
                <w:szCs w:val="15"/>
              </w:rPr>
            </w:pPr>
          </w:p>
        </w:tc>
        <w:tc>
          <w:tcPr>
            <w:tcW w:w="679" w:type="dxa"/>
            <w:tcBorders>
              <w:top w:val="nil"/>
              <w:left w:val="nil"/>
              <w:bottom w:val="nil"/>
              <w:right w:val="nil"/>
            </w:tcBorders>
            <w:noWrap/>
            <w:vAlign w:val="bottom"/>
            <w:hideMark/>
          </w:tcPr>
          <w:p w:rsidR="00262934" w:rsidRPr="00E96E16" w:rsidRDefault="00262934" w:rsidP="00E93808">
            <w:pPr>
              <w:jc w:val="center"/>
              <w:rPr>
                <w:color w:val="000000"/>
                <w:sz w:val="15"/>
                <w:szCs w:val="15"/>
              </w:rPr>
            </w:pPr>
          </w:p>
        </w:tc>
      </w:tr>
      <w:tr w:rsidR="00262934" w:rsidRPr="00E96E16" w:rsidTr="00A20EC0">
        <w:trPr>
          <w:trHeight w:hRule="exact" w:val="230"/>
        </w:trPr>
        <w:tc>
          <w:tcPr>
            <w:tcW w:w="3713" w:type="dxa"/>
            <w:vMerge w:val="restart"/>
            <w:tcBorders>
              <w:top w:val="nil"/>
              <w:left w:val="nil"/>
            </w:tcBorders>
            <w:noWrap/>
            <w:vAlign w:val="bottom"/>
            <w:hideMark/>
          </w:tcPr>
          <w:p w:rsidR="00262934" w:rsidRPr="00E96E16" w:rsidRDefault="00262934" w:rsidP="00262934">
            <w:pPr>
              <w:spacing w:after="0"/>
              <w:rPr>
                <w:b/>
                <w:color w:val="000000"/>
                <w:sz w:val="15"/>
                <w:szCs w:val="15"/>
              </w:rPr>
            </w:pPr>
            <w:r w:rsidRPr="00E96E16">
              <w:rPr>
                <w:b/>
                <w:color w:val="000000"/>
                <w:sz w:val="15"/>
                <w:szCs w:val="15"/>
              </w:rPr>
              <w:t>Inflation, Change 2 Years Pre-Adoption to 5 Years Post-Adoption</w:t>
            </w:r>
          </w:p>
        </w:tc>
        <w:tc>
          <w:tcPr>
            <w:tcW w:w="1033" w:type="dxa"/>
            <w:tcBorders>
              <w:top w:val="nil"/>
              <w:left w:val="nil"/>
              <w:bottom w:val="nil"/>
              <w:right w:val="nil"/>
            </w:tcBorders>
            <w:noWrap/>
            <w:vAlign w:val="bottom"/>
            <w:hideMark/>
          </w:tcPr>
          <w:p w:rsidR="00262934" w:rsidRPr="00E96E16" w:rsidRDefault="00262934" w:rsidP="00262934">
            <w:pPr>
              <w:spacing w:after="0"/>
              <w:rPr>
                <w:b/>
                <w:color w:val="000000"/>
                <w:sz w:val="15"/>
                <w:szCs w:val="15"/>
              </w:rPr>
            </w:pPr>
            <w:r w:rsidRPr="00E96E16">
              <w:rPr>
                <w:b/>
                <w:color w:val="000000"/>
                <w:sz w:val="15"/>
                <w:szCs w:val="15"/>
              </w:rPr>
              <w:t>Unmatched</w:t>
            </w:r>
          </w:p>
        </w:tc>
        <w:tc>
          <w:tcPr>
            <w:tcW w:w="749" w:type="dxa"/>
            <w:tcBorders>
              <w:top w:val="nil"/>
              <w:left w:val="nil"/>
              <w:bottom w:val="nil"/>
              <w:right w:val="nil"/>
            </w:tcBorders>
            <w:noWrap/>
            <w:vAlign w:val="bottom"/>
            <w:hideMark/>
          </w:tcPr>
          <w:p w:rsidR="00262934" w:rsidRPr="00E96E16" w:rsidRDefault="00262934" w:rsidP="00E93808">
            <w:pPr>
              <w:jc w:val="center"/>
              <w:rPr>
                <w:b/>
                <w:color w:val="000000"/>
                <w:sz w:val="15"/>
                <w:szCs w:val="15"/>
              </w:rPr>
            </w:pPr>
            <w:r w:rsidRPr="00E96E16">
              <w:rPr>
                <w:b/>
                <w:color w:val="000000"/>
                <w:sz w:val="15"/>
                <w:szCs w:val="15"/>
              </w:rPr>
              <w:t>-5.14</w:t>
            </w:r>
          </w:p>
        </w:tc>
        <w:tc>
          <w:tcPr>
            <w:tcW w:w="808" w:type="dxa"/>
            <w:tcBorders>
              <w:top w:val="nil"/>
              <w:left w:val="nil"/>
              <w:bottom w:val="nil"/>
              <w:right w:val="nil"/>
            </w:tcBorders>
            <w:noWrap/>
            <w:vAlign w:val="bottom"/>
            <w:hideMark/>
          </w:tcPr>
          <w:p w:rsidR="00262934" w:rsidRPr="00E96E16" w:rsidRDefault="00262934" w:rsidP="00E93808">
            <w:pPr>
              <w:jc w:val="center"/>
              <w:rPr>
                <w:b/>
                <w:color w:val="000000"/>
                <w:sz w:val="15"/>
                <w:szCs w:val="15"/>
              </w:rPr>
            </w:pPr>
            <w:r w:rsidRPr="00E96E16">
              <w:rPr>
                <w:b/>
                <w:color w:val="000000"/>
                <w:sz w:val="15"/>
                <w:szCs w:val="15"/>
              </w:rPr>
              <w:t>-14.35</w:t>
            </w:r>
          </w:p>
        </w:tc>
        <w:tc>
          <w:tcPr>
            <w:tcW w:w="933" w:type="dxa"/>
            <w:tcBorders>
              <w:top w:val="nil"/>
              <w:left w:val="nil"/>
              <w:bottom w:val="nil"/>
              <w:right w:val="nil"/>
            </w:tcBorders>
            <w:noWrap/>
            <w:vAlign w:val="bottom"/>
            <w:hideMark/>
          </w:tcPr>
          <w:p w:rsidR="00262934" w:rsidRPr="00E96E16" w:rsidRDefault="00262934" w:rsidP="00E93808">
            <w:pPr>
              <w:jc w:val="center"/>
              <w:rPr>
                <w:b/>
                <w:color w:val="000000"/>
                <w:sz w:val="15"/>
                <w:szCs w:val="15"/>
              </w:rPr>
            </w:pPr>
            <w:r w:rsidRPr="00E96E16">
              <w:rPr>
                <w:b/>
                <w:color w:val="000000"/>
                <w:sz w:val="15"/>
                <w:szCs w:val="15"/>
              </w:rPr>
              <w:t>9.21</w:t>
            </w:r>
          </w:p>
        </w:tc>
        <w:tc>
          <w:tcPr>
            <w:tcW w:w="704" w:type="dxa"/>
            <w:tcBorders>
              <w:top w:val="nil"/>
              <w:left w:val="nil"/>
              <w:bottom w:val="nil"/>
            </w:tcBorders>
            <w:noWrap/>
            <w:vAlign w:val="bottom"/>
            <w:hideMark/>
          </w:tcPr>
          <w:p w:rsidR="00262934" w:rsidRPr="00E96E16" w:rsidRDefault="00262934" w:rsidP="00E93808">
            <w:pPr>
              <w:jc w:val="center"/>
              <w:rPr>
                <w:b/>
                <w:color w:val="000000"/>
                <w:sz w:val="15"/>
                <w:szCs w:val="15"/>
              </w:rPr>
            </w:pPr>
            <w:r w:rsidRPr="00E96E16">
              <w:rPr>
                <w:b/>
                <w:color w:val="000000"/>
                <w:sz w:val="15"/>
                <w:szCs w:val="15"/>
              </w:rPr>
              <w:t>167.14</w:t>
            </w:r>
          </w:p>
        </w:tc>
        <w:tc>
          <w:tcPr>
            <w:tcW w:w="679" w:type="dxa"/>
            <w:tcBorders>
              <w:top w:val="nil"/>
              <w:left w:val="nil"/>
              <w:bottom w:val="nil"/>
              <w:right w:val="nil"/>
            </w:tcBorders>
            <w:noWrap/>
            <w:vAlign w:val="bottom"/>
            <w:hideMark/>
          </w:tcPr>
          <w:p w:rsidR="00262934" w:rsidRPr="00E96E16" w:rsidRDefault="00262934" w:rsidP="00E93808">
            <w:pPr>
              <w:jc w:val="center"/>
              <w:rPr>
                <w:b/>
                <w:color w:val="000000"/>
                <w:sz w:val="15"/>
                <w:szCs w:val="15"/>
              </w:rPr>
            </w:pPr>
            <w:r w:rsidRPr="00E96E16">
              <w:rPr>
                <w:b/>
                <w:color w:val="000000"/>
                <w:sz w:val="15"/>
                <w:szCs w:val="15"/>
              </w:rPr>
              <w:t>0.06</w:t>
            </w:r>
          </w:p>
        </w:tc>
      </w:tr>
      <w:tr w:rsidR="00262934" w:rsidRPr="00E96E16" w:rsidTr="00A20EC0">
        <w:trPr>
          <w:trHeight w:hRule="exact" w:val="230"/>
        </w:trPr>
        <w:tc>
          <w:tcPr>
            <w:tcW w:w="3713" w:type="dxa"/>
            <w:vMerge/>
            <w:tcBorders>
              <w:left w:val="nil"/>
              <w:bottom w:val="nil"/>
            </w:tcBorders>
            <w:noWrap/>
            <w:vAlign w:val="bottom"/>
            <w:hideMark/>
          </w:tcPr>
          <w:p w:rsidR="00262934" w:rsidRPr="00E96E16" w:rsidRDefault="00262934" w:rsidP="00262934">
            <w:pPr>
              <w:spacing w:after="0"/>
              <w:rPr>
                <w:b/>
                <w:color w:val="000000"/>
                <w:sz w:val="15"/>
                <w:szCs w:val="15"/>
              </w:rPr>
            </w:pPr>
          </w:p>
        </w:tc>
        <w:tc>
          <w:tcPr>
            <w:tcW w:w="1033" w:type="dxa"/>
            <w:tcBorders>
              <w:top w:val="nil"/>
              <w:left w:val="nil"/>
              <w:bottom w:val="nil"/>
              <w:right w:val="nil"/>
            </w:tcBorders>
            <w:noWrap/>
            <w:vAlign w:val="bottom"/>
            <w:hideMark/>
          </w:tcPr>
          <w:p w:rsidR="00262934" w:rsidRPr="00E96E16" w:rsidRDefault="00262934" w:rsidP="00262934">
            <w:pPr>
              <w:spacing w:after="0"/>
              <w:rPr>
                <w:b/>
                <w:color w:val="000000"/>
                <w:sz w:val="15"/>
                <w:szCs w:val="15"/>
              </w:rPr>
            </w:pPr>
            <w:r w:rsidRPr="00E96E16">
              <w:rPr>
                <w:b/>
                <w:color w:val="000000"/>
                <w:sz w:val="15"/>
                <w:szCs w:val="15"/>
              </w:rPr>
              <w:t>ATT</w:t>
            </w:r>
          </w:p>
        </w:tc>
        <w:tc>
          <w:tcPr>
            <w:tcW w:w="749" w:type="dxa"/>
            <w:tcBorders>
              <w:top w:val="nil"/>
              <w:left w:val="nil"/>
              <w:bottom w:val="nil"/>
              <w:right w:val="nil"/>
            </w:tcBorders>
            <w:noWrap/>
            <w:vAlign w:val="bottom"/>
            <w:hideMark/>
          </w:tcPr>
          <w:p w:rsidR="00262934" w:rsidRPr="00E96E16" w:rsidRDefault="00262934" w:rsidP="00E93808">
            <w:pPr>
              <w:jc w:val="center"/>
              <w:rPr>
                <w:b/>
                <w:color w:val="000000"/>
                <w:sz w:val="15"/>
                <w:szCs w:val="15"/>
              </w:rPr>
            </w:pPr>
            <w:r w:rsidRPr="00E96E16">
              <w:rPr>
                <w:b/>
                <w:color w:val="000000"/>
                <w:sz w:val="15"/>
                <w:szCs w:val="15"/>
              </w:rPr>
              <w:t>-5.14</w:t>
            </w:r>
          </w:p>
        </w:tc>
        <w:tc>
          <w:tcPr>
            <w:tcW w:w="808" w:type="dxa"/>
            <w:tcBorders>
              <w:top w:val="nil"/>
              <w:left w:val="nil"/>
              <w:bottom w:val="nil"/>
              <w:right w:val="nil"/>
            </w:tcBorders>
            <w:noWrap/>
            <w:vAlign w:val="bottom"/>
            <w:hideMark/>
          </w:tcPr>
          <w:p w:rsidR="00262934" w:rsidRPr="00E96E16" w:rsidRDefault="00262934" w:rsidP="00E93808">
            <w:pPr>
              <w:jc w:val="center"/>
              <w:rPr>
                <w:b/>
                <w:color w:val="000000"/>
                <w:sz w:val="15"/>
                <w:szCs w:val="15"/>
              </w:rPr>
            </w:pPr>
            <w:r w:rsidRPr="00E96E16">
              <w:rPr>
                <w:b/>
                <w:color w:val="000000"/>
                <w:sz w:val="15"/>
                <w:szCs w:val="15"/>
              </w:rPr>
              <w:t>63.24</w:t>
            </w:r>
          </w:p>
        </w:tc>
        <w:tc>
          <w:tcPr>
            <w:tcW w:w="933" w:type="dxa"/>
            <w:tcBorders>
              <w:top w:val="nil"/>
              <w:left w:val="nil"/>
              <w:bottom w:val="nil"/>
              <w:right w:val="nil"/>
            </w:tcBorders>
            <w:noWrap/>
            <w:vAlign w:val="bottom"/>
            <w:hideMark/>
          </w:tcPr>
          <w:p w:rsidR="00262934" w:rsidRPr="00E96E16" w:rsidRDefault="00262934" w:rsidP="00E93808">
            <w:pPr>
              <w:jc w:val="center"/>
              <w:rPr>
                <w:b/>
                <w:color w:val="000000"/>
                <w:sz w:val="15"/>
                <w:szCs w:val="15"/>
              </w:rPr>
            </w:pPr>
            <w:r w:rsidRPr="00E96E16">
              <w:rPr>
                <w:b/>
                <w:color w:val="000000"/>
                <w:sz w:val="15"/>
                <w:szCs w:val="15"/>
              </w:rPr>
              <w:t>-68.38</w:t>
            </w:r>
          </w:p>
        </w:tc>
        <w:tc>
          <w:tcPr>
            <w:tcW w:w="704" w:type="dxa"/>
            <w:tcBorders>
              <w:top w:val="nil"/>
              <w:left w:val="nil"/>
              <w:bottom w:val="nil"/>
            </w:tcBorders>
            <w:noWrap/>
            <w:vAlign w:val="bottom"/>
            <w:hideMark/>
          </w:tcPr>
          <w:p w:rsidR="00262934" w:rsidRPr="00E96E16" w:rsidRDefault="00262934" w:rsidP="00E93808">
            <w:pPr>
              <w:jc w:val="center"/>
              <w:rPr>
                <w:b/>
                <w:color w:val="000000"/>
                <w:sz w:val="15"/>
                <w:szCs w:val="15"/>
              </w:rPr>
            </w:pPr>
            <w:r w:rsidRPr="00E96E16">
              <w:rPr>
                <w:b/>
                <w:color w:val="000000"/>
                <w:sz w:val="15"/>
                <w:szCs w:val="15"/>
              </w:rPr>
              <w:t>34.72</w:t>
            </w:r>
          </w:p>
        </w:tc>
        <w:tc>
          <w:tcPr>
            <w:tcW w:w="679" w:type="dxa"/>
            <w:tcBorders>
              <w:top w:val="nil"/>
              <w:left w:val="nil"/>
              <w:bottom w:val="nil"/>
              <w:right w:val="nil"/>
            </w:tcBorders>
            <w:noWrap/>
            <w:vAlign w:val="bottom"/>
            <w:hideMark/>
          </w:tcPr>
          <w:p w:rsidR="00262934" w:rsidRPr="00E96E16" w:rsidRDefault="00262934" w:rsidP="00E93808">
            <w:pPr>
              <w:jc w:val="center"/>
              <w:rPr>
                <w:b/>
                <w:color w:val="000000"/>
                <w:sz w:val="15"/>
                <w:szCs w:val="15"/>
              </w:rPr>
            </w:pPr>
            <w:r w:rsidRPr="00E96E16">
              <w:rPr>
                <w:b/>
                <w:color w:val="000000"/>
                <w:sz w:val="15"/>
                <w:szCs w:val="15"/>
              </w:rPr>
              <w:t>-1.97*</w:t>
            </w:r>
          </w:p>
        </w:tc>
      </w:tr>
      <w:tr w:rsidR="00262934" w:rsidRPr="00E96E16" w:rsidTr="00A20EC0">
        <w:trPr>
          <w:trHeight w:hRule="exact" w:val="230"/>
        </w:trPr>
        <w:tc>
          <w:tcPr>
            <w:tcW w:w="3713" w:type="dxa"/>
            <w:tcBorders>
              <w:top w:val="nil"/>
              <w:left w:val="nil"/>
            </w:tcBorders>
            <w:noWrap/>
            <w:vAlign w:val="bottom"/>
            <w:hideMark/>
          </w:tcPr>
          <w:p w:rsidR="00262934" w:rsidRPr="00E96E16" w:rsidRDefault="00262934" w:rsidP="00262934">
            <w:pPr>
              <w:spacing w:after="0"/>
              <w:rPr>
                <w:b/>
                <w:color w:val="000000"/>
                <w:sz w:val="15"/>
                <w:szCs w:val="15"/>
              </w:rPr>
            </w:pPr>
          </w:p>
        </w:tc>
        <w:tc>
          <w:tcPr>
            <w:tcW w:w="1033" w:type="dxa"/>
            <w:tcBorders>
              <w:top w:val="nil"/>
              <w:left w:val="nil"/>
              <w:right w:val="nil"/>
            </w:tcBorders>
            <w:noWrap/>
            <w:vAlign w:val="bottom"/>
            <w:hideMark/>
          </w:tcPr>
          <w:p w:rsidR="00262934" w:rsidRPr="00E96E16" w:rsidRDefault="00262934" w:rsidP="00262934">
            <w:pPr>
              <w:spacing w:after="0"/>
              <w:rPr>
                <w:b/>
                <w:color w:val="000000"/>
                <w:sz w:val="15"/>
                <w:szCs w:val="15"/>
              </w:rPr>
            </w:pPr>
          </w:p>
        </w:tc>
        <w:tc>
          <w:tcPr>
            <w:tcW w:w="749" w:type="dxa"/>
            <w:tcBorders>
              <w:top w:val="nil"/>
              <w:left w:val="nil"/>
              <w:right w:val="nil"/>
            </w:tcBorders>
            <w:noWrap/>
            <w:vAlign w:val="bottom"/>
            <w:hideMark/>
          </w:tcPr>
          <w:p w:rsidR="00262934" w:rsidRPr="00E96E16" w:rsidRDefault="00262934" w:rsidP="00E93808">
            <w:pPr>
              <w:jc w:val="center"/>
              <w:rPr>
                <w:b/>
                <w:color w:val="000000"/>
                <w:sz w:val="15"/>
                <w:szCs w:val="15"/>
              </w:rPr>
            </w:pPr>
          </w:p>
        </w:tc>
        <w:tc>
          <w:tcPr>
            <w:tcW w:w="808" w:type="dxa"/>
            <w:tcBorders>
              <w:top w:val="nil"/>
              <w:left w:val="nil"/>
              <w:right w:val="nil"/>
            </w:tcBorders>
            <w:noWrap/>
            <w:vAlign w:val="bottom"/>
            <w:hideMark/>
          </w:tcPr>
          <w:p w:rsidR="00262934" w:rsidRPr="00E96E16" w:rsidRDefault="00262934" w:rsidP="00E93808">
            <w:pPr>
              <w:jc w:val="center"/>
              <w:rPr>
                <w:b/>
                <w:color w:val="000000"/>
                <w:sz w:val="15"/>
                <w:szCs w:val="15"/>
              </w:rPr>
            </w:pPr>
          </w:p>
        </w:tc>
        <w:tc>
          <w:tcPr>
            <w:tcW w:w="933" w:type="dxa"/>
            <w:tcBorders>
              <w:top w:val="nil"/>
              <w:left w:val="nil"/>
              <w:right w:val="nil"/>
            </w:tcBorders>
            <w:noWrap/>
            <w:vAlign w:val="bottom"/>
            <w:hideMark/>
          </w:tcPr>
          <w:p w:rsidR="00262934" w:rsidRPr="00E96E16" w:rsidRDefault="00262934" w:rsidP="00E93808">
            <w:pPr>
              <w:jc w:val="center"/>
              <w:rPr>
                <w:b/>
                <w:color w:val="000000"/>
                <w:sz w:val="15"/>
                <w:szCs w:val="15"/>
              </w:rPr>
            </w:pPr>
          </w:p>
        </w:tc>
        <w:tc>
          <w:tcPr>
            <w:tcW w:w="704" w:type="dxa"/>
            <w:tcBorders>
              <w:top w:val="nil"/>
              <w:left w:val="nil"/>
            </w:tcBorders>
            <w:noWrap/>
            <w:vAlign w:val="bottom"/>
            <w:hideMark/>
          </w:tcPr>
          <w:p w:rsidR="00262934" w:rsidRPr="00E96E16" w:rsidRDefault="00262934" w:rsidP="00E93808">
            <w:pPr>
              <w:jc w:val="center"/>
              <w:rPr>
                <w:b/>
                <w:color w:val="000000"/>
                <w:sz w:val="15"/>
                <w:szCs w:val="15"/>
              </w:rPr>
            </w:pPr>
          </w:p>
        </w:tc>
        <w:tc>
          <w:tcPr>
            <w:tcW w:w="679" w:type="dxa"/>
            <w:tcBorders>
              <w:top w:val="nil"/>
              <w:left w:val="nil"/>
              <w:right w:val="nil"/>
            </w:tcBorders>
            <w:noWrap/>
            <w:vAlign w:val="bottom"/>
            <w:hideMark/>
          </w:tcPr>
          <w:p w:rsidR="00262934" w:rsidRPr="00E96E16" w:rsidRDefault="00262934" w:rsidP="00E93808">
            <w:pPr>
              <w:jc w:val="center"/>
              <w:rPr>
                <w:b/>
                <w:color w:val="000000"/>
                <w:sz w:val="15"/>
                <w:szCs w:val="15"/>
              </w:rPr>
            </w:pPr>
          </w:p>
        </w:tc>
      </w:tr>
      <w:tr w:rsidR="00262934" w:rsidRPr="00E96E16" w:rsidTr="00A20EC0">
        <w:trPr>
          <w:trHeight w:hRule="exact" w:val="230"/>
        </w:trPr>
        <w:tc>
          <w:tcPr>
            <w:tcW w:w="3713" w:type="dxa"/>
            <w:vMerge w:val="restart"/>
            <w:tcBorders>
              <w:top w:val="nil"/>
              <w:left w:val="nil"/>
              <w:bottom w:val="single" w:sz="4" w:space="0" w:color="auto"/>
            </w:tcBorders>
            <w:noWrap/>
            <w:vAlign w:val="bottom"/>
            <w:hideMark/>
          </w:tcPr>
          <w:p w:rsidR="00262934" w:rsidRPr="00E96E16" w:rsidRDefault="00262934" w:rsidP="00262934">
            <w:pPr>
              <w:spacing w:after="0"/>
              <w:rPr>
                <w:b/>
                <w:color w:val="000000"/>
                <w:sz w:val="15"/>
                <w:szCs w:val="15"/>
              </w:rPr>
            </w:pPr>
            <w:r w:rsidRPr="00E96E16">
              <w:rPr>
                <w:b/>
                <w:color w:val="000000"/>
                <w:sz w:val="15"/>
                <w:szCs w:val="15"/>
              </w:rPr>
              <w:t>Inflation, Change 7 Years Pre-Adoption to 2 Years Pre-Adoption</w:t>
            </w:r>
          </w:p>
        </w:tc>
        <w:tc>
          <w:tcPr>
            <w:tcW w:w="1033" w:type="dxa"/>
            <w:tcBorders>
              <w:top w:val="nil"/>
              <w:left w:val="nil"/>
              <w:bottom w:val="nil"/>
              <w:right w:val="nil"/>
            </w:tcBorders>
            <w:noWrap/>
            <w:vAlign w:val="bottom"/>
            <w:hideMark/>
          </w:tcPr>
          <w:p w:rsidR="00262934" w:rsidRPr="00E96E16" w:rsidRDefault="00262934" w:rsidP="00262934">
            <w:pPr>
              <w:spacing w:after="0"/>
              <w:rPr>
                <w:b/>
                <w:color w:val="000000"/>
                <w:sz w:val="15"/>
                <w:szCs w:val="15"/>
              </w:rPr>
            </w:pPr>
            <w:r w:rsidRPr="00E96E16">
              <w:rPr>
                <w:b/>
                <w:color w:val="000000"/>
                <w:sz w:val="15"/>
                <w:szCs w:val="15"/>
              </w:rPr>
              <w:t>Unmatched</w:t>
            </w:r>
          </w:p>
        </w:tc>
        <w:tc>
          <w:tcPr>
            <w:tcW w:w="749" w:type="dxa"/>
            <w:tcBorders>
              <w:top w:val="nil"/>
              <w:left w:val="nil"/>
              <w:bottom w:val="nil"/>
              <w:right w:val="nil"/>
            </w:tcBorders>
            <w:noWrap/>
            <w:vAlign w:val="bottom"/>
            <w:hideMark/>
          </w:tcPr>
          <w:p w:rsidR="00262934" w:rsidRPr="00E96E16" w:rsidRDefault="00262934" w:rsidP="00E93808">
            <w:pPr>
              <w:jc w:val="center"/>
              <w:rPr>
                <w:b/>
                <w:color w:val="000000"/>
                <w:sz w:val="15"/>
                <w:szCs w:val="15"/>
              </w:rPr>
            </w:pPr>
            <w:r w:rsidRPr="00E96E16">
              <w:rPr>
                <w:b/>
                <w:color w:val="000000"/>
                <w:sz w:val="15"/>
                <w:szCs w:val="15"/>
              </w:rPr>
              <w:t>-10.18</w:t>
            </w:r>
          </w:p>
        </w:tc>
        <w:tc>
          <w:tcPr>
            <w:tcW w:w="808" w:type="dxa"/>
            <w:tcBorders>
              <w:top w:val="nil"/>
              <w:left w:val="nil"/>
              <w:bottom w:val="nil"/>
              <w:right w:val="nil"/>
            </w:tcBorders>
            <w:noWrap/>
            <w:vAlign w:val="bottom"/>
            <w:hideMark/>
          </w:tcPr>
          <w:p w:rsidR="00262934" w:rsidRPr="00E96E16" w:rsidRDefault="00262934" w:rsidP="00E93808">
            <w:pPr>
              <w:jc w:val="center"/>
              <w:rPr>
                <w:b/>
                <w:color w:val="000000"/>
                <w:sz w:val="15"/>
                <w:szCs w:val="15"/>
              </w:rPr>
            </w:pPr>
            <w:r w:rsidRPr="00E96E16">
              <w:rPr>
                <w:b/>
                <w:color w:val="000000"/>
                <w:sz w:val="15"/>
                <w:szCs w:val="15"/>
              </w:rPr>
              <w:t>-0.67</w:t>
            </w:r>
          </w:p>
        </w:tc>
        <w:tc>
          <w:tcPr>
            <w:tcW w:w="933" w:type="dxa"/>
            <w:tcBorders>
              <w:top w:val="nil"/>
              <w:left w:val="nil"/>
              <w:bottom w:val="nil"/>
              <w:right w:val="nil"/>
            </w:tcBorders>
            <w:noWrap/>
            <w:vAlign w:val="bottom"/>
            <w:hideMark/>
          </w:tcPr>
          <w:p w:rsidR="00262934" w:rsidRPr="00E96E16" w:rsidRDefault="00262934" w:rsidP="00E93808">
            <w:pPr>
              <w:jc w:val="center"/>
              <w:rPr>
                <w:b/>
                <w:color w:val="000000"/>
                <w:sz w:val="15"/>
                <w:szCs w:val="15"/>
              </w:rPr>
            </w:pPr>
            <w:r w:rsidRPr="00E96E16">
              <w:rPr>
                <w:b/>
                <w:color w:val="000000"/>
                <w:sz w:val="15"/>
                <w:szCs w:val="15"/>
              </w:rPr>
              <w:t>-9.51</w:t>
            </w:r>
          </w:p>
        </w:tc>
        <w:tc>
          <w:tcPr>
            <w:tcW w:w="704" w:type="dxa"/>
            <w:tcBorders>
              <w:top w:val="nil"/>
              <w:left w:val="nil"/>
              <w:bottom w:val="nil"/>
            </w:tcBorders>
            <w:noWrap/>
            <w:vAlign w:val="bottom"/>
            <w:hideMark/>
          </w:tcPr>
          <w:p w:rsidR="00262934" w:rsidRPr="00E96E16" w:rsidRDefault="00262934" w:rsidP="00E93808">
            <w:pPr>
              <w:jc w:val="center"/>
              <w:rPr>
                <w:b/>
                <w:color w:val="000000"/>
                <w:sz w:val="15"/>
                <w:szCs w:val="15"/>
              </w:rPr>
            </w:pPr>
            <w:r w:rsidRPr="00E96E16">
              <w:rPr>
                <w:b/>
                <w:color w:val="000000"/>
                <w:sz w:val="15"/>
                <w:szCs w:val="15"/>
              </w:rPr>
              <w:t>168.77</w:t>
            </w:r>
          </w:p>
        </w:tc>
        <w:tc>
          <w:tcPr>
            <w:tcW w:w="679" w:type="dxa"/>
            <w:tcBorders>
              <w:top w:val="nil"/>
              <w:left w:val="nil"/>
              <w:bottom w:val="nil"/>
              <w:right w:val="nil"/>
            </w:tcBorders>
            <w:noWrap/>
            <w:vAlign w:val="bottom"/>
            <w:hideMark/>
          </w:tcPr>
          <w:p w:rsidR="00262934" w:rsidRPr="00E96E16" w:rsidRDefault="00262934" w:rsidP="00E93808">
            <w:pPr>
              <w:jc w:val="center"/>
              <w:rPr>
                <w:b/>
                <w:color w:val="000000"/>
                <w:sz w:val="15"/>
                <w:szCs w:val="15"/>
              </w:rPr>
            </w:pPr>
            <w:r w:rsidRPr="00E96E16">
              <w:rPr>
                <w:b/>
                <w:color w:val="000000"/>
                <w:sz w:val="15"/>
                <w:szCs w:val="15"/>
              </w:rPr>
              <w:t>-0.06</w:t>
            </w:r>
          </w:p>
        </w:tc>
      </w:tr>
      <w:tr w:rsidR="00262934" w:rsidRPr="00E96E16" w:rsidTr="00A20EC0">
        <w:trPr>
          <w:trHeight w:hRule="exact" w:val="230"/>
        </w:trPr>
        <w:tc>
          <w:tcPr>
            <w:tcW w:w="3713" w:type="dxa"/>
            <w:vMerge/>
            <w:tcBorders>
              <w:left w:val="nil"/>
            </w:tcBorders>
            <w:noWrap/>
            <w:vAlign w:val="bottom"/>
            <w:hideMark/>
          </w:tcPr>
          <w:p w:rsidR="00262934" w:rsidRPr="00E96E16" w:rsidRDefault="00262934" w:rsidP="00262934">
            <w:pPr>
              <w:spacing w:after="0"/>
              <w:rPr>
                <w:b/>
                <w:color w:val="000000"/>
                <w:sz w:val="15"/>
                <w:szCs w:val="15"/>
              </w:rPr>
            </w:pPr>
          </w:p>
        </w:tc>
        <w:tc>
          <w:tcPr>
            <w:tcW w:w="1033" w:type="dxa"/>
            <w:tcBorders>
              <w:top w:val="nil"/>
              <w:left w:val="nil"/>
              <w:bottom w:val="nil"/>
              <w:right w:val="nil"/>
            </w:tcBorders>
            <w:noWrap/>
            <w:vAlign w:val="bottom"/>
            <w:hideMark/>
          </w:tcPr>
          <w:p w:rsidR="00262934" w:rsidRPr="00E96E16" w:rsidRDefault="00262934" w:rsidP="00262934">
            <w:pPr>
              <w:spacing w:after="0"/>
              <w:rPr>
                <w:b/>
                <w:color w:val="000000"/>
                <w:sz w:val="15"/>
                <w:szCs w:val="15"/>
              </w:rPr>
            </w:pPr>
            <w:r w:rsidRPr="00E96E16">
              <w:rPr>
                <w:b/>
                <w:color w:val="000000"/>
                <w:sz w:val="15"/>
                <w:szCs w:val="15"/>
              </w:rPr>
              <w:t>ATT</w:t>
            </w:r>
          </w:p>
        </w:tc>
        <w:tc>
          <w:tcPr>
            <w:tcW w:w="749" w:type="dxa"/>
            <w:tcBorders>
              <w:top w:val="nil"/>
              <w:left w:val="nil"/>
              <w:bottom w:val="nil"/>
              <w:right w:val="nil"/>
            </w:tcBorders>
            <w:noWrap/>
            <w:vAlign w:val="bottom"/>
            <w:hideMark/>
          </w:tcPr>
          <w:p w:rsidR="00262934" w:rsidRPr="00E96E16" w:rsidRDefault="00262934" w:rsidP="00E93808">
            <w:pPr>
              <w:jc w:val="center"/>
              <w:rPr>
                <w:b/>
                <w:color w:val="000000"/>
                <w:sz w:val="15"/>
                <w:szCs w:val="15"/>
              </w:rPr>
            </w:pPr>
            <w:r w:rsidRPr="00E96E16">
              <w:rPr>
                <w:b/>
                <w:color w:val="000000"/>
                <w:sz w:val="15"/>
                <w:szCs w:val="15"/>
              </w:rPr>
              <w:t>-10.18</w:t>
            </w:r>
          </w:p>
        </w:tc>
        <w:tc>
          <w:tcPr>
            <w:tcW w:w="808" w:type="dxa"/>
            <w:tcBorders>
              <w:top w:val="nil"/>
              <w:left w:val="nil"/>
              <w:bottom w:val="nil"/>
              <w:right w:val="nil"/>
            </w:tcBorders>
            <w:noWrap/>
            <w:vAlign w:val="bottom"/>
            <w:hideMark/>
          </w:tcPr>
          <w:p w:rsidR="00262934" w:rsidRPr="00E96E16" w:rsidRDefault="00262934" w:rsidP="00E93808">
            <w:pPr>
              <w:jc w:val="center"/>
              <w:rPr>
                <w:b/>
                <w:color w:val="000000"/>
                <w:sz w:val="15"/>
                <w:szCs w:val="15"/>
              </w:rPr>
            </w:pPr>
            <w:r w:rsidRPr="00E96E16">
              <w:rPr>
                <w:b/>
                <w:color w:val="000000"/>
                <w:sz w:val="15"/>
                <w:szCs w:val="15"/>
              </w:rPr>
              <w:t>-16.16</w:t>
            </w:r>
          </w:p>
        </w:tc>
        <w:tc>
          <w:tcPr>
            <w:tcW w:w="933" w:type="dxa"/>
            <w:tcBorders>
              <w:top w:val="nil"/>
              <w:left w:val="nil"/>
              <w:bottom w:val="nil"/>
              <w:right w:val="nil"/>
            </w:tcBorders>
            <w:noWrap/>
            <w:vAlign w:val="bottom"/>
            <w:hideMark/>
          </w:tcPr>
          <w:p w:rsidR="00262934" w:rsidRPr="00E96E16" w:rsidRDefault="00262934" w:rsidP="00E93808">
            <w:pPr>
              <w:jc w:val="center"/>
              <w:rPr>
                <w:b/>
                <w:color w:val="000000"/>
                <w:sz w:val="15"/>
                <w:szCs w:val="15"/>
              </w:rPr>
            </w:pPr>
            <w:r w:rsidRPr="00E96E16">
              <w:rPr>
                <w:b/>
                <w:color w:val="000000"/>
                <w:sz w:val="15"/>
                <w:szCs w:val="15"/>
              </w:rPr>
              <w:t>5.98</w:t>
            </w:r>
          </w:p>
        </w:tc>
        <w:tc>
          <w:tcPr>
            <w:tcW w:w="704" w:type="dxa"/>
            <w:tcBorders>
              <w:top w:val="nil"/>
              <w:left w:val="nil"/>
              <w:bottom w:val="nil"/>
            </w:tcBorders>
            <w:noWrap/>
            <w:vAlign w:val="bottom"/>
            <w:hideMark/>
          </w:tcPr>
          <w:p w:rsidR="00262934" w:rsidRPr="00E96E16" w:rsidRDefault="00262934" w:rsidP="00E93808">
            <w:pPr>
              <w:jc w:val="center"/>
              <w:rPr>
                <w:b/>
                <w:color w:val="000000"/>
                <w:sz w:val="15"/>
                <w:szCs w:val="15"/>
              </w:rPr>
            </w:pPr>
            <w:r w:rsidRPr="00E96E16">
              <w:rPr>
                <w:b/>
                <w:color w:val="000000"/>
                <w:sz w:val="15"/>
                <w:szCs w:val="15"/>
              </w:rPr>
              <w:t>12.64</w:t>
            </w:r>
          </w:p>
        </w:tc>
        <w:tc>
          <w:tcPr>
            <w:tcW w:w="679" w:type="dxa"/>
            <w:tcBorders>
              <w:top w:val="nil"/>
              <w:left w:val="nil"/>
              <w:bottom w:val="nil"/>
              <w:right w:val="nil"/>
            </w:tcBorders>
            <w:noWrap/>
            <w:vAlign w:val="bottom"/>
            <w:hideMark/>
          </w:tcPr>
          <w:p w:rsidR="00262934" w:rsidRPr="00E96E16" w:rsidRDefault="00262934" w:rsidP="00E93808">
            <w:pPr>
              <w:jc w:val="center"/>
              <w:rPr>
                <w:b/>
                <w:color w:val="000000"/>
                <w:sz w:val="15"/>
                <w:szCs w:val="15"/>
              </w:rPr>
            </w:pPr>
            <w:r w:rsidRPr="00E96E16">
              <w:rPr>
                <w:b/>
                <w:color w:val="000000"/>
                <w:sz w:val="15"/>
                <w:szCs w:val="15"/>
              </w:rPr>
              <w:t>0.47</w:t>
            </w:r>
          </w:p>
        </w:tc>
      </w:tr>
      <w:tr w:rsidR="00262934" w:rsidRPr="00E96E16" w:rsidTr="00A20EC0">
        <w:trPr>
          <w:trHeight w:hRule="exact" w:val="230"/>
        </w:trPr>
        <w:tc>
          <w:tcPr>
            <w:tcW w:w="3713" w:type="dxa"/>
            <w:tcBorders>
              <w:left w:val="nil"/>
              <w:bottom w:val="single" w:sz="4" w:space="0" w:color="auto"/>
            </w:tcBorders>
            <w:noWrap/>
            <w:vAlign w:val="bottom"/>
            <w:hideMark/>
          </w:tcPr>
          <w:p w:rsidR="00262934" w:rsidRPr="00E96E16" w:rsidRDefault="00262934" w:rsidP="00262934">
            <w:pPr>
              <w:spacing w:after="0"/>
              <w:rPr>
                <w:b/>
                <w:color w:val="000000"/>
                <w:sz w:val="15"/>
                <w:szCs w:val="15"/>
              </w:rPr>
            </w:pPr>
          </w:p>
        </w:tc>
        <w:tc>
          <w:tcPr>
            <w:tcW w:w="1033" w:type="dxa"/>
            <w:tcBorders>
              <w:top w:val="nil"/>
              <w:left w:val="nil"/>
              <w:bottom w:val="single" w:sz="4" w:space="0" w:color="auto"/>
              <w:right w:val="nil"/>
            </w:tcBorders>
            <w:noWrap/>
            <w:vAlign w:val="bottom"/>
            <w:hideMark/>
          </w:tcPr>
          <w:p w:rsidR="00262934" w:rsidRPr="00E96E16" w:rsidRDefault="00262934" w:rsidP="00262934">
            <w:pPr>
              <w:spacing w:after="0"/>
              <w:rPr>
                <w:b/>
                <w:color w:val="000000"/>
                <w:sz w:val="15"/>
                <w:szCs w:val="15"/>
              </w:rPr>
            </w:pPr>
          </w:p>
        </w:tc>
        <w:tc>
          <w:tcPr>
            <w:tcW w:w="749" w:type="dxa"/>
            <w:tcBorders>
              <w:top w:val="nil"/>
              <w:left w:val="nil"/>
              <w:bottom w:val="single" w:sz="4" w:space="0" w:color="auto"/>
              <w:right w:val="nil"/>
            </w:tcBorders>
            <w:noWrap/>
            <w:vAlign w:val="bottom"/>
            <w:hideMark/>
          </w:tcPr>
          <w:p w:rsidR="00262934" w:rsidRPr="00E96E16" w:rsidRDefault="00262934" w:rsidP="00262934">
            <w:pPr>
              <w:jc w:val="right"/>
              <w:rPr>
                <w:b/>
                <w:color w:val="000000"/>
                <w:sz w:val="15"/>
                <w:szCs w:val="15"/>
              </w:rPr>
            </w:pPr>
          </w:p>
        </w:tc>
        <w:tc>
          <w:tcPr>
            <w:tcW w:w="808" w:type="dxa"/>
            <w:tcBorders>
              <w:top w:val="nil"/>
              <w:left w:val="nil"/>
              <w:bottom w:val="single" w:sz="4" w:space="0" w:color="auto"/>
              <w:right w:val="nil"/>
            </w:tcBorders>
            <w:noWrap/>
            <w:vAlign w:val="bottom"/>
            <w:hideMark/>
          </w:tcPr>
          <w:p w:rsidR="00262934" w:rsidRPr="00E96E16" w:rsidRDefault="00262934" w:rsidP="00262934">
            <w:pPr>
              <w:jc w:val="right"/>
              <w:rPr>
                <w:b/>
                <w:color w:val="000000"/>
                <w:sz w:val="15"/>
                <w:szCs w:val="15"/>
              </w:rPr>
            </w:pPr>
          </w:p>
        </w:tc>
        <w:tc>
          <w:tcPr>
            <w:tcW w:w="933" w:type="dxa"/>
            <w:tcBorders>
              <w:top w:val="nil"/>
              <w:left w:val="nil"/>
              <w:bottom w:val="single" w:sz="4" w:space="0" w:color="auto"/>
              <w:right w:val="nil"/>
            </w:tcBorders>
            <w:noWrap/>
            <w:vAlign w:val="bottom"/>
            <w:hideMark/>
          </w:tcPr>
          <w:p w:rsidR="00262934" w:rsidRPr="00E96E16" w:rsidRDefault="00262934" w:rsidP="00262934">
            <w:pPr>
              <w:jc w:val="right"/>
              <w:rPr>
                <w:b/>
                <w:color w:val="000000"/>
                <w:sz w:val="15"/>
                <w:szCs w:val="15"/>
              </w:rPr>
            </w:pPr>
          </w:p>
        </w:tc>
        <w:tc>
          <w:tcPr>
            <w:tcW w:w="704" w:type="dxa"/>
            <w:tcBorders>
              <w:top w:val="nil"/>
              <w:left w:val="nil"/>
              <w:bottom w:val="single" w:sz="4" w:space="0" w:color="auto"/>
            </w:tcBorders>
            <w:noWrap/>
            <w:vAlign w:val="bottom"/>
            <w:hideMark/>
          </w:tcPr>
          <w:p w:rsidR="00262934" w:rsidRPr="00E96E16" w:rsidRDefault="00262934" w:rsidP="00262934">
            <w:pPr>
              <w:jc w:val="right"/>
              <w:rPr>
                <w:b/>
                <w:color w:val="000000"/>
                <w:sz w:val="15"/>
                <w:szCs w:val="15"/>
              </w:rPr>
            </w:pPr>
          </w:p>
        </w:tc>
        <w:tc>
          <w:tcPr>
            <w:tcW w:w="679" w:type="dxa"/>
            <w:tcBorders>
              <w:top w:val="nil"/>
              <w:left w:val="nil"/>
              <w:bottom w:val="single" w:sz="4" w:space="0" w:color="auto"/>
              <w:right w:val="nil"/>
            </w:tcBorders>
            <w:noWrap/>
            <w:vAlign w:val="bottom"/>
            <w:hideMark/>
          </w:tcPr>
          <w:p w:rsidR="00262934" w:rsidRPr="00E96E16" w:rsidRDefault="00262934" w:rsidP="00262934">
            <w:pPr>
              <w:jc w:val="right"/>
              <w:rPr>
                <w:b/>
                <w:color w:val="000000"/>
                <w:sz w:val="15"/>
                <w:szCs w:val="15"/>
              </w:rPr>
            </w:pPr>
          </w:p>
        </w:tc>
      </w:tr>
    </w:tbl>
    <w:p w:rsidR="00262934" w:rsidRPr="00544E35" w:rsidRDefault="00262934" w:rsidP="00262934">
      <w:pPr>
        <w:widowControl w:val="0"/>
        <w:autoSpaceDE w:val="0"/>
        <w:autoSpaceDN w:val="0"/>
        <w:adjustRightInd w:val="0"/>
        <w:spacing w:after="0"/>
        <w:jc w:val="center"/>
        <w:rPr>
          <w:b/>
          <w:sz w:val="15"/>
          <w:szCs w:val="15"/>
        </w:rPr>
      </w:pPr>
      <w:r w:rsidRPr="00544E35">
        <w:rPr>
          <w:b/>
          <w:sz w:val="15"/>
          <w:szCs w:val="15"/>
          <w:vertAlign w:val="superscript"/>
        </w:rPr>
        <w:t>*</w:t>
      </w:r>
      <w:r w:rsidRPr="00544E35">
        <w:rPr>
          <w:b/>
          <w:sz w:val="15"/>
          <w:szCs w:val="15"/>
        </w:rPr>
        <w:t xml:space="preserve"> </w:t>
      </w:r>
      <w:r w:rsidRPr="00544E35">
        <w:rPr>
          <w:b/>
          <w:i/>
          <w:iCs/>
          <w:sz w:val="15"/>
          <w:szCs w:val="15"/>
        </w:rPr>
        <w:t>p</w:t>
      </w:r>
      <w:r w:rsidRPr="00544E35">
        <w:rPr>
          <w:b/>
          <w:sz w:val="15"/>
          <w:szCs w:val="15"/>
        </w:rPr>
        <w:t xml:space="preserve"> &lt; .1, </w:t>
      </w:r>
      <w:r w:rsidRPr="00544E35">
        <w:rPr>
          <w:b/>
          <w:sz w:val="15"/>
          <w:szCs w:val="15"/>
          <w:vertAlign w:val="superscript"/>
        </w:rPr>
        <w:t>**</w:t>
      </w:r>
      <w:r w:rsidRPr="00544E35">
        <w:rPr>
          <w:b/>
          <w:sz w:val="15"/>
          <w:szCs w:val="15"/>
        </w:rPr>
        <w:t xml:space="preserve"> </w:t>
      </w:r>
      <w:r w:rsidRPr="00544E35">
        <w:rPr>
          <w:b/>
          <w:i/>
          <w:iCs/>
          <w:sz w:val="15"/>
          <w:szCs w:val="15"/>
        </w:rPr>
        <w:t>p</w:t>
      </w:r>
      <w:r w:rsidRPr="00544E35">
        <w:rPr>
          <w:b/>
          <w:sz w:val="15"/>
          <w:szCs w:val="15"/>
        </w:rPr>
        <w:t xml:space="preserve"> &lt; .05, </w:t>
      </w:r>
      <w:r w:rsidRPr="00544E35">
        <w:rPr>
          <w:b/>
          <w:sz w:val="15"/>
          <w:szCs w:val="15"/>
          <w:vertAlign w:val="superscript"/>
        </w:rPr>
        <w:t>***</w:t>
      </w:r>
      <w:r w:rsidRPr="00544E35">
        <w:rPr>
          <w:b/>
          <w:sz w:val="15"/>
          <w:szCs w:val="15"/>
        </w:rPr>
        <w:t xml:space="preserve"> </w:t>
      </w:r>
      <w:r w:rsidRPr="00544E35">
        <w:rPr>
          <w:b/>
          <w:i/>
          <w:iCs/>
          <w:sz w:val="15"/>
          <w:szCs w:val="15"/>
        </w:rPr>
        <w:t>p</w:t>
      </w:r>
      <w:r w:rsidRPr="00544E35">
        <w:rPr>
          <w:b/>
          <w:sz w:val="15"/>
          <w:szCs w:val="15"/>
        </w:rPr>
        <w:t xml:space="preserve"> &lt; .01</w:t>
      </w:r>
    </w:p>
    <w:p w:rsidR="00262934" w:rsidRPr="00544E35" w:rsidRDefault="00262934" w:rsidP="00262934">
      <w:pPr>
        <w:widowControl w:val="0"/>
        <w:autoSpaceDE w:val="0"/>
        <w:autoSpaceDN w:val="0"/>
        <w:adjustRightInd w:val="0"/>
        <w:spacing w:after="0"/>
        <w:jc w:val="center"/>
        <w:rPr>
          <w:b/>
          <w:sz w:val="15"/>
          <w:szCs w:val="15"/>
        </w:rPr>
      </w:pPr>
      <w:r w:rsidRPr="00544E35">
        <w:rPr>
          <w:b/>
          <w:sz w:val="15"/>
          <w:szCs w:val="15"/>
        </w:rPr>
        <w:t>Treated Observations: 78</w:t>
      </w:r>
    </w:p>
    <w:p w:rsidR="00262934" w:rsidRPr="00544E35" w:rsidRDefault="00262934" w:rsidP="00262934">
      <w:pPr>
        <w:widowControl w:val="0"/>
        <w:autoSpaceDE w:val="0"/>
        <w:autoSpaceDN w:val="0"/>
        <w:adjustRightInd w:val="0"/>
        <w:spacing w:after="0"/>
        <w:jc w:val="center"/>
        <w:rPr>
          <w:b/>
          <w:sz w:val="15"/>
          <w:szCs w:val="15"/>
        </w:rPr>
      </w:pPr>
      <w:r w:rsidRPr="00544E35">
        <w:rPr>
          <w:b/>
          <w:sz w:val="15"/>
          <w:szCs w:val="15"/>
        </w:rPr>
        <w:t>Untreated Observations: 684</w:t>
      </w:r>
    </w:p>
    <w:p w:rsidR="00262934" w:rsidRPr="00544E35" w:rsidRDefault="00262934" w:rsidP="00262934">
      <w:pPr>
        <w:widowControl w:val="0"/>
        <w:autoSpaceDE w:val="0"/>
        <w:autoSpaceDN w:val="0"/>
        <w:adjustRightInd w:val="0"/>
        <w:spacing w:after="0"/>
        <w:jc w:val="center"/>
        <w:rPr>
          <w:b/>
          <w:noProof/>
          <w:sz w:val="15"/>
          <w:szCs w:val="15"/>
        </w:rPr>
      </w:pPr>
      <w:r w:rsidRPr="00544E35">
        <w:rPr>
          <w:b/>
          <w:i/>
          <w:sz w:val="15"/>
          <w:szCs w:val="15"/>
        </w:rPr>
        <w:t>Notes</w:t>
      </w:r>
      <w:r w:rsidRPr="00544E35">
        <w:rPr>
          <w:b/>
          <w:sz w:val="15"/>
          <w:szCs w:val="15"/>
        </w:rPr>
        <w:t xml:space="preserve">: Propensity scores for matching are generated by hazard regression (1) on Table </w:t>
      </w:r>
      <w:r w:rsidR="00544E35">
        <w:rPr>
          <w:b/>
          <w:sz w:val="15"/>
          <w:szCs w:val="15"/>
        </w:rPr>
        <w:t>I-</w:t>
      </w:r>
      <w:r w:rsidRPr="00544E35">
        <w:rPr>
          <w:b/>
          <w:sz w:val="15"/>
          <w:szCs w:val="15"/>
        </w:rPr>
        <w:t>2.</w:t>
      </w:r>
    </w:p>
    <w:p w:rsidR="00262934" w:rsidRPr="004512C5" w:rsidRDefault="00262934" w:rsidP="004512C5">
      <w:pPr>
        <w:widowControl w:val="0"/>
        <w:autoSpaceDE w:val="0"/>
        <w:autoSpaceDN w:val="0"/>
        <w:adjustRightInd w:val="0"/>
        <w:spacing w:after="0"/>
        <w:jc w:val="center"/>
        <w:outlineLvl w:val="3"/>
        <w:rPr>
          <w:b/>
        </w:rPr>
      </w:pPr>
      <w:r w:rsidRPr="009905A6">
        <w:rPr>
          <w:sz w:val="20"/>
          <w:szCs w:val="20"/>
        </w:rPr>
        <w:br w:type="page"/>
      </w:r>
      <w:bookmarkStart w:id="84" w:name="_Toc417480219"/>
      <w:r w:rsidR="00757C03" w:rsidRPr="00544E35">
        <w:rPr>
          <w:b/>
        </w:rPr>
        <w:lastRenderedPageBreak/>
        <w:t>Table I-</w:t>
      </w:r>
      <w:r w:rsidRPr="00544E35">
        <w:rPr>
          <w:b/>
        </w:rPr>
        <w:t>11</w:t>
      </w:r>
      <w:r w:rsidR="004512C5">
        <w:rPr>
          <w:b/>
        </w:rPr>
        <w:br/>
      </w:r>
      <w:r w:rsidRPr="00544E35">
        <w:rPr>
          <w:b/>
        </w:rPr>
        <w:t>Impact of VAT adoption on Government Consumption, Single Nearest Neighbor Matching</w:t>
      </w:r>
      <w:bookmarkEnd w:id="84"/>
    </w:p>
    <w:tbl>
      <w:tblPr>
        <w:tblW w:w="8614" w:type="dxa"/>
        <w:tblInd w:w="98" w:type="dxa"/>
        <w:tblLook w:val="04A0" w:firstRow="1" w:lastRow="0" w:firstColumn="1" w:lastColumn="0" w:noHBand="0" w:noVBand="1"/>
      </w:tblPr>
      <w:tblGrid>
        <w:gridCol w:w="3843"/>
        <w:gridCol w:w="1000"/>
        <w:gridCol w:w="730"/>
        <w:gridCol w:w="786"/>
        <w:gridCol w:w="905"/>
        <w:gridCol w:w="544"/>
        <w:gridCol w:w="806"/>
      </w:tblGrid>
      <w:tr w:rsidR="00262934" w:rsidRPr="00E93808" w:rsidTr="00A20EC0">
        <w:trPr>
          <w:trHeight w:val="216"/>
        </w:trPr>
        <w:tc>
          <w:tcPr>
            <w:tcW w:w="3843" w:type="dxa"/>
            <w:tcBorders>
              <w:top w:val="single" w:sz="4" w:space="0" w:color="auto"/>
              <w:left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Variable</w:t>
            </w:r>
          </w:p>
        </w:tc>
        <w:tc>
          <w:tcPr>
            <w:tcW w:w="1000" w:type="dxa"/>
            <w:tcBorders>
              <w:top w:val="single" w:sz="4" w:space="0" w:color="auto"/>
              <w:left w:val="nil"/>
              <w:bottom w:val="single" w:sz="4" w:space="0" w:color="auto"/>
              <w:right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Sample</w:t>
            </w:r>
          </w:p>
        </w:tc>
        <w:tc>
          <w:tcPr>
            <w:tcW w:w="730" w:type="dxa"/>
            <w:tcBorders>
              <w:top w:val="single" w:sz="4" w:space="0" w:color="auto"/>
              <w:left w:val="nil"/>
              <w:bottom w:val="single" w:sz="4" w:space="0" w:color="auto"/>
              <w:right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Treated</w:t>
            </w:r>
          </w:p>
        </w:tc>
        <w:tc>
          <w:tcPr>
            <w:tcW w:w="786" w:type="dxa"/>
            <w:tcBorders>
              <w:top w:val="single" w:sz="4" w:space="0" w:color="auto"/>
              <w:left w:val="nil"/>
              <w:bottom w:val="single" w:sz="4" w:space="0" w:color="auto"/>
              <w:right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Controls</w:t>
            </w:r>
          </w:p>
        </w:tc>
        <w:tc>
          <w:tcPr>
            <w:tcW w:w="905" w:type="dxa"/>
            <w:tcBorders>
              <w:top w:val="single" w:sz="4" w:space="0" w:color="auto"/>
              <w:left w:val="nil"/>
              <w:bottom w:val="single" w:sz="4" w:space="0" w:color="auto"/>
              <w:right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Difference</w:t>
            </w:r>
          </w:p>
        </w:tc>
        <w:tc>
          <w:tcPr>
            <w:tcW w:w="544" w:type="dxa"/>
            <w:tcBorders>
              <w:top w:val="single" w:sz="4" w:space="0" w:color="auto"/>
              <w:left w:val="nil"/>
              <w:bottom w:val="single" w:sz="4" w:space="0" w:color="auto"/>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S.E.</w:t>
            </w:r>
          </w:p>
        </w:tc>
        <w:tc>
          <w:tcPr>
            <w:tcW w:w="806" w:type="dxa"/>
            <w:tcBorders>
              <w:top w:val="single" w:sz="4" w:space="0" w:color="auto"/>
              <w:left w:val="nil"/>
              <w:bottom w:val="single" w:sz="4" w:space="0" w:color="auto"/>
              <w:right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T-stat</w:t>
            </w:r>
          </w:p>
        </w:tc>
      </w:tr>
      <w:tr w:rsidR="00262934" w:rsidRPr="00E93808" w:rsidTr="00A20EC0">
        <w:trPr>
          <w:trHeight w:val="216"/>
        </w:trPr>
        <w:tc>
          <w:tcPr>
            <w:tcW w:w="3843" w:type="dxa"/>
            <w:tcBorders>
              <w:top w:val="single" w:sz="4" w:space="0" w:color="auto"/>
              <w:left w:val="nil"/>
              <w:bottom w:val="nil"/>
            </w:tcBorders>
            <w:noWrap/>
            <w:vAlign w:val="bottom"/>
            <w:hideMark/>
          </w:tcPr>
          <w:p w:rsidR="00262934" w:rsidRPr="00E93808" w:rsidRDefault="00262934" w:rsidP="00E93808">
            <w:pPr>
              <w:spacing w:after="0"/>
              <w:jc w:val="center"/>
              <w:rPr>
                <w:color w:val="000000"/>
                <w:sz w:val="15"/>
                <w:szCs w:val="15"/>
              </w:rPr>
            </w:pPr>
          </w:p>
        </w:tc>
        <w:tc>
          <w:tcPr>
            <w:tcW w:w="1000" w:type="dxa"/>
            <w:tcBorders>
              <w:top w:val="single" w:sz="4" w:space="0" w:color="auto"/>
              <w:left w:val="nil"/>
              <w:bottom w:val="nil"/>
              <w:right w:val="nil"/>
            </w:tcBorders>
            <w:noWrap/>
            <w:vAlign w:val="bottom"/>
            <w:hideMark/>
          </w:tcPr>
          <w:p w:rsidR="00262934" w:rsidRPr="00E93808" w:rsidRDefault="00262934" w:rsidP="00E93808">
            <w:pPr>
              <w:spacing w:after="0"/>
              <w:jc w:val="center"/>
              <w:rPr>
                <w:color w:val="000000"/>
                <w:sz w:val="15"/>
                <w:szCs w:val="15"/>
              </w:rPr>
            </w:pPr>
          </w:p>
        </w:tc>
        <w:tc>
          <w:tcPr>
            <w:tcW w:w="730" w:type="dxa"/>
            <w:tcBorders>
              <w:top w:val="single" w:sz="4" w:space="0" w:color="auto"/>
              <w:left w:val="nil"/>
              <w:bottom w:val="nil"/>
              <w:right w:val="nil"/>
            </w:tcBorders>
            <w:noWrap/>
            <w:vAlign w:val="bottom"/>
            <w:hideMark/>
          </w:tcPr>
          <w:p w:rsidR="00262934" w:rsidRPr="00E93808" w:rsidRDefault="00262934" w:rsidP="00E93808">
            <w:pPr>
              <w:spacing w:after="0"/>
              <w:jc w:val="center"/>
              <w:rPr>
                <w:color w:val="000000"/>
                <w:sz w:val="15"/>
                <w:szCs w:val="15"/>
              </w:rPr>
            </w:pPr>
          </w:p>
        </w:tc>
        <w:tc>
          <w:tcPr>
            <w:tcW w:w="786" w:type="dxa"/>
            <w:tcBorders>
              <w:top w:val="single" w:sz="4" w:space="0" w:color="auto"/>
              <w:left w:val="nil"/>
              <w:bottom w:val="nil"/>
              <w:right w:val="nil"/>
            </w:tcBorders>
            <w:noWrap/>
            <w:vAlign w:val="bottom"/>
            <w:hideMark/>
          </w:tcPr>
          <w:p w:rsidR="00262934" w:rsidRPr="00E93808" w:rsidRDefault="00262934" w:rsidP="00E93808">
            <w:pPr>
              <w:spacing w:after="0"/>
              <w:jc w:val="center"/>
              <w:rPr>
                <w:color w:val="000000"/>
                <w:sz w:val="15"/>
                <w:szCs w:val="15"/>
              </w:rPr>
            </w:pPr>
          </w:p>
        </w:tc>
        <w:tc>
          <w:tcPr>
            <w:tcW w:w="905" w:type="dxa"/>
            <w:tcBorders>
              <w:top w:val="single" w:sz="4" w:space="0" w:color="auto"/>
              <w:left w:val="nil"/>
              <w:bottom w:val="nil"/>
              <w:right w:val="nil"/>
            </w:tcBorders>
            <w:noWrap/>
            <w:vAlign w:val="bottom"/>
            <w:hideMark/>
          </w:tcPr>
          <w:p w:rsidR="00262934" w:rsidRPr="00E93808" w:rsidRDefault="00262934" w:rsidP="00E93808">
            <w:pPr>
              <w:spacing w:after="0"/>
              <w:jc w:val="center"/>
              <w:rPr>
                <w:color w:val="000000"/>
                <w:sz w:val="15"/>
                <w:szCs w:val="15"/>
              </w:rPr>
            </w:pPr>
          </w:p>
        </w:tc>
        <w:tc>
          <w:tcPr>
            <w:tcW w:w="544" w:type="dxa"/>
            <w:tcBorders>
              <w:top w:val="single" w:sz="4" w:space="0" w:color="auto"/>
              <w:left w:val="nil"/>
              <w:bottom w:val="nil"/>
            </w:tcBorders>
            <w:noWrap/>
            <w:vAlign w:val="bottom"/>
            <w:hideMark/>
          </w:tcPr>
          <w:p w:rsidR="00262934" w:rsidRPr="00E93808" w:rsidRDefault="00262934" w:rsidP="00E93808">
            <w:pPr>
              <w:spacing w:after="0"/>
              <w:jc w:val="center"/>
              <w:rPr>
                <w:color w:val="000000"/>
                <w:sz w:val="15"/>
                <w:szCs w:val="15"/>
              </w:rPr>
            </w:pPr>
          </w:p>
        </w:tc>
        <w:tc>
          <w:tcPr>
            <w:tcW w:w="806" w:type="dxa"/>
            <w:tcBorders>
              <w:top w:val="single" w:sz="4" w:space="0" w:color="auto"/>
              <w:left w:val="nil"/>
              <w:bottom w:val="nil"/>
              <w:right w:val="nil"/>
            </w:tcBorders>
            <w:noWrap/>
            <w:vAlign w:val="bottom"/>
            <w:hideMark/>
          </w:tcPr>
          <w:p w:rsidR="00262934" w:rsidRPr="00E93808" w:rsidRDefault="00262934" w:rsidP="00E93808">
            <w:pPr>
              <w:spacing w:after="0"/>
              <w:jc w:val="center"/>
              <w:rPr>
                <w:color w:val="000000"/>
                <w:sz w:val="15"/>
                <w:szCs w:val="15"/>
              </w:rPr>
            </w:pPr>
          </w:p>
        </w:tc>
      </w:tr>
      <w:tr w:rsidR="00262934" w:rsidRPr="00E93808" w:rsidTr="00A20EC0">
        <w:trPr>
          <w:trHeight w:hRule="exact" w:val="216"/>
        </w:trPr>
        <w:tc>
          <w:tcPr>
            <w:tcW w:w="3843" w:type="dxa"/>
            <w:tcBorders>
              <w:top w:val="nil"/>
              <w:left w:val="nil"/>
              <w:bottom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Government Consumption, 7 Years Pre-Adoption</w:t>
            </w:r>
          </w:p>
        </w:tc>
        <w:tc>
          <w:tcPr>
            <w:tcW w:w="1000"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Unmatched</w:t>
            </w:r>
          </w:p>
        </w:tc>
        <w:tc>
          <w:tcPr>
            <w:tcW w:w="730"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11.70</w:t>
            </w:r>
          </w:p>
        </w:tc>
        <w:tc>
          <w:tcPr>
            <w:tcW w:w="78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15.55</w:t>
            </w:r>
          </w:p>
        </w:tc>
        <w:tc>
          <w:tcPr>
            <w:tcW w:w="905"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-3.86</w:t>
            </w:r>
          </w:p>
        </w:tc>
        <w:tc>
          <w:tcPr>
            <w:tcW w:w="544" w:type="dxa"/>
            <w:tcBorders>
              <w:top w:val="nil"/>
              <w:left w:val="nil"/>
              <w:bottom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1.30</w:t>
            </w:r>
          </w:p>
        </w:tc>
        <w:tc>
          <w:tcPr>
            <w:tcW w:w="80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-2.97***</w:t>
            </w:r>
          </w:p>
        </w:tc>
      </w:tr>
      <w:tr w:rsidR="00262934" w:rsidRPr="00E93808" w:rsidTr="00A20EC0">
        <w:trPr>
          <w:trHeight w:hRule="exact" w:val="216"/>
        </w:trPr>
        <w:tc>
          <w:tcPr>
            <w:tcW w:w="3843" w:type="dxa"/>
            <w:tcBorders>
              <w:top w:val="nil"/>
              <w:left w:val="nil"/>
              <w:bottom w:val="nil"/>
            </w:tcBorders>
            <w:noWrap/>
            <w:vAlign w:val="bottom"/>
            <w:hideMark/>
          </w:tcPr>
          <w:p w:rsidR="00262934" w:rsidRPr="00E93808" w:rsidRDefault="00262934" w:rsidP="00E93808">
            <w:pPr>
              <w:spacing w:after="0"/>
              <w:rPr>
                <w:color w:val="000000"/>
                <w:sz w:val="15"/>
                <w:szCs w:val="15"/>
              </w:rPr>
            </w:pPr>
          </w:p>
        </w:tc>
        <w:tc>
          <w:tcPr>
            <w:tcW w:w="1000"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ATT</w:t>
            </w:r>
          </w:p>
        </w:tc>
        <w:tc>
          <w:tcPr>
            <w:tcW w:w="730"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11.70</w:t>
            </w:r>
          </w:p>
        </w:tc>
        <w:tc>
          <w:tcPr>
            <w:tcW w:w="78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10.20</w:t>
            </w:r>
          </w:p>
        </w:tc>
        <w:tc>
          <w:tcPr>
            <w:tcW w:w="905"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1.50</w:t>
            </w:r>
          </w:p>
        </w:tc>
        <w:tc>
          <w:tcPr>
            <w:tcW w:w="544" w:type="dxa"/>
            <w:tcBorders>
              <w:top w:val="nil"/>
              <w:left w:val="nil"/>
              <w:bottom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1.73</w:t>
            </w:r>
          </w:p>
        </w:tc>
        <w:tc>
          <w:tcPr>
            <w:tcW w:w="80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0.86</w:t>
            </w:r>
          </w:p>
        </w:tc>
      </w:tr>
      <w:tr w:rsidR="00262934" w:rsidRPr="00E93808" w:rsidTr="00A20EC0">
        <w:trPr>
          <w:trHeight w:hRule="exact" w:val="216"/>
        </w:trPr>
        <w:tc>
          <w:tcPr>
            <w:tcW w:w="3843" w:type="dxa"/>
            <w:tcBorders>
              <w:top w:val="nil"/>
              <w:left w:val="nil"/>
              <w:bottom w:val="nil"/>
            </w:tcBorders>
            <w:noWrap/>
            <w:vAlign w:val="bottom"/>
            <w:hideMark/>
          </w:tcPr>
          <w:p w:rsidR="00262934" w:rsidRPr="00E93808" w:rsidRDefault="00262934" w:rsidP="00E93808">
            <w:pPr>
              <w:spacing w:after="0"/>
              <w:rPr>
                <w:color w:val="000000"/>
                <w:sz w:val="15"/>
                <w:szCs w:val="15"/>
              </w:rPr>
            </w:pPr>
          </w:p>
        </w:tc>
        <w:tc>
          <w:tcPr>
            <w:tcW w:w="1000"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p>
        </w:tc>
        <w:tc>
          <w:tcPr>
            <w:tcW w:w="730"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78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905"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544" w:type="dxa"/>
            <w:tcBorders>
              <w:top w:val="nil"/>
              <w:left w:val="nil"/>
              <w:bottom w:val="nil"/>
            </w:tcBorders>
            <w:noWrap/>
            <w:vAlign w:val="bottom"/>
            <w:hideMark/>
          </w:tcPr>
          <w:p w:rsidR="00262934" w:rsidRPr="00E93808" w:rsidRDefault="00262934" w:rsidP="00E93808">
            <w:pPr>
              <w:jc w:val="center"/>
              <w:rPr>
                <w:color w:val="000000"/>
                <w:sz w:val="15"/>
                <w:szCs w:val="15"/>
              </w:rPr>
            </w:pPr>
          </w:p>
        </w:tc>
        <w:tc>
          <w:tcPr>
            <w:tcW w:w="80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r>
      <w:tr w:rsidR="00262934" w:rsidRPr="00E93808" w:rsidTr="00A20EC0">
        <w:trPr>
          <w:trHeight w:hRule="exact" w:val="216"/>
        </w:trPr>
        <w:tc>
          <w:tcPr>
            <w:tcW w:w="3843" w:type="dxa"/>
            <w:tcBorders>
              <w:top w:val="nil"/>
              <w:left w:val="nil"/>
              <w:bottom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Government Consumption, 6 Years Pre-Adoption</w:t>
            </w:r>
          </w:p>
        </w:tc>
        <w:tc>
          <w:tcPr>
            <w:tcW w:w="1000"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Unmatched</w:t>
            </w:r>
          </w:p>
        </w:tc>
        <w:tc>
          <w:tcPr>
            <w:tcW w:w="730"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11.48</w:t>
            </w:r>
          </w:p>
        </w:tc>
        <w:tc>
          <w:tcPr>
            <w:tcW w:w="78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15.53</w:t>
            </w:r>
          </w:p>
        </w:tc>
        <w:tc>
          <w:tcPr>
            <w:tcW w:w="905"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-4.05</w:t>
            </w:r>
          </w:p>
        </w:tc>
        <w:tc>
          <w:tcPr>
            <w:tcW w:w="544" w:type="dxa"/>
            <w:tcBorders>
              <w:top w:val="nil"/>
              <w:left w:val="nil"/>
              <w:bottom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1.29</w:t>
            </w:r>
          </w:p>
        </w:tc>
        <w:tc>
          <w:tcPr>
            <w:tcW w:w="80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-3.14***</w:t>
            </w:r>
          </w:p>
        </w:tc>
      </w:tr>
      <w:tr w:rsidR="00262934" w:rsidRPr="00E93808" w:rsidTr="00A20EC0">
        <w:trPr>
          <w:trHeight w:hRule="exact" w:val="216"/>
        </w:trPr>
        <w:tc>
          <w:tcPr>
            <w:tcW w:w="3843" w:type="dxa"/>
            <w:tcBorders>
              <w:top w:val="nil"/>
              <w:left w:val="nil"/>
              <w:bottom w:val="nil"/>
            </w:tcBorders>
            <w:noWrap/>
            <w:vAlign w:val="bottom"/>
            <w:hideMark/>
          </w:tcPr>
          <w:p w:rsidR="00262934" w:rsidRPr="00E93808" w:rsidRDefault="00262934" w:rsidP="00E93808">
            <w:pPr>
              <w:spacing w:after="0"/>
              <w:rPr>
                <w:color w:val="000000"/>
                <w:sz w:val="15"/>
                <w:szCs w:val="15"/>
              </w:rPr>
            </w:pPr>
          </w:p>
        </w:tc>
        <w:tc>
          <w:tcPr>
            <w:tcW w:w="1000"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ATT</w:t>
            </w:r>
          </w:p>
        </w:tc>
        <w:tc>
          <w:tcPr>
            <w:tcW w:w="730"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11.48</w:t>
            </w:r>
          </w:p>
        </w:tc>
        <w:tc>
          <w:tcPr>
            <w:tcW w:w="78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10.34</w:t>
            </w:r>
          </w:p>
        </w:tc>
        <w:tc>
          <w:tcPr>
            <w:tcW w:w="905"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1.14</w:t>
            </w:r>
          </w:p>
        </w:tc>
        <w:tc>
          <w:tcPr>
            <w:tcW w:w="544" w:type="dxa"/>
            <w:tcBorders>
              <w:top w:val="nil"/>
              <w:left w:val="nil"/>
              <w:bottom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1.70</w:t>
            </w:r>
          </w:p>
        </w:tc>
        <w:tc>
          <w:tcPr>
            <w:tcW w:w="80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0.67</w:t>
            </w:r>
          </w:p>
        </w:tc>
      </w:tr>
      <w:tr w:rsidR="00262934" w:rsidRPr="00E93808" w:rsidTr="00A20EC0">
        <w:trPr>
          <w:trHeight w:hRule="exact" w:val="216"/>
        </w:trPr>
        <w:tc>
          <w:tcPr>
            <w:tcW w:w="3843" w:type="dxa"/>
            <w:tcBorders>
              <w:top w:val="nil"/>
              <w:left w:val="nil"/>
              <w:bottom w:val="nil"/>
            </w:tcBorders>
            <w:noWrap/>
            <w:vAlign w:val="bottom"/>
            <w:hideMark/>
          </w:tcPr>
          <w:p w:rsidR="00262934" w:rsidRPr="00E93808" w:rsidRDefault="00262934" w:rsidP="00E93808">
            <w:pPr>
              <w:spacing w:after="0"/>
              <w:rPr>
                <w:color w:val="000000"/>
                <w:sz w:val="15"/>
                <w:szCs w:val="15"/>
              </w:rPr>
            </w:pPr>
          </w:p>
        </w:tc>
        <w:tc>
          <w:tcPr>
            <w:tcW w:w="1000"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p>
        </w:tc>
        <w:tc>
          <w:tcPr>
            <w:tcW w:w="730"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78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905"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544" w:type="dxa"/>
            <w:tcBorders>
              <w:top w:val="nil"/>
              <w:left w:val="nil"/>
              <w:bottom w:val="nil"/>
            </w:tcBorders>
            <w:noWrap/>
            <w:vAlign w:val="bottom"/>
            <w:hideMark/>
          </w:tcPr>
          <w:p w:rsidR="00262934" w:rsidRPr="00E93808" w:rsidRDefault="00262934" w:rsidP="00E93808">
            <w:pPr>
              <w:jc w:val="center"/>
              <w:rPr>
                <w:color w:val="000000"/>
                <w:sz w:val="15"/>
                <w:szCs w:val="15"/>
              </w:rPr>
            </w:pPr>
          </w:p>
        </w:tc>
        <w:tc>
          <w:tcPr>
            <w:tcW w:w="80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r>
      <w:tr w:rsidR="00262934" w:rsidRPr="00E93808" w:rsidTr="00A20EC0">
        <w:trPr>
          <w:trHeight w:hRule="exact" w:val="216"/>
        </w:trPr>
        <w:tc>
          <w:tcPr>
            <w:tcW w:w="3843" w:type="dxa"/>
            <w:tcBorders>
              <w:top w:val="nil"/>
              <w:left w:val="nil"/>
              <w:bottom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Government Consumption, 5 Years Pre-Adoption</w:t>
            </w:r>
          </w:p>
        </w:tc>
        <w:tc>
          <w:tcPr>
            <w:tcW w:w="1000"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Unmatched</w:t>
            </w:r>
          </w:p>
        </w:tc>
        <w:tc>
          <w:tcPr>
            <w:tcW w:w="730"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11.55</w:t>
            </w:r>
          </w:p>
        </w:tc>
        <w:tc>
          <w:tcPr>
            <w:tcW w:w="78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15.47</w:t>
            </w:r>
          </w:p>
        </w:tc>
        <w:tc>
          <w:tcPr>
            <w:tcW w:w="905"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-3.92</w:t>
            </w:r>
          </w:p>
        </w:tc>
        <w:tc>
          <w:tcPr>
            <w:tcW w:w="544" w:type="dxa"/>
            <w:tcBorders>
              <w:top w:val="nil"/>
              <w:left w:val="nil"/>
              <w:bottom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1.30</w:t>
            </w:r>
          </w:p>
        </w:tc>
        <w:tc>
          <w:tcPr>
            <w:tcW w:w="80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-3.03***</w:t>
            </w:r>
          </w:p>
        </w:tc>
      </w:tr>
      <w:tr w:rsidR="00262934" w:rsidRPr="00E93808" w:rsidTr="00A20EC0">
        <w:trPr>
          <w:trHeight w:hRule="exact" w:val="216"/>
        </w:trPr>
        <w:tc>
          <w:tcPr>
            <w:tcW w:w="3843" w:type="dxa"/>
            <w:tcBorders>
              <w:top w:val="nil"/>
              <w:left w:val="nil"/>
              <w:bottom w:val="nil"/>
            </w:tcBorders>
            <w:noWrap/>
            <w:vAlign w:val="bottom"/>
            <w:hideMark/>
          </w:tcPr>
          <w:p w:rsidR="00262934" w:rsidRPr="00E93808" w:rsidRDefault="00262934" w:rsidP="00E93808">
            <w:pPr>
              <w:spacing w:after="0"/>
              <w:rPr>
                <w:color w:val="000000"/>
                <w:sz w:val="15"/>
                <w:szCs w:val="15"/>
              </w:rPr>
            </w:pPr>
          </w:p>
        </w:tc>
        <w:tc>
          <w:tcPr>
            <w:tcW w:w="1000"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ATT</w:t>
            </w:r>
          </w:p>
        </w:tc>
        <w:tc>
          <w:tcPr>
            <w:tcW w:w="730"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11.55</w:t>
            </w:r>
          </w:p>
        </w:tc>
        <w:tc>
          <w:tcPr>
            <w:tcW w:w="78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10.25</w:t>
            </w:r>
          </w:p>
        </w:tc>
        <w:tc>
          <w:tcPr>
            <w:tcW w:w="905"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1.30</w:t>
            </w:r>
          </w:p>
        </w:tc>
        <w:tc>
          <w:tcPr>
            <w:tcW w:w="544" w:type="dxa"/>
            <w:tcBorders>
              <w:top w:val="nil"/>
              <w:left w:val="nil"/>
              <w:bottom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1.64</w:t>
            </w:r>
          </w:p>
        </w:tc>
        <w:tc>
          <w:tcPr>
            <w:tcW w:w="80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0.79</w:t>
            </w:r>
          </w:p>
        </w:tc>
      </w:tr>
      <w:tr w:rsidR="00262934" w:rsidRPr="00E93808" w:rsidTr="00A20EC0">
        <w:trPr>
          <w:trHeight w:hRule="exact" w:val="216"/>
        </w:trPr>
        <w:tc>
          <w:tcPr>
            <w:tcW w:w="3843" w:type="dxa"/>
            <w:tcBorders>
              <w:top w:val="nil"/>
              <w:left w:val="nil"/>
              <w:bottom w:val="nil"/>
            </w:tcBorders>
            <w:noWrap/>
            <w:vAlign w:val="bottom"/>
            <w:hideMark/>
          </w:tcPr>
          <w:p w:rsidR="00262934" w:rsidRPr="00E93808" w:rsidRDefault="00262934" w:rsidP="00E93808">
            <w:pPr>
              <w:spacing w:after="0"/>
              <w:rPr>
                <w:color w:val="000000"/>
                <w:sz w:val="15"/>
                <w:szCs w:val="15"/>
              </w:rPr>
            </w:pPr>
          </w:p>
        </w:tc>
        <w:tc>
          <w:tcPr>
            <w:tcW w:w="1000"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p>
        </w:tc>
        <w:tc>
          <w:tcPr>
            <w:tcW w:w="730"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78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905"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544" w:type="dxa"/>
            <w:tcBorders>
              <w:top w:val="nil"/>
              <w:left w:val="nil"/>
              <w:bottom w:val="nil"/>
            </w:tcBorders>
            <w:noWrap/>
            <w:vAlign w:val="bottom"/>
            <w:hideMark/>
          </w:tcPr>
          <w:p w:rsidR="00262934" w:rsidRPr="00E93808" w:rsidRDefault="00262934" w:rsidP="00E93808">
            <w:pPr>
              <w:jc w:val="center"/>
              <w:rPr>
                <w:color w:val="000000"/>
                <w:sz w:val="15"/>
                <w:szCs w:val="15"/>
              </w:rPr>
            </w:pPr>
          </w:p>
        </w:tc>
        <w:tc>
          <w:tcPr>
            <w:tcW w:w="80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r>
      <w:tr w:rsidR="00262934" w:rsidRPr="00E93808" w:rsidTr="00A20EC0">
        <w:trPr>
          <w:trHeight w:hRule="exact" w:val="216"/>
        </w:trPr>
        <w:tc>
          <w:tcPr>
            <w:tcW w:w="3843" w:type="dxa"/>
            <w:tcBorders>
              <w:top w:val="nil"/>
              <w:left w:val="nil"/>
              <w:bottom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Government Consumption, 4 Years Pre-Adoption</w:t>
            </w:r>
          </w:p>
        </w:tc>
        <w:tc>
          <w:tcPr>
            <w:tcW w:w="1000"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Unmatched</w:t>
            </w:r>
          </w:p>
        </w:tc>
        <w:tc>
          <w:tcPr>
            <w:tcW w:w="730"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11.70</w:t>
            </w:r>
          </w:p>
        </w:tc>
        <w:tc>
          <w:tcPr>
            <w:tcW w:w="78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15.40</w:t>
            </w:r>
          </w:p>
        </w:tc>
        <w:tc>
          <w:tcPr>
            <w:tcW w:w="905"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-3.70</w:t>
            </w:r>
          </w:p>
        </w:tc>
        <w:tc>
          <w:tcPr>
            <w:tcW w:w="544" w:type="dxa"/>
            <w:tcBorders>
              <w:top w:val="nil"/>
              <w:left w:val="nil"/>
              <w:bottom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1.29</w:t>
            </w:r>
          </w:p>
        </w:tc>
        <w:tc>
          <w:tcPr>
            <w:tcW w:w="80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-2.87***</w:t>
            </w:r>
          </w:p>
        </w:tc>
      </w:tr>
      <w:tr w:rsidR="00262934" w:rsidRPr="00E93808" w:rsidTr="00A20EC0">
        <w:trPr>
          <w:trHeight w:hRule="exact" w:val="216"/>
        </w:trPr>
        <w:tc>
          <w:tcPr>
            <w:tcW w:w="3843" w:type="dxa"/>
            <w:tcBorders>
              <w:top w:val="nil"/>
              <w:left w:val="nil"/>
              <w:bottom w:val="nil"/>
            </w:tcBorders>
            <w:noWrap/>
            <w:vAlign w:val="bottom"/>
            <w:hideMark/>
          </w:tcPr>
          <w:p w:rsidR="00262934" w:rsidRPr="00E93808" w:rsidRDefault="00262934" w:rsidP="00E93808">
            <w:pPr>
              <w:spacing w:after="0"/>
              <w:rPr>
                <w:color w:val="000000"/>
                <w:sz w:val="15"/>
                <w:szCs w:val="15"/>
              </w:rPr>
            </w:pPr>
          </w:p>
        </w:tc>
        <w:tc>
          <w:tcPr>
            <w:tcW w:w="1000"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ATT</w:t>
            </w:r>
          </w:p>
        </w:tc>
        <w:tc>
          <w:tcPr>
            <w:tcW w:w="730"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11.70</w:t>
            </w:r>
          </w:p>
        </w:tc>
        <w:tc>
          <w:tcPr>
            <w:tcW w:w="78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10.12</w:t>
            </w:r>
          </w:p>
        </w:tc>
        <w:tc>
          <w:tcPr>
            <w:tcW w:w="905"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1.58</w:t>
            </w:r>
          </w:p>
        </w:tc>
        <w:tc>
          <w:tcPr>
            <w:tcW w:w="544" w:type="dxa"/>
            <w:tcBorders>
              <w:top w:val="nil"/>
              <w:left w:val="nil"/>
              <w:bottom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1.60</w:t>
            </w:r>
          </w:p>
        </w:tc>
        <w:tc>
          <w:tcPr>
            <w:tcW w:w="80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0.99</w:t>
            </w:r>
          </w:p>
        </w:tc>
      </w:tr>
      <w:tr w:rsidR="00262934" w:rsidRPr="00E93808" w:rsidTr="00A20EC0">
        <w:trPr>
          <w:trHeight w:hRule="exact" w:val="216"/>
        </w:trPr>
        <w:tc>
          <w:tcPr>
            <w:tcW w:w="3843" w:type="dxa"/>
            <w:tcBorders>
              <w:top w:val="nil"/>
              <w:left w:val="nil"/>
              <w:bottom w:val="nil"/>
            </w:tcBorders>
            <w:noWrap/>
            <w:vAlign w:val="bottom"/>
            <w:hideMark/>
          </w:tcPr>
          <w:p w:rsidR="00262934" w:rsidRPr="00E93808" w:rsidRDefault="00262934" w:rsidP="00E93808">
            <w:pPr>
              <w:spacing w:after="0"/>
              <w:rPr>
                <w:color w:val="000000"/>
                <w:sz w:val="15"/>
                <w:szCs w:val="15"/>
              </w:rPr>
            </w:pPr>
          </w:p>
        </w:tc>
        <w:tc>
          <w:tcPr>
            <w:tcW w:w="1000"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p>
        </w:tc>
        <w:tc>
          <w:tcPr>
            <w:tcW w:w="730"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78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905"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544" w:type="dxa"/>
            <w:tcBorders>
              <w:top w:val="nil"/>
              <w:left w:val="nil"/>
              <w:bottom w:val="nil"/>
            </w:tcBorders>
            <w:noWrap/>
            <w:vAlign w:val="bottom"/>
            <w:hideMark/>
          </w:tcPr>
          <w:p w:rsidR="00262934" w:rsidRPr="00E93808" w:rsidRDefault="00262934" w:rsidP="00E93808">
            <w:pPr>
              <w:jc w:val="center"/>
              <w:rPr>
                <w:color w:val="000000"/>
                <w:sz w:val="15"/>
                <w:szCs w:val="15"/>
              </w:rPr>
            </w:pPr>
          </w:p>
        </w:tc>
        <w:tc>
          <w:tcPr>
            <w:tcW w:w="80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r>
      <w:tr w:rsidR="00262934" w:rsidRPr="00E93808" w:rsidTr="00A20EC0">
        <w:trPr>
          <w:trHeight w:hRule="exact" w:val="216"/>
        </w:trPr>
        <w:tc>
          <w:tcPr>
            <w:tcW w:w="3843" w:type="dxa"/>
            <w:tcBorders>
              <w:top w:val="nil"/>
              <w:left w:val="nil"/>
              <w:bottom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Government Consumption, 3 Years Pre-Adoption</w:t>
            </w:r>
          </w:p>
        </w:tc>
        <w:tc>
          <w:tcPr>
            <w:tcW w:w="1000"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Unmatched</w:t>
            </w:r>
          </w:p>
        </w:tc>
        <w:tc>
          <w:tcPr>
            <w:tcW w:w="730"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11.44</w:t>
            </w:r>
          </w:p>
        </w:tc>
        <w:tc>
          <w:tcPr>
            <w:tcW w:w="78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15.23</w:t>
            </w:r>
          </w:p>
        </w:tc>
        <w:tc>
          <w:tcPr>
            <w:tcW w:w="905"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-3.79</w:t>
            </w:r>
          </w:p>
        </w:tc>
        <w:tc>
          <w:tcPr>
            <w:tcW w:w="544" w:type="dxa"/>
            <w:tcBorders>
              <w:top w:val="nil"/>
              <w:left w:val="nil"/>
              <w:bottom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1.27</w:t>
            </w:r>
          </w:p>
        </w:tc>
        <w:tc>
          <w:tcPr>
            <w:tcW w:w="80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-2.99***</w:t>
            </w:r>
          </w:p>
        </w:tc>
      </w:tr>
      <w:tr w:rsidR="00262934" w:rsidRPr="00E93808" w:rsidTr="00A20EC0">
        <w:trPr>
          <w:trHeight w:hRule="exact" w:val="216"/>
        </w:trPr>
        <w:tc>
          <w:tcPr>
            <w:tcW w:w="3843" w:type="dxa"/>
            <w:tcBorders>
              <w:top w:val="nil"/>
              <w:left w:val="nil"/>
              <w:bottom w:val="nil"/>
            </w:tcBorders>
            <w:noWrap/>
            <w:vAlign w:val="bottom"/>
            <w:hideMark/>
          </w:tcPr>
          <w:p w:rsidR="00262934" w:rsidRPr="00E93808" w:rsidRDefault="00262934" w:rsidP="00E93808">
            <w:pPr>
              <w:spacing w:after="0"/>
              <w:rPr>
                <w:color w:val="000000"/>
                <w:sz w:val="15"/>
                <w:szCs w:val="15"/>
              </w:rPr>
            </w:pPr>
          </w:p>
        </w:tc>
        <w:tc>
          <w:tcPr>
            <w:tcW w:w="1000"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ATT</w:t>
            </w:r>
          </w:p>
        </w:tc>
        <w:tc>
          <w:tcPr>
            <w:tcW w:w="730"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11.44</w:t>
            </w:r>
          </w:p>
        </w:tc>
        <w:tc>
          <w:tcPr>
            <w:tcW w:w="78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10.12</w:t>
            </w:r>
          </w:p>
        </w:tc>
        <w:tc>
          <w:tcPr>
            <w:tcW w:w="905"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1.32</w:t>
            </w:r>
          </w:p>
        </w:tc>
        <w:tc>
          <w:tcPr>
            <w:tcW w:w="544" w:type="dxa"/>
            <w:tcBorders>
              <w:top w:val="nil"/>
              <w:left w:val="nil"/>
              <w:bottom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1.59</w:t>
            </w:r>
          </w:p>
        </w:tc>
        <w:tc>
          <w:tcPr>
            <w:tcW w:w="80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0.83</w:t>
            </w:r>
          </w:p>
        </w:tc>
      </w:tr>
      <w:tr w:rsidR="00262934" w:rsidRPr="00E93808" w:rsidTr="00A20EC0">
        <w:trPr>
          <w:trHeight w:hRule="exact" w:val="216"/>
        </w:trPr>
        <w:tc>
          <w:tcPr>
            <w:tcW w:w="3843" w:type="dxa"/>
            <w:tcBorders>
              <w:top w:val="nil"/>
              <w:left w:val="nil"/>
              <w:bottom w:val="nil"/>
            </w:tcBorders>
            <w:noWrap/>
            <w:vAlign w:val="bottom"/>
            <w:hideMark/>
          </w:tcPr>
          <w:p w:rsidR="00262934" w:rsidRPr="00E93808" w:rsidRDefault="00262934" w:rsidP="00E93808">
            <w:pPr>
              <w:spacing w:after="0"/>
              <w:rPr>
                <w:color w:val="000000"/>
                <w:sz w:val="15"/>
                <w:szCs w:val="15"/>
              </w:rPr>
            </w:pPr>
          </w:p>
        </w:tc>
        <w:tc>
          <w:tcPr>
            <w:tcW w:w="1000"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p>
        </w:tc>
        <w:tc>
          <w:tcPr>
            <w:tcW w:w="730"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78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905"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544" w:type="dxa"/>
            <w:tcBorders>
              <w:top w:val="nil"/>
              <w:left w:val="nil"/>
              <w:bottom w:val="nil"/>
            </w:tcBorders>
            <w:noWrap/>
            <w:vAlign w:val="bottom"/>
            <w:hideMark/>
          </w:tcPr>
          <w:p w:rsidR="00262934" w:rsidRPr="00E93808" w:rsidRDefault="00262934" w:rsidP="00E93808">
            <w:pPr>
              <w:jc w:val="center"/>
              <w:rPr>
                <w:color w:val="000000"/>
                <w:sz w:val="15"/>
                <w:szCs w:val="15"/>
              </w:rPr>
            </w:pPr>
          </w:p>
        </w:tc>
        <w:tc>
          <w:tcPr>
            <w:tcW w:w="80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r>
      <w:tr w:rsidR="00262934" w:rsidRPr="00E93808" w:rsidTr="00A20EC0">
        <w:trPr>
          <w:trHeight w:hRule="exact" w:val="216"/>
        </w:trPr>
        <w:tc>
          <w:tcPr>
            <w:tcW w:w="3843" w:type="dxa"/>
            <w:tcBorders>
              <w:top w:val="nil"/>
              <w:left w:val="nil"/>
              <w:bottom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Government Consumption, 2 Years Pre-Adoption</w:t>
            </w:r>
          </w:p>
        </w:tc>
        <w:tc>
          <w:tcPr>
            <w:tcW w:w="1000"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Unmatched</w:t>
            </w:r>
          </w:p>
        </w:tc>
        <w:tc>
          <w:tcPr>
            <w:tcW w:w="730"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11.34</w:t>
            </w:r>
          </w:p>
        </w:tc>
        <w:tc>
          <w:tcPr>
            <w:tcW w:w="78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15.08</w:t>
            </w:r>
          </w:p>
        </w:tc>
        <w:tc>
          <w:tcPr>
            <w:tcW w:w="905"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-3.74</w:t>
            </w:r>
          </w:p>
        </w:tc>
        <w:tc>
          <w:tcPr>
            <w:tcW w:w="544" w:type="dxa"/>
            <w:tcBorders>
              <w:top w:val="nil"/>
              <w:left w:val="nil"/>
              <w:bottom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1.26</w:t>
            </w:r>
          </w:p>
        </w:tc>
        <w:tc>
          <w:tcPr>
            <w:tcW w:w="80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-2.98***</w:t>
            </w:r>
          </w:p>
        </w:tc>
      </w:tr>
      <w:tr w:rsidR="00262934" w:rsidRPr="00E93808" w:rsidTr="00A20EC0">
        <w:trPr>
          <w:trHeight w:hRule="exact" w:val="216"/>
        </w:trPr>
        <w:tc>
          <w:tcPr>
            <w:tcW w:w="3843" w:type="dxa"/>
            <w:tcBorders>
              <w:top w:val="nil"/>
              <w:left w:val="nil"/>
              <w:bottom w:val="nil"/>
            </w:tcBorders>
            <w:noWrap/>
            <w:vAlign w:val="bottom"/>
            <w:hideMark/>
          </w:tcPr>
          <w:p w:rsidR="00262934" w:rsidRPr="00E93808" w:rsidRDefault="00262934" w:rsidP="00E93808">
            <w:pPr>
              <w:spacing w:after="0"/>
              <w:rPr>
                <w:color w:val="000000"/>
                <w:sz w:val="15"/>
                <w:szCs w:val="15"/>
              </w:rPr>
            </w:pPr>
          </w:p>
        </w:tc>
        <w:tc>
          <w:tcPr>
            <w:tcW w:w="1000"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ATT</w:t>
            </w:r>
          </w:p>
        </w:tc>
        <w:tc>
          <w:tcPr>
            <w:tcW w:w="730"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11.34</w:t>
            </w:r>
          </w:p>
        </w:tc>
        <w:tc>
          <w:tcPr>
            <w:tcW w:w="78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9.99</w:t>
            </w:r>
          </w:p>
        </w:tc>
        <w:tc>
          <w:tcPr>
            <w:tcW w:w="905"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1.35</w:t>
            </w:r>
          </w:p>
        </w:tc>
        <w:tc>
          <w:tcPr>
            <w:tcW w:w="544" w:type="dxa"/>
            <w:tcBorders>
              <w:top w:val="nil"/>
              <w:left w:val="nil"/>
              <w:bottom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1.46</w:t>
            </w:r>
          </w:p>
        </w:tc>
        <w:tc>
          <w:tcPr>
            <w:tcW w:w="80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0.92</w:t>
            </w:r>
          </w:p>
        </w:tc>
      </w:tr>
      <w:tr w:rsidR="00262934" w:rsidRPr="00E93808" w:rsidTr="00A20EC0">
        <w:trPr>
          <w:trHeight w:hRule="exact" w:val="216"/>
        </w:trPr>
        <w:tc>
          <w:tcPr>
            <w:tcW w:w="3843" w:type="dxa"/>
            <w:tcBorders>
              <w:top w:val="nil"/>
              <w:left w:val="nil"/>
              <w:bottom w:val="nil"/>
            </w:tcBorders>
            <w:noWrap/>
            <w:vAlign w:val="bottom"/>
            <w:hideMark/>
          </w:tcPr>
          <w:p w:rsidR="00262934" w:rsidRPr="00E93808" w:rsidRDefault="00262934" w:rsidP="00E93808">
            <w:pPr>
              <w:spacing w:after="0"/>
              <w:rPr>
                <w:color w:val="000000"/>
                <w:sz w:val="15"/>
                <w:szCs w:val="15"/>
              </w:rPr>
            </w:pPr>
          </w:p>
        </w:tc>
        <w:tc>
          <w:tcPr>
            <w:tcW w:w="1000"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p>
        </w:tc>
        <w:tc>
          <w:tcPr>
            <w:tcW w:w="730"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78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905"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544" w:type="dxa"/>
            <w:tcBorders>
              <w:top w:val="nil"/>
              <w:left w:val="nil"/>
              <w:bottom w:val="nil"/>
            </w:tcBorders>
            <w:noWrap/>
            <w:vAlign w:val="bottom"/>
            <w:hideMark/>
          </w:tcPr>
          <w:p w:rsidR="00262934" w:rsidRPr="00E93808" w:rsidRDefault="00262934" w:rsidP="00E93808">
            <w:pPr>
              <w:jc w:val="center"/>
              <w:rPr>
                <w:color w:val="000000"/>
                <w:sz w:val="15"/>
                <w:szCs w:val="15"/>
              </w:rPr>
            </w:pPr>
          </w:p>
        </w:tc>
        <w:tc>
          <w:tcPr>
            <w:tcW w:w="80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r>
      <w:tr w:rsidR="00262934" w:rsidRPr="00E93808" w:rsidTr="00A20EC0">
        <w:trPr>
          <w:trHeight w:hRule="exact" w:val="216"/>
        </w:trPr>
        <w:tc>
          <w:tcPr>
            <w:tcW w:w="3843" w:type="dxa"/>
            <w:tcBorders>
              <w:top w:val="nil"/>
              <w:left w:val="nil"/>
              <w:bottom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Government Consumption, 1 Year Pre-Adoption</w:t>
            </w:r>
          </w:p>
        </w:tc>
        <w:tc>
          <w:tcPr>
            <w:tcW w:w="1000"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Unmatched</w:t>
            </w:r>
          </w:p>
        </w:tc>
        <w:tc>
          <w:tcPr>
            <w:tcW w:w="730"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11.16</w:t>
            </w:r>
          </w:p>
        </w:tc>
        <w:tc>
          <w:tcPr>
            <w:tcW w:w="78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14.94</w:t>
            </w:r>
          </w:p>
        </w:tc>
        <w:tc>
          <w:tcPr>
            <w:tcW w:w="905"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-3.78</w:t>
            </w:r>
          </w:p>
        </w:tc>
        <w:tc>
          <w:tcPr>
            <w:tcW w:w="544" w:type="dxa"/>
            <w:tcBorders>
              <w:top w:val="nil"/>
              <w:left w:val="nil"/>
              <w:bottom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1.25</w:t>
            </w:r>
          </w:p>
        </w:tc>
        <w:tc>
          <w:tcPr>
            <w:tcW w:w="80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-3.03***</w:t>
            </w:r>
          </w:p>
        </w:tc>
      </w:tr>
      <w:tr w:rsidR="00262934" w:rsidRPr="00E93808" w:rsidTr="00A20EC0">
        <w:trPr>
          <w:trHeight w:hRule="exact" w:val="216"/>
        </w:trPr>
        <w:tc>
          <w:tcPr>
            <w:tcW w:w="3843" w:type="dxa"/>
            <w:tcBorders>
              <w:top w:val="nil"/>
              <w:left w:val="nil"/>
              <w:bottom w:val="nil"/>
            </w:tcBorders>
            <w:noWrap/>
            <w:vAlign w:val="bottom"/>
            <w:hideMark/>
          </w:tcPr>
          <w:p w:rsidR="00262934" w:rsidRPr="00E93808" w:rsidRDefault="00262934" w:rsidP="00E93808">
            <w:pPr>
              <w:spacing w:after="0"/>
              <w:rPr>
                <w:color w:val="000000"/>
                <w:sz w:val="15"/>
                <w:szCs w:val="15"/>
              </w:rPr>
            </w:pPr>
          </w:p>
        </w:tc>
        <w:tc>
          <w:tcPr>
            <w:tcW w:w="1000"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ATT</w:t>
            </w:r>
          </w:p>
        </w:tc>
        <w:tc>
          <w:tcPr>
            <w:tcW w:w="730"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11.16</w:t>
            </w:r>
          </w:p>
        </w:tc>
        <w:tc>
          <w:tcPr>
            <w:tcW w:w="78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10.23</w:t>
            </w:r>
          </w:p>
        </w:tc>
        <w:tc>
          <w:tcPr>
            <w:tcW w:w="905"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0.93</w:t>
            </w:r>
          </w:p>
        </w:tc>
        <w:tc>
          <w:tcPr>
            <w:tcW w:w="544" w:type="dxa"/>
            <w:tcBorders>
              <w:top w:val="nil"/>
              <w:left w:val="nil"/>
              <w:bottom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1.62</w:t>
            </w:r>
          </w:p>
        </w:tc>
        <w:tc>
          <w:tcPr>
            <w:tcW w:w="80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0.57</w:t>
            </w:r>
          </w:p>
        </w:tc>
      </w:tr>
      <w:tr w:rsidR="00262934" w:rsidRPr="00E93808" w:rsidTr="00A20EC0">
        <w:trPr>
          <w:trHeight w:hRule="exact" w:val="216"/>
        </w:trPr>
        <w:tc>
          <w:tcPr>
            <w:tcW w:w="3843" w:type="dxa"/>
            <w:tcBorders>
              <w:top w:val="nil"/>
              <w:left w:val="nil"/>
              <w:bottom w:val="nil"/>
            </w:tcBorders>
            <w:noWrap/>
            <w:vAlign w:val="bottom"/>
            <w:hideMark/>
          </w:tcPr>
          <w:p w:rsidR="00262934" w:rsidRPr="00E93808" w:rsidRDefault="00262934" w:rsidP="00E93808">
            <w:pPr>
              <w:spacing w:after="0"/>
              <w:rPr>
                <w:color w:val="000000"/>
                <w:sz w:val="15"/>
                <w:szCs w:val="15"/>
              </w:rPr>
            </w:pPr>
          </w:p>
        </w:tc>
        <w:tc>
          <w:tcPr>
            <w:tcW w:w="1000"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p>
        </w:tc>
        <w:tc>
          <w:tcPr>
            <w:tcW w:w="730"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78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905"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544" w:type="dxa"/>
            <w:tcBorders>
              <w:top w:val="nil"/>
              <w:left w:val="nil"/>
              <w:bottom w:val="nil"/>
            </w:tcBorders>
            <w:noWrap/>
            <w:vAlign w:val="bottom"/>
            <w:hideMark/>
          </w:tcPr>
          <w:p w:rsidR="00262934" w:rsidRPr="00E93808" w:rsidRDefault="00262934" w:rsidP="00E93808">
            <w:pPr>
              <w:jc w:val="center"/>
              <w:rPr>
                <w:color w:val="000000"/>
                <w:sz w:val="15"/>
                <w:szCs w:val="15"/>
              </w:rPr>
            </w:pPr>
          </w:p>
        </w:tc>
        <w:tc>
          <w:tcPr>
            <w:tcW w:w="80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r>
      <w:tr w:rsidR="00262934" w:rsidRPr="00E93808" w:rsidTr="00A20EC0">
        <w:trPr>
          <w:trHeight w:hRule="exact" w:val="216"/>
        </w:trPr>
        <w:tc>
          <w:tcPr>
            <w:tcW w:w="3843" w:type="dxa"/>
            <w:tcBorders>
              <w:top w:val="nil"/>
              <w:left w:val="nil"/>
              <w:bottom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Government Consumption, Year of Adoption</w:t>
            </w:r>
          </w:p>
        </w:tc>
        <w:tc>
          <w:tcPr>
            <w:tcW w:w="1000"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Unmatched</w:t>
            </w:r>
          </w:p>
        </w:tc>
        <w:tc>
          <w:tcPr>
            <w:tcW w:w="730"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10.77</w:t>
            </w:r>
          </w:p>
        </w:tc>
        <w:tc>
          <w:tcPr>
            <w:tcW w:w="78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14.69</w:t>
            </w:r>
          </w:p>
        </w:tc>
        <w:tc>
          <w:tcPr>
            <w:tcW w:w="905"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-3.92</w:t>
            </w:r>
          </w:p>
        </w:tc>
        <w:tc>
          <w:tcPr>
            <w:tcW w:w="544" w:type="dxa"/>
            <w:tcBorders>
              <w:top w:val="nil"/>
              <w:left w:val="nil"/>
              <w:bottom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1.22</w:t>
            </w:r>
          </w:p>
        </w:tc>
        <w:tc>
          <w:tcPr>
            <w:tcW w:w="80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-3.23***</w:t>
            </w:r>
          </w:p>
        </w:tc>
      </w:tr>
      <w:tr w:rsidR="00262934" w:rsidRPr="00E93808" w:rsidTr="00A20EC0">
        <w:trPr>
          <w:trHeight w:hRule="exact" w:val="216"/>
        </w:trPr>
        <w:tc>
          <w:tcPr>
            <w:tcW w:w="3843" w:type="dxa"/>
            <w:tcBorders>
              <w:top w:val="nil"/>
              <w:left w:val="nil"/>
              <w:bottom w:val="nil"/>
            </w:tcBorders>
            <w:noWrap/>
            <w:vAlign w:val="bottom"/>
            <w:hideMark/>
          </w:tcPr>
          <w:p w:rsidR="00262934" w:rsidRPr="00E93808" w:rsidRDefault="00262934" w:rsidP="00E93808">
            <w:pPr>
              <w:spacing w:after="0"/>
              <w:rPr>
                <w:color w:val="000000"/>
                <w:sz w:val="15"/>
                <w:szCs w:val="15"/>
              </w:rPr>
            </w:pPr>
          </w:p>
        </w:tc>
        <w:tc>
          <w:tcPr>
            <w:tcW w:w="1000"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ATT</w:t>
            </w:r>
          </w:p>
        </w:tc>
        <w:tc>
          <w:tcPr>
            <w:tcW w:w="730"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10.77</w:t>
            </w:r>
          </w:p>
        </w:tc>
        <w:tc>
          <w:tcPr>
            <w:tcW w:w="78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10.46</w:t>
            </w:r>
          </w:p>
        </w:tc>
        <w:tc>
          <w:tcPr>
            <w:tcW w:w="905"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0.31</w:t>
            </w:r>
          </w:p>
        </w:tc>
        <w:tc>
          <w:tcPr>
            <w:tcW w:w="544" w:type="dxa"/>
            <w:tcBorders>
              <w:top w:val="nil"/>
              <w:left w:val="nil"/>
              <w:bottom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1.66</w:t>
            </w:r>
          </w:p>
        </w:tc>
        <w:tc>
          <w:tcPr>
            <w:tcW w:w="80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0.18</w:t>
            </w:r>
          </w:p>
        </w:tc>
      </w:tr>
      <w:tr w:rsidR="00262934" w:rsidRPr="00E93808" w:rsidTr="00A20EC0">
        <w:trPr>
          <w:trHeight w:hRule="exact" w:val="216"/>
        </w:trPr>
        <w:tc>
          <w:tcPr>
            <w:tcW w:w="3843" w:type="dxa"/>
            <w:tcBorders>
              <w:top w:val="nil"/>
              <w:left w:val="nil"/>
              <w:bottom w:val="nil"/>
            </w:tcBorders>
            <w:noWrap/>
            <w:vAlign w:val="bottom"/>
            <w:hideMark/>
          </w:tcPr>
          <w:p w:rsidR="00262934" w:rsidRPr="00E93808" w:rsidRDefault="00262934" w:rsidP="00E93808">
            <w:pPr>
              <w:spacing w:after="0"/>
              <w:rPr>
                <w:color w:val="000000"/>
                <w:sz w:val="15"/>
                <w:szCs w:val="15"/>
              </w:rPr>
            </w:pPr>
          </w:p>
        </w:tc>
        <w:tc>
          <w:tcPr>
            <w:tcW w:w="1000"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p>
        </w:tc>
        <w:tc>
          <w:tcPr>
            <w:tcW w:w="730"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78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905"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544" w:type="dxa"/>
            <w:tcBorders>
              <w:top w:val="nil"/>
              <w:left w:val="nil"/>
              <w:bottom w:val="nil"/>
            </w:tcBorders>
            <w:noWrap/>
            <w:vAlign w:val="bottom"/>
            <w:hideMark/>
          </w:tcPr>
          <w:p w:rsidR="00262934" w:rsidRPr="00E93808" w:rsidRDefault="00262934" w:rsidP="00E93808">
            <w:pPr>
              <w:jc w:val="center"/>
              <w:rPr>
                <w:color w:val="000000"/>
                <w:sz w:val="15"/>
                <w:szCs w:val="15"/>
              </w:rPr>
            </w:pPr>
          </w:p>
        </w:tc>
        <w:tc>
          <w:tcPr>
            <w:tcW w:w="80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r>
      <w:tr w:rsidR="00262934" w:rsidRPr="00E93808" w:rsidTr="00A20EC0">
        <w:trPr>
          <w:trHeight w:hRule="exact" w:val="216"/>
        </w:trPr>
        <w:tc>
          <w:tcPr>
            <w:tcW w:w="3843" w:type="dxa"/>
            <w:tcBorders>
              <w:top w:val="nil"/>
              <w:left w:val="nil"/>
              <w:bottom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Government Consumption, 1 Year Post-Adoption</w:t>
            </w:r>
          </w:p>
        </w:tc>
        <w:tc>
          <w:tcPr>
            <w:tcW w:w="1000"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Unmatched</w:t>
            </w:r>
          </w:p>
        </w:tc>
        <w:tc>
          <w:tcPr>
            <w:tcW w:w="730"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10.80</w:t>
            </w:r>
          </w:p>
        </w:tc>
        <w:tc>
          <w:tcPr>
            <w:tcW w:w="78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14.49</w:t>
            </w:r>
          </w:p>
        </w:tc>
        <w:tc>
          <w:tcPr>
            <w:tcW w:w="905"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-3.69</w:t>
            </w:r>
          </w:p>
        </w:tc>
        <w:tc>
          <w:tcPr>
            <w:tcW w:w="544" w:type="dxa"/>
            <w:tcBorders>
              <w:top w:val="nil"/>
              <w:left w:val="nil"/>
              <w:bottom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1.18</w:t>
            </w:r>
          </w:p>
        </w:tc>
        <w:tc>
          <w:tcPr>
            <w:tcW w:w="80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-3.12***</w:t>
            </w:r>
          </w:p>
        </w:tc>
      </w:tr>
      <w:tr w:rsidR="00262934" w:rsidRPr="00E93808" w:rsidTr="00A20EC0">
        <w:trPr>
          <w:trHeight w:hRule="exact" w:val="216"/>
        </w:trPr>
        <w:tc>
          <w:tcPr>
            <w:tcW w:w="3843" w:type="dxa"/>
            <w:tcBorders>
              <w:top w:val="nil"/>
              <w:left w:val="nil"/>
              <w:bottom w:val="nil"/>
            </w:tcBorders>
            <w:noWrap/>
            <w:vAlign w:val="bottom"/>
            <w:hideMark/>
          </w:tcPr>
          <w:p w:rsidR="00262934" w:rsidRPr="00E93808" w:rsidRDefault="00262934" w:rsidP="00E93808">
            <w:pPr>
              <w:spacing w:after="0"/>
              <w:rPr>
                <w:color w:val="000000"/>
                <w:sz w:val="15"/>
                <w:szCs w:val="15"/>
              </w:rPr>
            </w:pPr>
          </w:p>
        </w:tc>
        <w:tc>
          <w:tcPr>
            <w:tcW w:w="1000"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ATT</w:t>
            </w:r>
          </w:p>
        </w:tc>
        <w:tc>
          <w:tcPr>
            <w:tcW w:w="730"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10.80</w:t>
            </w:r>
          </w:p>
        </w:tc>
        <w:tc>
          <w:tcPr>
            <w:tcW w:w="78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9.95</w:t>
            </w:r>
          </w:p>
        </w:tc>
        <w:tc>
          <w:tcPr>
            <w:tcW w:w="905"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0.84</w:t>
            </w:r>
          </w:p>
        </w:tc>
        <w:tc>
          <w:tcPr>
            <w:tcW w:w="544" w:type="dxa"/>
            <w:tcBorders>
              <w:top w:val="nil"/>
              <w:left w:val="nil"/>
              <w:bottom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1.45</w:t>
            </w:r>
          </w:p>
        </w:tc>
        <w:tc>
          <w:tcPr>
            <w:tcW w:w="80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0.58</w:t>
            </w:r>
          </w:p>
        </w:tc>
      </w:tr>
      <w:tr w:rsidR="00262934" w:rsidRPr="00E93808" w:rsidTr="00A20EC0">
        <w:trPr>
          <w:trHeight w:hRule="exact" w:val="216"/>
        </w:trPr>
        <w:tc>
          <w:tcPr>
            <w:tcW w:w="3843" w:type="dxa"/>
            <w:tcBorders>
              <w:top w:val="nil"/>
              <w:left w:val="nil"/>
              <w:bottom w:val="nil"/>
            </w:tcBorders>
            <w:noWrap/>
            <w:vAlign w:val="bottom"/>
            <w:hideMark/>
          </w:tcPr>
          <w:p w:rsidR="00262934" w:rsidRPr="00E93808" w:rsidRDefault="00262934" w:rsidP="00E93808">
            <w:pPr>
              <w:spacing w:after="0"/>
              <w:rPr>
                <w:color w:val="000000"/>
                <w:sz w:val="15"/>
                <w:szCs w:val="15"/>
              </w:rPr>
            </w:pPr>
          </w:p>
        </w:tc>
        <w:tc>
          <w:tcPr>
            <w:tcW w:w="1000"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p>
        </w:tc>
        <w:tc>
          <w:tcPr>
            <w:tcW w:w="730"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78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905"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544" w:type="dxa"/>
            <w:tcBorders>
              <w:top w:val="nil"/>
              <w:left w:val="nil"/>
              <w:bottom w:val="nil"/>
            </w:tcBorders>
            <w:noWrap/>
            <w:vAlign w:val="bottom"/>
            <w:hideMark/>
          </w:tcPr>
          <w:p w:rsidR="00262934" w:rsidRPr="00E93808" w:rsidRDefault="00262934" w:rsidP="00E93808">
            <w:pPr>
              <w:jc w:val="center"/>
              <w:rPr>
                <w:color w:val="000000"/>
                <w:sz w:val="15"/>
                <w:szCs w:val="15"/>
              </w:rPr>
            </w:pPr>
          </w:p>
        </w:tc>
        <w:tc>
          <w:tcPr>
            <w:tcW w:w="80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r>
      <w:tr w:rsidR="00262934" w:rsidRPr="00E93808" w:rsidTr="00A20EC0">
        <w:trPr>
          <w:trHeight w:hRule="exact" w:val="216"/>
        </w:trPr>
        <w:tc>
          <w:tcPr>
            <w:tcW w:w="3843" w:type="dxa"/>
            <w:tcBorders>
              <w:top w:val="nil"/>
              <w:left w:val="nil"/>
              <w:bottom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Government Consumption, 2 Years Post-Adoption</w:t>
            </w:r>
          </w:p>
        </w:tc>
        <w:tc>
          <w:tcPr>
            <w:tcW w:w="1000"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Unmatched</w:t>
            </w:r>
          </w:p>
        </w:tc>
        <w:tc>
          <w:tcPr>
            <w:tcW w:w="730"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10.72</w:t>
            </w:r>
          </w:p>
        </w:tc>
        <w:tc>
          <w:tcPr>
            <w:tcW w:w="78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14.26</w:t>
            </w:r>
          </w:p>
        </w:tc>
        <w:tc>
          <w:tcPr>
            <w:tcW w:w="905"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-3.54</w:t>
            </w:r>
          </w:p>
        </w:tc>
        <w:tc>
          <w:tcPr>
            <w:tcW w:w="544" w:type="dxa"/>
            <w:tcBorders>
              <w:top w:val="nil"/>
              <w:left w:val="nil"/>
              <w:bottom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1.14</w:t>
            </w:r>
          </w:p>
        </w:tc>
        <w:tc>
          <w:tcPr>
            <w:tcW w:w="80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-3.12***</w:t>
            </w:r>
          </w:p>
        </w:tc>
      </w:tr>
      <w:tr w:rsidR="00262934" w:rsidRPr="00E93808" w:rsidTr="00A20EC0">
        <w:trPr>
          <w:trHeight w:hRule="exact" w:val="216"/>
        </w:trPr>
        <w:tc>
          <w:tcPr>
            <w:tcW w:w="3843" w:type="dxa"/>
            <w:tcBorders>
              <w:top w:val="nil"/>
              <w:left w:val="nil"/>
              <w:bottom w:val="nil"/>
            </w:tcBorders>
            <w:noWrap/>
            <w:vAlign w:val="bottom"/>
            <w:hideMark/>
          </w:tcPr>
          <w:p w:rsidR="00262934" w:rsidRPr="00E93808" w:rsidRDefault="00262934" w:rsidP="00E93808">
            <w:pPr>
              <w:spacing w:after="0"/>
              <w:rPr>
                <w:color w:val="000000"/>
                <w:sz w:val="15"/>
                <w:szCs w:val="15"/>
              </w:rPr>
            </w:pPr>
          </w:p>
        </w:tc>
        <w:tc>
          <w:tcPr>
            <w:tcW w:w="1000"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ATT</w:t>
            </w:r>
          </w:p>
        </w:tc>
        <w:tc>
          <w:tcPr>
            <w:tcW w:w="730"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10.72</w:t>
            </w:r>
          </w:p>
        </w:tc>
        <w:tc>
          <w:tcPr>
            <w:tcW w:w="78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10.01</w:t>
            </w:r>
          </w:p>
        </w:tc>
        <w:tc>
          <w:tcPr>
            <w:tcW w:w="905"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0.71</w:t>
            </w:r>
          </w:p>
        </w:tc>
        <w:tc>
          <w:tcPr>
            <w:tcW w:w="544" w:type="dxa"/>
            <w:tcBorders>
              <w:top w:val="nil"/>
              <w:left w:val="nil"/>
              <w:bottom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1.51</w:t>
            </w:r>
          </w:p>
        </w:tc>
        <w:tc>
          <w:tcPr>
            <w:tcW w:w="80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0.47</w:t>
            </w:r>
          </w:p>
        </w:tc>
      </w:tr>
      <w:tr w:rsidR="00262934" w:rsidRPr="00E93808" w:rsidTr="00A20EC0">
        <w:trPr>
          <w:trHeight w:hRule="exact" w:val="216"/>
        </w:trPr>
        <w:tc>
          <w:tcPr>
            <w:tcW w:w="3843" w:type="dxa"/>
            <w:tcBorders>
              <w:top w:val="nil"/>
              <w:left w:val="nil"/>
              <w:bottom w:val="nil"/>
            </w:tcBorders>
            <w:noWrap/>
            <w:vAlign w:val="bottom"/>
            <w:hideMark/>
          </w:tcPr>
          <w:p w:rsidR="00262934" w:rsidRPr="00E93808" w:rsidRDefault="00262934" w:rsidP="00E93808">
            <w:pPr>
              <w:spacing w:after="0"/>
              <w:rPr>
                <w:color w:val="000000"/>
                <w:sz w:val="15"/>
                <w:szCs w:val="15"/>
              </w:rPr>
            </w:pPr>
          </w:p>
        </w:tc>
        <w:tc>
          <w:tcPr>
            <w:tcW w:w="1000"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p>
        </w:tc>
        <w:tc>
          <w:tcPr>
            <w:tcW w:w="730"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78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905"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544" w:type="dxa"/>
            <w:tcBorders>
              <w:top w:val="nil"/>
              <w:left w:val="nil"/>
              <w:bottom w:val="nil"/>
            </w:tcBorders>
            <w:noWrap/>
            <w:vAlign w:val="bottom"/>
            <w:hideMark/>
          </w:tcPr>
          <w:p w:rsidR="00262934" w:rsidRPr="00E93808" w:rsidRDefault="00262934" w:rsidP="00E93808">
            <w:pPr>
              <w:jc w:val="center"/>
              <w:rPr>
                <w:color w:val="000000"/>
                <w:sz w:val="15"/>
                <w:szCs w:val="15"/>
              </w:rPr>
            </w:pPr>
          </w:p>
        </w:tc>
        <w:tc>
          <w:tcPr>
            <w:tcW w:w="80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r>
      <w:tr w:rsidR="00262934" w:rsidRPr="00E93808" w:rsidTr="00A20EC0">
        <w:trPr>
          <w:trHeight w:hRule="exact" w:val="216"/>
        </w:trPr>
        <w:tc>
          <w:tcPr>
            <w:tcW w:w="3843" w:type="dxa"/>
            <w:tcBorders>
              <w:top w:val="nil"/>
              <w:left w:val="nil"/>
              <w:bottom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Government Consumption, 3 Years Post-Adoption</w:t>
            </w:r>
          </w:p>
        </w:tc>
        <w:tc>
          <w:tcPr>
            <w:tcW w:w="1000"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Unmatched</w:t>
            </w:r>
          </w:p>
        </w:tc>
        <w:tc>
          <w:tcPr>
            <w:tcW w:w="730"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10.71</w:t>
            </w:r>
          </w:p>
        </w:tc>
        <w:tc>
          <w:tcPr>
            <w:tcW w:w="78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14.14</w:t>
            </w:r>
          </w:p>
        </w:tc>
        <w:tc>
          <w:tcPr>
            <w:tcW w:w="905"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-3.43</w:t>
            </w:r>
          </w:p>
        </w:tc>
        <w:tc>
          <w:tcPr>
            <w:tcW w:w="544" w:type="dxa"/>
            <w:tcBorders>
              <w:top w:val="nil"/>
              <w:left w:val="nil"/>
              <w:bottom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1.12</w:t>
            </w:r>
          </w:p>
        </w:tc>
        <w:tc>
          <w:tcPr>
            <w:tcW w:w="80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-3.07***</w:t>
            </w:r>
          </w:p>
        </w:tc>
      </w:tr>
      <w:tr w:rsidR="00262934" w:rsidRPr="00E93808" w:rsidTr="00A20EC0">
        <w:trPr>
          <w:trHeight w:hRule="exact" w:val="216"/>
        </w:trPr>
        <w:tc>
          <w:tcPr>
            <w:tcW w:w="3843" w:type="dxa"/>
            <w:tcBorders>
              <w:top w:val="nil"/>
              <w:left w:val="nil"/>
              <w:bottom w:val="nil"/>
            </w:tcBorders>
            <w:noWrap/>
            <w:vAlign w:val="bottom"/>
            <w:hideMark/>
          </w:tcPr>
          <w:p w:rsidR="00262934" w:rsidRPr="00E93808" w:rsidRDefault="00262934" w:rsidP="00E93808">
            <w:pPr>
              <w:spacing w:after="0"/>
              <w:rPr>
                <w:color w:val="000000"/>
                <w:sz w:val="15"/>
                <w:szCs w:val="15"/>
              </w:rPr>
            </w:pPr>
          </w:p>
        </w:tc>
        <w:tc>
          <w:tcPr>
            <w:tcW w:w="1000"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ATT</w:t>
            </w:r>
          </w:p>
        </w:tc>
        <w:tc>
          <w:tcPr>
            <w:tcW w:w="730"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10.71</w:t>
            </w:r>
          </w:p>
        </w:tc>
        <w:tc>
          <w:tcPr>
            <w:tcW w:w="78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9.74</w:t>
            </w:r>
          </w:p>
        </w:tc>
        <w:tc>
          <w:tcPr>
            <w:tcW w:w="905"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0.97</w:t>
            </w:r>
          </w:p>
        </w:tc>
        <w:tc>
          <w:tcPr>
            <w:tcW w:w="544" w:type="dxa"/>
            <w:tcBorders>
              <w:top w:val="nil"/>
              <w:left w:val="nil"/>
              <w:bottom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1.48</w:t>
            </w:r>
          </w:p>
        </w:tc>
        <w:tc>
          <w:tcPr>
            <w:tcW w:w="80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0.65</w:t>
            </w:r>
          </w:p>
        </w:tc>
      </w:tr>
      <w:tr w:rsidR="00262934" w:rsidRPr="00E93808" w:rsidTr="00A20EC0">
        <w:trPr>
          <w:trHeight w:hRule="exact" w:val="216"/>
        </w:trPr>
        <w:tc>
          <w:tcPr>
            <w:tcW w:w="3843" w:type="dxa"/>
            <w:tcBorders>
              <w:top w:val="nil"/>
              <w:left w:val="nil"/>
              <w:bottom w:val="nil"/>
            </w:tcBorders>
            <w:noWrap/>
            <w:vAlign w:val="bottom"/>
            <w:hideMark/>
          </w:tcPr>
          <w:p w:rsidR="00262934" w:rsidRPr="00E93808" w:rsidRDefault="00262934" w:rsidP="00E93808">
            <w:pPr>
              <w:spacing w:after="0"/>
              <w:rPr>
                <w:color w:val="000000"/>
                <w:sz w:val="15"/>
                <w:szCs w:val="15"/>
              </w:rPr>
            </w:pPr>
          </w:p>
        </w:tc>
        <w:tc>
          <w:tcPr>
            <w:tcW w:w="1000"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p>
        </w:tc>
        <w:tc>
          <w:tcPr>
            <w:tcW w:w="730"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78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905"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544" w:type="dxa"/>
            <w:tcBorders>
              <w:top w:val="nil"/>
              <w:left w:val="nil"/>
              <w:bottom w:val="nil"/>
            </w:tcBorders>
            <w:noWrap/>
            <w:vAlign w:val="bottom"/>
            <w:hideMark/>
          </w:tcPr>
          <w:p w:rsidR="00262934" w:rsidRPr="00E93808" w:rsidRDefault="00262934" w:rsidP="00E93808">
            <w:pPr>
              <w:jc w:val="center"/>
              <w:rPr>
                <w:color w:val="000000"/>
                <w:sz w:val="15"/>
                <w:szCs w:val="15"/>
              </w:rPr>
            </w:pPr>
          </w:p>
        </w:tc>
        <w:tc>
          <w:tcPr>
            <w:tcW w:w="80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r>
      <w:tr w:rsidR="00262934" w:rsidRPr="00E93808" w:rsidTr="00A20EC0">
        <w:trPr>
          <w:trHeight w:hRule="exact" w:val="216"/>
        </w:trPr>
        <w:tc>
          <w:tcPr>
            <w:tcW w:w="3843" w:type="dxa"/>
            <w:tcBorders>
              <w:top w:val="nil"/>
              <w:left w:val="nil"/>
              <w:bottom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Government Consumption, 4 Years Post-Adoption</w:t>
            </w:r>
          </w:p>
        </w:tc>
        <w:tc>
          <w:tcPr>
            <w:tcW w:w="1000"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Unmatched</w:t>
            </w:r>
          </w:p>
        </w:tc>
        <w:tc>
          <w:tcPr>
            <w:tcW w:w="730"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10.51</w:t>
            </w:r>
          </w:p>
        </w:tc>
        <w:tc>
          <w:tcPr>
            <w:tcW w:w="78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14.11</w:t>
            </w:r>
          </w:p>
        </w:tc>
        <w:tc>
          <w:tcPr>
            <w:tcW w:w="905"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-3.60</w:t>
            </w:r>
          </w:p>
        </w:tc>
        <w:tc>
          <w:tcPr>
            <w:tcW w:w="544" w:type="dxa"/>
            <w:tcBorders>
              <w:top w:val="nil"/>
              <w:left w:val="nil"/>
              <w:bottom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1.10</w:t>
            </w:r>
          </w:p>
        </w:tc>
        <w:tc>
          <w:tcPr>
            <w:tcW w:w="80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-3.28***</w:t>
            </w:r>
          </w:p>
        </w:tc>
      </w:tr>
      <w:tr w:rsidR="00262934" w:rsidRPr="00E93808" w:rsidTr="00A20EC0">
        <w:trPr>
          <w:trHeight w:hRule="exact" w:val="216"/>
        </w:trPr>
        <w:tc>
          <w:tcPr>
            <w:tcW w:w="3843" w:type="dxa"/>
            <w:tcBorders>
              <w:top w:val="nil"/>
              <w:left w:val="nil"/>
              <w:bottom w:val="nil"/>
            </w:tcBorders>
            <w:noWrap/>
            <w:vAlign w:val="bottom"/>
            <w:hideMark/>
          </w:tcPr>
          <w:p w:rsidR="00262934" w:rsidRPr="00E93808" w:rsidRDefault="00262934" w:rsidP="00E93808">
            <w:pPr>
              <w:spacing w:after="0"/>
              <w:rPr>
                <w:color w:val="000000"/>
                <w:sz w:val="15"/>
                <w:szCs w:val="15"/>
              </w:rPr>
            </w:pPr>
          </w:p>
        </w:tc>
        <w:tc>
          <w:tcPr>
            <w:tcW w:w="1000"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ATT</w:t>
            </w:r>
          </w:p>
        </w:tc>
        <w:tc>
          <w:tcPr>
            <w:tcW w:w="730"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10.51</w:t>
            </w:r>
          </w:p>
        </w:tc>
        <w:tc>
          <w:tcPr>
            <w:tcW w:w="78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10.02</w:t>
            </w:r>
          </w:p>
        </w:tc>
        <w:tc>
          <w:tcPr>
            <w:tcW w:w="905"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0.48</w:t>
            </w:r>
          </w:p>
        </w:tc>
        <w:tc>
          <w:tcPr>
            <w:tcW w:w="544" w:type="dxa"/>
            <w:tcBorders>
              <w:top w:val="nil"/>
              <w:left w:val="nil"/>
              <w:bottom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1.38</w:t>
            </w:r>
          </w:p>
        </w:tc>
        <w:tc>
          <w:tcPr>
            <w:tcW w:w="80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0.35</w:t>
            </w:r>
          </w:p>
        </w:tc>
      </w:tr>
      <w:tr w:rsidR="00262934" w:rsidRPr="00E93808" w:rsidTr="00A20EC0">
        <w:trPr>
          <w:trHeight w:hRule="exact" w:val="216"/>
        </w:trPr>
        <w:tc>
          <w:tcPr>
            <w:tcW w:w="3843" w:type="dxa"/>
            <w:tcBorders>
              <w:top w:val="nil"/>
              <w:left w:val="nil"/>
              <w:bottom w:val="nil"/>
            </w:tcBorders>
            <w:noWrap/>
            <w:vAlign w:val="bottom"/>
            <w:hideMark/>
          </w:tcPr>
          <w:p w:rsidR="00262934" w:rsidRPr="00E93808" w:rsidRDefault="00262934" w:rsidP="00E93808">
            <w:pPr>
              <w:spacing w:after="0"/>
              <w:rPr>
                <w:color w:val="000000"/>
                <w:sz w:val="15"/>
                <w:szCs w:val="15"/>
              </w:rPr>
            </w:pPr>
          </w:p>
        </w:tc>
        <w:tc>
          <w:tcPr>
            <w:tcW w:w="1000"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p>
        </w:tc>
        <w:tc>
          <w:tcPr>
            <w:tcW w:w="730"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78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905"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544" w:type="dxa"/>
            <w:tcBorders>
              <w:top w:val="nil"/>
              <w:left w:val="nil"/>
              <w:bottom w:val="nil"/>
            </w:tcBorders>
            <w:noWrap/>
            <w:vAlign w:val="bottom"/>
            <w:hideMark/>
          </w:tcPr>
          <w:p w:rsidR="00262934" w:rsidRPr="00E93808" w:rsidRDefault="00262934" w:rsidP="00E93808">
            <w:pPr>
              <w:jc w:val="center"/>
              <w:rPr>
                <w:color w:val="000000"/>
                <w:sz w:val="15"/>
                <w:szCs w:val="15"/>
              </w:rPr>
            </w:pPr>
          </w:p>
        </w:tc>
        <w:tc>
          <w:tcPr>
            <w:tcW w:w="80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r>
      <w:tr w:rsidR="00262934" w:rsidRPr="00E93808" w:rsidTr="00A20EC0">
        <w:trPr>
          <w:trHeight w:hRule="exact" w:val="216"/>
        </w:trPr>
        <w:tc>
          <w:tcPr>
            <w:tcW w:w="3843" w:type="dxa"/>
            <w:tcBorders>
              <w:top w:val="nil"/>
              <w:left w:val="nil"/>
              <w:bottom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Government Consumption, 5 Years Post-Adoption</w:t>
            </w:r>
          </w:p>
        </w:tc>
        <w:tc>
          <w:tcPr>
            <w:tcW w:w="1000"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Unmatched</w:t>
            </w:r>
          </w:p>
        </w:tc>
        <w:tc>
          <w:tcPr>
            <w:tcW w:w="730"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10.27</w:t>
            </w:r>
          </w:p>
        </w:tc>
        <w:tc>
          <w:tcPr>
            <w:tcW w:w="78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14.05</w:t>
            </w:r>
          </w:p>
        </w:tc>
        <w:tc>
          <w:tcPr>
            <w:tcW w:w="905"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-3.78</w:t>
            </w:r>
          </w:p>
        </w:tc>
        <w:tc>
          <w:tcPr>
            <w:tcW w:w="544" w:type="dxa"/>
            <w:tcBorders>
              <w:top w:val="nil"/>
              <w:left w:val="nil"/>
              <w:bottom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1.07</w:t>
            </w:r>
          </w:p>
        </w:tc>
        <w:tc>
          <w:tcPr>
            <w:tcW w:w="80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-3.52***</w:t>
            </w:r>
          </w:p>
        </w:tc>
      </w:tr>
      <w:tr w:rsidR="00262934" w:rsidRPr="00E93808" w:rsidTr="00A20EC0">
        <w:trPr>
          <w:trHeight w:hRule="exact" w:val="216"/>
        </w:trPr>
        <w:tc>
          <w:tcPr>
            <w:tcW w:w="3843" w:type="dxa"/>
            <w:tcBorders>
              <w:top w:val="nil"/>
              <w:left w:val="nil"/>
              <w:bottom w:val="nil"/>
            </w:tcBorders>
            <w:noWrap/>
            <w:vAlign w:val="bottom"/>
            <w:hideMark/>
          </w:tcPr>
          <w:p w:rsidR="00262934" w:rsidRPr="00E93808" w:rsidRDefault="00262934" w:rsidP="00E93808">
            <w:pPr>
              <w:spacing w:after="0"/>
              <w:rPr>
                <w:color w:val="000000"/>
                <w:sz w:val="15"/>
                <w:szCs w:val="15"/>
              </w:rPr>
            </w:pPr>
          </w:p>
        </w:tc>
        <w:tc>
          <w:tcPr>
            <w:tcW w:w="1000"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ATT</w:t>
            </w:r>
          </w:p>
        </w:tc>
        <w:tc>
          <w:tcPr>
            <w:tcW w:w="730"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10.27</w:t>
            </w:r>
          </w:p>
        </w:tc>
        <w:tc>
          <w:tcPr>
            <w:tcW w:w="78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10.26</w:t>
            </w:r>
          </w:p>
        </w:tc>
        <w:tc>
          <w:tcPr>
            <w:tcW w:w="905"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0.01</w:t>
            </w:r>
          </w:p>
        </w:tc>
        <w:tc>
          <w:tcPr>
            <w:tcW w:w="544" w:type="dxa"/>
            <w:tcBorders>
              <w:top w:val="nil"/>
              <w:left w:val="nil"/>
              <w:bottom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1.47</w:t>
            </w:r>
          </w:p>
        </w:tc>
        <w:tc>
          <w:tcPr>
            <w:tcW w:w="80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0.01</w:t>
            </w:r>
          </w:p>
        </w:tc>
      </w:tr>
      <w:tr w:rsidR="00262934" w:rsidRPr="00E93808" w:rsidTr="00A20EC0">
        <w:trPr>
          <w:trHeight w:hRule="exact" w:val="216"/>
        </w:trPr>
        <w:tc>
          <w:tcPr>
            <w:tcW w:w="3843" w:type="dxa"/>
            <w:tcBorders>
              <w:top w:val="nil"/>
              <w:left w:val="nil"/>
              <w:bottom w:val="nil"/>
            </w:tcBorders>
            <w:noWrap/>
            <w:vAlign w:val="bottom"/>
            <w:hideMark/>
          </w:tcPr>
          <w:p w:rsidR="00262934" w:rsidRPr="00E93808" w:rsidRDefault="00262934" w:rsidP="00E93808">
            <w:pPr>
              <w:spacing w:after="0"/>
              <w:rPr>
                <w:color w:val="000000"/>
                <w:sz w:val="15"/>
                <w:szCs w:val="15"/>
              </w:rPr>
            </w:pPr>
          </w:p>
        </w:tc>
        <w:tc>
          <w:tcPr>
            <w:tcW w:w="1000"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p>
        </w:tc>
        <w:tc>
          <w:tcPr>
            <w:tcW w:w="730"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78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905"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544" w:type="dxa"/>
            <w:tcBorders>
              <w:top w:val="nil"/>
              <w:left w:val="nil"/>
              <w:bottom w:val="nil"/>
            </w:tcBorders>
            <w:noWrap/>
            <w:vAlign w:val="bottom"/>
            <w:hideMark/>
          </w:tcPr>
          <w:p w:rsidR="00262934" w:rsidRPr="00E93808" w:rsidRDefault="00262934" w:rsidP="00E93808">
            <w:pPr>
              <w:jc w:val="center"/>
              <w:rPr>
                <w:color w:val="000000"/>
                <w:sz w:val="15"/>
                <w:szCs w:val="15"/>
              </w:rPr>
            </w:pPr>
          </w:p>
        </w:tc>
        <w:tc>
          <w:tcPr>
            <w:tcW w:w="806"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r>
      <w:tr w:rsidR="00262934" w:rsidRPr="00E93808" w:rsidTr="00A20EC0">
        <w:trPr>
          <w:trHeight w:hRule="exact" w:val="216"/>
        </w:trPr>
        <w:tc>
          <w:tcPr>
            <w:tcW w:w="3843" w:type="dxa"/>
            <w:vMerge w:val="restart"/>
            <w:tcBorders>
              <w:top w:val="nil"/>
              <w:left w:val="nil"/>
            </w:tcBorders>
            <w:noWrap/>
            <w:vAlign w:val="bottom"/>
            <w:hideMark/>
          </w:tcPr>
          <w:p w:rsidR="00262934" w:rsidRPr="00E93808" w:rsidRDefault="00262934" w:rsidP="00E93808">
            <w:pPr>
              <w:spacing w:after="0"/>
              <w:rPr>
                <w:b/>
                <w:color w:val="000000"/>
                <w:sz w:val="15"/>
                <w:szCs w:val="15"/>
              </w:rPr>
            </w:pPr>
            <w:r w:rsidRPr="00E93808">
              <w:rPr>
                <w:b/>
                <w:color w:val="000000"/>
                <w:sz w:val="15"/>
                <w:szCs w:val="15"/>
              </w:rPr>
              <w:t>Government Consumption, Change 2 Years Pre-Adoption to 5 Years Post-Adoption</w:t>
            </w:r>
          </w:p>
        </w:tc>
        <w:tc>
          <w:tcPr>
            <w:tcW w:w="1000" w:type="dxa"/>
            <w:tcBorders>
              <w:top w:val="nil"/>
              <w:left w:val="nil"/>
              <w:bottom w:val="nil"/>
              <w:right w:val="nil"/>
            </w:tcBorders>
            <w:noWrap/>
            <w:vAlign w:val="bottom"/>
            <w:hideMark/>
          </w:tcPr>
          <w:p w:rsidR="00262934" w:rsidRPr="00E93808" w:rsidRDefault="00262934" w:rsidP="00E93808">
            <w:pPr>
              <w:spacing w:after="0"/>
              <w:rPr>
                <w:b/>
                <w:color w:val="000000"/>
                <w:sz w:val="15"/>
                <w:szCs w:val="15"/>
              </w:rPr>
            </w:pPr>
            <w:r w:rsidRPr="00E93808">
              <w:rPr>
                <w:b/>
                <w:color w:val="000000"/>
                <w:sz w:val="15"/>
                <w:szCs w:val="15"/>
              </w:rPr>
              <w:t>Unmatched</w:t>
            </w:r>
          </w:p>
        </w:tc>
        <w:tc>
          <w:tcPr>
            <w:tcW w:w="730" w:type="dxa"/>
            <w:tcBorders>
              <w:top w:val="nil"/>
              <w:left w:val="nil"/>
              <w:bottom w:val="nil"/>
              <w:right w:val="nil"/>
            </w:tcBorders>
            <w:noWrap/>
            <w:vAlign w:val="bottom"/>
            <w:hideMark/>
          </w:tcPr>
          <w:p w:rsidR="00262934" w:rsidRPr="00E93808" w:rsidRDefault="00262934" w:rsidP="00E93808">
            <w:pPr>
              <w:jc w:val="center"/>
              <w:rPr>
                <w:b/>
                <w:color w:val="000000"/>
                <w:sz w:val="15"/>
                <w:szCs w:val="15"/>
              </w:rPr>
            </w:pPr>
            <w:r w:rsidRPr="00E93808">
              <w:rPr>
                <w:b/>
                <w:color w:val="000000"/>
                <w:sz w:val="15"/>
                <w:szCs w:val="15"/>
              </w:rPr>
              <w:t>-1.07</w:t>
            </w:r>
          </w:p>
        </w:tc>
        <w:tc>
          <w:tcPr>
            <w:tcW w:w="786" w:type="dxa"/>
            <w:tcBorders>
              <w:top w:val="nil"/>
              <w:left w:val="nil"/>
              <w:bottom w:val="nil"/>
              <w:right w:val="nil"/>
            </w:tcBorders>
            <w:noWrap/>
            <w:vAlign w:val="bottom"/>
            <w:hideMark/>
          </w:tcPr>
          <w:p w:rsidR="00262934" w:rsidRPr="00E93808" w:rsidRDefault="00262934" w:rsidP="00E93808">
            <w:pPr>
              <w:jc w:val="center"/>
              <w:rPr>
                <w:b/>
                <w:color w:val="000000"/>
                <w:sz w:val="15"/>
                <w:szCs w:val="15"/>
              </w:rPr>
            </w:pPr>
            <w:r w:rsidRPr="00E93808">
              <w:rPr>
                <w:b/>
                <w:color w:val="000000"/>
                <w:sz w:val="15"/>
                <w:szCs w:val="15"/>
              </w:rPr>
              <w:t>-1.03</w:t>
            </w:r>
          </w:p>
        </w:tc>
        <w:tc>
          <w:tcPr>
            <w:tcW w:w="905" w:type="dxa"/>
            <w:tcBorders>
              <w:top w:val="nil"/>
              <w:left w:val="nil"/>
              <w:bottom w:val="nil"/>
              <w:right w:val="nil"/>
            </w:tcBorders>
            <w:noWrap/>
            <w:vAlign w:val="bottom"/>
            <w:hideMark/>
          </w:tcPr>
          <w:p w:rsidR="00262934" w:rsidRPr="00E93808" w:rsidRDefault="00262934" w:rsidP="00E93808">
            <w:pPr>
              <w:jc w:val="center"/>
              <w:rPr>
                <w:b/>
                <w:color w:val="000000"/>
                <w:sz w:val="15"/>
                <w:szCs w:val="15"/>
              </w:rPr>
            </w:pPr>
            <w:r w:rsidRPr="00E93808">
              <w:rPr>
                <w:b/>
                <w:color w:val="000000"/>
                <w:sz w:val="15"/>
                <w:szCs w:val="15"/>
              </w:rPr>
              <w:t>-0.04</w:t>
            </w:r>
          </w:p>
        </w:tc>
        <w:tc>
          <w:tcPr>
            <w:tcW w:w="544" w:type="dxa"/>
            <w:tcBorders>
              <w:top w:val="nil"/>
              <w:left w:val="nil"/>
              <w:bottom w:val="nil"/>
            </w:tcBorders>
            <w:noWrap/>
            <w:vAlign w:val="bottom"/>
            <w:hideMark/>
          </w:tcPr>
          <w:p w:rsidR="00262934" w:rsidRPr="00E93808" w:rsidRDefault="00262934" w:rsidP="00E93808">
            <w:pPr>
              <w:jc w:val="center"/>
              <w:rPr>
                <w:b/>
                <w:color w:val="000000"/>
                <w:sz w:val="15"/>
                <w:szCs w:val="15"/>
              </w:rPr>
            </w:pPr>
            <w:r w:rsidRPr="00E93808">
              <w:rPr>
                <w:b/>
                <w:color w:val="000000"/>
                <w:sz w:val="15"/>
                <w:szCs w:val="15"/>
              </w:rPr>
              <w:t>0.69</w:t>
            </w:r>
          </w:p>
        </w:tc>
        <w:tc>
          <w:tcPr>
            <w:tcW w:w="806" w:type="dxa"/>
            <w:tcBorders>
              <w:top w:val="nil"/>
              <w:left w:val="nil"/>
              <w:bottom w:val="nil"/>
              <w:right w:val="nil"/>
            </w:tcBorders>
            <w:noWrap/>
            <w:vAlign w:val="bottom"/>
            <w:hideMark/>
          </w:tcPr>
          <w:p w:rsidR="00262934" w:rsidRPr="00E93808" w:rsidRDefault="00262934" w:rsidP="00E93808">
            <w:pPr>
              <w:jc w:val="center"/>
              <w:rPr>
                <w:b/>
                <w:color w:val="000000"/>
                <w:sz w:val="15"/>
                <w:szCs w:val="15"/>
              </w:rPr>
            </w:pPr>
            <w:r w:rsidRPr="00E93808">
              <w:rPr>
                <w:b/>
                <w:color w:val="000000"/>
                <w:sz w:val="15"/>
                <w:szCs w:val="15"/>
              </w:rPr>
              <w:t>-0.05</w:t>
            </w:r>
          </w:p>
        </w:tc>
      </w:tr>
      <w:tr w:rsidR="00262934" w:rsidRPr="00E93808" w:rsidTr="00A20EC0">
        <w:trPr>
          <w:trHeight w:hRule="exact" w:val="216"/>
        </w:trPr>
        <w:tc>
          <w:tcPr>
            <w:tcW w:w="3843" w:type="dxa"/>
            <w:vMerge/>
            <w:tcBorders>
              <w:left w:val="nil"/>
              <w:bottom w:val="nil"/>
            </w:tcBorders>
            <w:noWrap/>
            <w:vAlign w:val="bottom"/>
            <w:hideMark/>
          </w:tcPr>
          <w:p w:rsidR="00262934" w:rsidRPr="00E93808" w:rsidRDefault="00262934" w:rsidP="00E93808">
            <w:pPr>
              <w:spacing w:after="0"/>
              <w:rPr>
                <w:b/>
                <w:color w:val="000000"/>
                <w:sz w:val="15"/>
                <w:szCs w:val="15"/>
              </w:rPr>
            </w:pPr>
          </w:p>
        </w:tc>
        <w:tc>
          <w:tcPr>
            <w:tcW w:w="1000" w:type="dxa"/>
            <w:tcBorders>
              <w:top w:val="nil"/>
              <w:left w:val="nil"/>
              <w:bottom w:val="nil"/>
              <w:right w:val="nil"/>
            </w:tcBorders>
            <w:noWrap/>
            <w:vAlign w:val="bottom"/>
            <w:hideMark/>
          </w:tcPr>
          <w:p w:rsidR="00262934" w:rsidRPr="00E93808" w:rsidRDefault="00262934" w:rsidP="00E93808">
            <w:pPr>
              <w:spacing w:after="0"/>
              <w:rPr>
                <w:b/>
                <w:color w:val="000000"/>
                <w:sz w:val="15"/>
                <w:szCs w:val="15"/>
              </w:rPr>
            </w:pPr>
            <w:r w:rsidRPr="00E93808">
              <w:rPr>
                <w:b/>
                <w:color w:val="000000"/>
                <w:sz w:val="15"/>
                <w:szCs w:val="15"/>
              </w:rPr>
              <w:t>ATT</w:t>
            </w:r>
          </w:p>
        </w:tc>
        <w:tc>
          <w:tcPr>
            <w:tcW w:w="730" w:type="dxa"/>
            <w:tcBorders>
              <w:top w:val="nil"/>
              <w:left w:val="nil"/>
              <w:bottom w:val="nil"/>
              <w:right w:val="nil"/>
            </w:tcBorders>
            <w:noWrap/>
            <w:vAlign w:val="bottom"/>
            <w:hideMark/>
          </w:tcPr>
          <w:p w:rsidR="00262934" w:rsidRPr="00E93808" w:rsidRDefault="00262934" w:rsidP="00E93808">
            <w:pPr>
              <w:jc w:val="center"/>
              <w:rPr>
                <w:b/>
                <w:color w:val="000000"/>
                <w:sz w:val="15"/>
                <w:szCs w:val="15"/>
              </w:rPr>
            </w:pPr>
            <w:r w:rsidRPr="00E93808">
              <w:rPr>
                <w:b/>
                <w:color w:val="000000"/>
                <w:sz w:val="15"/>
                <w:szCs w:val="15"/>
              </w:rPr>
              <w:t>-1.07</w:t>
            </w:r>
          </w:p>
        </w:tc>
        <w:tc>
          <w:tcPr>
            <w:tcW w:w="786" w:type="dxa"/>
            <w:tcBorders>
              <w:top w:val="nil"/>
              <w:left w:val="nil"/>
              <w:bottom w:val="nil"/>
              <w:right w:val="nil"/>
            </w:tcBorders>
            <w:noWrap/>
            <w:vAlign w:val="bottom"/>
            <w:hideMark/>
          </w:tcPr>
          <w:p w:rsidR="00262934" w:rsidRPr="00E93808" w:rsidRDefault="00262934" w:rsidP="00E93808">
            <w:pPr>
              <w:jc w:val="center"/>
              <w:rPr>
                <w:b/>
                <w:color w:val="000000"/>
                <w:sz w:val="15"/>
                <w:szCs w:val="15"/>
              </w:rPr>
            </w:pPr>
            <w:r w:rsidRPr="00E93808">
              <w:rPr>
                <w:b/>
                <w:color w:val="000000"/>
                <w:sz w:val="15"/>
                <w:szCs w:val="15"/>
              </w:rPr>
              <w:t>0.27</w:t>
            </w:r>
          </w:p>
        </w:tc>
        <w:tc>
          <w:tcPr>
            <w:tcW w:w="905" w:type="dxa"/>
            <w:tcBorders>
              <w:top w:val="nil"/>
              <w:left w:val="nil"/>
              <w:bottom w:val="nil"/>
              <w:right w:val="nil"/>
            </w:tcBorders>
            <w:noWrap/>
            <w:vAlign w:val="bottom"/>
            <w:hideMark/>
          </w:tcPr>
          <w:p w:rsidR="00262934" w:rsidRPr="00E93808" w:rsidRDefault="00262934" w:rsidP="00E93808">
            <w:pPr>
              <w:jc w:val="center"/>
              <w:rPr>
                <w:b/>
                <w:color w:val="000000"/>
                <w:sz w:val="15"/>
                <w:szCs w:val="15"/>
              </w:rPr>
            </w:pPr>
            <w:r w:rsidRPr="00E93808">
              <w:rPr>
                <w:b/>
                <w:color w:val="000000"/>
                <w:sz w:val="15"/>
                <w:szCs w:val="15"/>
              </w:rPr>
              <w:t>-1.34</w:t>
            </w:r>
          </w:p>
        </w:tc>
        <w:tc>
          <w:tcPr>
            <w:tcW w:w="544" w:type="dxa"/>
            <w:tcBorders>
              <w:top w:val="nil"/>
              <w:left w:val="nil"/>
              <w:bottom w:val="nil"/>
            </w:tcBorders>
            <w:noWrap/>
            <w:vAlign w:val="bottom"/>
            <w:hideMark/>
          </w:tcPr>
          <w:p w:rsidR="00262934" w:rsidRPr="00E93808" w:rsidRDefault="00262934" w:rsidP="00E93808">
            <w:pPr>
              <w:jc w:val="center"/>
              <w:rPr>
                <w:b/>
                <w:color w:val="000000"/>
                <w:sz w:val="15"/>
                <w:szCs w:val="15"/>
              </w:rPr>
            </w:pPr>
            <w:r w:rsidRPr="00E93808">
              <w:rPr>
                <w:b/>
                <w:color w:val="000000"/>
                <w:sz w:val="15"/>
                <w:szCs w:val="15"/>
              </w:rPr>
              <w:t>0.77</w:t>
            </w:r>
          </w:p>
        </w:tc>
        <w:tc>
          <w:tcPr>
            <w:tcW w:w="806" w:type="dxa"/>
            <w:tcBorders>
              <w:top w:val="nil"/>
              <w:left w:val="nil"/>
              <w:bottom w:val="nil"/>
              <w:right w:val="nil"/>
            </w:tcBorders>
            <w:noWrap/>
            <w:vAlign w:val="bottom"/>
            <w:hideMark/>
          </w:tcPr>
          <w:p w:rsidR="00262934" w:rsidRPr="00E93808" w:rsidRDefault="00262934" w:rsidP="00E93808">
            <w:pPr>
              <w:jc w:val="center"/>
              <w:rPr>
                <w:b/>
                <w:color w:val="000000"/>
                <w:sz w:val="15"/>
                <w:szCs w:val="15"/>
              </w:rPr>
            </w:pPr>
            <w:r w:rsidRPr="00E93808">
              <w:rPr>
                <w:b/>
                <w:color w:val="000000"/>
                <w:sz w:val="15"/>
                <w:szCs w:val="15"/>
              </w:rPr>
              <w:t>-1.75*</w:t>
            </w:r>
          </w:p>
        </w:tc>
      </w:tr>
      <w:tr w:rsidR="00262934" w:rsidRPr="00E93808" w:rsidTr="00A20EC0">
        <w:trPr>
          <w:trHeight w:hRule="exact" w:val="216"/>
        </w:trPr>
        <w:tc>
          <w:tcPr>
            <w:tcW w:w="3843" w:type="dxa"/>
            <w:tcBorders>
              <w:top w:val="nil"/>
              <w:left w:val="nil"/>
            </w:tcBorders>
            <w:noWrap/>
            <w:vAlign w:val="bottom"/>
            <w:hideMark/>
          </w:tcPr>
          <w:p w:rsidR="00262934" w:rsidRPr="00E93808" w:rsidRDefault="00262934" w:rsidP="00E93808">
            <w:pPr>
              <w:spacing w:after="0"/>
              <w:rPr>
                <w:b/>
                <w:color w:val="000000"/>
                <w:sz w:val="15"/>
                <w:szCs w:val="15"/>
              </w:rPr>
            </w:pPr>
          </w:p>
        </w:tc>
        <w:tc>
          <w:tcPr>
            <w:tcW w:w="1000" w:type="dxa"/>
            <w:tcBorders>
              <w:top w:val="nil"/>
              <w:left w:val="nil"/>
              <w:right w:val="nil"/>
            </w:tcBorders>
            <w:noWrap/>
            <w:vAlign w:val="bottom"/>
            <w:hideMark/>
          </w:tcPr>
          <w:p w:rsidR="00262934" w:rsidRPr="00E93808" w:rsidRDefault="00262934" w:rsidP="00E93808">
            <w:pPr>
              <w:spacing w:after="0"/>
              <w:rPr>
                <w:b/>
                <w:color w:val="000000"/>
                <w:sz w:val="15"/>
                <w:szCs w:val="15"/>
              </w:rPr>
            </w:pPr>
          </w:p>
        </w:tc>
        <w:tc>
          <w:tcPr>
            <w:tcW w:w="730" w:type="dxa"/>
            <w:tcBorders>
              <w:top w:val="nil"/>
              <w:left w:val="nil"/>
              <w:right w:val="nil"/>
            </w:tcBorders>
            <w:noWrap/>
            <w:vAlign w:val="bottom"/>
            <w:hideMark/>
          </w:tcPr>
          <w:p w:rsidR="00262934" w:rsidRPr="00E93808" w:rsidRDefault="00262934" w:rsidP="00E93808">
            <w:pPr>
              <w:jc w:val="center"/>
              <w:rPr>
                <w:b/>
                <w:color w:val="000000"/>
                <w:sz w:val="15"/>
                <w:szCs w:val="15"/>
              </w:rPr>
            </w:pPr>
          </w:p>
        </w:tc>
        <w:tc>
          <w:tcPr>
            <w:tcW w:w="786" w:type="dxa"/>
            <w:tcBorders>
              <w:top w:val="nil"/>
              <w:left w:val="nil"/>
              <w:right w:val="nil"/>
            </w:tcBorders>
            <w:noWrap/>
            <w:vAlign w:val="bottom"/>
            <w:hideMark/>
          </w:tcPr>
          <w:p w:rsidR="00262934" w:rsidRPr="00E93808" w:rsidRDefault="00262934" w:rsidP="00E93808">
            <w:pPr>
              <w:jc w:val="center"/>
              <w:rPr>
                <w:b/>
                <w:color w:val="000000"/>
                <w:sz w:val="15"/>
                <w:szCs w:val="15"/>
              </w:rPr>
            </w:pPr>
          </w:p>
        </w:tc>
        <w:tc>
          <w:tcPr>
            <w:tcW w:w="905" w:type="dxa"/>
            <w:tcBorders>
              <w:top w:val="nil"/>
              <w:left w:val="nil"/>
              <w:right w:val="nil"/>
            </w:tcBorders>
            <w:noWrap/>
            <w:vAlign w:val="bottom"/>
            <w:hideMark/>
          </w:tcPr>
          <w:p w:rsidR="00262934" w:rsidRPr="00E93808" w:rsidRDefault="00262934" w:rsidP="00E93808">
            <w:pPr>
              <w:jc w:val="center"/>
              <w:rPr>
                <w:b/>
                <w:color w:val="000000"/>
                <w:sz w:val="15"/>
                <w:szCs w:val="15"/>
              </w:rPr>
            </w:pPr>
          </w:p>
        </w:tc>
        <w:tc>
          <w:tcPr>
            <w:tcW w:w="544" w:type="dxa"/>
            <w:tcBorders>
              <w:top w:val="nil"/>
              <w:left w:val="nil"/>
            </w:tcBorders>
            <w:noWrap/>
            <w:vAlign w:val="bottom"/>
            <w:hideMark/>
          </w:tcPr>
          <w:p w:rsidR="00262934" w:rsidRPr="00E93808" w:rsidRDefault="00262934" w:rsidP="00E93808">
            <w:pPr>
              <w:jc w:val="center"/>
              <w:rPr>
                <w:b/>
                <w:color w:val="000000"/>
                <w:sz w:val="15"/>
                <w:szCs w:val="15"/>
              </w:rPr>
            </w:pPr>
          </w:p>
        </w:tc>
        <w:tc>
          <w:tcPr>
            <w:tcW w:w="806" w:type="dxa"/>
            <w:tcBorders>
              <w:top w:val="nil"/>
              <w:left w:val="nil"/>
              <w:right w:val="nil"/>
            </w:tcBorders>
            <w:noWrap/>
            <w:vAlign w:val="bottom"/>
            <w:hideMark/>
          </w:tcPr>
          <w:p w:rsidR="00262934" w:rsidRPr="00E93808" w:rsidRDefault="00262934" w:rsidP="00E93808">
            <w:pPr>
              <w:jc w:val="center"/>
              <w:rPr>
                <w:b/>
                <w:color w:val="000000"/>
                <w:sz w:val="15"/>
                <w:szCs w:val="15"/>
              </w:rPr>
            </w:pPr>
          </w:p>
        </w:tc>
      </w:tr>
      <w:tr w:rsidR="00262934" w:rsidRPr="00E93808" w:rsidTr="00A20EC0">
        <w:trPr>
          <w:trHeight w:hRule="exact" w:val="216"/>
        </w:trPr>
        <w:tc>
          <w:tcPr>
            <w:tcW w:w="3843" w:type="dxa"/>
            <w:vMerge w:val="restart"/>
            <w:tcBorders>
              <w:top w:val="nil"/>
              <w:left w:val="nil"/>
              <w:bottom w:val="single" w:sz="4" w:space="0" w:color="auto"/>
            </w:tcBorders>
            <w:noWrap/>
            <w:vAlign w:val="bottom"/>
            <w:hideMark/>
          </w:tcPr>
          <w:p w:rsidR="00262934" w:rsidRPr="00E93808" w:rsidRDefault="00262934" w:rsidP="00E93808">
            <w:pPr>
              <w:spacing w:after="0"/>
              <w:rPr>
                <w:b/>
                <w:color w:val="000000"/>
                <w:sz w:val="15"/>
                <w:szCs w:val="15"/>
              </w:rPr>
            </w:pPr>
            <w:r w:rsidRPr="00E93808">
              <w:rPr>
                <w:b/>
                <w:color w:val="000000"/>
                <w:sz w:val="15"/>
                <w:szCs w:val="15"/>
              </w:rPr>
              <w:t>Government Consumption, Change 7 Years Pre-Adoption to 2 Years Pre-Adoption</w:t>
            </w:r>
          </w:p>
        </w:tc>
        <w:tc>
          <w:tcPr>
            <w:tcW w:w="1000" w:type="dxa"/>
            <w:tcBorders>
              <w:top w:val="nil"/>
              <w:left w:val="nil"/>
              <w:bottom w:val="nil"/>
              <w:right w:val="nil"/>
            </w:tcBorders>
            <w:noWrap/>
            <w:vAlign w:val="bottom"/>
            <w:hideMark/>
          </w:tcPr>
          <w:p w:rsidR="00262934" w:rsidRPr="00E93808" w:rsidRDefault="00262934" w:rsidP="00E93808">
            <w:pPr>
              <w:spacing w:after="0"/>
              <w:rPr>
                <w:b/>
                <w:color w:val="000000"/>
                <w:sz w:val="15"/>
                <w:szCs w:val="15"/>
              </w:rPr>
            </w:pPr>
            <w:r w:rsidRPr="00E93808">
              <w:rPr>
                <w:b/>
                <w:color w:val="000000"/>
                <w:sz w:val="15"/>
                <w:szCs w:val="15"/>
              </w:rPr>
              <w:t>Unmatched</w:t>
            </w:r>
          </w:p>
        </w:tc>
        <w:tc>
          <w:tcPr>
            <w:tcW w:w="730" w:type="dxa"/>
            <w:tcBorders>
              <w:top w:val="nil"/>
              <w:left w:val="nil"/>
              <w:bottom w:val="nil"/>
              <w:right w:val="nil"/>
            </w:tcBorders>
            <w:noWrap/>
            <w:vAlign w:val="bottom"/>
            <w:hideMark/>
          </w:tcPr>
          <w:p w:rsidR="00262934" w:rsidRPr="00E93808" w:rsidRDefault="00262934" w:rsidP="00E93808">
            <w:pPr>
              <w:jc w:val="center"/>
              <w:rPr>
                <w:b/>
                <w:color w:val="000000"/>
                <w:sz w:val="15"/>
                <w:szCs w:val="15"/>
              </w:rPr>
            </w:pPr>
            <w:r w:rsidRPr="00E93808">
              <w:rPr>
                <w:b/>
                <w:color w:val="000000"/>
                <w:sz w:val="15"/>
                <w:szCs w:val="15"/>
              </w:rPr>
              <w:t>-0.36</w:t>
            </w:r>
          </w:p>
        </w:tc>
        <w:tc>
          <w:tcPr>
            <w:tcW w:w="786" w:type="dxa"/>
            <w:tcBorders>
              <w:top w:val="nil"/>
              <w:left w:val="nil"/>
              <w:bottom w:val="nil"/>
              <w:right w:val="nil"/>
            </w:tcBorders>
            <w:noWrap/>
            <w:vAlign w:val="bottom"/>
            <w:hideMark/>
          </w:tcPr>
          <w:p w:rsidR="00262934" w:rsidRPr="00E93808" w:rsidRDefault="00262934" w:rsidP="00E93808">
            <w:pPr>
              <w:jc w:val="center"/>
              <w:rPr>
                <w:b/>
                <w:color w:val="000000"/>
                <w:sz w:val="15"/>
                <w:szCs w:val="15"/>
              </w:rPr>
            </w:pPr>
            <w:r w:rsidRPr="00E93808">
              <w:rPr>
                <w:b/>
                <w:color w:val="000000"/>
                <w:sz w:val="15"/>
                <w:szCs w:val="15"/>
              </w:rPr>
              <w:t>-0.47</w:t>
            </w:r>
          </w:p>
        </w:tc>
        <w:tc>
          <w:tcPr>
            <w:tcW w:w="905" w:type="dxa"/>
            <w:tcBorders>
              <w:top w:val="nil"/>
              <w:left w:val="nil"/>
              <w:bottom w:val="nil"/>
              <w:right w:val="nil"/>
            </w:tcBorders>
            <w:noWrap/>
            <w:vAlign w:val="bottom"/>
            <w:hideMark/>
          </w:tcPr>
          <w:p w:rsidR="00262934" w:rsidRPr="00E93808" w:rsidRDefault="00262934" w:rsidP="00E93808">
            <w:pPr>
              <w:jc w:val="center"/>
              <w:rPr>
                <w:b/>
                <w:color w:val="000000"/>
                <w:sz w:val="15"/>
                <w:szCs w:val="15"/>
              </w:rPr>
            </w:pPr>
            <w:r w:rsidRPr="00E93808">
              <w:rPr>
                <w:b/>
                <w:color w:val="000000"/>
                <w:sz w:val="15"/>
                <w:szCs w:val="15"/>
              </w:rPr>
              <w:t>0.11</w:t>
            </w:r>
          </w:p>
        </w:tc>
        <w:tc>
          <w:tcPr>
            <w:tcW w:w="544" w:type="dxa"/>
            <w:tcBorders>
              <w:top w:val="nil"/>
              <w:left w:val="nil"/>
              <w:bottom w:val="nil"/>
            </w:tcBorders>
            <w:noWrap/>
            <w:vAlign w:val="bottom"/>
            <w:hideMark/>
          </w:tcPr>
          <w:p w:rsidR="00262934" w:rsidRPr="00E93808" w:rsidRDefault="00262934" w:rsidP="00E93808">
            <w:pPr>
              <w:jc w:val="center"/>
              <w:rPr>
                <w:b/>
                <w:color w:val="000000"/>
                <w:sz w:val="15"/>
                <w:szCs w:val="15"/>
              </w:rPr>
            </w:pPr>
            <w:r w:rsidRPr="00E93808">
              <w:rPr>
                <w:b/>
                <w:color w:val="000000"/>
                <w:sz w:val="15"/>
                <w:szCs w:val="15"/>
              </w:rPr>
              <w:t>0.60</w:t>
            </w:r>
          </w:p>
        </w:tc>
        <w:tc>
          <w:tcPr>
            <w:tcW w:w="806" w:type="dxa"/>
            <w:tcBorders>
              <w:top w:val="nil"/>
              <w:left w:val="nil"/>
              <w:bottom w:val="nil"/>
              <w:right w:val="nil"/>
            </w:tcBorders>
            <w:noWrap/>
            <w:vAlign w:val="bottom"/>
            <w:hideMark/>
          </w:tcPr>
          <w:p w:rsidR="00262934" w:rsidRPr="00E93808" w:rsidRDefault="00262934" w:rsidP="00E93808">
            <w:pPr>
              <w:jc w:val="center"/>
              <w:rPr>
                <w:b/>
                <w:color w:val="000000"/>
                <w:sz w:val="15"/>
                <w:szCs w:val="15"/>
              </w:rPr>
            </w:pPr>
            <w:r w:rsidRPr="00E93808">
              <w:rPr>
                <w:b/>
                <w:color w:val="000000"/>
                <w:sz w:val="15"/>
                <w:szCs w:val="15"/>
              </w:rPr>
              <w:t>0.19</w:t>
            </w:r>
          </w:p>
        </w:tc>
      </w:tr>
      <w:tr w:rsidR="00262934" w:rsidRPr="00E93808" w:rsidTr="00A20EC0">
        <w:trPr>
          <w:trHeight w:hRule="exact" w:val="216"/>
        </w:trPr>
        <w:tc>
          <w:tcPr>
            <w:tcW w:w="3843" w:type="dxa"/>
            <w:vMerge/>
            <w:tcBorders>
              <w:left w:val="nil"/>
            </w:tcBorders>
            <w:noWrap/>
            <w:vAlign w:val="bottom"/>
            <w:hideMark/>
          </w:tcPr>
          <w:p w:rsidR="00262934" w:rsidRPr="00E93808" w:rsidRDefault="00262934" w:rsidP="00E93808">
            <w:pPr>
              <w:spacing w:after="0"/>
              <w:rPr>
                <w:b/>
                <w:color w:val="000000"/>
                <w:sz w:val="15"/>
                <w:szCs w:val="15"/>
              </w:rPr>
            </w:pPr>
          </w:p>
        </w:tc>
        <w:tc>
          <w:tcPr>
            <w:tcW w:w="1000" w:type="dxa"/>
            <w:tcBorders>
              <w:top w:val="nil"/>
              <w:left w:val="nil"/>
              <w:bottom w:val="nil"/>
              <w:right w:val="nil"/>
            </w:tcBorders>
            <w:noWrap/>
            <w:vAlign w:val="bottom"/>
            <w:hideMark/>
          </w:tcPr>
          <w:p w:rsidR="00262934" w:rsidRPr="00E93808" w:rsidRDefault="00262934" w:rsidP="00E93808">
            <w:pPr>
              <w:spacing w:after="0"/>
              <w:rPr>
                <w:b/>
                <w:color w:val="000000"/>
                <w:sz w:val="15"/>
                <w:szCs w:val="15"/>
              </w:rPr>
            </w:pPr>
            <w:r w:rsidRPr="00E93808">
              <w:rPr>
                <w:b/>
                <w:color w:val="000000"/>
                <w:sz w:val="15"/>
                <w:szCs w:val="15"/>
              </w:rPr>
              <w:t>ATT</w:t>
            </w:r>
          </w:p>
        </w:tc>
        <w:tc>
          <w:tcPr>
            <w:tcW w:w="730" w:type="dxa"/>
            <w:tcBorders>
              <w:top w:val="nil"/>
              <w:left w:val="nil"/>
              <w:bottom w:val="nil"/>
              <w:right w:val="nil"/>
            </w:tcBorders>
            <w:noWrap/>
            <w:vAlign w:val="bottom"/>
            <w:hideMark/>
          </w:tcPr>
          <w:p w:rsidR="00262934" w:rsidRPr="00E93808" w:rsidRDefault="00262934" w:rsidP="00E93808">
            <w:pPr>
              <w:jc w:val="center"/>
              <w:rPr>
                <w:b/>
                <w:color w:val="000000"/>
                <w:sz w:val="15"/>
                <w:szCs w:val="15"/>
              </w:rPr>
            </w:pPr>
            <w:r w:rsidRPr="00E93808">
              <w:rPr>
                <w:b/>
                <w:color w:val="000000"/>
                <w:sz w:val="15"/>
                <w:szCs w:val="15"/>
              </w:rPr>
              <w:t>-0.36</w:t>
            </w:r>
          </w:p>
        </w:tc>
        <w:tc>
          <w:tcPr>
            <w:tcW w:w="786" w:type="dxa"/>
            <w:tcBorders>
              <w:top w:val="nil"/>
              <w:left w:val="nil"/>
              <w:bottom w:val="nil"/>
              <w:right w:val="nil"/>
            </w:tcBorders>
            <w:noWrap/>
            <w:vAlign w:val="bottom"/>
            <w:hideMark/>
          </w:tcPr>
          <w:p w:rsidR="00262934" w:rsidRPr="00E93808" w:rsidRDefault="00262934" w:rsidP="00E93808">
            <w:pPr>
              <w:jc w:val="center"/>
              <w:rPr>
                <w:b/>
                <w:color w:val="000000"/>
                <w:sz w:val="15"/>
                <w:szCs w:val="15"/>
              </w:rPr>
            </w:pPr>
            <w:r w:rsidRPr="00E93808">
              <w:rPr>
                <w:b/>
                <w:color w:val="000000"/>
                <w:sz w:val="15"/>
                <w:szCs w:val="15"/>
              </w:rPr>
              <w:t>-0.21</w:t>
            </w:r>
          </w:p>
        </w:tc>
        <w:tc>
          <w:tcPr>
            <w:tcW w:w="905" w:type="dxa"/>
            <w:tcBorders>
              <w:top w:val="nil"/>
              <w:left w:val="nil"/>
              <w:bottom w:val="nil"/>
              <w:right w:val="nil"/>
            </w:tcBorders>
            <w:noWrap/>
            <w:vAlign w:val="bottom"/>
            <w:hideMark/>
          </w:tcPr>
          <w:p w:rsidR="00262934" w:rsidRPr="00E93808" w:rsidRDefault="00262934" w:rsidP="00E93808">
            <w:pPr>
              <w:jc w:val="center"/>
              <w:rPr>
                <w:b/>
                <w:color w:val="000000"/>
                <w:sz w:val="15"/>
                <w:szCs w:val="15"/>
              </w:rPr>
            </w:pPr>
            <w:r w:rsidRPr="00E93808">
              <w:rPr>
                <w:b/>
                <w:color w:val="000000"/>
                <w:sz w:val="15"/>
                <w:szCs w:val="15"/>
              </w:rPr>
              <w:t>-0.15</w:t>
            </w:r>
          </w:p>
        </w:tc>
        <w:tc>
          <w:tcPr>
            <w:tcW w:w="544" w:type="dxa"/>
            <w:tcBorders>
              <w:top w:val="nil"/>
              <w:left w:val="nil"/>
              <w:bottom w:val="nil"/>
            </w:tcBorders>
            <w:noWrap/>
            <w:vAlign w:val="bottom"/>
            <w:hideMark/>
          </w:tcPr>
          <w:p w:rsidR="00262934" w:rsidRPr="00E93808" w:rsidRDefault="00262934" w:rsidP="00E93808">
            <w:pPr>
              <w:jc w:val="center"/>
              <w:rPr>
                <w:b/>
                <w:color w:val="000000"/>
                <w:sz w:val="15"/>
                <w:szCs w:val="15"/>
              </w:rPr>
            </w:pPr>
            <w:r w:rsidRPr="00E93808">
              <w:rPr>
                <w:b/>
                <w:color w:val="000000"/>
                <w:sz w:val="15"/>
                <w:szCs w:val="15"/>
              </w:rPr>
              <w:t>0.70</w:t>
            </w:r>
          </w:p>
        </w:tc>
        <w:tc>
          <w:tcPr>
            <w:tcW w:w="806" w:type="dxa"/>
            <w:tcBorders>
              <w:top w:val="nil"/>
              <w:left w:val="nil"/>
              <w:bottom w:val="nil"/>
              <w:right w:val="nil"/>
            </w:tcBorders>
            <w:noWrap/>
            <w:vAlign w:val="bottom"/>
            <w:hideMark/>
          </w:tcPr>
          <w:p w:rsidR="00262934" w:rsidRPr="00E93808" w:rsidRDefault="00262934" w:rsidP="00E93808">
            <w:pPr>
              <w:jc w:val="center"/>
              <w:rPr>
                <w:b/>
                <w:color w:val="000000"/>
                <w:sz w:val="15"/>
                <w:szCs w:val="15"/>
              </w:rPr>
            </w:pPr>
            <w:r w:rsidRPr="00E93808">
              <w:rPr>
                <w:b/>
                <w:color w:val="000000"/>
                <w:sz w:val="15"/>
                <w:szCs w:val="15"/>
              </w:rPr>
              <w:t>-0.21</w:t>
            </w:r>
          </w:p>
        </w:tc>
      </w:tr>
      <w:tr w:rsidR="00262934" w:rsidRPr="00E93808" w:rsidTr="00A20EC0">
        <w:trPr>
          <w:trHeight w:hRule="exact" w:val="216"/>
        </w:trPr>
        <w:tc>
          <w:tcPr>
            <w:tcW w:w="3843" w:type="dxa"/>
            <w:tcBorders>
              <w:left w:val="nil"/>
              <w:bottom w:val="single" w:sz="4" w:space="0" w:color="auto"/>
            </w:tcBorders>
            <w:noWrap/>
            <w:vAlign w:val="bottom"/>
            <w:hideMark/>
          </w:tcPr>
          <w:p w:rsidR="00262934" w:rsidRPr="00E93808" w:rsidRDefault="00262934" w:rsidP="00E93808">
            <w:pPr>
              <w:spacing w:after="0"/>
              <w:jc w:val="center"/>
              <w:rPr>
                <w:b/>
                <w:color w:val="000000"/>
                <w:sz w:val="15"/>
                <w:szCs w:val="15"/>
              </w:rPr>
            </w:pPr>
          </w:p>
        </w:tc>
        <w:tc>
          <w:tcPr>
            <w:tcW w:w="1000" w:type="dxa"/>
            <w:tcBorders>
              <w:top w:val="nil"/>
              <w:left w:val="nil"/>
              <w:bottom w:val="single" w:sz="4" w:space="0" w:color="auto"/>
              <w:right w:val="nil"/>
            </w:tcBorders>
            <w:noWrap/>
            <w:vAlign w:val="bottom"/>
            <w:hideMark/>
          </w:tcPr>
          <w:p w:rsidR="00262934" w:rsidRPr="00E93808" w:rsidRDefault="00262934" w:rsidP="00E93808">
            <w:pPr>
              <w:spacing w:after="0"/>
              <w:jc w:val="center"/>
              <w:rPr>
                <w:b/>
                <w:color w:val="000000"/>
                <w:sz w:val="15"/>
                <w:szCs w:val="15"/>
              </w:rPr>
            </w:pPr>
          </w:p>
        </w:tc>
        <w:tc>
          <w:tcPr>
            <w:tcW w:w="730" w:type="dxa"/>
            <w:tcBorders>
              <w:top w:val="nil"/>
              <w:left w:val="nil"/>
              <w:bottom w:val="single" w:sz="4" w:space="0" w:color="auto"/>
              <w:right w:val="nil"/>
            </w:tcBorders>
            <w:noWrap/>
            <w:vAlign w:val="bottom"/>
            <w:hideMark/>
          </w:tcPr>
          <w:p w:rsidR="00262934" w:rsidRPr="00E93808" w:rsidRDefault="00262934" w:rsidP="00E93808">
            <w:pPr>
              <w:jc w:val="center"/>
              <w:rPr>
                <w:b/>
                <w:color w:val="000000"/>
                <w:sz w:val="15"/>
                <w:szCs w:val="15"/>
              </w:rPr>
            </w:pPr>
          </w:p>
        </w:tc>
        <w:tc>
          <w:tcPr>
            <w:tcW w:w="786" w:type="dxa"/>
            <w:tcBorders>
              <w:top w:val="nil"/>
              <w:left w:val="nil"/>
              <w:bottom w:val="single" w:sz="4" w:space="0" w:color="auto"/>
              <w:right w:val="nil"/>
            </w:tcBorders>
            <w:noWrap/>
            <w:vAlign w:val="bottom"/>
            <w:hideMark/>
          </w:tcPr>
          <w:p w:rsidR="00262934" w:rsidRPr="00E93808" w:rsidRDefault="00262934" w:rsidP="00E93808">
            <w:pPr>
              <w:jc w:val="center"/>
              <w:rPr>
                <w:b/>
                <w:color w:val="000000"/>
                <w:sz w:val="15"/>
                <w:szCs w:val="15"/>
              </w:rPr>
            </w:pPr>
          </w:p>
        </w:tc>
        <w:tc>
          <w:tcPr>
            <w:tcW w:w="905" w:type="dxa"/>
            <w:tcBorders>
              <w:top w:val="nil"/>
              <w:left w:val="nil"/>
              <w:bottom w:val="single" w:sz="4" w:space="0" w:color="auto"/>
              <w:right w:val="nil"/>
            </w:tcBorders>
            <w:noWrap/>
            <w:vAlign w:val="bottom"/>
            <w:hideMark/>
          </w:tcPr>
          <w:p w:rsidR="00262934" w:rsidRPr="00E93808" w:rsidRDefault="00262934" w:rsidP="00E93808">
            <w:pPr>
              <w:jc w:val="center"/>
              <w:rPr>
                <w:b/>
                <w:color w:val="000000"/>
                <w:sz w:val="15"/>
                <w:szCs w:val="15"/>
              </w:rPr>
            </w:pPr>
          </w:p>
        </w:tc>
        <w:tc>
          <w:tcPr>
            <w:tcW w:w="544" w:type="dxa"/>
            <w:tcBorders>
              <w:top w:val="nil"/>
              <w:left w:val="nil"/>
              <w:bottom w:val="single" w:sz="4" w:space="0" w:color="auto"/>
            </w:tcBorders>
            <w:noWrap/>
            <w:vAlign w:val="bottom"/>
            <w:hideMark/>
          </w:tcPr>
          <w:p w:rsidR="00262934" w:rsidRPr="00E93808" w:rsidRDefault="00262934" w:rsidP="00E93808">
            <w:pPr>
              <w:jc w:val="center"/>
              <w:rPr>
                <w:b/>
                <w:color w:val="000000"/>
                <w:sz w:val="15"/>
                <w:szCs w:val="15"/>
              </w:rPr>
            </w:pPr>
          </w:p>
        </w:tc>
        <w:tc>
          <w:tcPr>
            <w:tcW w:w="806" w:type="dxa"/>
            <w:tcBorders>
              <w:top w:val="nil"/>
              <w:left w:val="nil"/>
              <w:bottom w:val="single" w:sz="4" w:space="0" w:color="auto"/>
              <w:right w:val="nil"/>
            </w:tcBorders>
            <w:noWrap/>
            <w:vAlign w:val="bottom"/>
            <w:hideMark/>
          </w:tcPr>
          <w:p w:rsidR="00262934" w:rsidRPr="00E93808" w:rsidRDefault="00262934" w:rsidP="00E93808">
            <w:pPr>
              <w:jc w:val="center"/>
              <w:rPr>
                <w:b/>
                <w:color w:val="000000"/>
                <w:sz w:val="15"/>
                <w:szCs w:val="15"/>
              </w:rPr>
            </w:pPr>
          </w:p>
        </w:tc>
      </w:tr>
    </w:tbl>
    <w:p w:rsidR="00262934" w:rsidRPr="00544E35" w:rsidRDefault="00262934" w:rsidP="00E93808">
      <w:pPr>
        <w:widowControl w:val="0"/>
        <w:autoSpaceDE w:val="0"/>
        <w:autoSpaceDN w:val="0"/>
        <w:adjustRightInd w:val="0"/>
        <w:spacing w:after="0"/>
        <w:jc w:val="center"/>
        <w:rPr>
          <w:b/>
          <w:sz w:val="15"/>
          <w:szCs w:val="15"/>
        </w:rPr>
      </w:pPr>
      <w:r w:rsidRPr="00544E35">
        <w:rPr>
          <w:b/>
          <w:sz w:val="15"/>
          <w:szCs w:val="15"/>
          <w:vertAlign w:val="superscript"/>
        </w:rPr>
        <w:t>*</w:t>
      </w:r>
      <w:r w:rsidRPr="00544E35">
        <w:rPr>
          <w:b/>
          <w:sz w:val="15"/>
          <w:szCs w:val="15"/>
        </w:rPr>
        <w:t xml:space="preserve"> </w:t>
      </w:r>
      <w:r w:rsidRPr="00544E35">
        <w:rPr>
          <w:b/>
          <w:i/>
          <w:iCs/>
          <w:sz w:val="15"/>
          <w:szCs w:val="15"/>
        </w:rPr>
        <w:t>p</w:t>
      </w:r>
      <w:r w:rsidRPr="00544E35">
        <w:rPr>
          <w:b/>
          <w:sz w:val="15"/>
          <w:szCs w:val="15"/>
        </w:rPr>
        <w:t xml:space="preserve"> &lt; .1, </w:t>
      </w:r>
      <w:r w:rsidRPr="00544E35">
        <w:rPr>
          <w:b/>
          <w:sz w:val="15"/>
          <w:szCs w:val="15"/>
          <w:vertAlign w:val="superscript"/>
        </w:rPr>
        <w:t>**</w:t>
      </w:r>
      <w:r w:rsidRPr="00544E35">
        <w:rPr>
          <w:b/>
          <w:sz w:val="15"/>
          <w:szCs w:val="15"/>
        </w:rPr>
        <w:t xml:space="preserve"> </w:t>
      </w:r>
      <w:r w:rsidRPr="00544E35">
        <w:rPr>
          <w:b/>
          <w:i/>
          <w:iCs/>
          <w:sz w:val="15"/>
          <w:szCs w:val="15"/>
        </w:rPr>
        <w:t>p</w:t>
      </w:r>
      <w:r w:rsidRPr="00544E35">
        <w:rPr>
          <w:b/>
          <w:sz w:val="15"/>
          <w:szCs w:val="15"/>
        </w:rPr>
        <w:t xml:space="preserve"> &lt; .05, </w:t>
      </w:r>
      <w:r w:rsidRPr="00544E35">
        <w:rPr>
          <w:b/>
          <w:sz w:val="15"/>
          <w:szCs w:val="15"/>
          <w:vertAlign w:val="superscript"/>
        </w:rPr>
        <w:t>***</w:t>
      </w:r>
      <w:r w:rsidRPr="00544E35">
        <w:rPr>
          <w:b/>
          <w:sz w:val="15"/>
          <w:szCs w:val="15"/>
        </w:rPr>
        <w:t xml:space="preserve"> </w:t>
      </w:r>
      <w:r w:rsidRPr="00544E35">
        <w:rPr>
          <w:b/>
          <w:i/>
          <w:iCs/>
          <w:sz w:val="15"/>
          <w:szCs w:val="15"/>
        </w:rPr>
        <w:t>p</w:t>
      </w:r>
      <w:r w:rsidRPr="00544E35">
        <w:rPr>
          <w:b/>
          <w:sz w:val="15"/>
          <w:szCs w:val="15"/>
        </w:rPr>
        <w:t xml:space="preserve"> &lt; .01</w:t>
      </w:r>
    </w:p>
    <w:p w:rsidR="00262934" w:rsidRPr="00544E35" w:rsidRDefault="00262934" w:rsidP="00E93808">
      <w:pPr>
        <w:widowControl w:val="0"/>
        <w:autoSpaceDE w:val="0"/>
        <w:autoSpaceDN w:val="0"/>
        <w:adjustRightInd w:val="0"/>
        <w:spacing w:after="0"/>
        <w:jc w:val="center"/>
        <w:rPr>
          <w:b/>
          <w:sz w:val="15"/>
          <w:szCs w:val="15"/>
        </w:rPr>
      </w:pPr>
      <w:r w:rsidRPr="00544E35">
        <w:rPr>
          <w:b/>
          <w:sz w:val="15"/>
          <w:szCs w:val="15"/>
        </w:rPr>
        <w:t>Treated Observations: 80</w:t>
      </w:r>
    </w:p>
    <w:p w:rsidR="00262934" w:rsidRPr="00544E35" w:rsidRDefault="00262934" w:rsidP="00E93808">
      <w:pPr>
        <w:widowControl w:val="0"/>
        <w:autoSpaceDE w:val="0"/>
        <w:autoSpaceDN w:val="0"/>
        <w:adjustRightInd w:val="0"/>
        <w:spacing w:after="0"/>
        <w:jc w:val="center"/>
        <w:rPr>
          <w:b/>
          <w:sz w:val="15"/>
          <w:szCs w:val="15"/>
        </w:rPr>
      </w:pPr>
      <w:r w:rsidRPr="00544E35">
        <w:rPr>
          <w:b/>
          <w:sz w:val="15"/>
          <w:szCs w:val="15"/>
        </w:rPr>
        <w:t>Untreated Observations: 716</w:t>
      </w:r>
    </w:p>
    <w:p w:rsidR="00262934" w:rsidRPr="00544E35" w:rsidRDefault="00262934" w:rsidP="00E93808">
      <w:pPr>
        <w:widowControl w:val="0"/>
        <w:autoSpaceDE w:val="0"/>
        <w:autoSpaceDN w:val="0"/>
        <w:adjustRightInd w:val="0"/>
        <w:spacing w:after="0"/>
        <w:jc w:val="center"/>
        <w:rPr>
          <w:b/>
          <w:sz w:val="15"/>
          <w:szCs w:val="15"/>
        </w:rPr>
      </w:pPr>
      <w:r w:rsidRPr="00544E35">
        <w:rPr>
          <w:b/>
          <w:i/>
          <w:sz w:val="15"/>
          <w:szCs w:val="15"/>
        </w:rPr>
        <w:t>Notes</w:t>
      </w:r>
      <w:r w:rsidRPr="00544E35">
        <w:rPr>
          <w:b/>
          <w:sz w:val="15"/>
          <w:szCs w:val="15"/>
        </w:rPr>
        <w:t xml:space="preserve">: Propensity scores for matching are generated by hazard regression (1) on Table </w:t>
      </w:r>
      <w:r w:rsidR="00544E35">
        <w:rPr>
          <w:b/>
          <w:sz w:val="15"/>
          <w:szCs w:val="15"/>
        </w:rPr>
        <w:t>I-</w:t>
      </w:r>
      <w:r w:rsidRPr="00544E35">
        <w:rPr>
          <w:b/>
          <w:sz w:val="15"/>
          <w:szCs w:val="15"/>
        </w:rPr>
        <w:t>2.</w:t>
      </w:r>
    </w:p>
    <w:p w:rsidR="00262934" w:rsidRPr="00544E35" w:rsidRDefault="00262934" w:rsidP="00262934">
      <w:pPr>
        <w:rPr>
          <w:b/>
          <w:sz w:val="20"/>
          <w:szCs w:val="20"/>
        </w:rPr>
      </w:pPr>
      <w:r w:rsidRPr="00544E35">
        <w:rPr>
          <w:b/>
          <w:sz w:val="20"/>
          <w:szCs w:val="20"/>
        </w:rPr>
        <w:br w:type="page"/>
      </w:r>
    </w:p>
    <w:p w:rsidR="00262934" w:rsidRPr="004512C5" w:rsidRDefault="00757C03" w:rsidP="004512C5">
      <w:pPr>
        <w:widowControl w:val="0"/>
        <w:autoSpaceDE w:val="0"/>
        <w:autoSpaceDN w:val="0"/>
        <w:adjustRightInd w:val="0"/>
        <w:spacing w:after="0"/>
        <w:jc w:val="center"/>
        <w:outlineLvl w:val="3"/>
        <w:rPr>
          <w:b/>
        </w:rPr>
      </w:pPr>
      <w:bookmarkStart w:id="85" w:name="_Toc417480220"/>
      <w:r w:rsidRPr="00544E35">
        <w:rPr>
          <w:b/>
        </w:rPr>
        <w:lastRenderedPageBreak/>
        <w:t>Table I-</w:t>
      </w:r>
      <w:r w:rsidR="00262934" w:rsidRPr="00544E35">
        <w:rPr>
          <w:b/>
        </w:rPr>
        <w:t>12</w:t>
      </w:r>
      <w:r w:rsidR="004512C5">
        <w:rPr>
          <w:b/>
        </w:rPr>
        <w:br/>
      </w:r>
      <w:r w:rsidR="00262934" w:rsidRPr="00544E35">
        <w:rPr>
          <w:b/>
        </w:rPr>
        <w:t>Impact of VAT adoption on Imports, Single Nearest Neighbor Matching</w:t>
      </w:r>
      <w:bookmarkEnd w:id="85"/>
    </w:p>
    <w:tbl>
      <w:tblPr>
        <w:tblW w:w="8619" w:type="dxa"/>
        <w:jc w:val="center"/>
        <w:tblInd w:w="93" w:type="dxa"/>
        <w:tblLook w:val="04A0" w:firstRow="1" w:lastRow="0" w:firstColumn="1" w:lastColumn="0" w:noHBand="0" w:noVBand="1"/>
      </w:tblPr>
      <w:tblGrid>
        <w:gridCol w:w="3713"/>
        <w:gridCol w:w="1033"/>
        <w:gridCol w:w="749"/>
        <w:gridCol w:w="808"/>
        <w:gridCol w:w="933"/>
        <w:gridCol w:w="554"/>
        <w:gridCol w:w="829"/>
      </w:tblGrid>
      <w:tr w:rsidR="00262934" w:rsidRPr="00E93808" w:rsidTr="00A20EC0">
        <w:trPr>
          <w:trHeight w:val="230"/>
          <w:jc w:val="center"/>
        </w:trPr>
        <w:tc>
          <w:tcPr>
            <w:tcW w:w="3713" w:type="dxa"/>
            <w:tcBorders>
              <w:top w:val="single" w:sz="4" w:space="0" w:color="auto"/>
              <w:left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Variable</w:t>
            </w:r>
          </w:p>
        </w:tc>
        <w:tc>
          <w:tcPr>
            <w:tcW w:w="1033" w:type="dxa"/>
            <w:tcBorders>
              <w:top w:val="single" w:sz="4" w:space="0" w:color="auto"/>
              <w:left w:val="nil"/>
              <w:bottom w:val="single" w:sz="4" w:space="0" w:color="auto"/>
              <w:right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Sample</w:t>
            </w:r>
          </w:p>
        </w:tc>
        <w:tc>
          <w:tcPr>
            <w:tcW w:w="749" w:type="dxa"/>
            <w:tcBorders>
              <w:top w:val="single" w:sz="4" w:space="0" w:color="auto"/>
              <w:left w:val="nil"/>
              <w:bottom w:val="single" w:sz="4" w:space="0" w:color="auto"/>
              <w:right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Treated</w:t>
            </w:r>
          </w:p>
        </w:tc>
        <w:tc>
          <w:tcPr>
            <w:tcW w:w="808" w:type="dxa"/>
            <w:tcBorders>
              <w:top w:val="single" w:sz="4" w:space="0" w:color="auto"/>
              <w:left w:val="nil"/>
              <w:bottom w:val="single" w:sz="4" w:space="0" w:color="auto"/>
              <w:right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Controls</w:t>
            </w:r>
          </w:p>
        </w:tc>
        <w:tc>
          <w:tcPr>
            <w:tcW w:w="933" w:type="dxa"/>
            <w:tcBorders>
              <w:top w:val="single" w:sz="4" w:space="0" w:color="auto"/>
              <w:left w:val="nil"/>
              <w:bottom w:val="single" w:sz="4" w:space="0" w:color="auto"/>
              <w:right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Difference</w:t>
            </w:r>
          </w:p>
        </w:tc>
        <w:tc>
          <w:tcPr>
            <w:tcW w:w="554" w:type="dxa"/>
            <w:tcBorders>
              <w:top w:val="single" w:sz="4" w:space="0" w:color="auto"/>
              <w:left w:val="nil"/>
              <w:bottom w:val="single" w:sz="4" w:space="0" w:color="auto"/>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S.E.</w:t>
            </w:r>
          </w:p>
        </w:tc>
        <w:tc>
          <w:tcPr>
            <w:tcW w:w="829" w:type="dxa"/>
            <w:tcBorders>
              <w:top w:val="single" w:sz="4" w:space="0" w:color="auto"/>
              <w:left w:val="nil"/>
              <w:bottom w:val="single" w:sz="4" w:space="0" w:color="auto"/>
              <w:right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T-stat</w:t>
            </w:r>
          </w:p>
        </w:tc>
      </w:tr>
      <w:tr w:rsidR="00262934" w:rsidRPr="00E93808" w:rsidTr="00A20EC0">
        <w:trPr>
          <w:trHeight w:val="230"/>
          <w:jc w:val="center"/>
        </w:trPr>
        <w:tc>
          <w:tcPr>
            <w:tcW w:w="3713" w:type="dxa"/>
            <w:tcBorders>
              <w:top w:val="single" w:sz="4" w:space="0" w:color="auto"/>
              <w:left w:val="nil"/>
              <w:bottom w:val="nil"/>
            </w:tcBorders>
            <w:noWrap/>
            <w:vAlign w:val="bottom"/>
            <w:hideMark/>
          </w:tcPr>
          <w:p w:rsidR="00262934" w:rsidRPr="00E93808" w:rsidRDefault="00262934" w:rsidP="00E93808">
            <w:pPr>
              <w:spacing w:after="0"/>
              <w:jc w:val="center"/>
              <w:rPr>
                <w:color w:val="000000"/>
                <w:sz w:val="15"/>
                <w:szCs w:val="15"/>
              </w:rPr>
            </w:pPr>
          </w:p>
        </w:tc>
        <w:tc>
          <w:tcPr>
            <w:tcW w:w="1033" w:type="dxa"/>
            <w:tcBorders>
              <w:top w:val="single" w:sz="4" w:space="0" w:color="auto"/>
              <w:left w:val="nil"/>
              <w:bottom w:val="nil"/>
              <w:right w:val="nil"/>
            </w:tcBorders>
            <w:noWrap/>
            <w:vAlign w:val="bottom"/>
            <w:hideMark/>
          </w:tcPr>
          <w:p w:rsidR="00262934" w:rsidRPr="00E93808" w:rsidRDefault="00262934" w:rsidP="00E93808">
            <w:pPr>
              <w:spacing w:after="0"/>
              <w:jc w:val="center"/>
              <w:rPr>
                <w:color w:val="000000"/>
                <w:sz w:val="15"/>
                <w:szCs w:val="15"/>
              </w:rPr>
            </w:pPr>
          </w:p>
        </w:tc>
        <w:tc>
          <w:tcPr>
            <w:tcW w:w="749" w:type="dxa"/>
            <w:tcBorders>
              <w:top w:val="single" w:sz="4" w:space="0" w:color="auto"/>
              <w:left w:val="nil"/>
              <w:bottom w:val="nil"/>
              <w:right w:val="nil"/>
            </w:tcBorders>
            <w:noWrap/>
            <w:vAlign w:val="bottom"/>
            <w:hideMark/>
          </w:tcPr>
          <w:p w:rsidR="00262934" w:rsidRPr="00E93808" w:rsidRDefault="00262934" w:rsidP="00E93808">
            <w:pPr>
              <w:spacing w:after="0"/>
              <w:jc w:val="center"/>
              <w:rPr>
                <w:color w:val="000000"/>
                <w:sz w:val="15"/>
                <w:szCs w:val="15"/>
              </w:rPr>
            </w:pPr>
          </w:p>
        </w:tc>
        <w:tc>
          <w:tcPr>
            <w:tcW w:w="808" w:type="dxa"/>
            <w:tcBorders>
              <w:top w:val="single" w:sz="4" w:space="0" w:color="auto"/>
              <w:left w:val="nil"/>
              <w:bottom w:val="nil"/>
              <w:right w:val="nil"/>
            </w:tcBorders>
            <w:noWrap/>
            <w:vAlign w:val="bottom"/>
            <w:hideMark/>
          </w:tcPr>
          <w:p w:rsidR="00262934" w:rsidRPr="00E93808" w:rsidRDefault="00262934" w:rsidP="00E93808">
            <w:pPr>
              <w:spacing w:after="0"/>
              <w:jc w:val="center"/>
              <w:rPr>
                <w:color w:val="000000"/>
                <w:sz w:val="15"/>
                <w:szCs w:val="15"/>
              </w:rPr>
            </w:pPr>
          </w:p>
        </w:tc>
        <w:tc>
          <w:tcPr>
            <w:tcW w:w="933" w:type="dxa"/>
            <w:tcBorders>
              <w:top w:val="single" w:sz="4" w:space="0" w:color="auto"/>
              <w:left w:val="nil"/>
              <w:bottom w:val="nil"/>
              <w:right w:val="nil"/>
            </w:tcBorders>
            <w:noWrap/>
            <w:vAlign w:val="bottom"/>
            <w:hideMark/>
          </w:tcPr>
          <w:p w:rsidR="00262934" w:rsidRPr="00E93808" w:rsidRDefault="00262934" w:rsidP="00E93808">
            <w:pPr>
              <w:spacing w:after="0"/>
              <w:jc w:val="center"/>
              <w:rPr>
                <w:color w:val="000000"/>
                <w:sz w:val="15"/>
                <w:szCs w:val="15"/>
              </w:rPr>
            </w:pPr>
          </w:p>
        </w:tc>
        <w:tc>
          <w:tcPr>
            <w:tcW w:w="554" w:type="dxa"/>
            <w:tcBorders>
              <w:top w:val="single" w:sz="4" w:space="0" w:color="auto"/>
              <w:left w:val="nil"/>
              <w:bottom w:val="nil"/>
            </w:tcBorders>
            <w:noWrap/>
            <w:vAlign w:val="bottom"/>
            <w:hideMark/>
          </w:tcPr>
          <w:p w:rsidR="00262934" w:rsidRPr="00E93808" w:rsidRDefault="00262934" w:rsidP="00E93808">
            <w:pPr>
              <w:spacing w:after="0"/>
              <w:jc w:val="center"/>
              <w:rPr>
                <w:color w:val="000000"/>
                <w:sz w:val="15"/>
                <w:szCs w:val="15"/>
              </w:rPr>
            </w:pPr>
          </w:p>
        </w:tc>
        <w:tc>
          <w:tcPr>
            <w:tcW w:w="829" w:type="dxa"/>
            <w:tcBorders>
              <w:top w:val="single" w:sz="4" w:space="0" w:color="auto"/>
              <w:left w:val="nil"/>
              <w:bottom w:val="nil"/>
              <w:right w:val="nil"/>
            </w:tcBorders>
            <w:noWrap/>
            <w:vAlign w:val="bottom"/>
            <w:hideMark/>
          </w:tcPr>
          <w:p w:rsidR="00262934" w:rsidRPr="00E93808" w:rsidRDefault="00262934" w:rsidP="00E93808">
            <w:pPr>
              <w:spacing w:after="0"/>
              <w:jc w:val="center"/>
              <w:rPr>
                <w:color w:val="000000"/>
                <w:sz w:val="15"/>
                <w:szCs w:val="15"/>
              </w:rPr>
            </w:pPr>
          </w:p>
        </w:tc>
      </w:tr>
      <w:tr w:rsidR="00262934" w:rsidRPr="00E93808" w:rsidTr="00A20EC0">
        <w:trPr>
          <w:trHeight w:hRule="exact" w:val="230"/>
          <w:jc w:val="center"/>
        </w:trPr>
        <w:tc>
          <w:tcPr>
            <w:tcW w:w="3713" w:type="dxa"/>
            <w:tcBorders>
              <w:top w:val="nil"/>
              <w:left w:val="nil"/>
              <w:bottom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Imports, 7 Years Pre-Adoption</w:t>
            </w:r>
          </w:p>
        </w:tc>
        <w:tc>
          <w:tcPr>
            <w:tcW w:w="1033"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Unmatched</w:t>
            </w:r>
          </w:p>
        </w:tc>
        <w:tc>
          <w:tcPr>
            <w:tcW w:w="74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40.66</w:t>
            </w:r>
          </w:p>
        </w:tc>
        <w:tc>
          <w:tcPr>
            <w:tcW w:w="808"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48.62</w:t>
            </w:r>
          </w:p>
        </w:tc>
        <w:tc>
          <w:tcPr>
            <w:tcW w:w="933"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-7.96</w:t>
            </w:r>
          </w:p>
        </w:tc>
        <w:tc>
          <w:tcPr>
            <w:tcW w:w="554" w:type="dxa"/>
            <w:tcBorders>
              <w:top w:val="nil"/>
              <w:left w:val="nil"/>
              <w:bottom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3.59</w:t>
            </w:r>
          </w:p>
        </w:tc>
        <w:tc>
          <w:tcPr>
            <w:tcW w:w="82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-2.21**</w:t>
            </w:r>
          </w:p>
        </w:tc>
      </w:tr>
      <w:tr w:rsidR="00262934" w:rsidRPr="00E93808" w:rsidTr="00A20EC0">
        <w:trPr>
          <w:trHeight w:hRule="exact" w:val="230"/>
          <w:jc w:val="center"/>
        </w:trPr>
        <w:tc>
          <w:tcPr>
            <w:tcW w:w="3713" w:type="dxa"/>
            <w:tcBorders>
              <w:top w:val="nil"/>
              <w:left w:val="nil"/>
              <w:bottom w:val="nil"/>
            </w:tcBorders>
            <w:noWrap/>
            <w:vAlign w:val="bottom"/>
            <w:hideMark/>
          </w:tcPr>
          <w:p w:rsidR="00262934" w:rsidRPr="00E93808" w:rsidRDefault="00262934" w:rsidP="00E93808">
            <w:pPr>
              <w:spacing w:after="0"/>
              <w:rPr>
                <w:color w:val="000000"/>
                <w:sz w:val="15"/>
                <w:szCs w:val="15"/>
              </w:rPr>
            </w:pPr>
          </w:p>
        </w:tc>
        <w:tc>
          <w:tcPr>
            <w:tcW w:w="1033"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ATT</w:t>
            </w:r>
          </w:p>
        </w:tc>
        <w:tc>
          <w:tcPr>
            <w:tcW w:w="74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40.66</w:t>
            </w:r>
          </w:p>
        </w:tc>
        <w:tc>
          <w:tcPr>
            <w:tcW w:w="808"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34.42</w:t>
            </w:r>
          </w:p>
        </w:tc>
        <w:tc>
          <w:tcPr>
            <w:tcW w:w="933"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6.24</w:t>
            </w:r>
          </w:p>
        </w:tc>
        <w:tc>
          <w:tcPr>
            <w:tcW w:w="554" w:type="dxa"/>
            <w:tcBorders>
              <w:top w:val="nil"/>
              <w:left w:val="nil"/>
              <w:bottom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5.43</w:t>
            </w:r>
          </w:p>
        </w:tc>
        <w:tc>
          <w:tcPr>
            <w:tcW w:w="82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1.15</w:t>
            </w:r>
          </w:p>
        </w:tc>
      </w:tr>
      <w:tr w:rsidR="00262934" w:rsidRPr="00E93808" w:rsidTr="00A20EC0">
        <w:trPr>
          <w:trHeight w:hRule="exact" w:val="230"/>
          <w:jc w:val="center"/>
        </w:trPr>
        <w:tc>
          <w:tcPr>
            <w:tcW w:w="3713" w:type="dxa"/>
            <w:tcBorders>
              <w:top w:val="nil"/>
              <w:left w:val="nil"/>
              <w:bottom w:val="nil"/>
            </w:tcBorders>
            <w:noWrap/>
            <w:vAlign w:val="bottom"/>
            <w:hideMark/>
          </w:tcPr>
          <w:p w:rsidR="00262934" w:rsidRPr="00E93808" w:rsidRDefault="00262934" w:rsidP="00E93808">
            <w:pPr>
              <w:spacing w:after="0"/>
              <w:rPr>
                <w:color w:val="000000"/>
                <w:sz w:val="15"/>
                <w:szCs w:val="15"/>
              </w:rPr>
            </w:pPr>
          </w:p>
        </w:tc>
        <w:tc>
          <w:tcPr>
            <w:tcW w:w="1033"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p>
        </w:tc>
        <w:tc>
          <w:tcPr>
            <w:tcW w:w="74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808"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933"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554" w:type="dxa"/>
            <w:tcBorders>
              <w:top w:val="nil"/>
              <w:left w:val="nil"/>
              <w:bottom w:val="nil"/>
            </w:tcBorders>
            <w:noWrap/>
            <w:vAlign w:val="bottom"/>
            <w:hideMark/>
          </w:tcPr>
          <w:p w:rsidR="00262934" w:rsidRPr="00E93808" w:rsidRDefault="00262934" w:rsidP="00E93808">
            <w:pPr>
              <w:jc w:val="center"/>
              <w:rPr>
                <w:color w:val="000000"/>
                <w:sz w:val="15"/>
                <w:szCs w:val="15"/>
              </w:rPr>
            </w:pPr>
          </w:p>
        </w:tc>
        <w:tc>
          <w:tcPr>
            <w:tcW w:w="82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r>
      <w:tr w:rsidR="00262934" w:rsidRPr="00E93808" w:rsidTr="00A20EC0">
        <w:trPr>
          <w:trHeight w:hRule="exact" w:val="230"/>
          <w:jc w:val="center"/>
        </w:trPr>
        <w:tc>
          <w:tcPr>
            <w:tcW w:w="3713" w:type="dxa"/>
            <w:tcBorders>
              <w:top w:val="nil"/>
              <w:left w:val="nil"/>
              <w:bottom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Imports, 6 Years Pre-Adoption</w:t>
            </w:r>
          </w:p>
        </w:tc>
        <w:tc>
          <w:tcPr>
            <w:tcW w:w="1033"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Unmatched</w:t>
            </w:r>
          </w:p>
        </w:tc>
        <w:tc>
          <w:tcPr>
            <w:tcW w:w="74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39.04</w:t>
            </w:r>
          </w:p>
        </w:tc>
        <w:tc>
          <w:tcPr>
            <w:tcW w:w="808"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48.38</w:t>
            </w:r>
          </w:p>
        </w:tc>
        <w:tc>
          <w:tcPr>
            <w:tcW w:w="933"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-9.35</w:t>
            </w:r>
          </w:p>
        </w:tc>
        <w:tc>
          <w:tcPr>
            <w:tcW w:w="554" w:type="dxa"/>
            <w:tcBorders>
              <w:top w:val="nil"/>
              <w:left w:val="nil"/>
              <w:bottom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3.56</w:t>
            </w:r>
          </w:p>
        </w:tc>
        <w:tc>
          <w:tcPr>
            <w:tcW w:w="82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-2.63***</w:t>
            </w:r>
          </w:p>
        </w:tc>
      </w:tr>
      <w:tr w:rsidR="00262934" w:rsidRPr="00E93808" w:rsidTr="00A20EC0">
        <w:trPr>
          <w:trHeight w:hRule="exact" w:val="230"/>
          <w:jc w:val="center"/>
        </w:trPr>
        <w:tc>
          <w:tcPr>
            <w:tcW w:w="3713" w:type="dxa"/>
            <w:tcBorders>
              <w:top w:val="nil"/>
              <w:left w:val="nil"/>
              <w:bottom w:val="nil"/>
            </w:tcBorders>
            <w:noWrap/>
            <w:vAlign w:val="bottom"/>
            <w:hideMark/>
          </w:tcPr>
          <w:p w:rsidR="00262934" w:rsidRPr="00E93808" w:rsidRDefault="00262934" w:rsidP="00E93808">
            <w:pPr>
              <w:spacing w:after="0"/>
              <w:rPr>
                <w:color w:val="000000"/>
                <w:sz w:val="15"/>
                <w:szCs w:val="15"/>
              </w:rPr>
            </w:pPr>
          </w:p>
        </w:tc>
        <w:tc>
          <w:tcPr>
            <w:tcW w:w="1033"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ATT</w:t>
            </w:r>
          </w:p>
        </w:tc>
        <w:tc>
          <w:tcPr>
            <w:tcW w:w="74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39.04</w:t>
            </w:r>
          </w:p>
        </w:tc>
        <w:tc>
          <w:tcPr>
            <w:tcW w:w="808"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35.19</w:t>
            </w:r>
          </w:p>
        </w:tc>
        <w:tc>
          <w:tcPr>
            <w:tcW w:w="933"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3.85</w:t>
            </w:r>
          </w:p>
        </w:tc>
        <w:tc>
          <w:tcPr>
            <w:tcW w:w="554" w:type="dxa"/>
            <w:tcBorders>
              <w:top w:val="nil"/>
              <w:left w:val="nil"/>
              <w:bottom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5.89</w:t>
            </w:r>
          </w:p>
        </w:tc>
        <w:tc>
          <w:tcPr>
            <w:tcW w:w="82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0.65</w:t>
            </w:r>
          </w:p>
        </w:tc>
      </w:tr>
      <w:tr w:rsidR="00262934" w:rsidRPr="00E93808" w:rsidTr="00A20EC0">
        <w:trPr>
          <w:trHeight w:hRule="exact" w:val="230"/>
          <w:jc w:val="center"/>
        </w:trPr>
        <w:tc>
          <w:tcPr>
            <w:tcW w:w="3713" w:type="dxa"/>
            <w:tcBorders>
              <w:top w:val="nil"/>
              <w:left w:val="nil"/>
              <w:bottom w:val="nil"/>
            </w:tcBorders>
            <w:noWrap/>
            <w:vAlign w:val="bottom"/>
            <w:hideMark/>
          </w:tcPr>
          <w:p w:rsidR="00262934" w:rsidRPr="00E93808" w:rsidRDefault="00262934" w:rsidP="00E93808">
            <w:pPr>
              <w:spacing w:after="0"/>
              <w:rPr>
                <w:color w:val="000000"/>
                <w:sz w:val="15"/>
                <w:szCs w:val="15"/>
              </w:rPr>
            </w:pPr>
          </w:p>
        </w:tc>
        <w:tc>
          <w:tcPr>
            <w:tcW w:w="1033"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p>
        </w:tc>
        <w:tc>
          <w:tcPr>
            <w:tcW w:w="74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808"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933"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554" w:type="dxa"/>
            <w:tcBorders>
              <w:top w:val="nil"/>
              <w:left w:val="nil"/>
              <w:bottom w:val="nil"/>
            </w:tcBorders>
            <w:noWrap/>
            <w:vAlign w:val="bottom"/>
            <w:hideMark/>
          </w:tcPr>
          <w:p w:rsidR="00262934" w:rsidRPr="00E93808" w:rsidRDefault="00262934" w:rsidP="00E93808">
            <w:pPr>
              <w:jc w:val="center"/>
              <w:rPr>
                <w:color w:val="000000"/>
                <w:sz w:val="15"/>
                <w:szCs w:val="15"/>
              </w:rPr>
            </w:pPr>
          </w:p>
        </w:tc>
        <w:tc>
          <w:tcPr>
            <w:tcW w:w="82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r>
      <w:tr w:rsidR="00262934" w:rsidRPr="00E93808" w:rsidTr="00A20EC0">
        <w:trPr>
          <w:trHeight w:hRule="exact" w:val="230"/>
          <w:jc w:val="center"/>
        </w:trPr>
        <w:tc>
          <w:tcPr>
            <w:tcW w:w="3713" w:type="dxa"/>
            <w:tcBorders>
              <w:top w:val="nil"/>
              <w:left w:val="nil"/>
              <w:bottom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Imports, 5 Years Pre-Adoption</w:t>
            </w:r>
          </w:p>
        </w:tc>
        <w:tc>
          <w:tcPr>
            <w:tcW w:w="1033"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Unmatched</w:t>
            </w:r>
          </w:p>
        </w:tc>
        <w:tc>
          <w:tcPr>
            <w:tcW w:w="74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39.42</w:t>
            </w:r>
          </w:p>
        </w:tc>
        <w:tc>
          <w:tcPr>
            <w:tcW w:w="808"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47.78</w:t>
            </w:r>
          </w:p>
        </w:tc>
        <w:tc>
          <w:tcPr>
            <w:tcW w:w="933"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-8.36</w:t>
            </w:r>
          </w:p>
        </w:tc>
        <w:tc>
          <w:tcPr>
            <w:tcW w:w="554" w:type="dxa"/>
            <w:tcBorders>
              <w:top w:val="nil"/>
              <w:left w:val="nil"/>
              <w:bottom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3.52</w:t>
            </w:r>
          </w:p>
        </w:tc>
        <w:tc>
          <w:tcPr>
            <w:tcW w:w="82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-2.38**</w:t>
            </w:r>
          </w:p>
        </w:tc>
      </w:tr>
      <w:tr w:rsidR="00262934" w:rsidRPr="00E93808" w:rsidTr="00A20EC0">
        <w:trPr>
          <w:trHeight w:hRule="exact" w:val="230"/>
          <w:jc w:val="center"/>
        </w:trPr>
        <w:tc>
          <w:tcPr>
            <w:tcW w:w="3713" w:type="dxa"/>
            <w:tcBorders>
              <w:top w:val="nil"/>
              <w:left w:val="nil"/>
              <w:bottom w:val="nil"/>
            </w:tcBorders>
            <w:noWrap/>
            <w:vAlign w:val="bottom"/>
            <w:hideMark/>
          </w:tcPr>
          <w:p w:rsidR="00262934" w:rsidRPr="00E93808" w:rsidRDefault="00262934" w:rsidP="00E93808">
            <w:pPr>
              <w:spacing w:after="0"/>
              <w:rPr>
                <w:color w:val="000000"/>
                <w:sz w:val="15"/>
                <w:szCs w:val="15"/>
              </w:rPr>
            </w:pPr>
          </w:p>
        </w:tc>
        <w:tc>
          <w:tcPr>
            <w:tcW w:w="1033"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ATT</w:t>
            </w:r>
          </w:p>
        </w:tc>
        <w:tc>
          <w:tcPr>
            <w:tcW w:w="74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39.42</w:t>
            </w:r>
          </w:p>
        </w:tc>
        <w:tc>
          <w:tcPr>
            <w:tcW w:w="808"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35.18</w:t>
            </w:r>
          </w:p>
        </w:tc>
        <w:tc>
          <w:tcPr>
            <w:tcW w:w="933"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4.24</w:t>
            </w:r>
          </w:p>
        </w:tc>
        <w:tc>
          <w:tcPr>
            <w:tcW w:w="554" w:type="dxa"/>
            <w:tcBorders>
              <w:top w:val="nil"/>
              <w:left w:val="nil"/>
              <w:bottom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5.99</w:t>
            </w:r>
          </w:p>
        </w:tc>
        <w:tc>
          <w:tcPr>
            <w:tcW w:w="82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0.71</w:t>
            </w:r>
          </w:p>
        </w:tc>
      </w:tr>
      <w:tr w:rsidR="00262934" w:rsidRPr="00E93808" w:rsidTr="00A20EC0">
        <w:trPr>
          <w:trHeight w:hRule="exact" w:val="230"/>
          <w:jc w:val="center"/>
        </w:trPr>
        <w:tc>
          <w:tcPr>
            <w:tcW w:w="3713" w:type="dxa"/>
            <w:tcBorders>
              <w:top w:val="nil"/>
              <w:left w:val="nil"/>
              <w:bottom w:val="nil"/>
            </w:tcBorders>
            <w:noWrap/>
            <w:vAlign w:val="bottom"/>
            <w:hideMark/>
          </w:tcPr>
          <w:p w:rsidR="00262934" w:rsidRPr="00E93808" w:rsidRDefault="00262934" w:rsidP="00E93808">
            <w:pPr>
              <w:spacing w:after="0"/>
              <w:rPr>
                <w:color w:val="000000"/>
                <w:sz w:val="15"/>
                <w:szCs w:val="15"/>
              </w:rPr>
            </w:pPr>
          </w:p>
        </w:tc>
        <w:tc>
          <w:tcPr>
            <w:tcW w:w="1033"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p>
        </w:tc>
        <w:tc>
          <w:tcPr>
            <w:tcW w:w="74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808"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933"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554" w:type="dxa"/>
            <w:tcBorders>
              <w:top w:val="nil"/>
              <w:left w:val="nil"/>
              <w:bottom w:val="nil"/>
            </w:tcBorders>
            <w:noWrap/>
            <w:vAlign w:val="bottom"/>
            <w:hideMark/>
          </w:tcPr>
          <w:p w:rsidR="00262934" w:rsidRPr="00E93808" w:rsidRDefault="00262934" w:rsidP="00E93808">
            <w:pPr>
              <w:jc w:val="center"/>
              <w:rPr>
                <w:color w:val="000000"/>
                <w:sz w:val="15"/>
                <w:szCs w:val="15"/>
              </w:rPr>
            </w:pPr>
          </w:p>
        </w:tc>
        <w:tc>
          <w:tcPr>
            <w:tcW w:w="82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r>
      <w:tr w:rsidR="00262934" w:rsidRPr="00E93808" w:rsidTr="00A20EC0">
        <w:trPr>
          <w:trHeight w:hRule="exact" w:val="230"/>
          <w:jc w:val="center"/>
        </w:trPr>
        <w:tc>
          <w:tcPr>
            <w:tcW w:w="3713" w:type="dxa"/>
            <w:tcBorders>
              <w:top w:val="nil"/>
              <w:left w:val="nil"/>
              <w:bottom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Imports, 4 Years Pre-Adoption</w:t>
            </w:r>
          </w:p>
        </w:tc>
        <w:tc>
          <w:tcPr>
            <w:tcW w:w="1033"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Unmatched</w:t>
            </w:r>
          </w:p>
        </w:tc>
        <w:tc>
          <w:tcPr>
            <w:tcW w:w="74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39.26</w:t>
            </w:r>
          </w:p>
        </w:tc>
        <w:tc>
          <w:tcPr>
            <w:tcW w:w="808"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47.06</w:t>
            </w:r>
          </w:p>
        </w:tc>
        <w:tc>
          <w:tcPr>
            <w:tcW w:w="933"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-7.80</w:t>
            </w:r>
          </w:p>
        </w:tc>
        <w:tc>
          <w:tcPr>
            <w:tcW w:w="554" w:type="dxa"/>
            <w:tcBorders>
              <w:top w:val="nil"/>
              <w:left w:val="nil"/>
              <w:bottom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3.46</w:t>
            </w:r>
          </w:p>
        </w:tc>
        <w:tc>
          <w:tcPr>
            <w:tcW w:w="82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-2.25**</w:t>
            </w:r>
          </w:p>
        </w:tc>
      </w:tr>
      <w:tr w:rsidR="00262934" w:rsidRPr="00E93808" w:rsidTr="00A20EC0">
        <w:trPr>
          <w:trHeight w:hRule="exact" w:val="230"/>
          <w:jc w:val="center"/>
        </w:trPr>
        <w:tc>
          <w:tcPr>
            <w:tcW w:w="3713" w:type="dxa"/>
            <w:tcBorders>
              <w:top w:val="nil"/>
              <w:left w:val="nil"/>
              <w:bottom w:val="nil"/>
            </w:tcBorders>
            <w:noWrap/>
            <w:vAlign w:val="bottom"/>
            <w:hideMark/>
          </w:tcPr>
          <w:p w:rsidR="00262934" w:rsidRPr="00E93808" w:rsidRDefault="00262934" w:rsidP="00E93808">
            <w:pPr>
              <w:spacing w:after="0"/>
              <w:rPr>
                <w:color w:val="000000"/>
                <w:sz w:val="15"/>
                <w:szCs w:val="15"/>
              </w:rPr>
            </w:pPr>
          </w:p>
        </w:tc>
        <w:tc>
          <w:tcPr>
            <w:tcW w:w="1033"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ATT</w:t>
            </w:r>
          </w:p>
        </w:tc>
        <w:tc>
          <w:tcPr>
            <w:tcW w:w="74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39.26</w:t>
            </w:r>
          </w:p>
        </w:tc>
        <w:tc>
          <w:tcPr>
            <w:tcW w:w="808"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33.05</w:t>
            </w:r>
          </w:p>
        </w:tc>
        <w:tc>
          <w:tcPr>
            <w:tcW w:w="933"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6.22</w:t>
            </w:r>
          </w:p>
        </w:tc>
        <w:tc>
          <w:tcPr>
            <w:tcW w:w="554" w:type="dxa"/>
            <w:tcBorders>
              <w:top w:val="nil"/>
              <w:left w:val="nil"/>
              <w:bottom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5.41</w:t>
            </w:r>
          </w:p>
        </w:tc>
        <w:tc>
          <w:tcPr>
            <w:tcW w:w="82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1.15</w:t>
            </w:r>
          </w:p>
        </w:tc>
      </w:tr>
      <w:tr w:rsidR="00262934" w:rsidRPr="00E93808" w:rsidTr="00A20EC0">
        <w:trPr>
          <w:trHeight w:hRule="exact" w:val="230"/>
          <w:jc w:val="center"/>
        </w:trPr>
        <w:tc>
          <w:tcPr>
            <w:tcW w:w="3713" w:type="dxa"/>
            <w:tcBorders>
              <w:top w:val="nil"/>
              <w:left w:val="nil"/>
              <w:bottom w:val="nil"/>
            </w:tcBorders>
            <w:noWrap/>
            <w:vAlign w:val="bottom"/>
            <w:hideMark/>
          </w:tcPr>
          <w:p w:rsidR="00262934" w:rsidRPr="00E93808" w:rsidRDefault="00262934" w:rsidP="00E93808">
            <w:pPr>
              <w:spacing w:after="0"/>
              <w:rPr>
                <w:color w:val="000000"/>
                <w:sz w:val="15"/>
                <w:szCs w:val="15"/>
              </w:rPr>
            </w:pPr>
          </w:p>
        </w:tc>
        <w:tc>
          <w:tcPr>
            <w:tcW w:w="1033"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p>
        </w:tc>
        <w:tc>
          <w:tcPr>
            <w:tcW w:w="74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808"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933"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554" w:type="dxa"/>
            <w:tcBorders>
              <w:top w:val="nil"/>
              <w:left w:val="nil"/>
              <w:bottom w:val="nil"/>
            </w:tcBorders>
            <w:noWrap/>
            <w:vAlign w:val="bottom"/>
            <w:hideMark/>
          </w:tcPr>
          <w:p w:rsidR="00262934" w:rsidRPr="00E93808" w:rsidRDefault="00262934" w:rsidP="00E93808">
            <w:pPr>
              <w:jc w:val="center"/>
              <w:rPr>
                <w:color w:val="000000"/>
                <w:sz w:val="15"/>
                <w:szCs w:val="15"/>
              </w:rPr>
            </w:pPr>
          </w:p>
        </w:tc>
        <w:tc>
          <w:tcPr>
            <w:tcW w:w="82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r>
      <w:tr w:rsidR="00262934" w:rsidRPr="00E93808" w:rsidTr="00A20EC0">
        <w:trPr>
          <w:trHeight w:hRule="exact" w:val="230"/>
          <w:jc w:val="center"/>
        </w:trPr>
        <w:tc>
          <w:tcPr>
            <w:tcW w:w="3713" w:type="dxa"/>
            <w:tcBorders>
              <w:top w:val="nil"/>
              <w:left w:val="nil"/>
              <w:bottom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Imports, 3 Years Pre-Adoption</w:t>
            </w:r>
          </w:p>
        </w:tc>
        <w:tc>
          <w:tcPr>
            <w:tcW w:w="1033"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Unmatched</w:t>
            </w:r>
          </w:p>
        </w:tc>
        <w:tc>
          <w:tcPr>
            <w:tcW w:w="74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39.49</w:t>
            </w:r>
          </w:p>
        </w:tc>
        <w:tc>
          <w:tcPr>
            <w:tcW w:w="808"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46.57</w:t>
            </w:r>
          </w:p>
        </w:tc>
        <w:tc>
          <w:tcPr>
            <w:tcW w:w="933"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-7.09</w:t>
            </w:r>
          </w:p>
        </w:tc>
        <w:tc>
          <w:tcPr>
            <w:tcW w:w="554" w:type="dxa"/>
            <w:tcBorders>
              <w:top w:val="nil"/>
              <w:left w:val="nil"/>
              <w:bottom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3.40</w:t>
            </w:r>
          </w:p>
        </w:tc>
        <w:tc>
          <w:tcPr>
            <w:tcW w:w="82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-2.08**</w:t>
            </w:r>
          </w:p>
        </w:tc>
      </w:tr>
      <w:tr w:rsidR="00262934" w:rsidRPr="00E93808" w:rsidTr="00A20EC0">
        <w:trPr>
          <w:trHeight w:hRule="exact" w:val="230"/>
          <w:jc w:val="center"/>
        </w:trPr>
        <w:tc>
          <w:tcPr>
            <w:tcW w:w="3713" w:type="dxa"/>
            <w:tcBorders>
              <w:top w:val="nil"/>
              <w:left w:val="nil"/>
              <w:bottom w:val="nil"/>
            </w:tcBorders>
            <w:noWrap/>
            <w:vAlign w:val="bottom"/>
            <w:hideMark/>
          </w:tcPr>
          <w:p w:rsidR="00262934" w:rsidRPr="00E93808" w:rsidRDefault="00262934" w:rsidP="00E93808">
            <w:pPr>
              <w:spacing w:after="0"/>
              <w:rPr>
                <w:color w:val="000000"/>
                <w:sz w:val="15"/>
                <w:szCs w:val="15"/>
              </w:rPr>
            </w:pPr>
          </w:p>
        </w:tc>
        <w:tc>
          <w:tcPr>
            <w:tcW w:w="1033"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ATT</w:t>
            </w:r>
          </w:p>
        </w:tc>
        <w:tc>
          <w:tcPr>
            <w:tcW w:w="74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39.49</w:t>
            </w:r>
          </w:p>
        </w:tc>
        <w:tc>
          <w:tcPr>
            <w:tcW w:w="808"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33.60</w:t>
            </w:r>
          </w:p>
        </w:tc>
        <w:tc>
          <w:tcPr>
            <w:tcW w:w="933"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5.88</w:t>
            </w:r>
          </w:p>
        </w:tc>
        <w:tc>
          <w:tcPr>
            <w:tcW w:w="554" w:type="dxa"/>
            <w:tcBorders>
              <w:top w:val="nil"/>
              <w:left w:val="nil"/>
              <w:bottom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5.15</w:t>
            </w:r>
          </w:p>
        </w:tc>
        <w:tc>
          <w:tcPr>
            <w:tcW w:w="82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1.14</w:t>
            </w:r>
          </w:p>
        </w:tc>
      </w:tr>
      <w:tr w:rsidR="00262934" w:rsidRPr="00E93808" w:rsidTr="00A20EC0">
        <w:trPr>
          <w:trHeight w:hRule="exact" w:val="230"/>
          <w:jc w:val="center"/>
        </w:trPr>
        <w:tc>
          <w:tcPr>
            <w:tcW w:w="3713" w:type="dxa"/>
            <w:tcBorders>
              <w:top w:val="nil"/>
              <w:left w:val="nil"/>
              <w:bottom w:val="nil"/>
            </w:tcBorders>
            <w:noWrap/>
            <w:vAlign w:val="bottom"/>
            <w:hideMark/>
          </w:tcPr>
          <w:p w:rsidR="00262934" w:rsidRPr="00E93808" w:rsidRDefault="00262934" w:rsidP="00E93808">
            <w:pPr>
              <w:spacing w:after="0"/>
              <w:rPr>
                <w:color w:val="000000"/>
                <w:sz w:val="15"/>
                <w:szCs w:val="15"/>
              </w:rPr>
            </w:pPr>
          </w:p>
        </w:tc>
        <w:tc>
          <w:tcPr>
            <w:tcW w:w="1033"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p>
        </w:tc>
        <w:tc>
          <w:tcPr>
            <w:tcW w:w="74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808"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933"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554" w:type="dxa"/>
            <w:tcBorders>
              <w:top w:val="nil"/>
              <w:left w:val="nil"/>
              <w:bottom w:val="nil"/>
            </w:tcBorders>
            <w:noWrap/>
            <w:vAlign w:val="bottom"/>
            <w:hideMark/>
          </w:tcPr>
          <w:p w:rsidR="00262934" w:rsidRPr="00E93808" w:rsidRDefault="00262934" w:rsidP="00E93808">
            <w:pPr>
              <w:jc w:val="center"/>
              <w:rPr>
                <w:color w:val="000000"/>
                <w:sz w:val="15"/>
                <w:szCs w:val="15"/>
              </w:rPr>
            </w:pPr>
          </w:p>
        </w:tc>
        <w:tc>
          <w:tcPr>
            <w:tcW w:w="82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r>
      <w:tr w:rsidR="00262934" w:rsidRPr="00E93808" w:rsidTr="00A20EC0">
        <w:trPr>
          <w:trHeight w:hRule="exact" w:val="230"/>
          <w:jc w:val="center"/>
        </w:trPr>
        <w:tc>
          <w:tcPr>
            <w:tcW w:w="3713" w:type="dxa"/>
            <w:tcBorders>
              <w:top w:val="nil"/>
              <w:left w:val="nil"/>
              <w:bottom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Imports, 2 Years Pre-Adoption</w:t>
            </w:r>
          </w:p>
        </w:tc>
        <w:tc>
          <w:tcPr>
            <w:tcW w:w="1033"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Unmatched</w:t>
            </w:r>
          </w:p>
        </w:tc>
        <w:tc>
          <w:tcPr>
            <w:tcW w:w="74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39.44</w:t>
            </w:r>
          </w:p>
        </w:tc>
        <w:tc>
          <w:tcPr>
            <w:tcW w:w="808"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46.36</w:t>
            </w:r>
          </w:p>
        </w:tc>
        <w:tc>
          <w:tcPr>
            <w:tcW w:w="933"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-6.92</w:t>
            </w:r>
          </w:p>
        </w:tc>
        <w:tc>
          <w:tcPr>
            <w:tcW w:w="554" w:type="dxa"/>
            <w:tcBorders>
              <w:top w:val="nil"/>
              <w:left w:val="nil"/>
              <w:bottom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3.37</w:t>
            </w:r>
          </w:p>
        </w:tc>
        <w:tc>
          <w:tcPr>
            <w:tcW w:w="82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-2.05**</w:t>
            </w:r>
          </w:p>
        </w:tc>
      </w:tr>
      <w:tr w:rsidR="00262934" w:rsidRPr="00E93808" w:rsidTr="00A20EC0">
        <w:trPr>
          <w:trHeight w:hRule="exact" w:val="230"/>
          <w:jc w:val="center"/>
        </w:trPr>
        <w:tc>
          <w:tcPr>
            <w:tcW w:w="3713" w:type="dxa"/>
            <w:tcBorders>
              <w:top w:val="nil"/>
              <w:left w:val="nil"/>
              <w:bottom w:val="nil"/>
            </w:tcBorders>
            <w:noWrap/>
            <w:vAlign w:val="bottom"/>
            <w:hideMark/>
          </w:tcPr>
          <w:p w:rsidR="00262934" w:rsidRPr="00E93808" w:rsidRDefault="00262934" w:rsidP="00E93808">
            <w:pPr>
              <w:spacing w:after="0"/>
              <w:rPr>
                <w:color w:val="000000"/>
                <w:sz w:val="15"/>
                <w:szCs w:val="15"/>
              </w:rPr>
            </w:pPr>
          </w:p>
        </w:tc>
        <w:tc>
          <w:tcPr>
            <w:tcW w:w="1033"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ATT</w:t>
            </w:r>
          </w:p>
        </w:tc>
        <w:tc>
          <w:tcPr>
            <w:tcW w:w="74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39.44</w:t>
            </w:r>
          </w:p>
        </w:tc>
        <w:tc>
          <w:tcPr>
            <w:tcW w:w="808"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33.51</w:t>
            </w:r>
          </w:p>
        </w:tc>
        <w:tc>
          <w:tcPr>
            <w:tcW w:w="933"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5.93</w:t>
            </w:r>
          </w:p>
        </w:tc>
        <w:tc>
          <w:tcPr>
            <w:tcW w:w="554" w:type="dxa"/>
            <w:tcBorders>
              <w:top w:val="nil"/>
              <w:left w:val="nil"/>
              <w:bottom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5.11</w:t>
            </w:r>
          </w:p>
        </w:tc>
        <w:tc>
          <w:tcPr>
            <w:tcW w:w="82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1.16</w:t>
            </w:r>
          </w:p>
        </w:tc>
      </w:tr>
      <w:tr w:rsidR="00262934" w:rsidRPr="00E93808" w:rsidTr="00A20EC0">
        <w:trPr>
          <w:trHeight w:hRule="exact" w:val="230"/>
          <w:jc w:val="center"/>
        </w:trPr>
        <w:tc>
          <w:tcPr>
            <w:tcW w:w="3713" w:type="dxa"/>
            <w:tcBorders>
              <w:top w:val="nil"/>
              <w:left w:val="nil"/>
              <w:bottom w:val="nil"/>
            </w:tcBorders>
            <w:noWrap/>
            <w:vAlign w:val="bottom"/>
            <w:hideMark/>
          </w:tcPr>
          <w:p w:rsidR="00262934" w:rsidRPr="00E93808" w:rsidRDefault="00262934" w:rsidP="00E93808">
            <w:pPr>
              <w:spacing w:after="0"/>
              <w:rPr>
                <w:color w:val="000000"/>
                <w:sz w:val="15"/>
                <w:szCs w:val="15"/>
              </w:rPr>
            </w:pPr>
          </w:p>
        </w:tc>
        <w:tc>
          <w:tcPr>
            <w:tcW w:w="1033"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p>
        </w:tc>
        <w:tc>
          <w:tcPr>
            <w:tcW w:w="74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808"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933"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554" w:type="dxa"/>
            <w:tcBorders>
              <w:top w:val="nil"/>
              <w:left w:val="nil"/>
              <w:bottom w:val="nil"/>
            </w:tcBorders>
            <w:noWrap/>
            <w:vAlign w:val="bottom"/>
            <w:hideMark/>
          </w:tcPr>
          <w:p w:rsidR="00262934" w:rsidRPr="00E93808" w:rsidRDefault="00262934" w:rsidP="00E93808">
            <w:pPr>
              <w:jc w:val="center"/>
              <w:rPr>
                <w:color w:val="000000"/>
                <w:sz w:val="15"/>
                <w:szCs w:val="15"/>
              </w:rPr>
            </w:pPr>
          </w:p>
        </w:tc>
        <w:tc>
          <w:tcPr>
            <w:tcW w:w="82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r>
      <w:tr w:rsidR="00262934" w:rsidRPr="00E93808" w:rsidTr="00A20EC0">
        <w:trPr>
          <w:trHeight w:hRule="exact" w:val="230"/>
          <w:jc w:val="center"/>
        </w:trPr>
        <w:tc>
          <w:tcPr>
            <w:tcW w:w="3713" w:type="dxa"/>
            <w:tcBorders>
              <w:top w:val="nil"/>
              <w:left w:val="nil"/>
              <w:bottom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Imports, 1 Year Pre-Adoption</w:t>
            </w:r>
          </w:p>
        </w:tc>
        <w:tc>
          <w:tcPr>
            <w:tcW w:w="1033"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Unmatched</w:t>
            </w:r>
          </w:p>
        </w:tc>
        <w:tc>
          <w:tcPr>
            <w:tcW w:w="74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40.60</w:t>
            </w:r>
          </w:p>
        </w:tc>
        <w:tc>
          <w:tcPr>
            <w:tcW w:w="808"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46.21</w:t>
            </w:r>
          </w:p>
        </w:tc>
        <w:tc>
          <w:tcPr>
            <w:tcW w:w="933"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-5.61</w:t>
            </w:r>
          </w:p>
        </w:tc>
        <w:tc>
          <w:tcPr>
            <w:tcW w:w="554" w:type="dxa"/>
            <w:tcBorders>
              <w:top w:val="nil"/>
              <w:left w:val="nil"/>
              <w:bottom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3.37</w:t>
            </w:r>
          </w:p>
        </w:tc>
        <w:tc>
          <w:tcPr>
            <w:tcW w:w="82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-1.67*</w:t>
            </w:r>
          </w:p>
        </w:tc>
      </w:tr>
      <w:tr w:rsidR="00262934" w:rsidRPr="00E93808" w:rsidTr="00A20EC0">
        <w:trPr>
          <w:trHeight w:hRule="exact" w:val="230"/>
          <w:jc w:val="center"/>
        </w:trPr>
        <w:tc>
          <w:tcPr>
            <w:tcW w:w="3713" w:type="dxa"/>
            <w:tcBorders>
              <w:top w:val="nil"/>
              <w:left w:val="nil"/>
              <w:bottom w:val="nil"/>
            </w:tcBorders>
            <w:noWrap/>
            <w:vAlign w:val="bottom"/>
            <w:hideMark/>
          </w:tcPr>
          <w:p w:rsidR="00262934" w:rsidRPr="00E93808" w:rsidRDefault="00262934" w:rsidP="00E93808">
            <w:pPr>
              <w:spacing w:after="0"/>
              <w:rPr>
                <w:color w:val="000000"/>
                <w:sz w:val="15"/>
                <w:szCs w:val="15"/>
              </w:rPr>
            </w:pPr>
          </w:p>
        </w:tc>
        <w:tc>
          <w:tcPr>
            <w:tcW w:w="1033"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ATT</w:t>
            </w:r>
          </w:p>
        </w:tc>
        <w:tc>
          <w:tcPr>
            <w:tcW w:w="74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40.60</w:t>
            </w:r>
          </w:p>
        </w:tc>
        <w:tc>
          <w:tcPr>
            <w:tcW w:w="808"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35.40</w:t>
            </w:r>
          </w:p>
        </w:tc>
        <w:tc>
          <w:tcPr>
            <w:tcW w:w="933"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5.20</w:t>
            </w:r>
          </w:p>
        </w:tc>
        <w:tc>
          <w:tcPr>
            <w:tcW w:w="554" w:type="dxa"/>
            <w:tcBorders>
              <w:top w:val="nil"/>
              <w:left w:val="nil"/>
              <w:bottom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5.51</w:t>
            </w:r>
          </w:p>
        </w:tc>
        <w:tc>
          <w:tcPr>
            <w:tcW w:w="82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0.94</w:t>
            </w:r>
          </w:p>
        </w:tc>
      </w:tr>
      <w:tr w:rsidR="00262934" w:rsidRPr="00E93808" w:rsidTr="00A20EC0">
        <w:trPr>
          <w:trHeight w:hRule="exact" w:val="230"/>
          <w:jc w:val="center"/>
        </w:trPr>
        <w:tc>
          <w:tcPr>
            <w:tcW w:w="3713" w:type="dxa"/>
            <w:tcBorders>
              <w:top w:val="nil"/>
              <w:left w:val="nil"/>
              <w:bottom w:val="nil"/>
            </w:tcBorders>
            <w:noWrap/>
            <w:vAlign w:val="bottom"/>
            <w:hideMark/>
          </w:tcPr>
          <w:p w:rsidR="00262934" w:rsidRPr="00E93808" w:rsidRDefault="00262934" w:rsidP="00E93808">
            <w:pPr>
              <w:spacing w:after="0"/>
              <w:rPr>
                <w:color w:val="000000"/>
                <w:sz w:val="15"/>
                <w:szCs w:val="15"/>
              </w:rPr>
            </w:pPr>
          </w:p>
        </w:tc>
        <w:tc>
          <w:tcPr>
            <w:tcW w:w="1033"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p>
        </w:tc>
        <w:tc>
          <w:tcPr>
            <w:tcW w:w="74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808"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933"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554" w:type="dxa"/>
            <w:tcBorders>
              <w:top w:val="nil"/>
              <w:left w:val="nil"/>
              <w:bottom w:val="nil"/>
            </w:tcBorders>
            <w:noWrap/>
            <w:vAlign w:val="bottom"/>
            <w:hideMark/>
          </w:tcPr>
          <w:p w:rsidR="00262934" w:rsidRPr="00E93808" w:rsidRDefault="00262934" w:rsidP="00E93808">
            <w:pPr>
              <w:jc w:val="center"/>
              <w:rPr>
                <w:color w:val="000000"/>
                <w:sz w:val="15"/>
                <w:szCs w:val="15"/>
              </w:rPr>
            </w:pPr>
          </w:p>
        </w:tc>
        <w:tc>
          <w:tcPr>
            <w:tcW w:w="82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r>
      <w:tr w:rsidR="00262934" w:rsidRPr="00E93808" w:rsidTr="00A20EC0">
        <w:trPr>
          <w:trHeight w:hRule="exact" w:val="230"/>
          <w:jc w:val="center"/>
        </w:trPr>
        <w:tc>
          <w:tcPr>
            <w:tcW w:w="3713" w:type="dxa"/>
            <w:tcBorders>
              <w:top w:val="nil"/>
              <w:left w:val="nil"/>
              <w:bottom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Imports, Year of Adoption</w:t>
            </w:r>
          </w:p>
        </w:tc>
        <w:tc>
          <w:tcPr>
            <w:tcW w:w="1033"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Unmatched</w:t>
            </w:r>
          </w:p>
        </w:tc>
        <w:tc>
          <w:tcPr>
            <w:tcW w:w="74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40.34</w:t>
            </w:r>
          </w:p>
        </w:tc>
        <w:tc>
          <w:tcPr>
            <w:tcW w:w="808"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46.03</w:t>
            </w:r>
          </w:p>
        </w:tc>
        <w:tc>
          <w:tcPr>
            <w:tcW w:w="933"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-5.69</w:t>
            </w:r>
          </w:p>
        </w:tc>
        <w:tc>
          <w:tcPr>
            <w:tcW w:w="554" w:type="dxa"/>
            <w:tcBorders>
              <w:top w:val="nil"/>
              <w:left w:val="nil"/>
              <w:bottom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3.36</w:t>
            </w:r>
          </w:p>
        </w:tc>
        <w:tc>
          <w:tcPr>
            <w:tcW w:w="82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-1.69*</w:t>
            </w:r>
          </w:p>
        </w:tc>
      </w:tr>
      <w:tr w:rsidR="00262934" w:rsidRPr="00E93808" w:rsidTr="00A20EC0">
        <w:trPr>
          <w:trHeight w:hRule="exact" w:val="230"/>
          <w:jc w:val="center"/>
        </w:trPr>
        <w:tc>
          <w:tcPr>
            <w:tcW w:w="3713" w:type="dxa"/>
            <w:tcBorders>
              <w:top w:val="nil"/>
              <w:left w:val="nil"/>
              <w:bottom w:val="nil"/>
            </w:tcBorders>
            <w:noWrap/>
            <w:vAlign w:val="bottom"/>
            <w:hideMark/>
          </w:tcPr>
          <w:p w:rsidR="00262934" w:rsidRPr="00E93808" w:rsidRDefault="00262934" w:rsidP="00E93808">
            <w:pPr>
              <w:spacing w:after="0"/>
              <w:rPr>
                <w:color w:val="000000"/>
                <w:sz w:val="15"/>
                <w:szCs w:val="15"/>
              </w:rPr>
            </w:pPr>
          </w:p>
        </w:tc>
        <w:tc>
          <w:tcPr>
            <w:tcW w:w="1033"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ATT</w:t>
            </w:r>
          </w:p>
        </w:tc>
        <w:tc>
          <w:tcPr>
            <w:tcW w:w="74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40.34</w:t>
            </w:r>
          </w:p>
        </w:tc>
        <w:tc>
          <w:tcPr>
            <w:tcW w:w="808"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35.18</w:t>
            </w:r>
          </w:p>
        </w:tc>
        <w:tc>
          <w:tcPr>
            <w:tcW w:w="933"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5.15</w:t>
            </w:r>
          </w:p>
        </w:tc>
        <w:tc>
          <w:tcPr>
            <w:tcW w:w="554" w:type="dxa"/>
            <w:tcBorders>
              <w:top w:val="nil"/>
              <w:left w:val="nil"/>
              <w:bottom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5.66</w:t>
            </w:r>
          </w:p>
        </w:tc>
        <w:tc>
          <w:tcPr>
            <w:tcW w:w="82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0.91</w:t>
            </w:r>
          </w:p>
        </w:tc>
      </w:tr>
      <w:tr w:rsidR="00262934" w:rsidRPr="00E93808" w:rsidTr="00A20EC0">
        <w:trPr>
          <w:trHeight w:hRule="exact" w:val="230"/>
          <w:jc w:val="center"/>
        </w:trPr>
        <w:tc>
          <w:tcPr>
            <w:tcW w:w="3713" w:type="dxa"/>
            <w:tcBorders>
              <w:top w:val="nil"/>
              <w:left w:val="nil"/>
              <w:bottom w:val="nil"/>
            </w:tcBorders>
            <w:noWrap/>
            <w:vAlign w:val="bottom"/>
            <w:hideMark/>
          </w:tcPr>
          <w:p w:rsidR="00262934" w:rsidRPr="00E93808" w:rsidRDefault="00262934" w:rsidP="00E93808">
            <w:pPr>
              <w:spacing w:after="0"/>
              <w:rPr>
                <w:color w:val="000000"/>
                <w:sz w:val="15"/>
                <w:szCs w:val="15"/>
              </w:rPr>
            </w:pPr>
          </w:p>
        </w:tc>
        <w:tc>
          <w:tcPr>
            <w:tcW w:w="1033"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p>
        </w:tc>
        <w:tc>
          <w:tcPr>
            <w:tcW w:w="74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808"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933"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554" w:type="dxa"/>
            <w:tcBorders>
              <w:top w:val="nil"/>
              <w:left w:val="nil"/>
              <w:bottom w:val="nil"/>
            </w:tcBorders>
            <w:noWrap/>
            <w:vAlign w:val="bottom"/>
            <w:hideMark/>
          </w:tcPr>
          <w:p w:rsidR="00262934" w:rsidRPr="00E93808" w:rsidRDefault="00262934" w:rsidP="00E93808">
            <w:pPr>
              <w:jc w:val="center"/>
              <w:rPr>
                <w:color w:val="000000"/>
                <w:sz w:val="15"/>
                <w:szCs w:val="15"/>
              </w:rPr>
            </w:pPr>
          </w:p>
        </w:tc>
        <w:tc>
          <w:tcPr>
            <w:tcW w:w="82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r>
      <w:tr w:rsidR="00262934" w:rsidRPr="00E93808" w:rsidTr="00A20EC0">
        <w:trPr>
          <w:trHeight w:hRule="exact" w:val="230"/>
          <w:jc w:val="center"/>
        </w:trPr>
        <w:tc>
          <w:tcPr>
            <w:tcW w:w="3713" w:type="dxa"/>
            <w:tcBorders>
              <w:top w:val="nil"/>
              <w:left w:val="nil"/>
              <w:bottom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Imports, 1 Year Post-Adoption</w:t>
            </w:r>
          </w:p>
        </w:tc>
        <w:tc>
          <w:tcPr>
            <w:tcW w:w="1033"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Unmatched</w:t>
            </w:r>
          </w:p>
        </w:tc>
        <w:tc>
          <w:tcPr>
            <w:tcW w:w="74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41.87</w:t>
            </w:r>
          </w:p>
        </w:tc>
        <w:tc>
          <w:tcPr>
            <w:tcW w:w="808"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46.18</w:t>
            </w:r>
          </w:p>
        </w:tc>
        <w:tc>
          <w:tcPr>
            <w:tcW w:w="933"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-4.31</w:t>
            </w:r>
          </w:p>
        </w:tc>
        <w:tc>
          <w:tcPr>
            <w:tcW w:w="554" w:type="dxa"/>
            <w:tcBorders>
              <w:top w:val="nil"/>
              <w:left w:val="nil"/>
              <w:bottom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3.40</w:t>
            </w:r>
          </w:p>
        </w:tc>
        <w:tc>
          <w:tcPr>
            <w:tcW w:w="82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-1.27</w:t>
            </w:r>
          </w:p>
        </w:tc>
      </w:tr>
      <w:tr w:rsidR="00262934" w:rsidRPr="00E93808" w:rsidTr="00A20EC0">
        <w:trPr>
          <w:trHeight w:hRule="exact" w:val="230"/>
          <w:jc w:val="center"/>
        </w:trPr>
        <w:tc>
          <w:tcPr>
            <w:tcW w:w="3713" w:type="dxa"/>
            <w:tcBorders>
              <w:top w:val="nil"/>
              <w:left w:val="nil"/>
              <w:bottom w:val="nil"/>
            </w:tcBorders>
            <w:noWrap/>
            <w:vAlign w:val="bottom"/>
            <w:hideMark/>
          </w:tcPr>
          <w:p w:rsidR="00262934" w:rsidRPr="00E93808" w:rsidRDefault="00262934" w:rsidP="00E93808">
            <w:pPr>
              <w:spacing w:after="0"/>
              <w:rPr>
                <w:color w:val="000000"/>
                <w:sz w:val="15"/>
                <w:szCs w:val="15"/>
              </w:rPr>
            </w:pPr>
          </w:p>
        </w:tc>
        <w:tc>
          <w:tcPr>
            <w:tcW w:w="1033"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ATT</w:t>
            </w:r>
          </w:p>
        </w:tc>
        <w:tc>
          <w:tcPr>
            <w:tcW w:w="74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41.87</w:t>
            </w:r>
          </w:p>
        </w:tc>
        <w:tc>
          <w:tcPr>
            <w:tcW w:w="808"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34.59</w:t>
            </w:r>
          </w:p>
        </w:tc>
        <w:tc>
          <w:tcPr>
            <w:tcW w:w="933"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7.28</w:t>
            </w:r>
          </w:p>
        </w:tc>
        <w:tc>
          <w:tcPr>
            <w:tcW w:w="554" w:type="dxa"/>
            <w:tcBorders>
              <w:top w:val="nil"/>
              <w:left w:val="nil"/>
              <w:bottom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5.63</w:t>
            </w:r>
          </w:p>
        </w:tc>
        <w:tc>
          <w:tcPr>
            <w:tcW w:w="82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1.29</w:t>
            </w:r>
          </w:p>
        </w:tc>
      </w:tr>
      <w:tr w:rsidR="00262934" w:rsidRPr="00E93808" w:rsidTr="00A20EC0">
        <w:trPr>
          <w:trHeight w:hRule="exact" w:val="230"/>
          <w:jc w:val="center"/>
        </w:trPr>
        <w:tc>
          <w:tcPr>
            <w:tcW w:w="3713" w:type="dxa"/>
            <w:tcBorders>
              <w:top w:val="nil"/>
              <w:left w:val="nil"/>
              <w:bottom w:val="nil"/>
            </w:tcBorders>
            <w:noWrap/>
            <w:vAlign w:val="bottom"/>
            <w:hideMark/>
          </w:tcPr>
          <w:p w:rsidR="00262934" w:rsidRPr="00E93808" w:rsidRDefault="00262934" w:rsidP="00E93808">
            <w:pPr>
              <w:spacing w:after="0"/>
              <w:rPr>
                <w:color w:val="000000"/>
                <w:sz w:val="15"/>
                <w:szCs w:val="15"/>
              </w:rPr>
            </w:pPr>
          </w:p>
        </w:tc>
        <w:tc>
          <w:tcPr>
            <w:tcW w:w="1033"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p>
        </w:tc>
        <w:tc>
          <w:tcPr>
            <w:tcW w:w="74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808"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933"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554" w:type="dxa"/>
            <w:tcBorders>
              <w:top w:val="nil"/>
              <w:left w:val="nil"/>
              <w:bottom w:val="nil"/>
            </w:tcBorders>
            <w:noWrap/>
            <w:vAlign w:val="bottom"/>
            <w:hideMark/>
          </w:tcPr>
          <w:p w:rsidR="00262934" w:rsidRPr="00E93808" w:rsidRDefault="00262934" w:rsidP="00E93808">
            <w:pPr>
              <w:jc w:val="center"/>
              <w:rPr>
                <w:color w:val="000000"/>
                <w:sz w:val="15"/>
                <w:szCs w:val="15"/>
              </w:rPr>
            </w:pPr>
          </w:p>
        </w:tc>
        <w:tc>
          <w:tcPr>
            <w:tcW w:w="82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r>
      <w:tr w:rsidR="00262934" w:rsidRPr="00E93808" w:rsidTr="00A20EC0">
        <w:trPr>
          <w:trHeight w:hRule="exact" w:val="230"/>
          <w:jc w:val="center"/>
        </w:trPr>
        <w:tc>
          <w:tcPr>
            <w:tcW w:w="3713" w:type="dxa"/>
            <w:tcBorders>
              <w:top w:val="nil"/>
              <w:left w:val="nil"/>
              <w:bottom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Imports, 2 Years Post-Adoption</w:t>
            </w:r>
          </w:p>
        </w:tc>
        <w:tc>
          <w:tcPr>
            <w:tcW w:w="1033"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Unmatched</w:t>
            </w:r>
          </w:p>
        </w:tc>
        <w:tc>
          <w:tcPr>
            <w:tcW w:w="74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43.31</w:t>
            </w:r>
          </w:p>
        </w:tc>
        <w:tc>
          <w:tcPr>
            <w:tcW w:w="808"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46.38</w:t>
            </w:r>
          </w:p>
        </w:tc>
        <w:tc>
          <w:tcPr>
            <w:tcW w:w="933"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-3.07</w:t>
            </w:r>
          </w:p>
        </w:tc>
        <w:tc>
          <w:tcPr>
            <w:tcW w:w="554" w:type="dxa"/>
            <w:tcBorders>
              <w:top w:val="nil"/>
              <w:left w:val="nil"/>
              <w:bottom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3.42</w:t>
            </w:r>
          </w:p>
        </w:tc>
        <w:tc>
          <w:tcPr>
            <w:tcW w:w="82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-0.90</w:t>
            </w:r>
          </w:p>
        </w:tc>
      </w:tr>
      <w:tr w:rsidR="00262934" w:rsidRPr="00E93808" w:rsidTr="00A20EC0">
        <w:trPr>
          <w:trHeight w:hRule="exact" w:val="230"/>
          <w:jc w:val="center"/>
        </w:trPr>
        <w:tc>
          <w:tcPr>
            <w:tcW w:w="3713" w:type="dxa"/>
            <w:tcBorders>
              <w:top w:val="nil"/>
              <w:left w:val="nil"/>
              <w:bottom w:val="nil"/>
            </w:tcBorders>
            <w:noWrap/>
            <w:vAlign w:val="bottom"/>
            <w:hideMark/>
          </w:tcPr>
          <w:p w:rsidR="00262934" w:rsidRPr="00E93808" w:rsidRDefault="00262934" w:rsidP="00E93808">
            <w:pPr>
              <w:spacing w:after="0"/>
              <w:rPr>
                <w:color w:val="000000"/>
                <w:sz w:val="15"/>
                <w:szCs w:val="15"/>
              </w:rPr>
            </w:pPr>
          </w:p>
        </w:tc>
        <w:tc>
          <w:tcPr>
            <w:tcW w:w="1033"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ATT</w:t>
            </w:r>
          </w:p>
        </w:tc>
        <w:tc>
          <w:tcPr>
            <w:tcW w:w="74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43.31</w:t>
            </w:r>
          </w:p>
        </w:tc>
        <w:tc>
          <w:tcPr>
            <w:tcW w:w="808"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36.05</w:t>
            </w:r>
          </w:p>
        </w:tc>
        <w:tc>
          <w:tcPr>
            <w:tcW w:w="933"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7.26</w:t>
            </w:r>
          </w:p>
        </w:tc>
        <w:tc>
          <w:tcPr>
            <w:tcW w:w="554" w:type="dxa"/>
            <w:tcBorders>
              <w:top w:val="nil"/>
              <w:left w:val="nil"/>
              <w:bottom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5.38</w:t>
            </w:r>
          </w:p>
        </w:tc>
        <w:tc>
          <w:tcPr>
            <w:tcW w:w="82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1.35</w:t>
            </w:r>
          </w:p>
        </w:tc>
      </w:tr>
      <w:tr w:rsidR="00262934" w:rsidRPr="00E93808" w:rsidTr="00A20EC0">
        <w:trPr>
          <w:trHeight w:hRule="exact" w:val="230"/>
          <w:jc w:val="center"/>
        </w:trPr>
        <w:tc>
          <w:tcPr>
            <w:tcW w:w="3713" w:type="dxa"/>
            <w:tcBorders>
              <w:top w:val="nil"/>
              <w:left w:val="nil"/>
              <w:bottom w:val="nil"/>
            </w:tcBorders>
            <w:noWrap/>
            <w:vAlign w:val="bottom"/>
            <w:hideMark/>
          </w:tcPr>
          <w:p w:rsidR="00262934" w:rsidRPr="00E93808" w:rsidRDefault="00262934" w:rsidP="00E93808">
            <w:pPr>
              <w:spacing w:after="0"/>
              <w:rPr>
                <w:color w:val="000000"/>
                <w:sz w:val="15"/>
                <w:szCs w:val="15"/>
              </w:rPr>
            </w:pPr>
          </w:p>
        </w:tc>
        <w:tc>
          <w:tcPr>
            <w:tcW w:w="1033"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p>
        </w:tc>
        <w:tc>
          <w:tcPr>
            <w:tcW w:w="74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808"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933"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554" w:type="dxa"/>
            <w:tcBorders>
              <w:top w:val="nil"/>
              <w:left w:val="nil"/>
              <w:bottom w:val="nil"/>
            </w:tcBorders>
            <w:noWrap/>
            <w:vAlign w:val="bottom"/>
            <w:hideMark/>
          </w:tcPr>
          <w:p w:rsidR="00262934" w:rsidRPr="00E93808" w:rsidRDefault="00262934" w:rsidP="00E93808">
            <w:pPr>
              <w:jc w:val="center"/>
              <w:rPr>
                <w:color w:val="000000"/>
                <w:sz w:val="15"/>
                <w:szCs w:val="15"/>
              </w:rPr>
            </w:pPr>
          </w:p>
        </w:tc>
        <w:tc>
          <w:tcPr>
            <w:tcW w:w="82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r>
      <w:tr w:rsidR="00262934" w:rsidRPr="00E93808" w:rsidTr="00A20EC0">
        <w:trPr>
          <w:trHeight w:hRule="exact" w:val="230"/>
          <w:jc w:val="center"/>
        </w:trPr>
        <w:tc>
          <w:tcPr>
            <w:tcW w:w="3713" w:type="dxa"/>
            <w:tcBorders>
              <w:top w:val="nil"/>
              <w:left w:val="nil"/>
              <w:bottom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Imports, 3 Years Post-Adoption</w:t>
            </w:r>
          </w:p>
        </w:tc>
        <w:tc>
          <w:tcPr>
            <w:tcW w:w="1033"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Unmatched</w:t>
            </w:r>
          </w:p>
        </w:tc>
        <w:tc>
          <w:tcPr>
            <w:tcW w:w="74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43.08</w:t>
            </w:r>
          </w:p>
        </w:tc>
        <w:tc>
          <w:tcPr>
            <w:tcW w:w="808"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46.54</w:t>
            </w:r>
          </w:p>
        </w:tc>
        <w:tc>
          <w:tcPr>
            <w:tcW w:w="933"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-3.46</w:t>
            </w:r>
          </w:p>
        </w:tc>
        <w:tc>
          <w:tcPr>
            <w:tcW w:w="554" w:type="dxa"/>
            <w:tcBorders>
              <w:top w:val="nil"/>
              <w:left w:val="nil"/>
              <w:bottom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3.36</w:t>
            </w:r>
          </w:p>
        </w:tc>
        <w:tc>
          <w:tcPr>
            <w:tcW w:w="82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-1.03</w:t>
            </w:r>
          </w:p>
        </w:tc>
      </w:tr>
      <w:tr w:rsidR="00262934" w:rsidRPr="00E93808" w:rsidTr="00A20EC0">
        <w:trPr>
          <w:trHeight w:hRule="exact" w:val="230"/>
          <w:jc w:val="center"/>
        </w:trPr>
        <w:tc>
          <w:tcPr>
            <w:tcW w:w="3713" w:type="dxa"/>
            <w:tcBorders>
              <w:top w:val="nil"/>
              <w:left w:val="nil"/>
              <w:bottom w:val="nil"/>
            </w:tcBorders>
            <w:noWrap/>
            <w:vAlign w:val="bottom"/>
            <w:hideMark/>
          </w:tcPr>
          <w:p w:rsidR="00262934" w:rsidRPr="00E93808" w:rsidRDefault="00262934" w:rsidP="00E93808">
            <w:pPr>
              <w:spacing w:after="0"/>
              <w:rPr>
                <w:color w:val="000000"/>
                <w:sz w:val="15"/>
                <w:szCs w:val="15"/>
              </w:rPr>
            </w:pPr>
          </w:p>
        </w:tc>
        <w:tc>
          <w:tcPr>
            <w:tcW w:w="1033"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ATT</w:t>
            </w:r>
          </w:p>
        </w:tc>
        <w:tc>
          <w:tcPr>
            <w:tcW w:w="74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43.08</w:t>
            </w:r>
          </w:p>
        </w:tc>
        <w:tc>
          <w:tcPr>
            <w:tcW w:w="808"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35.57</w:t>
            </w:r>
          </w:p>
        </w:tc>
        <w:tc>
          <w:tcPr>
            <w:tcW w:w="933"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7.51</w:t>
            </w:r>
          </w:p>
        </w:tc>
        <w:tc>
          <w:tcPr>
            <w:tcW w:w="554" w:type="dxa"/>
            <w:tcBorders>
              <w:top w:val="nil"/>
              <w:left w:val="nil"/>
              <w:bottom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5.19</w:t>
            </w:r>
          </w:p>
        </w:tc>
        <w:tc>
          <w:tcPr>
            <w:tcW w:w="82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1.45</w:t>
            </w:r>
          </w:p>
        </w:tc>
      </w:tr>
      <w:tr w:rsidR="00262934" w:rsidRPr="00E93808" w:rsidTr="00A20EC0">
        <w:trPr>
          <w:trHeight w:hRule="exact" w:val="230"/>
          <w:jc w:val="center"/>
        </w:trPr>
        <w:tc>
          <w:tcPr>
            <w:tcW w:w="3713" w:type="dxa"/>
            <w:tcBorders>
              <w:top w:val="nil"/>
              <w:left w:val="nil"/>
              <w:bottom w:val="nil"/>
            </w:tcBorders>
            <w:noWrap/>
            <w:vAlign w:val="bottom"/>
            <w:hideMark/>
          </w:tcPr>
          <w:p w:rsidR="00262934" w:rsidRPr="00E93808" w:rsidRDefault="00262934" w:rsidP="00E93808">
            <w:pPr>
              <w:spacing w:after="0"/>
              <w:rPr>
                <w:color w:val="000000"/>
                <w:sz w:val="15"/>
                <w:szCs w:val="15"/>
              </w:rPr>
            </w:pPr>
          </w:p>
        </w:tc>
        <w:tc>
          <w:tcPr>
            <w:tcW w:w="1033"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p>
        </w:tc>
        <w:tc>
          <w:tcPr>
            <w:tcW w:w="74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808"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933"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554" w:type="dxa"/>
            <w:tcBorders>
              <w:top w:val="nil"/>
              <w:left w:val="nil"/>
              <w:bottom w:val="nil"/>
            </w:tcBorders>
            <w:noWrap/>
            <w:vAlign w:val="bottom"/>
            <w:hideMark/>
          </w:tcPr>
          <w:p w:rsidR="00262934" w:rsidRPr="00E93808" w:rsidRDefault="00262934" w:rsidP="00E93808">
            <w:pPr>
              <w:jc w:val="center"/>
              <w:rPr>
                <w:color w:val="000000"/>
                <w:sz w:val="15"/>
                <w:szCs w:val="15"/>
              </w:rPr>
            </w:pPr>
          </w:p>
        </w:tc>
        <w:tc>
          <w:tcPr>
            <w:tcW w:w="82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r>
      <w:tr w:rsidR="00262934" w:rsidRPr="00E93808" w:rsidTr="00A20EC0">
        <w:trPr>
          <w:trHeight w:hRule="exact" w:val="230"/>
          <w:jc w:val="center"/>
        </w:trPr>
        <w:tc>
          <w:tcPr>
            <w:tcW w:w="3713" w:type="dxa"/>
            <w:tcBorders>
              <w:top w:val="nil"/>
              <w:left w:val="nil"/>
              <w:bottom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Imports, 4 Years Post-Adoption</w:t>
            </w:r>
          </w:p>
        </w:tc>
        <w:tc>
          <w:tcPr>
            <w:tcW w:w="1033"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Unmatched</w:t>
            </w:r>
          </w:p>
        </w:tc>
        <w:tc>
          <w:tcPr>
            <w:tcW w:w="74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42.78</w:t>
            </w:r>
          </w:p>
        </w:tc>
        <w:tc>
          <w:tcPr>
            <w:tcW w:w="808"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46.72</w:t>
            </w:r>
          </w:p>
        </w:tc>
        <w:tc>
          <w:tcPr>
            <w:tcW w:w="933"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-3.94</w:t>
            </w:r>
          </w:p>
        </w:tc>
        <w:tc>
          <w:tcPr>
            <w:tcW w:w="554" w:type="dxa"/>
            <w:tcBorders>
              <w:top w:val="nil"/>
              <w:left w:val="nil"/>
              <w:bottom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3.33</w:t>
            </w:r>
          </w:p>
        </w:tc>
        <w:tc>
          <w:tcPr>
            <w:tcW w:w="82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-1.18</w:t>
            </w:r>
          </w:p>
        </w:tc>
      </w:tr>
      <w:tr w:rsidR="00262934" w:rsidRPr="00E93808" w:rsidTr="00A20EC0">
        <w:trPr>
          <w:trHeight w:hRule="exact" w:val="230"/>
          <w:jc w:val="center"/>
        </w:trPr>
        <w:tc>
          <w:tcPr>
            <w:tcW w:w="3713" w:type="dxa"/>
            <w:tcBorders>
              <w:top w:val="nil"/>
              <w:left w:val="nil"/>
              <w:bottom w:val="nil"/>
            </w:tcBorders>
            <w:noWrap/>
            <w:vAlign w:val="bottom"/>
            <w:hideMark/>
          </w:tcPr>
          <w:p w:rsidR="00262934" w:rsidRPr="00E93808" w:rsidRDefault="00262934" w:rsidP="00E93808">
            <w:pPr>
              <w:spacing w:after="0"/>
              <w:rPr>
                <w:color w:val="000000"/>
                <w:sz w:val="15"/>
                <w:szCs w:val="15"/>
              </w:rPr>
            </w:pPr>
          </w:p>
        </w:tc>
        <w:tc>
          <w:tcPr>
            <w:tcW w:w="1033"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ATT</w:t>
            </w:r>
          </w:p>
        </w:tc>
        <w:tc>
          <w:tcPr>
            <w:tcW w:w="74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42.78</w:t>
            </w:r>
          </w:p>
        </w:tc>
        <w:tc>
          <w:tcPr>
            <w:tcW w:w="808"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36.99</w:t>
            </w:r>
          </w:p>
        </w:tc>
        <w:tc>
          <w:tcPr>
            <w:tcW w:w="933"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5.79</w:t>
            </w:r>
          </w:p>
        </w:tc>
        <w:tc>
          <w:tcPr>
            <w:tcW w:w="554" w:type="dxa"/>
            <w:tcBorders>
              <w:top w:val="nil"/>
              <w:left w:val="nil"/>
              <w:bottom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5.26</w:t>
            </w:r>
          </w:p>
        </w:tc>
        <w:tc>
          <w:tcPr>
            <w:tcW w:w="82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1.10</w:t>
            </w:r>
          </w:p>
        </w:tc>
      </w:tr>
      <w:tr w:rsidR="00262934" w:rsidRPr="00E93808" w:rsidTr="00A20EC0">
        <w:trPr>
          <w:trHeight w:hRule="exact" w:val="230"/>
          <w:jc w:val="center"/>
        </w:trPr>
        <w:tc>
          <w:tcPr>
            <w:tcW w:w="3713" w:type="dxa"/>
            <w:tcBorders>
              <w:top w:val="nil"/>
              <w:left w:val="nil"/>
              <w:bottom w:val="nil"/>
            </w:tcBorders>
            <w:noWrap/>
            <w:vAlign w:val="bottom"/>
            <w:hideMark/>
          </w:tcPr>
          <w:p w:rsidR="00262934" w:rsidRPr="00E93808" w:rsidRDefault="00262934" w:rsidP="00E93808">
            <w:pPr>
              <w:spacing w:after="0"/>
              <w:rPr>
                <w:color w:val="000000"/>
                <w:sz w:val="15"/>
                <w:szCs w:val="15"/>
              </w:rPr>
            </w:pPr>
          </w:p>
        </w:tc>
        <w:tc>
          <w:tcPr>
            <w:tcW w:w="1033"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p>
        </w:tc>
        <w:tc>
          <w:tcPr>
            <w:tcW w:w="74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808"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933"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554" w:type="dxa"/>
            <w:tcBorders>
              <w:top w:val="nil"/>
              <w:left w:val="nil"/>
              <w:bottom w:val="nil"/>
            </w:tcBorders>
            <w:noWrap/>
            <w:vAlign w:val="bottom"/>
            <w:hideMark/>
          </w:tcPr>
          <w:p w:rsidR="00262934" w:rsidRPr="00E93808" w:rsidRDefault="00262934" w:rsidP="00E93808">
            <w:pPr>
              <w:jc w:val="center"/>
              <w:rPr>
                <w:color w:val="000000"/>
                <w:sz w:val="15"/>
                <w:szCs w:val="15"/>
              </w:rPr>
            </w:pPr>
          </w:p>
        </w:tc>
        <w:tc>
          <w:tcPr>
            <w:tcW w:w="82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r>
      <w:tr w:rsidR="00262934" w:rsidRPr="00E93808" w:rsidTr="00A20EC0">
        <w:trPr>
          <w:trHeight w:hRule="exact" w:val="230"/>
          <w:jc w:val="center"/>
        </w:trPr>
        <w:tc>
          <w:tcPr>
            <w:tcW w:w="3713" w:type="dxa"/>
            <w:tcBorders>
              <w:top w:val="nil"/>
              <w:left w:val="nil"/>
              <w:bottom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Imports, 5 Years Post-Adoption</w:t>
            </w:r>
          </w:p>
        </w:tc>
        <w:tc>
          <w:tcPr>
            <w:tcW w:w="1033"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Unmatched</w:t>
            </w:r>
          </w:p>
        </w:tc>
        <w:tc>
          <w:tcPr>
            <w:tcW w:w="74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44.13</w:t>
            </w:r>
          </w:p>
        </w:tc>
        <w:tc>
          <w:tcPr>
            <w:tcW w:w="808"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46.94</w:t>
            </w:r>
          </w:p>
        </w:tc>
        <w:tc>
          <w:tcPr>
            <w:tcW w:w="933"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-2.81</w:t>
            </w:r>
          </w:p>
        </w:tc>
        <w:tc>
          <w:tcPr>
            <w:tcW w:w="554" w:type="dxa"/>
            <w:tcBorders>
              <w:top w:val="nil"/>
              <w:left w:val="nil"/>
              <w:bottom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3.29</w:t>
            </w:r>
          </w:p>
        </w:tc>
        <w:tc>
          <w:tcPr>
            <w:tcW w:w="82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-0.86</w:t>
            </w:r>
          </w:p>
        </w:tc>
      </w:tr>
      <w:tr w:rsidR="00262934" w:rsidRPr="00E93808" w:rsidTr="00A20EC0">
        <w:trPr>
          <w:trHeight w:hRule="exact" w:val="230"/>
          <w:jc w:val="center"/>
        </w:trPr>
        <w:tc>
          <w:tcPr>
            <w:tcW w:w="3713" w:type="dxa"/>
            <w:tcBorders>
              <w:top w:val="nil"/>
              <w:left w:val="nil"/>
              <w:bottom w:val="nil"/>
            </w:tcBorders>
            <w:noWrap/>
            <w:vAlign w:val="bottom"/>
            <w:hideMark/>
          </w:tcPr>
          <w:p w:rsidR="00262934" w:rsidRPr="00E93808" w:rsidRDefault="00262934" w:rsidP="00E93808">
            <w:pPr>
              <w:spacing w:after="0"/>
              <w:rPr>
                <w:color w:val="000000"/>
                <w:sz w:val="15"/>
                <w:szCs w:val="15"/>
              </w:rPr>
            </w:pPr>
          </w:p>
        </w:tc>
        <w:tc>
          <w:tcPr>
            <w:tcW w:w="1033"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r w:rsidRPr="00E93808">
              <w:rPr>
                <w:color w:val="000000"/>
                <w:sz w:val="15"/>
                <w:szCs w:val="15"/>
              </w:rPr>
              <w:t>ATT</w:t>
            </w:r>
          </w:p>
        </w:tc>
        <w:tc>
          <w:tcPr>
            <w:tcW w:w="74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44.13</w:t>
            </w:r>
          </w:p>
        </w:tc>
        <w:tc>
          <w:tcPr>
            <w:tcW w:w="808"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37.96</w:t>
            </w:r>
          </w:p>
        </w:tc>
        <w:tc>
          <w:tcPr>
            <w:tcW w:w="933"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6.17</w:t>
            </w:r>
          </w:p>
        </w:tc>
        <w:tc>
          <w:tcPr>
            <w:tcW w:w="554" w:type="dxa"/>
            <w:tcBorders>
              <w:top w:val="nil"/>
              <w:left w:val="nil"/>
              <w:bottom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5.46</w:t>
            </w:r>
          </w:p>
        </w:tc>
        <w:tc>
          <w:tcPr>
            <w:tcW w:w="82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r w:rsidRPr="00E93808">
              <w:rPr>
                <w:color w:val="000000"/>
                <w:sz w:val="15"/>
                <w:szCs w:val="15"/>
              </w:rPr>
              <w:t>1.13</w:t>
            </w:r>
          </w:p>
        </w:tc>
      </w:tr>
      <w:tr w:rsidR="00262934" w:rsidRPr="00E93808" w:rsidTr="00A20EC0">
        <w:trPr>
          <w:trHeight w:hRule="exact" w:val="230"/>
          <w:jc w:val="center"/>
        </w:trPr>
        <w:tc>
          <w:tcPr>
            <w:tcW w:w="3713" w:type="dxa"/>
            <w:tcBorders>
              <w:top w:val="nil"/>
              <w:left w:val="nil"/>
            </w:tcBorders>
            <w:noWrap/>
            <w:vAlign w:val="bottom"/>
            <w:hideMark/>
          </w:tcPr>
          <w:p w:rsidR="00262934" w:rsidRPr="00E93808" w:rsidRDefault="00262934" w:rsidP="00E93808">
            <w:pPr>
              <w:spacing w:after="0"/>
              <w:rPr>
                <w:color w:val="000000"/>
                <w:sz w:val="15"/>
                <w:szCs w:val="15"/>
              </w:rPr>
            </w:pPr>
          </w:p>
        </w:tc>
        <w:tc>
          <w:tcPr>
            <w:tcW w:w="1033" w:type="dxa"/>
            <w:tcBorders>
              <w:top w:val="nil"/>
              <w:left w:val="nil"/>
              <w:bottom w:val="nil"/>
              <w:right w:val="nil"/>
            </w:tcBorders>
            <w:noWrap/>
            <w:vAlign w:val="bottom"/>
            <w:hideMark/>
          </w:tcPr>
          <w:p w:rsidR="00262934" w:rsidRPr="00E93808" w:rsidRDefault="00262934" w:rsidP="00E93808">
            <w:pPr>
              <w:spacing w:after="0"/>
              <w:rPr>
                <w:color w:val="000000"/>
                <w:sz w:val="15"/>
                <w:szCs w:val="15"/>
              </w:rPr>
            </w:pPr>
          </w:p>
        </w:tc>
        <w:tc>
          <w:tcPr>
            <w:tcW w:w="74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808"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933"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c>
          <w:tcPr>
            <w:tcW w:w="554" w:type="dxa"/>
            <w:tcBorders>
              <w:top w:val="nil"/>
              <w:left w:val="nil"/>
              <w:bottom w:val="nil"/>
            </w:tcBorders>
            <w:noWrap/>
            <w:vAlign w:val="bottom"/>
            <w:hideMark/>
          </w:tcPr>
          <w:p w:rsidR="00262934" w:rsidRPr="00E93808" w:rsidRDefault="00262934" w:rsidP="00E93808">
            <w:pPr>
              <w:jc w:val="center"/>
              <w:rPr>
                <w:color w:val="000000"/>
                <w:sz w:val="15"/>
                <w:szCs w:val="15"/>
              </w:rPr>
            </w:pPr>
          </w:p>
        </w:tc>
        <w:tc>
          <w:tcPr>
            <w:tcW w:w="829" w:type="dxa"/>
            <w:tcBorders>
              <w:top w:val="nil"/>
              <w:left w:val="nil"/>
              <w:bottom w:val="nil"/>
              <w:right w:val="nil"/>
            </w:tcBorders>
            <w:noWrap/>
            <w:vAlign w:val="bottom"/>
            <w:hideMark/>
          </w:tcPr>
          <w:p w:rsidR="00262934" w:rsidRPr="00E93808" w:rsidRDefault="00262934" w:rsidP="00E93808">
            <w:pPr>
              <w:jc w:val="center"/>
              <w:rPr>
                <w:color w:val="000000"/>
                <w:sz w:val="15"/>
                <w:szCs w:val="15"/>
              </w:rPr>
            </w:pPr>
          </w:p>
        </w:tc>
      </w:tr>
      <w:tr w:rsidR="00262934" w:rsidRPr="00E93808" w:rsidTr="00A20EC0">
        <w:trPr>
          <w:trHeight w:hRule="exact" w:val="230"/>
          <w:jc w:val="center"/>
        </w:trPr>
        <w:tc>
          <w:tcPr>
            <w:tcW w:w="3713" w:type="dxa"/>
            <w:vMerge w:val="restart"/>
            <w:tcBorders>
              <w:top w:val="nil"/>
              <w:left w:val="nil"/>
            </w:tcBorders>
            <w:noWrap/>
            <w:vAlign w:val="bottom"/>
            <w:hideMark/>
          </w:tcPr>
          <w:p w:rsidR="00262934" w:rsidRPr="00E93808" w:rsidRDefault="00262934" w:rsidP="00E93808">
            <w:pPr>
              <w:spacing w:after="0"/>
              <w:rPr>
                <w:b/>
                <w:color w:val="000000"/>
                <w:sz w:val="15"/>
                <w:szCs w:val="15"/>
              </w:rPr>
            </w:pPr>
            <w:r w:rsidRPr="00E93808">
              <w:rPr>
                <w:b/>
                <w:color w:val="000000"/>
                <w:sz w:val="15"/>
                <w:szCs w:val="15"/>
              </w:rPr>
              <w:t>Imports, Change 2 Years Pre-Adoption to 5 Years Post-Adoption</w:t>
            </w:r>
          </w:p>
        </w:tc>
        <w:tc>
          <w:tcPr>
            <w:tcW w:w="1033" w:type="dxa"/>
            <w:tcBorders>
              <w:top w:val="nil"/>
              <w:left w:val="nil"/>
              <w:bottom w:val="nil"/>
              <w:right w:val="nil"/>
            </w:tcBorders>
            <w:noWrap/>
            <w:vAlign w:val="bottom"/>
            <w:hideMark/>
          </w:tcPr>
          <w:p w:rsidR="00262934" w:rsidRPr="00E93808" w:rsidRDefault="00262934" w:rsidP="00E93808">
            <w:pPr>
              <w:spacing w:after="0"/>
              <w:rPr>
                <w:b/>
                <w:color w:val="000000"/>
                <w:sz w:val="15"/>
                <w:szCs w:val="15"/>
              </w:rPr>
            </w:pPr>
            <w:r w:rsidRPr="00E93808">
              <w:rPr>
                <w:b/>
                <w:color w:val="000000"/>
                <w:sz w:val="15"/>
                <w:szCs w:val="15"/>
              </w:rPr>
              <w:t>Unmatched</w:t>
            </w:r>
          </w:p>
        </w:tc>
        <w:tc>
          <w:tcPr>
            <w:tcW w:w="749" w:type="dxa"/>
            <w:tcBorders>
              <w:top w:val="nil"/>
              <w:left w:val="nil"/>
              <w:bottom w:val="nil"/>
              <w:right w:val="nil"/>
            </w:tcBorders>
            <w:noWrap/>
            <w:vAlign w:val="bottom"/>
            <w:hideMark/>
          </w:tcPr>
          <w:p w:rsidR="00262934" w:rsidRPr="00E93808" w:rsidRDefault="00262934" w:rsidP="00E93808">
            <w:pPr>
              <w:jc w:val="center"/>
              <w:rPr>
                <w:b/>
                <w:color w:val="000000"/>
                <w:sz w:val="15"/>
                <w:szCs w:val="15"/>
              </w:rPr>
            </w:pPr>
            <w:r w:rsidRPr="00E93808">
              <w:rPr>
                <w:b/>
                <w:color w:val="000000"/>
                <w:sz w:val="15"/>
                <w:szCs w:val="15"/>
              </w:rPr>
              <w:t>4.69</w:t>
            </w:r>
          </w:p>
        </w:tc>
        <w:tc>
          <w:tcPr>
            <w:tcW w:w="808" w:type="dxa"/>
            <w:tcBorders>
              <w:top w:val="nil"/>
              <w:left w:val="nil"/>
              <w:bottom w:val="nil"/>
              <w:right w:val="nil"/>
            </w:tcBorders>
            <w:noWrap/>
            <w:vAlign w:val="bottom"/>
            <w:hideMark/>
          </w:tcPr>
          <w:p w:rsidR="00262934" w:rsidRPr="00E93808" w:rsidRDefault="00262934" w:rsidP="00E93808">
            <w:pPr>
              <w:jc w:val="center"/>
              <w:rPr>
                <w:b/>
                <w:color w:val="000000"/>
                <w:sz w:val="15"/>
                <w:szCs w:val="15"/>
              </w:rPr>
            </w:pPr>
            <w:r w:rsidRPr="00E93808">
              <w:rPr>
                <w:b/>
                <w:color w:val="000000"/>
                <w:sz w:val="15"/>
                <w:szCs w:val="15"/>
              </w:rPr>
              <w:t>0.58</w:t>
            </w:r>
          </w:p>
        </w:tc>
        <w:tc>
          <w:tcPr>
            <w:tcW w:w="933" w:type="dxa"/>
            <w:tcBorders>
              <w:top w:val="nil"/>
              <w:left w:val="nil"/>
              <w:bottom w:val="nil"/>
              <w:right w:val="nil"/>
            </w:tcBorders>
            <w:noWrap/>
            <w:vAlign w:val="bottom"/>
            <w:hideMark/>
          </w:tcPr>
          <w:p w:rsidR="00262934" w:rsidRPr="00E93808" w:rsidRDefault="00262934" w:rsidP="00E93808">
            <w:pPr>
              <w:jc w:val="center"/>
              <w:rPr>
                <w:b/>
                <w:color w:val="000000"/>
                <w:sz w:val="15"/>
                <w:szCs w:val="15"/>
              </w:rPr>
            </w:pPr>
            <w:r w:rsidRPr="00E93808">
              <w:rPr>
                <w:b/>
                <w:color w:val="000000"/>
                <w:sz w:val="15"/>
                <w:szCs w:val="15"/>
              </w:rPr>
              <w:t>4.11</w:t>
            </w:r>
          </w:p>
        </w:tc>
        <w:tc>
          <w:tcPr>
            <w:tcW w:w="554" w:type="dxa"/>
            <w:tcBorders>
              <w:top w:val="nil"/>
              <w:left w:val="nil"/>
              <w:bottom w:val="nil"/>
            </w:tcBorders>
            <w:noWrap/>
            <w:vAlign w:val="bottom"/>
            <w:hideMark/>
          </w:tcPr>
          <w:p w:rsidR="00262934" w:rsidRPr="00E93808" w:rsidRDefault="00262934" w:rsidP="00E93808">
            <w:pPr>
              <w:jc w:val="center"/>
              <w:rPr>
                <w:b/>
                <w:color w:val="000000"/>
                <w:sz w:val="15"/>
                <w:szCs w:val="15"/>
              </w:rPr>
            </w:pPr>
            <w:r w:rsidRPr="00E93808">
              <w:rPr>
                <w:b/>
                <w:color w:val="000000"/>
                <w:sz w:val="15"/>
                <w:szCs w:val="15"/>
              </w:rPr>
              <w:t>1.88</w:t>
            </w:r>
          </w:p>
        </w:tc>
        <w:tc>
          <w:tcPr>
            <w:tcW w:w="829" w:type="dxa"/>
            <w:tcBorders>
              <w:top w:val="nil"/>
              <w:left w:val="nil"/>
              <w:bottom w:val="nil"/>
              <w:right w:val="nil"/>
            </w:tcBorders>
            <w:noWrap/>
            <w:vAlign w:val="bottom"/>
            <w:hideMark/>
          </w:tcPr>
          <w:p w:rsidR="00262934" w:rsidRPr="00E93808" w:rsidRDefault="00262934" w:rsidP="00E93808">
            <w:pPr>
              <w:jc w:val="center"/>
              <w:rPr>
                <w:b/>
                <w:color w:val="000000"/>
                <w:sz w:val="15"/>
                <w:szCs w:val="15"/>
              </w:rPr>
            </w:pPr>
            <w:r w:rsidRPr="00E93808">
              <w:rPr>
                <w:b/>
                <w:color w:val="000000"/>
                <w:sz w:val="15"/>
                <w:szCs w:val="15"/>
              </w:rPr>
              <w:t>2.18**</w:t>
            </w:r>
          </w:p>
        </w:tc>
      </w:tr>
      <w:tr w:rsidR="00262934" w:rsidRPr="00E93808" w:rsidTr="00A20EC0">
        <w:trPr>
          <w:trHeight w:hRule="exact" w:val="230"/>
          <w:jc w:val="center"/>
        </w:trPr>
        <w:tc>
          <w:tcPr>
            <w:tcW w:w="3713" w:type="dxa"/>
            <w:vMerge/>
            <w:tcBorders>
              <w:left w:val="nil"/>
            </w:tcBorders>
            <w:noWrap/>
            <w:vAlign w:val="bottom"/>
            <w:hideMark/>
          </w:tcPr>
          <w:p w:rsidR="00262934" w:rsidRPr="00E93808" w:rsidRDefault="00262934" w:rsidP="00E93808">
            <w:pPr>
              <w:spacing w:after="0"/>
              <w:rPr>
                <w:b/>
                <w:color w:val="000000"/>
                <w:sz w:val="15"/>
                <w:szCs w:val="15"/>
              </w:rPr>
            </w:pPr>
          </w:p>
        </w:tc>
        <w:tc>
          <w:tcPr>
            <w:tcW w:w="1033" w:type="dxa"/>
            <w:tcBorders>
              <w:top w:val="nil"/>
              <w:left w:val="nil"/>
              <w:bottom w:val="nil"/>
              <w:right w:val="nil"/>
            </w:tcBorders>
            <w:noWrap/>
            <w:vAlign w:val="bottom"/>
            <w:hideMark/>
          </w:tcPr>
          <w:p w:rsidR="00262934" w:rsidRPr="00E93808" w:rsidRDefault="00262934" w:rsidP="00E93808">
            <w:pPr>
              <w:spacing w:after="0"/>
              <w:rPr>
                <w:b/>
                <w:color w:val="000000"/>
                <w:sz w:val="15"/>
                <w:szCs w:val="15"/>
              </w:rPr>
            </w:pPr>
            <w:r w:rsidRPr="00E93808">
              <w:rPr>
                <w:b/>
                <w:color w:val="000000"/>
                <w:sz w:val="15"/>
                <w:szCs w:val="15"/>
              </w:rPr>
              <w:t>ATT</w:t>
            </w:r>
          </w:p>
        </w:tc>
        <w:tc>
          <w:tcPr>
            <w:tcW w:w="749" w:type="dxa"/>
            <w:tcBorders>
              <w:top w:val="nil"/>
              <w:left w:val="nil"/>
              <w:bottom w:val="nil"/>
              <w:right w:val="nil"/>
            </w:tcBorders>
            <w:noWrap/>
            <w:vAlign w:val="bottom"/>
            <w:hideMark/>
          </w:tcPr>
          <w:p w:rsidR="00262934" w:rsidRPr="00E93808" w:rsidRDefault="00262934" w:rsidP="00E93808">
            <w:pPr>
              <w:jc w:val="center"/>
              <w:rPr>
                <w:b/>
                <w:color w:val="000000"/>
                <w:sz w:val="15"/>
                <w:szCs w:val="15"/>
              </w:rPr>
            </w:pPr>
            <w:r w:rsidRPr="00E93808">
              <w:rPr>
                <w:b/>
                <w:color w:val="000000"/>
                <w:sz w:val="15"/>
                <w:szCs w:val="15"/>
              </w:rPr>
              <w:t>4.69</w:t>
            </w:r>
          </w:p>
        </w:tc>
        <w:tc>
          <w:tcPr>
            <w:tcW w:w="808" w:type="dxa"/>
            <w:tcBorders>
              <w:top w:val="nil"/>
              <w:left w:val="nil"/>
              <w:bottom w:val="nil"/>
              <w:right w:val="nil"/>
            </w:tcBorders>
            <w:noWrap/>
            <w:vAlign w:val="bottom"/>
            <w:hideMark/>
          </w:tcPr>
          <w:p w:rsidR="00262934" w:rsidRPr="00E93808" w:rsidRDefault="00262934" w:rsidP="00E93808">
            <w:pPr>
              <w:jc w:val="center"/>
              <w:rPr>
                <w:b/>
                <w:color w:val="000000"/>
                <w:sz w:val="15"/>
                <w:szCs w:val="15"/>
              </w:rPr>
            </w:pPr>
            <w:r w:rsidRPr="00E93808">
              <w:rPr>
                <w:b/>
                <w:color w:val="000000"/>
                <w:sz w:val="15"/>
                <w:szCs w:val="15"/>
              </w:rPr>
              <w:t>4.44</w:t>
            </w:r>
          </w:p>
        </w:tc>
        <w:tc>
          <w:tcPr>
            <w:tcW w:w="933" w:type="dxa"/>
            <w:tcBorders>
              <w:top w:val="nil"/>
              <w:left w:val="nil"/>
              <w:bottom w:val="nil"/>
              <w:right w:val="nil"/>
            </w:tcBorders>
            <w:noWrap/>
            <w:vAlign w:val="bottom"/>
            <w:hideMark/>
          </w:tcPr>
          <w:p w:rsidR="00262934" w:rsidRPr="00E93808" w:rsidRDefault="00262934" w:rsidP="00E93808">
            <w:pPr>
              <w:jc w:val="center"/>
              <w:rPr>
                <w:b/>
                <w:color w:val="000000"/>
                <w:sz w:val="15"/>
                <w:szCs w:val="15"/>
              </w:rPr>
            </w:pPr>
            <w:r w:rsidRPr="00E93808">
              <w:rPr>
                <w:b/>
                <w:color w:val="000000"/>
                <w:sz w:val="15"/>
                <w:szCs w:val="15"/>
              </w:rPr>
              <w:t>0.24</w:t>
            </w:r>
          </w:p>
        </w:tc>
        <w:tc>
          <w:tcPr>
            <w:tcW w:w="554" w:type="dxa"/>
            <w:tcBorders>
              <w:top w:val="nil"/>
              <w:left w:val="nil"/>
              <w:bottom w:val="nil"/>
            </w:tcBorders>
            <w:noWrap/>
            <w:vAlign w:val="bottom"/>
            <w:hideMark/>
          </w:tcPr>
          <w:p w:rsidR="00262934" w:rsidRPr="00E93808" w:rsidRDefault="00262934" w:rsidP="00E93808">
            <w:pPr>
              <w:jc w:val="center"/>
              <w:rPr>
                <w:b/>
                <w:color w:val="000000"/>
                <w:sz w:val="15"/>
                <w:szCs w:val="15"/>
              </w:rPr>
            </w:pPr>
            <w:r w:rsidRPr="00E93808">
              <w:rPr>
                <w:b/>
                <w:color w:val="000000"/>
                <w:sz w:val="15"/>
                <w:szCs w:val="15"/>
              </w:rPr>
              <w:t>2.36</w:t>
            </w:r>
          </w:p>
        </w:tc>
        <w:tc>
          <w:tcPr>
            <w:tcW w:w="829" w:type="dxa"/>
            <w:tcBorders>
              <w:top w:val="nil"/>
              <w:left w:val="nil"/>
              <w:bottom w:val="nil"/>
              <w:right w:val="nil"/>
            </w:tcBorders>
            <w:noWrap/>
            <w:vAlign w:val="bottom"/>
            <w:hideMark/>
          </w:tcPr>
          <w:p w:rsidR="00262934" w:rsidRPr="00E93808" w:rsidRDefault="00262934" w:rsidP="00E93808">
            <w:pPr>
              <w:jc w:val="center"/>
              <w:rPr>
                <w:b/>
                <w:color w:val="000000"/>
                <w:sz w:val="15"/>
                <w:szCs w:val="15"/>
              </w:rPr>
            </w:pPr>
            <w:r w:rsidRPr="00E93808">
              <w:rPr>
                <w:b/>
                <w:color w:val="000000"/>
                <w:sz w:val="15"/>
                <w:szCs w:val="15"/>
              </w:rPr>
              <w:t>0.10</w:t>
            </w:r>
          </w:p>
        </w:tc>
      </w:tr>
      <w:tr w:rsidR="00262934" w:rsidRPr="00E93808" w:rsidTr="00A20EC0">
        <w:trPr>
          <w:trHeight w:hRule="exact" w:val="230"/>
          <w:jc w:val="center"/>
        </w:trPr>
        <w:tc>
          <w:tcPr>
            <w:tcW w:w="3713" w:type="dxa"/>
            <w:tcBorders>
              <w:top w:val="nil"/>
              <w:left w:val="nil"/>
            </w:tcBorders>
            <w:noWrap/>
            <w:vAlign w:val="bottom"/>
            <w:hideMark/>
          </w:tcPr>
          <w:p w:rsidR="00262934" w:rsidRPr="00E93808" w:rsidRDefault="00262934" w:rsidP="00E93808">
            <w:pPr>
              <w:spacing w:after="0"/>
              <w:rPr>
                <w:b/>
                <w:color w:val="000000"/>
                <w:sz w:val="15"/>
                <w:szCs w:val="15"/>
              </w:rPr>
            </w:pPr>
          </w:p>
        </w:tc>
        <w:tc>
          <w:tcPr>
            <w:tcW w:w="1033" w:type="dxa"/>
            <w:tcBorders>
              <w:top w:val="nil"/>
              <w:left w:val="nil"/>
              <w:right w:val="nil"/>
            </w:tcBorders>
            <w:noWrap/>
            <w:vAlign w:val="bottom"/>
            <w:hideMark/>
          </w:tcPr>
          <w:p w:rsidR="00262934" w:rsidRPr="00E93808" w:rsidRDefault="00262934" w:rsidP="00E93808">
            <w:pPr>
              <w:spacing w:after="0"/>
              <w:rPr>
                <w:b/>
                <w:color w:val="000000"/>
                <w:sz w:val="15"/>
                <w:szCs w:val="15"/>
              </w:rPr>
            </w:pPr>
          </w:p>
        </w:tc>
        <w:tc>
          <w:tcPr>
            <w:tcW w:w="749" w:type="dxa"/>
            <w:tcBorders>
              <w:top w:val="nil"/>
              <w:left w:val="nil"/>
              <w:right w:val="nil"/>
            </w:tcBorders>
            <w:noWrap/>
            <w:vAlign w:val="bottom"/>
            <w:hideMark/>
          </w:tcPr>
          <w:p w:rsidR="00262934" w:rsidRPr="00E93808" w:rsidRDefault="00262934" w:rsidP="00E93808">
            <w:pPr>
              <w:jc w:val="center"/>
              <w:rPr>
                <w:b/>
                <w:color w:val="000000"/>
                <w:sz w:val="15"/>
                <w:szCs w:val="15"/>
              </w:rPr>
            </w:pPr>
          </w:p>
        </w:tc>
        <w:tc>
          <w:tcPr>
            <w:tcW w:w="808" w:type="dxa"/>
            <w:tcBorders>
              <w:top w:val="nil"/>
              <w:left w:val="nil"/>
              <w:right w:val="nil"/>
            </w:tcBorders>
            <w:noWrap/>
            <w:vAlign w:val="bottom"/>
            <w:hideMark/>
          </w:tcPr>
          <w:p w:rsidR="00262934" w:rsidRPr="00E93808" w:rsidRDefault="00262934" w:rsidP="00E93808">
            <w:pPr>
              <w:jc w:val="center"/>
              <w:rPr>
                <w:b/>
                <w:color w:val="000000"/>
                <w:sz w:val="15"/>
                <w:szCs w:val="15"/>
              </w:rPr>
            </w:pPr>
          </w:p>
        </w:tc>
        <w:tc>
          <w:tcPr>
            <w:tcW w:w="933" w:type="dxa"/>
            <w:tcBorders>
              <w:top w:val="nil"/>
              <w:left w:val="nil"/>
              <w:right w:val="nil"/>
            </w:tcBorders>
            <w:noWrap/>
            <w:vAlign w:val="bottom"/>
            <w:hideMark/>
          </w:tcPr>
          <w:p w:rsidR="00262934" w:rsidRPr="00E93808" w:rsidRDefault="00262934" w:rsidP="00E93808">
            <w:pPr>
              <w:jc w:val="center"/>
              <w:rPr>
                <w:b/>
                <w:color w:val="000000"/>
                <w:sz w:val="15"/>
                <w:szCs w:val="15"/>
              </w:rPr>
            </w:pPr>
          </w:p>
        </w:tc>
        <w:tc>
          <w:tcPr>
            <w:tcW w:w="554" w:type="dxa"/>
            <w:tcBorders>
              <w:top w:val="nil"/>
              <w:left w:val="nil"/>
            </w:tcBorders>
            <w:noWrap/>
            <w:vAlign w:val="bottom"/>
            <w:hideMark/>
          </w:tcPr>
          <w:p w:rsidR="00262934" w:rsidRPr="00E93808" w:rsidRDefault="00262934" w:rsidP="00E93808">
            <w:pPr>
              <w:jc w:val="center"/>
              <w:rPr>
                <w:b/>
                <w:color w:val="000000"/>
                <w:sz w:val="15"/>
                <w:szCs w:val="15"/>
              </w:rPr>
            </w:pPr>
          </w:p>
        </w:tc>
        <w:tc>
          <w:tcPr>
            <w:tcW w:w="829" w:type="dxa"/>
            <w:tcBorders>
              <w:top w:val="nil"/>
              <w:left w:val="nil"/>
              <w:right w:val="nil"/>
            </w:tcBorders>
            <w:noWrap/>
            <w:vAlign w:val="bottom"/>
            <w:hideMark/>
          </w:tcPr>
          <w:p w:rsidR="00262934" w:rsidRPr="00E93808" w:rsidRDefault="00262934" w:rsidP="00E93808">
            <w:pPr>
              <w:jc w:val="center"/>
              <w:rPr>
                <w:b/>
                <w:color w:val="000000"/>
                <w:sz w:val="15"/>
                <w:szCs w:val="15"/>
              </w:rPr>
            </w:pPr>
          </w:p>
        </w:tc>
      </w:tr>
      <w:tr w:rsidR="00262934" w:rsidRPr="00E93808" w:rsidTr="00A20EC0">
        <w:trPr>
          <w:trHeight w:hRule="exact" w:val="230"/>
          <w:jc w:val="center"/>
        </w:trPr>
        <w:tc>
          <w:tcPr>
            <w:tcW w:w="3713" w:type="dxa"/>
            <w:vMerge w:val="restart"/>
            <w:tcBorders>
              <w:left w:val="nil"/>
              <w:bottom w:val="single" w:sz="4" w:space="0" w:color="auto"/>
            </w:tcBorders>
            <w:noWrap/>
            <w:vAlign w:val="bottom"/>
            <w:hideMark/>
          </w:tcPr>
          <w:p w:rsidR="00262934" w:rsidRPr="00E93808" w:rsidRDefault="00262934" w:rsidP="00E93808">
            <w:pPr>
              <w:spacing w:after="0"/>
              <w:rPr>
                <w:b/>
                <w:color w:val="000000"/>
                <w:sz w:val="15"/>
                <w:szCs w:val="15"/>
              </w:rPr>
            </w:pPr>
            <w:r w:rsidRPr="00E93808">
              <w:rPr>
                <w:b/>
                <w:color w:val="000000"/>
                <w:sz w:val="15"/>
                <w:szCs w:val="15"/>
              </w:rPr>
              <w:t>Imports, Change 7 Years Pre-Adoption to 2 Years Pre-Adoption</w:t>
            </w:r>
          </w:p>
        </w:tc>
        <w:tc>
          <w:tcPr>
            <w:tcW w:w="1033" w:type="dxa"/>
            <w:tcBorders>
              <w:top w:val="nil"/>
              <w:left w:val="nil"/>
              <w:bottom w:val="nil"/>
              <w:right w:val="nil"/>
            </w:tcBorders>
            <w:noWrap/>
            <w:vAlign w:val="bottom"/>
            <w:hideMark/>
          </w:tcPr>
          <w:p w:rsidR="00262934" w:rsidRPr="00E93808" w:rsidRDefault="00262934" w:rsidP="00E93808">
            <w:pPr>
              <w:spacing w:after="0"/>
              <w:rPr>
                <w:b/>
                <w:color w:val="000000"/>
                <w:sz w:val="15"/>
                <w:szCs w:val="15"/>
              </w:rPr>
            </w:pPr>
            <w:r w:rsidRPr="00E93808">
              <w:rPr>
                <w:b/>
                <w:color w:val="000000"/>
                <w:sz w:val="15"/>
                <w:szCs w:val="15"/>
              </w:rPr>
              <w:t>Unmatched</w:t>
            </w:r>
          </w:p>
        </w:tc>
        <w:tc>
          <w:tcPr>
            <w:tcW w:w="749" w:type="dxa"/>
            <w:tcBorders>
              <w:top w:val="nil"/>
              <w:left w:val="nil"/>
              <w:bottom w:val="nil"/>
              <w:right w:val="nil"/>
            </w:tcBorders>
            <w:noWrap/>
            <w:vAlign w:val="bottom"/>
            <w:hideMark/>
          </w:tcPr>
          <w:p w:rsidR="00262934" w:rsidRPr="00E93808" w:rsidRDefault="00262934" w:rsidP="00E93808">
            <w:pPr>
              <w:jc w:val="center"/>
              <w:rPr>
                <w:b/>
                <w:color w:val="000000"/>
                <w:sz w:val="15"/>
                <w:szCs w:val="15"/>
              </w:rPr>
            </w:pPr>
            <w:r w:rsidRPr="00E93808">
              <w:rPr>
                <w:b/>
                <w:color w:val="000000"/>
                <w:sz w:val="15"/>
                <w:szCs w:val="15"/>
              </w:rPr>
              <w:t>-1.22</w:t>
            </w:r>
          </w:p>
        </w:tc>
        <w:tc>
          <w:tcPr>
            <w:tcW w:w="808" w:type="dxa"/>
            <w:tcBorders>
              <w:top w:val="nil"/>
              <w:left w:val="nil"/>
              <w:bottom w:val="nil"/>
              <w:right w:val="nil"/>
            </w:tcBorders>
            <w:noWrap/>
            <w:vAlign w:val="bottom"/>
            <w:hideMark/>
          </w:tcPr>
          <w:p w:rsidR="00262934" w:rsidRPr="00E93808" w:rsidRDefault="00262934" w:rsidP="00E93808">
            <w:pPr>
              <w:jc w:val="center"/>
              <w:rPr>
                <w:b/>
                <w:color w:val="000000"/>
                <w:sz w:val="15"/>
                <w:szCs w:val="15"/>
              </w:rPr>
            </w:pPr>
            <w:r w:rsidRPr="00E93808">
              <w:rPr>
                <w:b/>
                <w:color w:val="000000"/>
                <w:sz w:val="15"/>
                <w:szCs w:val="15"/>
              </w:rPr>
              <w:t>-2.25</w:t>
            </w:r>
          </w:p>
        </w:tc>
        <w:tc>
          <w:tcPr>
            <w:tcW w:w="933" w:type="dxa"/>
            <w:tcBorders>
              <w:top w:val="nil"/>
              <w:left w:val="nil"/>
              <w:bottom w:val="nil"/>
              <w:right w:val="nil"/>
            </w:tcBorders>
            <w:noWrap/>
            <w:vAlign w:val="bottom"/>
            <w:hideMark/>
          </w:tcPr>
          <w:p w:rsidR="00262934" w:rsidRPr="00E93808" w:rsidRDefault="00262934" w:rsidP="00E93808">
            <w:pPr>
              <w:jc w:val="center"/>
              <w:rPr>
                <w:b/>
                <w:color w:val="000000"/>
                <w:sz w:val="15"/>
                <w:szCs w:val="15"/>
              </w:rPr>
            </w:pPr>
            <w:r w:rsidRPr="00E93808">
              <w:rPr>
                <w:b/>
                <w:color w:val="000000"/>
                <w:sz w:val="15"/>
                <w:szCs w:val="15"/>
              </w:rPr>
              <w:t>1.04</w:t>
            </w:r>
          </w:p>
        </w:tc>
        <w:tc>
          <w:tcPr>
            <w:tcW w:w="554" w:type="dxa"/>
            <w:tcBorders>
              <w:top w:val="nil"/>
              <w:left w:val="nil"/>
              <w:bottom w:val="nil"/>
            </w:tcBorders>
            <w:noWrap/>
            <w:vAlign w:val="bottom"/>
            <w:hideMark/>
          </w:tcPr>
          <w:p w:rsidR="00262934" w:rsidRPr="00E93808" w:rsidRDefault="00262934" w:rsidP="00E93808">
            <w:pPr>
              <w:jc w:val="center"/>
              <w:rPr>
                <w:b/>
                <w:color w:val="000000"/>
                <w:sz w:val="15"/>
                <w:szCs w:val="15"/>
              </w:rPr>
            </w:pPr>
            <w:r w:rsidRPr="00E93808">
              <w:rPr>
                <w:b/>
                <w:color w:val="000000"/>
                <w:sz w:val="15"/>
                <w:szCs w:val="15"/>
              </w:rPr>
              <w:t>1.74</w:t>
            </w:r>
          </w:p>
        </w:tc>
        <w:tc>
          <w:tcPr>
            <w:tcW w:w="829" w:type="dxa"/>
            <w:tcBorders>
              <w:top w:val="nil"/>
              <w:left w:val="nil"/>
              <w:bottom w:val="nil"/>
              <w:right w:val="nil"/>
            </w:tcBorders>
            <w:noWrap/>
            <w:vAlign w:val="bottom"/>
            <w:hideMark/>
          </w:tcPr>
          <w:p w:rsidR="00262934" w:rsidRPr="00E93808" w:rsidRDefault="00262934" w:rsidP="00E93808">
            <w:pPr>
              <w:jc w:val="center"/>
              <w:rPr>
                <w:b/>
                <w:color w:val="000000"/>
                <w:sz w:val="15"/>
                <w:szCs w:val="15"/>
              </w:rPr>
            </w:pPr>
            <w:r w:rsidRPr="00E93808">
              <w:rPr>
                <w:b/>
                <w:color w:val="000000"/>
                <w:sz w:val="15"/>
                <w:szCs w:val="15"/>
              </w:rPr>
              <w:t>0.59</w:t>
            </w:r>
          </w:p>
        </w:tc>
      </w:tr>
      <w:tr w:rsidR="00262934" w:rsidRPr="00E93808" w:rsidTr="00A20EC0">
        <w:trPr>
          <w:trHeight w:hRule="exact" w:val="230"/>
          <w:jc w:val="center"/>
        </w:trPr>
        <w:tc>
          <w:tcPr>
            <w:tcW w:w="3713" w:type="dxa"/>
            <w:vMerge/>
            <w:tcBorders>
              <w:left w:val="nil"/>
            </w:tcBorders>
            <w:noWrap/>
            <w:vAlign w:val="bottom"/>
            <w:hideMark/>
          </w:tcPr>
          <w:p w:rsidR="00262934" w:rsidRPr="00E93808" w:rsidRDefault="00262934" w:rsidP="00E93808">
            <w:pPr>
              <w:spacing w:after="0"/>
              <w:rPr>
                <w:b/>
                <w:color w:val="000000"/>
                <w:sz w:val="15"/>
                <w:szCs w:val="15"/>
              </w:rPr>
            </w:pPr>
          </w:p>
        </w:tc>
        <w:tc>
          <w:tcPr>
            <w:tcW w:w="1033" w:type="dxa"/>
            <w:tcBorders>
              <w:top w:val="nil"/>
              <w:left w:val="nil"/>
              <w:bottom w:val="nil"/>
              <w:right w:val="nil"/>
            </w:tcBorders>
            <w:noWrap/>
            <w:vAlign w:val="bottom"/>
            <w:hideMark/>
          </w:tcPr>
          <w:p w:rsidR="00262934" w:rsidRPr="00E93808" w:rsidRDefault="00262934" w:rsidP="00E93808">
            <w:pPr>
              <w:spacing w:after="0"/>
              <w:rPr>
                <w:b/>
                <w:color w:val="000000"/>
                <w:sz w:val="15"/>
                <w:szCs w:val="15"/>
              </w:rPr>
            </w:pPr>
            <w:r w:rsidRPr="00E93808">
              <w:rPr>
                <w:b/>
                <w:color w:val="000000"/>
                <w:sz w:val="15"/>
                <w:szCs w:val="15"/>
              </w:rPr>
              <w:t>ATT</w:t>
            </w:r>
          </w:p>
        </w:tc>
        <w:tc>
          <w:tcPr>
            <w:tcW w:w="749" w:type="dxa"/>
            <w:tcBorders>
              <w:top w:val="nil"/>
              <w:left w:val="nil"/>
              <w:bottom w:val="nil"/>
              <w:right w:val="nil"/>
            </w:tcBorders>
            <w:noWrap/>
            <w:vAlign w:val="bottom"/>
            <w:hideMark/>
          </w:tcPr>
          <w:p w:rsidR="00262934" w:rsidRPr="00E93808" w:rsidRDefault="00262934" w:rsidP="00E93808">
            <w:pPr>
              <w:jc w:val="center"/>
              <w:rPr>
                <w:b/>
                <w:color w:val="000000"/>
                <w:sz w:val="15"/>
                <w:szCs w:val="15"/>
              </w:rPr>
            </w:pPr>
            <w:r w:rsidRPr="00E93808">
              <w:rPr>
                <w:b/>
                <w:color w:val="000000"/>
                <w:sz w:val="15"/>
                <w:szCs w:val="15"/>
              </w:rPr>
              <w:t>-1.22</w:t>
            </w:r>
          </w:p>
        </w:tc>
        <w:tc>
          <w:tcPr>
            <w:tcW w:w="808" w:type="dxa"/>
            <w:tcBorders>
              <w:top w:val="nil"/>
              <w:left w:val="nil"/>
              <w:bottom w:val="nil"/>
              <w:right w:val="nil"/>
            </w:tcBorders>
            <w:noWrap/>
            <w:vAlign w:val="bottom"/>
            <w:hideMark/>
          </w:tcPr>
          <w:p w:rsidR="00262934" w:rsidRPr="00E93808" w:rsidRDefault="00262934" w:rsidP="00E93808">
            <w:pPr>
              <w:jc w:val="center"/>
              <w:rPr>
                <w:b/>
                <w:color w:val="000000"/>
                <w:sz w:val="15"/>
                <w:szCs w:val="15"/>
              </w:rPr>
            </w:pPr>
            <w:r w:rsidRPr="00E93808">
              <w:rPr>
                <w:b/>
                <w:color w:val="000000"/>
                <w:sz w:val="15"/>
                <w:szCs w:val="15"/>
              </w:rPr>
              <w:t>-0.90</w:t>
            </w:r>
          </w:p>
        </w:tc>
        <w:tc>
          <w:tcPr>
            <w:tcW w:w="933" w:type="dxa"/>
            <w:tcBorders>
              <w:top w:val="nil"/>
              <w:left w:val="nil"/>
              <w:bottom w:val="nil"/>
              <w:right w:val="nil"/>
            </w:tcBorders>
            <w:noWrap/>
            <w:vAlign w:val="bottom"/>
            <w:hideMark/>
          </w:tcPr>
          <w:p w:rsidR="00262934" w:rsidRPr="00E93808" w:rsidRDefault="00262934" w:rsidP="00E93808">
            <w:pPr>
              <w:jc w:val="center"/>
              <w:rPr>
                <w:b/>
                <w:color w:val="000000"/>
                <w:sz w:val="15"/>
                <w:szCs w:val="15"/>
              </w:rPr>
            </w:pPr>
            <w:r w:rsidRPr="00E93808">
              <w:rPr>
                <w:b/>
                <w:color w:val="000000"/>
                <w:sz w:val="15"/>
                <w:szCs w:val="15"/>
              </w:rPr>
              <w:t>-0.31</w:t>
            </w:r>
          </w:p>
        </w:tc>
        <w:tc>
          <w:tcPr>
            <w:tcW w:w="554" w:type="dxa"/>
            <w:tcBorders>
              <w:top w:val="nil"/>
              <w:left w:val="nil"/>
              <w:bottom w:val="nil"/>
            </w:tcBorders>
            <w:noWrap/>
            <w:vAlign w:val="bottom"/>
            <w:hideMark/>
          </w:tcPr>
          <w:p w:rsidR="00262934" w:rsidRPr="00E93808" w:rsidRDefault="00262934" w:rsidP="00E93808">
            <w:pPr>
              <w:jc w:val="center"/>
              <w:rPr>
                <w:b/>
                <w:color w:val="000000"/>
                <w:sz w:val="15"/>
                <w:szCs w:val="15"/>
              </w:rPr>
            </w:pPr>
            <w:r w:rsidRPr="00E93808">
              <w:rPr>
                <w:b/>
                <w:color w:val="000000"/>
                <w:sz w:val="15"/>
                <w:szCs w:val="15"/>
              </w:rPr>
              <w:t>2.61</w:t>
            </w:r>
          </w:p>
        </w:tc>
        <w:tc>
          <w:tcPr>
            <w:tcW w:w="829" w:type="dxa"/>
            <w:tcBorders>
              <w:top w:val="nil"/>
              <w:left w:val="nil"/>
              <w:bottom w:val="nil"/>
              <w:right w:val="nil"/>
            </w:tcBorders>
            <w:noWrap/>
            <w:vAlign w:val="bottom"/>
            <w:hideMark/>
          </w:tcPr>
          <w:p w:rsidR="00262934" w:rsidRPr="00E93808" w:rsidRDefault="00262934" w:rsidP="00E93808">
            <w:pPr>
              <w:jc w:val="center"/>
              <w:rPr>
                <w:b/>
                <w:color w:val="000000"/>
                <w:sz w:val="15"/>
                <w:szCs w:val="15"/>
              </w:rPr>
            </w:pPr>
            <w:r w:rsidRPr="00E93808">
              <w:rPr>
                <w:b/>
                <w:color w:val="000000"/>
                <w:sz w:val="15"/>
                <w:szCs w:val="15"/>
              </w:rPr>
              <w:t>-0.12</w:t>
            </w:r>
          </w:p>
        </w:tc>
      </w:tr>
      <w:tr w:rsidR="00262934" w:rsidRPr="00E93808" w:rsidTr="00A20EC0">
        <w:trPr>
          <w:trHeight w:hRule="exact" w:val="230"/>
          <w:jc w:val="center"/>
        </w:trPr>
        <w:tc>
          <w:tcPr>
            <w:tcW w:w="3713" w:type="dxa"/>
            <w:tcBorders>
              <w:left w:val="nil"/>
              <w:bottom w:val="single" w:sz="4" w:space="0" w:color="auto"/>
            </w:tcBorders>
            <w:noWrap/>
            <w:vAlign w:val="bottom"/>
            <w:hideMark/>
          </w:tcPr>
          <w:p w:rsidR="00262934" w:rsidRPr="00E93808" w:rsidRDefault="00262934" w:rsidP="00E93808">
            <w:pPr>
              <w:spacing w:after="0"/>
              <w:rPr>
                <w:b/>
                <w:color w:val="000000"/>
                <w:sz w:val="15"/>
                <w:szCs w:val="15"/>
              </w:rPr>
            </w:pPr>
          </w:p>
        </w:tc>
        <w:tc>
          <w:tcPr>
            <w:tcW w:w="1033" w:type="dxa"/>
            <w:tcBorders>
              <w:top w:val="nil"/>
              <w:left w:val="nil"/>
              <w:bottom w:val="single" w:sz="4" w:space="0" w:color="auto"/>
              <w:right w:val="nil"/>
            </w:tcBorders>
            <w:noWrap/>
            <w:vAlign w:val="bottom"/>
            <w:hideMark/>
          </w:tcPr>
          <w:p w:rsidR="00262934" w:rsidRPr="00E93808" w:rsidRDefault="00262934" w:rsidP="00E93808">
            <w:pPr>
              <w:spacing w:after="0"/>
              <w:rPr>
                <w:b/>
                <w:color w:val="000000"/>
                <w:sz w:val="15"/>
                <w:szCs w:val="15"/>
              </w:rPr>
            </w:pPr>
          </w:p>
        </w:tc>
        <w:tc>
          <w:tcPr>
            <w:tcW w:w="749" w:type="dxa"/>
            <w:tcBorders>
              <w:top w:val="nil"/>
              <w:left w:val="nil"/>
              <w:bottom w:val="single" w:sz="4" w:space="0" w:color="auto"/>
              <w:right w:val="nil"/>
            </w:tcBorders>
            <w:noWrap/>
            <w:vAlign w:val="bottom"/>
            <w:hideMark/>
          </w:tcPr>
          <w:p w:rsidR="00262934" w:rsidRPr="00E93808" w:rsidRDefault="00262934" w:rsidP="00E93808">
            <w:pPr>
              <w:jc w:val="center"/>
              <w:rPr>
                <w:b/>
                <w:color w:val="000000"/>
                <w:sz w:val="15"/>
                <w:szCs w:val="15"/>
              </w:rPr>
            </w:pPr>
          </w:p>
        </w:tc>
        <w:tc>
          <w:tcPr>
            <w:tcW w:w="808" w:type="dxa"/>
            <w:tcBorders>
              <w:top w:val="nil"/>
              <w:left w:val="nil"/>
              <w:bottom w:val="single" w:sz="4" w:space="0" w:color="auto"/>
              <w:right w:val="nil"/>
            </w:tcBorders>
            <w:noWrap/>
            <w:vAlign w:val="bottom"/>
            <w:hideMark/>
          </w:tcPr>
          <w:p w:rsidR="00262934" w:rsidRPr="00E93808" w:rsidRDefault="00262934" w:rsidP="00E93808">
            <w:pPr>
              <w:jc w:val="center"/>
              <w:rPr>
                <w:b/>
                <w:color w:val="000000"/>
                <w:sz w:val="15"/>
                <w:szCs w:val="15"/>
              </w:rPr>
            </w:pPr>
          </w:p>
        </w:tc>
        <w:tc>
          <w:tcPr>
            <w:tcW w:w="933" w:type="dxa"/>
            <w:tcBorders>
              <w:top w:val="nil"/>
              <w:left w:val="nil"/>
              <w:bottom w:val="single" w:sz="4" w:space="0" w:color="auto"/>
              <w:right w:val="nil"/>
            </w:tcBorders>
            <w:noWrap/>
            <w:vAlign w:val="bottom"/>
            <w:hideMark/>
          </w:tcPr>
          <w:p w:rsidR="00262934" w:rsidRPr="00E93808" w:rsidRDefault="00262934" w:rsidP="00E93808">
            <w:pPr>
              <w:jc w:val="center"/>
              <w:rPr>
                <w:b/>
                <w:color w:val="000000"/>
                <w:sz w:val="15"/>
                <w:szCs w:val="15"/>
              </w:rPr>
            </w:pPr>
          </w:p>
        </w:tc>
        <w:tc>
          <w:tcPr>
            <w:tcW w:w="554" w:type="dxa"/>
            <w:tcBorders>
              <w:top w:val="nil"/>
              <w:left w:val="nil"/>
              <w:bottom w:val="single" w:sz="4" w:space="0" w:color="auto"/>
            </w:tcBorders>
            <w:noWrap/>
            <w:vAlign w:val="bottom"/>
            <w:hideMark/>
          </w:tcPr>
          <w:p w:rsidR="00262934" w:rsidRPr="00E93808" w:rsidRDefault="00262934" w:rsidP="00E93808">
            <w:pPr>
              <w:jc w:val="center"/>
              <w:rPr>
                <w:b/>
                <w:color w:val="000000"/>
                <w:sz w:val="15"/>
                <w:szCs w:val="15"/>
              </w:rPr>
            </w:pPr>
          </w:p>
        </w:tc>
        <w:tc>
          <w:tcPr>
            <w:tcW w:w="829" w:type="dxa"/>
            <w:tcBorders>
              <w:top w:val="nil"/>
              <w:left w:val="nil"/>
              <w:bottom w:val="single" w:sz="4" w:space="0" w:color="auto"/>
              <w:right w:val="nil"/>
            </w:tcBorders>
            <w:noWrap/>
            <w:vAlign w:val="bottom"/>
            <w:hideMark/>
          </w:tcPr>
          <w:p w:rsidR="00262934" w:rsidRPr="00E93808" w:rsidRDefault="00262934" w:rsidP="00E93808">
            <w:pPr>
              <w:jc w:val="center"/>
              <w:rPr>
                <w:b/>
                <w:color w:val="000000"/>
                <w:sz w:val="15"/>
                <w:szCs w:val="15"/>
              </w:rPr>
            </w:pPr>
          </w:p>
        </w:tc>
      </w:tr>
    </w:tbl>
    <w:p w:rsidR="00262934" w:rsidRPr="00544E35" w:rsidRDefault="00262934" w:rsidP="00E93808">
      <w:pPr>
        <w:widowControl w:val="0"/>
        <w:autoSpaceDE w:val="0"/>
        <w:autoSpaceDN w:val="0"/>
        <w:adjustRightInd w:val="0"/>
        <w:spacing w:after="0"/>
        <w:jc w:val="center"/>
        <w:rPr>
          <w:b/>
          <w:sz w:val="15"/>
          <w:szCs w:val="15"/>
        </w:rPr>
      </w:pPr>
      <w:r w:rsidRPr="00544E35">
        <w:rPr>
          <w:b/>
          <w:sz w:val="15"/>
          <w:szCs w:val="15"/>
          <w:vertAlign w:val="superscript"/>
        </w:rPr>
        <w:t>*</w:t>
      </w:r>
      <w:r w:rsidRPr="00544E35">
        <w:rPr>
          <w:b/>
          <w:sz w:val="15"/>
          <w:szCs w:val="15"/>
        </w:rPr>
        <w:t xml:space="preserve"> </w:t>
      </w:r>
      <w:r w:rsidRPr="00544E35">
        <w:rPr>
          <w:b/>
          <w:i/>
          <w:iCs/>
          <w:sz w:val="15"/>
          <w:szCs w:val="15"/>
        </w:rPr>
        <w:t>p</w:t>
      </w:r>
      <w:r w:rsidRPr="00544E35">
        <w:rPr>
          <w:b/>
          <w:sz w:val="15"/>
          <w:szCs w:val="15"/>
        </w:rPr>
        <w:t xml:space="preserve"> &lt; .1, </w:t>
      </w:r>
      <w:r w:rsidRPr="00544E35">
        <w:rPr>
          <w:b/>
          <w:sz w:val="15"/>
          <w:szCs w:val="15"/>
          <w:vertAlign w:val="superscript"/>
        </w:rPr>
        <w:t>**</w:t>
      </w:r>
      <w:r w:rsidRPr="00544E35">
        <w:rPr>
          <w:b/>
          <w:sz w:val="15"/>
          <w:szCs w:val="15"/>
        </w:rPr>
        <w:t xml:space="preserve"> </w:t>
      </w:r>
      <w:r w:rsidRPr="00544E35">
        <w:rPr>
          <w:b/>
          <w:i/>
          <w:iCs/>
          <w:sz w:val="15"/>
          <w:szCs w:val="15"/>
        </w:rPr>
        <w:t>p</w:t>
      </w:r>
      <w:r w:rsidRPr="00544E35">
        <w:rPr>
          <w:b/>
          <w:sz w:val="15"/>
          <w:szCs w:val="15"/>
        </w:rPr>
        <w:t xml:space="preserve"> &lt; .05, </w:t>
      </w:r>
      <w:r w:rsidRPr="00544E35">
        <w:rPr>
          <w:b/>
          <w:sz w:val="15"/>
          <w:szCs w:val="15"/>
          <w:vertAlign w:val="superscript"/>
        </w:rPr>
        <w:t>***</w:t>
      </w:r>
      <w:r w:rsidRPr="00544E35">
        <w:rPr>
          <w:b/>
          <w:sz w:val="15"/>
          <w:szCs w:val="15"/>
        </w:rPr>
        <w:t xml:space="preserve"> </w:t>
      </w:r>
      <w:r w:rsidRPr="00544E35">
        <w:rPr>
          <w:b/>
          <w:i/>
          <w:iCs/>
          <w:sz w:val="15"/>
          <w:szCs w:val="15"/>
        </w:rPr>
        <w:t>p</w:t>
      </w:r>
      <w:r w:rsidRPr="00544E35">
        <w:rPr>
          <w:b/>
          <w:sz w:val="15"/>
          <w:szCs w:val="15"/>
        </w:rPr>
        <w:t xml:space="preserve"> &lt; .01</w:t>
      </w:r>
    </w:p>
    <w:p w:rsidR="00262934" w:rsidRPr="00544E35" w:rsidRDefault="00262934" w:rsidP="00E93808">
      <w:pPr>
        <w:widowControl w:val="0"/>
        <w:autoSpaceDE w:val="0"/>
        <w:autoSpaceDN w:val="0"/>
        <w:adjustRightInd w:val="0"/>
        <w:spacing w:after="0"/>
        <w:jc w:val="center"/>
        <w:rPr>
          <w:b/>
          <w:sz w:val="15"/>
          <w:szCs w:val="15"/>
        </w:rPr>
      </w:pPr>
      <w:r w:rsidRPr="00544E35">
        <w:rPr>
          <w:b/>
          <w:sz w:val="15"/>
          <w:szCs w:val="15"/>
        </w:rPr>
        <w:t>Treated Observations: 76</w:t>
      </w:r>
    </w:p>
    <w:p w:rsidR="00262934" w:rsidRPr="00544E35" w:rsidRDefault="00262934" w:rsidP="00E93808">
      <w:pPr>
        <w:widowControl w:val="0"/>
        <w:autoSpaceDE w:val="0"/>
        <w:autoSpaceDN w:val="0"/>
        <w:adjustRightInd w:val="0"/>
        <w:spacing w:after="0"/>
        <w:jc w:val="center"/>
        <w:rPr>
          <w:b/>
          <w:sz w:val="15"/>
          <w:szCs w:val="15"/>
        </w:rPr>
      </w:pPr>
      <w:r w:rsidRPr="00544E35">
        <w:rPr>
          <w:b/>
          <w:sz w:val="15"/>
          <w:szCs w:val="15"/>
        </w:rPr>
        <w:t>Untreated Observations: 662</w:t>
      </w:r>
    </w:p>
    <w:p w:rsidR="00262934" w:rsidRPr="00544E35" w:rsidRDefault="00262934" w:rsidP="00E93808">
      <w:pPr>
        <w:widowControl w:val="0"/>
        <w:autoSpaceDE w:val="0"/>
        <w:autoSpaceDN w:val="0"/>
        <w:adjustRightInd w:val="0"/>
        <w:spacing w:after="0"/>
        <w:jc w:val="center"/>
        <w:rPr>
          <w:b/>
          <w:noProof/>
          <w:sz w:val="20"/>
          <w:szCs w:val="20"/>
        </w:rPr>
      </w:pPr>
      <w:r w:rsidRPr="00544E35">
        <w:rPr>
          <w:b/>
          <w:i/>
          <w:sz w:val="15"/>
          <w:szCs w:val="15"/>
        </w:rPr>
        <w:t>Notes</w:t>
      </w:r>
      <w:r w:rsidRPr="00544E35">
        <w:rPr>
          <w:b/>
          <w:sz w:val="15"/>
          <w:szCs w:val="15"/>
        </w:rPr>
        <w:t xml:space="preserve">: Propensity scores for matching are generated by hazard regression (1) on Table </w:t>
      </w:r>
      <w:r w:rsidR="00544E35">
        <w:rPr>
          <w:b/>
          <w:sz w:val="15"/>
          <w:szCs w:val="15"/>
        </w:rPr>
        <w:t>I-</w:t>
      </w:r>
      <w:r w:rsidRPr="00544E35">
        <w:rPr>
          <w:b/>
          <w:sz w:val="15"/>
          <w:szCs w:val="15"/>
        </w:rPr>
        <w:t>2.</w:t>
      </w:r>
    </w:p>
    <w:p w:rsidR="00C72008" w:rsidRDefault="00C72008">
      <w:pPr>
        <w:rPr>
          <w:b/>
        </w:rPr>
      </w:pPr>
      <w:r>
        <w:rPr>
          <w:b/>
        </w:rPr>
        <w:br w:type="page"/>
      </w:r>
    </w:p>
    <w:p w:rsidR="00262934" w:rsidRPr="004512C5" w:rsidRDefault="00757C03" w:rsidP="004512C5">
      <w:pPr>
        <w:widowControl w:val="0"/>
        <w:autoSpaceDE w:val="0"/>
        <w:autoSpaceDN w:val="0"/>
        <w:adjustRightInd w:val="0"/>
        <w:spacing w:after="0"/>
        <w:jc w:val="center"/>
        <w:outlineLvl w:val="3"/>
        <w:rPr>
          <w:b/>
        </w:rPr>
      </w:pPr>
      <w:bookmarkStart w:id="86" w:name="_Toc417480221"/>
      <w:r w:rsidRPr="00544E35">
        <w:rPr>
          <w:b/>
        </w:rPr>
        <w:lastRenderedPageBreak/>
        <w:t>Table I-</w:t>
      </w:r>
      <w:r w:rsidR="00262934" w:rsidRPr="00544E35">
        <w:rPr>
          <w:b/>
        </w:rPr>
        <w:t>13</w:t>
      </w:r>
      <w:r w:rsidR="004512C5">
        <w:rPr>
          <w:b/>
        </w:rPr>
        <w:br/>
      </w:r>
      <w:r w:rsidR="00262934" w:rsidRPr="00544E35">
        <w:rPr>
          <w:b/>
        </w:rPr>
        <w:t>Impact of VAT adoption on Exports, Single Nearest Neighbor Matching</w:t>
      </w:r>
      <w:bookmarkEnd w:id="86"/>
    </w:p>
    <w:tbl>
      <w:tblPr>
        <w:tblW w:w="8619" w:type="dxa"/>
        <w:jc w:val="center"/>
        <w:tblInd w:w="93" w:type="dxa"/>
        <w:tblLook w:val="04A0" w:firstRow="1" w:lastRow="0" w:firstColumn="1" w:lastColumn="0" w:noHBand="0" w:noVBand="1"/>
      </w:tblPr>
      <w:tblGrid>
        <w:gridCol w:w="3863"/>
        <w:gridCol w:w="1033"/>
        <w:gridCol w:w="749"/>
        <w:gridCol w:w="808"/>
        <w:gridCol w:w="933"/>
        <w:gridCol w:w="554"/>
        <w:gridCol w:w="679"/>
      </w:tblGrid>
      <w:tr w:rsidR="00262934" w:rsidRPr="00A20EC0" w:rsidTr="00A20EC0">
        <w:trPr>
          <w:trHeight w:val="230"/>
          <w:jc w:val="center"/>
        </w:trPr>
        <w:tc>
          <w:tcPr>
            <w:tcW w:w="3863" w:type="dxa"/>
            <w:tcBorders>
              <w:top w:val="single" w:sz="4" w:space="0" w:color="auto"/>
              <w:left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Variable</w:t>
            </w:r>
          </w:p>
        </w:tc>
        <w:tc>
          <w:tcPr>
            <w:tcW w:w="1033" w:type="dxa"/>
            <w:tcBorders>
              <w:top w:val="single" w:sz="4" w:space="0" w:color="auto"/>
              <w:left w:val="nil"/>
              <w:bottom w:val="single" w:sz="4" w:space="0" w:color="auto"/>
              <w:right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Sample</w:t>
            </w:r>
          </w:p>
        </w:tc>
        <w:tc>
          <w:tcPr>
            <w:tcW w:w="749" w:type="dxa"/>
            <w:tcBorders>
              <w:top w:val="single" w:sz="4" w:space="0" w:color="auto"/>
              <w:left w:val="nil"/>
              <w:bottom w:val="single" w:sz="4" w:space="0" w:color="auto"/>
              <w:right w:val="nil"/>
            </w:tcBorders>
            <w:noWrap/>
            <w:vAlign w:val="bottom"/>
            <w:hideMark/>
          </w:tcPr>
          <w:p w:rsidR="00262934" w:rsidRPr="00A20EC0" w:rsidRDefault="00262934" w:rsidP="00A20EC0">
            <w:pPr>
              <w:spacing w:after="0"/>
              <w:jc w:val="center"/>
              <w:rPr>
                <w:color w:val="000000"/>
                <w:sz w:val="15"/>
                <w:szCs w:val="15"/>
              </w:rPr>
            </w:pPr>
            <w:r w:rsidRPr="00A20EC0">
              <w:rPr>
                <w:color w:val="000000"/>
                <w:sz w:val="15"/>
                <w:szCs w:val="15"/>
              </w:rPr>
              <w:t>Treated</w:t>
            </w:r>
          </w:p>
        </w:tc>
        <w:tc>
          <w:tcPr>
            <w:tcW w:w="808" w:type="dxa"/>
            <w:tcBorders>
              <w:top w:val="single" w:sz="4" w:space="0" w:color="auto"/>
              <w:left w:val="nil"/>
              <w:bottom w:val="single" w:sz="4" w:space="0" w:color="auto"/>
              <w:right w:val="nil"/>
            </w:tcBorders>
            <w:noWrap/>
            <w:vAlign w:val="bottom"/>
            <w:hideMark/>
          </w:tcPr>
          <w:p w:rsidR="00262934" w:rsidRPr="00A20EC0" w:rsidRDefault="00262934" w:rsidP="00A20EC0">
            <w:pPr>
              <w:spacing w:after="0"/>
              <w:jc w:val="center"/>
              <w:rPr>
                <w:color w:val="000000"/>
                <w:sz w:val="15"/>
                <w:szCs w:val="15"/>
              </w:rPr>
            </w:pPr>
            <w:r w:rsidRPr="00A20EC0">
              <w:rPr>
                <w:color w:val="000000"/>
                <w:sz w:val="15"/>
                <w:szCs w:val="15"/>
              </w:rPr>
              <w:t>Controls</w:t>
            </w:r>
          </w:p>
        </w:tc>
        <w:tc>
          <w:tcPr>
            <w:tcW w:w="933" w:type="dxa"/>
            <w:tcBorders>
              <w:top w:val="single" w:sz="4" w:space="0" w:color="auto"/>
              <w:left w:val="nil"/>
              <w:bottom w:val="single" w:sz="4" w:space="0" w:color="auto"/>
              <w:right w:val="nil"/>
            </w:tcBorders>
            <w:noWrap/>
            <w:vAlign w:val="bottom"/>
            <w:hideMark/>
          </w:tcPr>
          <w:p w:rsidR="00262934" w:rsidRPr="00A20EC0" w:rsidRDefault="00262934" w:rsidP="00A20EC0">
            <w:pPr>
              <w:spacing w:after="0"/>
              <w:jc w:val="center"/>
              <w:rPr>
                <w:color w:val="000000"/>
                <w:sz w:val="15"/>
                <w:szCs w:val="15"/>
              </w:rPr>
            </w:pPr>
            <w:r w:rsidRPr="00A20EC0">
              <w:rPr>
                <w:color w:val="000000"/>
                <w:sz w:val="15"/>
                <w:szCs w:val="15"/>
              </w:rPr>
              <w:t>Difference</w:t>
            </w:r>
          </w:p>
        </w:tc>
        <w:tc>
          <w:tcPr>
            <w:tcW w:w="554" w:type="dxa"/>
            <w:tcBorders>
              <w:top w:val="single" w:sz="4" w:space="0" w:color="auto"/>
              <w:left w:val="nil"/>
              <w:bottom w:val="single" w:sz="4" w:space="0" w:color="auto"/>
            </w:tcBorders>
            <w:noWrap/>
            <w:vAlign w:val="bottom"/>
            <w:hideMark/>
          </w:tcPr>
          <w:p w:rsidR="00262934" w:rsidRPr="00A20EC0" w:rsidRDefault="00262934" w:rsidP="00A20EC0">
            <w:pPr>
              <w:spacing w:after="0"/>
              <w:jc w:val="center"/>
              <w:rPr>
                <w:color w:val="000000"/>
                <w:sz w:val="15"/>
                <w:szCs w:val="15"/>
              </w:rPr>
            </w:pPr>
            <w:r w:rsidRPr="00A20EC0">
              <w:rPr>
                <w:color w:val="000000"/>
                <w:sz w:val="15"/>
                <w:szCs w:val="15"/>
              </w:rPr>
              <w:t>S.E.</w:t>
            </w:r>
          </w:p>
        </w:tc>
        <w:tc>
          <w:tcPr>
            <w:tcW w:w="679" w:type="dxa"/>
            <w:tcBorders>
              <w:top w:val="single" w:sz="4" w:space="0" w:color="auto"/>
              <w:left w:val="nil"/>
              <w:bottom w:val="single" w:sz="4" w:space="0" w:color="auto"/>
              <w:right w:val="nil"/>
            </w:tcBorders>
            <w:noWrap/>
            <w:vAlign w:val="bottom"/>
            <w:hideMark/>
          </w:tcPr>
          <w:p w:rsidR="00262934" w:rsidRPr="00A20EC0" w:rsidRDefault="00262934" w:rsidP="00A20EC0">
            <w:pPr>
              <w:spacing w:after="0"/>
              <w:jc w:val="center"/>
              <w:rPr>
                <w:color w:val="000000"/>
                <w:sz w:val="15"/>
                <w:szCs w:val="15"/>
              </w:rPr>
            </w:pPr>
            <w:r w:rsidRPr="00A20EC0">
              <w:rPr>
                <w:color w:val="000000"/>
                <w:sz w:val="15"/>
                <w:szCs w:val="15"/>
              </w:rPr>
              <w:t>T-stat</w:t>
            </w:r>
          </w:p>
        </w:tc>
      </w:tr>
      <w:tr w:rsidR="00262934" w:rsidRPr="00A20EC0" w:rsidTr="00A20EC0">
        <w:trPr>
          <w:trHeight w:val="230"/>
          <w:jc w:val="center"/>
        </w:trPr>
        <w:tc>
          <w:tcPr>
            <w:tcW w:w="3863" w:type="dxa"/>
            <w:tcBorders>
              <w:top w:val="single" w:sz="4" w:space="0" w:color="auto"/>
              <w:left w:val="nil"/>
              <w:bottom w:val="nil"/>
            </w:tcBorders>
            <w:noWrap/>
            <w:vAlign w:val="bottom"/>
            <w:hideMark/>
          </w:tcPr>
          <w:p w:rsidR="00262934" w:rsidRPr="00A20EC0" w:rsidRDefault="00262934" w:rsidP="00A20EC0">
            <w:pPr>
              <w:spacing w:after="0"/>
              <w:rPr>
                <w:color w:val="000000"/>
                <w:sz w:val="15"/>
                <w:szCs w:val="15"/>
              </w:rPr>
            </w:pPr>
          </w:p>
        </w:tc>
        <w:tc>
          <w:tcPr>
            <w:tcW w:w="1033" w:type="dxa"/>
            <w:tcBorders>
              <w:top w:val="single" w:sz="4" w:space="0" w:color="auto"/>
              <w:left w:val="nil"/>
              <w:bottom w:val="nil"/>
              <w:right w:val="nil"/>
            </w:tcBorders>
            <w:noWrap/>
            <w:vAlign w:val="bottom"/>
            <w:hideMark/>
          </w:tcPr>
          <w:p w:rsidR="00262934" w:rsidRPr="00A20EC0" w:rsidRDefault="00262934" w:rsidP="00A20EC0">
            <w:pPr>
              <w:spacing w:after="0"/>
              <w:rPr>
                <w:color w:val="000000"/>
                <w:sz w:val="15"/>
                <w:szCs w:val="15"/>
              </w:rPr>
            </w:pPr>
          </w:p>
        </w:tc>
        <w:tc>
          <w:tcPr>
            <w:tcW w:w="749" w:type="dxa"/>
            <w:tcBorders>
              <w:top w:val="single" w:sz="4" w:space="0" w:color="auto"/>
              <w:left w:val="nil"/>
              <w:bottom w:val="nil"/>
              <w:right w:val="nil"/>
            </w:tcBorders>
            <w:noWrap/>
            <w:vAlign w:val="bottom"/>
            <w:hideMark/>
          </w:tcPr>
          <w:p w:rsidR="00262934" w:rsidRPr="00A20EC0" w:rsidRDefault="00262934" w:rsidP="00A20EC0">
            <w:pPr>
              <w:spacing w:after="0"/>
              <w:jc w:val="center"/>
              <w:rPr>
                <w:color w:val="000000"/>
                <w:sz w:val="15"/>
                <w:szCs w:val="15"/>
              </w:rPr>
            </w:pPr>
          </w:p>
        </w:tc>
        <w:tc>
          <w:tcPr>
            <w:tcW w:w="808" w:type="dxa"/>
            <w:tcBorders>
              <w:top w:val="single" w:sz="4" w:space="0" w:color="auto"/>
              <w:left w:val="nil"/>
              <w:bottom w:val="nil"/>
              <w:right w:val="nil"/>
            </w:tcBorders>
            <w:noWrap/>
            <w:vAlign w:val="bottom"/>
            <w:hideMark/>
          </w:tcPr>
          <w:p w:rsidR="00262934" w:rsidRPr="00A20EC0" w:rsidRDefault="00262934" w:rsidP="00A20EC0">
            <w:pPr>
              <w:spacing w:after="0"/>
              <w:jc w:val="center"/>
              <w:rPr>
                <w:color w:val="000000"/>
                <w:sz w:val="15"/>
                <w:szCs w:val="15"/>
              </w:rPr>
            </w:pPr>
          </w:p>
        </w:tc>
        <w:tc>
          <w:tcPr>
            <w:tcW w:w="933" w:type="dxa"/>
            <w:tcBorders>
              <w:top w:val="single" w:sz="4" w:space="0" w:color="auto"/>
              <w:left w:val="nil"/>
              <w:bottom w:val="nil"/>
              <w:right w:val="nil"/>
            </w:tcBorders>
            <w:noWrap/>
            <w:vAlign w:val="bottom"/>
            <w:hideMark/>
          </w:tcPr>
          <w:p w:rsidR="00262934" w:rsidRPr="00A20EC0" w:rsidRDefault="00262934" w:rsidP="00A20EC0">
            <w:pPr>
              <w:spacing w:after="0"/>
              <w:jc w:val="center"/>
              <w:rPr>
                <w:color w:val="000000"/>
                <w:sz w:val="15"/>
                <w:szCs w:val="15"/>
              </w:rPr>
            </w:pPr>
          </w:p>
        </w:tc>
        <w:tc>
          <w:tcPr>
            <w:tcW w:w="554" w:type="dxa"/>
            <w:tcBorders>
              <w:top w:val="single" w:sz="4" w:space="0" w:color="auto"/>
              <w:left w:val="nil"/>
              <w:bottom w:val="nil"/>
            </w:tcBorders>
            <w:noWrap/>
            <w:vAlign w:val="bottom"/>
            <w:hideMark/>
          </w:tcPr>
          <w:p w:rsidR="00262934" w:rsidRPr="00A20EC0" w:rsidRDefault="00262934" w:rsidP="00A20EC0">
            <w:pPr>
              <w:spacing w:after="0"/>
              <w:jc w:val="center"/>
              <w:rPr>
                <w:color w:val="000000"/>
                <w:sz w:val="15"/>
                <w:szCs w:val="15"/>
              </w:rPr>
            </w:pPr>
          </w:p>
        </w:tc>
        <w:tc>
          <w:tcPr>
            <w:tcW w:w="679" w:type="dxa"/>
            <w:tcBorders>
              <w:top w:val="single" w:sz="4" w:space="0" w:color="auto"/>
              <w:left w:val="nil"/>
              <w:bottom w:val="nil"/>
              <w:right w:val="nil"/>
            </w:tcBorders>
            <w:noWrap/>
            <w:vAlign w:val="bottom"/>
            <w:hideMark/>
          </w:tcPr>
          <w:p w:rsidR="00262934" w:rsidRPr="00A20EC0" w:rsidRDefault="00262934" w:rsidP="00A20EC0">
            <w:pPr>
              <w:spacing w:after="0"/>
              <w:jc w:val="center"/>
              <w:rPr>
                <w:color w:val="000000"/>
                <w:sz w:val="15"/>
                <w:szCs w:val="15"/>
              </w:rPr>
            </w:pPr>
          </w:p>
        </w:tc>
      </w:tr>
      <w:tr w:rsidR="00262934" w:rsidRPr="00A20EC0" w:rsidTr="00A20EC0">
        <w:trPr>
          <w:trHeight w:hRule="exact" w:val="230"/>
          <w:jc w:val="center"/>
        </w:trPr>
        <w:tc>
          <w:tcPr>
            <w:tcW w:w="3863" w:type="dxa"/>
            <w:tcBorders>
              <w:top w:val="nil"/>
              <w:left w:val="nil"/>
              <w:bottom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Exports, 7 Years Pre-Adoption</w:t>
            </w: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Unmatched</w:t>
            </w: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31.33</w:t>
            </w: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36.01</w:t>
            </w: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-4.68</w:t>
            </w: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3.21</w:t>
            </w:r>
          </w:p>
        </w:tc>
        <w:tc>
          <w:tcPr>
            <w:tcW w:w="67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-1.46</w:t>
            </w:r>
          </w:p>
        </w:tc>
      </w:tr>
      <w:tr w:rsidR="00262934" w:rsidRPr="00A20EC0" w:rsidTr="00A20EC0">
        <w:trPr>
          <w:trHeight w:hRule="exact" w:val="230"/>
          <w:jc w:val="center"/>
        </w:trPr>
        <w:tc>
          <w:tcPr>
            <w:tcW w:w="3863" w:type="dxa"/>
            <w:tcBorders>
              <w:top w:val="nil"/>
              <w:left w:val="nil"/>
              <w:bottom w:val="nil"/>
            </w:tcBorders>
            <w:noWrap/>
            <w:vAlign w:val="bottom"/>
            <w:hideMark/>
          </w:tcPr>
          <w:p w:rsidR="00262934" w:rsidRPr="00A20EC0" w:rsidRDefault="00262934" w:rsidP="00A20EC0">
            <w:pPr>
              <w:spacing w:after="0"/>
              <w:rPr>
                <w:color w:val="000000"/>
                <w:sz w:val="15"/>
                <w:szCs w:val="15"/>
              </w:rPr>
            </w:pP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ATT</w:t>
            </w: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31.33</w:t>
            </w: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29.17</w:t>
            </w: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2.16</w:t>
            </w: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4.81</w:t>
            </w:r>
          </w:p>
        </w:tc>
        <w:tc>
          <w:tcPr>
            <w:tcW w:w="67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0.45</w:t>
            </w:r>
          </w:p>
        </w:tc>
      </w:tr>
      <w:tr w:rsidR="00262934" w:rsidRPr="00A20EC0" w:rsidTr="00A20EC0">
        <w:trPr>
          <w:trHeight w:hRule="exact" w:val="230"/>
          <w:jc w:val="center"/>
        </w:trPr>
        <w:tc>
          <w:tcPr>
            <w:tcW w:w="3863" w:type="dxa"/>
            <w:tcBorders>
              <w:top w:val="nil"/>
              <w:left w:val="nil"/>
              <w:bottom w:val="nil"/>
            </w:tcBorders>
            <w:noWrap/>
            <w:vAlign w:val="bottom"/>
            <w:hideMark/>
          </w:tcPr>
          <w:p w:rsidR="00262934" w:rsidRPr="00A20EC0" w:rsidRDefault="00262934" w:rsidP="00A20EC0">
            <w:pPr>
              <w:spacing w:after="0"/>
              <w:rPr>
                <w:color w:val="000000"/>
                <w:sz w:val="15"/>
                <w:szCs w:val="15"/>
              </w:rPr>
            </w:pP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p>
        </w:tc>
        <w:tc>
          <w:tcPr>
            <w:tcW w:w="67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r>
      <w:tr w:rsidR="00262934" w:rsidRPr="00A20EC0" w:rsidTr="00A20EC0">
        <w:trPr>
          <w:trHeight w:hRule="exact" w:val="230"/>
          <w:jc w:val="center"/>
        </w:trPr>
        <w:tc>
          <w:tcPr>
            <w:tcW w:w="3863" w:type="dxa"/>
            <w:tcBorders>
              <w:top w:val="nil"/>
              <w:left w:val="nil"/>
              <w:bottom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Exports, 6 Years Pre-Adoption</w:t>
            </w: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Unmatched</w:t>
            </w: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30.45</w:t>
            </w: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36.12</w:t>
            </w: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-5.67</w:t>
            </w: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3.25</w:t>
            </w:r>
          </w:p>
        </w:tc>
        <w:tc>
          <w:tcPr>
            <w:tcW w:w="67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-1.75*</w:t>
            </w:r>
          </w:p>
        </w:tc>
      </w:tr>
      <w:tr w:rsidR="00262934" w:rsidRPr="00A20EC0" w:rsidTr="00A20EC0">
        <w:trPr>
          <w:trHeight w:hRule="exact" w:val="230"/>
          <w:jc w:val="center"/>
        </w:trPr>
        <w:tc>
          <w:tcPr>
            <w:tcW w:w="3863" w:type="dxa"/>
            <w:tcBorders>
              <w:top w:val="nil"/>
              <w:left w:val="nil"/>
              <w:bottom w:val="nil"/>
            </w:tcBorders>
            <w:noWrap/>
            <w:vAlign w:val="bottom"/>
            <w:hideMark/>
          </w:tcPr>
          <w:p w:rsidR="00262934" w:rsidRPr="00A20EC0" w:rsidRDefault="00262934" w:rsidP="00A20EC0">
            <w:pPr>
              <w:spacing w:after="0"/>
              <w:rPr>
                <w:color w:val="000000"/>
                <w:sz w:val="15"/>
                <w:szCs w:val="15"/>
              </w:rPr>
            </w:pP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ATT</w:t>
            </w: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30.45</w:t>
            </w: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29.29</w:t>
            </w: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1.16</w:t>
            </w: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5.00</w:t>
            </w:r>
          </w:p>
        </w:tc>
        <w:tc>
          <w:tcPr>
            <w:tcW w:w="67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0.23</w:t>
            </w:r>
          </w:p>
        </w:tc>
      </w:tr>
      <w:tr w:rsidR="00262934" w:rsidRPr="00A20EC0" w:rsidTr="00A20EC0">
        <w:trPr>
          <w:trHeight w:hRule="exact" w:val="230"/>
          <w:jc w:val="center"/>
        </w:trPr>
        <w:tc>
          <w:tcPr>
            <w:tcW w:w="3863" w:type="dxa"/>
            <w:tcBorders>
              <w:top w:val="nil"/>
              <w:left w:val="nil"/>
              <w:bottom w:val="nil"/>
            </w:tcBorders>
            <w:noWrap/>
            <w:vAlign w:val="bottom"/>
            <w:hideMark/>
          </w:tcPr>
          <w:p w:rsidR="00262934" w:rsidRPr="00A20EC0" w:rsidRDefault="00262934" w:rsidP="00A20EC0">
            <w:pPr>
              <w:spacing w:after="0"/>
              <w:rPr>
                <w:color w:val="000000"/>
                <w:sz w:val="15"/>
                <w:szCs w:val="15"/>
              </w:rPr>
            </w:pP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p>
        </w:tc>
        <w:tc>
          <w:tcPr>
            <w:tcW w:w="67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r>
      <w:tr w:rsidR="00262934" w:rsidRPr="00A20EC0" w:rsidTr="00A20EC0">
        <w:trPr>
          <w:trHeight w:hRule="exact" w:val="230"/>
          <w:jc w:val="center"/>
        </w:trPr>
        <w:tc>
          <w:tcPr>
            <w:tcW w:w="3863" w:type="dxa"/>
            <w:tcBorders>
              <w:top w:val="nil"/>
              <w:left w:val="nil"/>
              <w:bottom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Exports, 5 Years Pre-Adoption</w:t>
            </w: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Unmatched</w:t>
            </w: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31.18</w:t>
            </w: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35.93</w:t>
            </w: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-4.75</w:t>
            </w: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3.21</w:t>
            </w:r>
          </w:p>
        </w:tc>
        <w:tc>
          <w:tcPr>
            <w:tcW w:w="67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-1.48</w:t>
            </w:r>
          </w:p>
        </w:tc>
      </w:tr>
      <w:tr w:rsidR="00262934" w:rsidRPr="00A20EC0" w:rsidTr="00A20EC0">
        <w:trPr>
          <w:trHeight w:hRule="exact" w:val="230"/>
          <w:jc w:val="center"/>
        </w:trPr>
        <w:tc>
          <w:tcPr>
            <w:tcW w:w="3863" w:type="dxa"/>
            <w:tcBorders>
              <w:top w:val="nil"/>
              <w:left w:val="nil"/>
              <w:bottom w:val="nil"/>
            </w:tcBorders>
            <w:noWrap/>
            <w:vAlign w:val="bottom"/>
            <w:hideMark/>
          </w:tcPr>
          <w:p w:rsidR="00262934" w:rsidRPr="00A20EC0" w:rsidRDefault="00262934" w:rsidP="00A20EC0">
            <w:pPr>
              <w:spacing w:after="0"/>
              <w:rPr>
                <w:color w:val="000000"/>
                <w:sz w:val="15"/>
                <w:szCs w:val="15"/>
              </w:rPr>
            </w:pP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ATT</w:t>
            </w: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31.18</w:t>
            </w: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29.87</w:t>
            </w: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1.31</w:t>
            </w: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5.18</w:t>
            </w:r>
          </w:p>
        </w:tc>
        <w:tc>
          <w:tcPr>
            <w:tcW w:w="67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0.25</w:t>
            </w:r>
          </w:p>
        </w:tc>
      </w:tr>
      <w:tr w:rsidR="00262934" w:rsidRPr="00A20EC0" w:rsidTr="00A20EC0">
        <w:trPr>
          <w:trHeight w:hRule="exact" w:val="230"/>
          <w:jc w:val="center"/>
        </w:trPr>
        <w:tc>
          <w:tcPr>
            <w:tcW w:w="3863" w:type="dxa"/>
            <w:tcBorders>
              <w:top w:val="nil"/>
              <w:left w:val="nil"/>
              <w:bottom w:val="nil"/>
            </w:tcBorders>
            <w:noWrap/>
            <w:vAlign w:val="bottom"/>
            <w:hideMark/>
          </w:tcPr>
          <w:p w:rsidR="00262934" w:rsidRPr="00A20EC0" w:rsidRDefault="00262934" w:rsidP="00A20EC0">
            <w:pPr>
              <w:spacing w:after="0"/>
              <w:rPr>
                <w:color w:val="000000"/>
                <w:sz w:val="15"/>
                <w:szCs w:val="15"/>
              </w:rPr>
            </w:pP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p>
        </w:tc>
        <w:tc>
          <w:tcPr>
            <w:tcW w:w="67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r>
      <w:tr w:rsidR="00262934" w:rsidRPr="00A20EC0" w:rsidTr="00A20EC0">
        <w:trPr>
          <w:trHeight w:hRule="exact" w:val="230"/>
          <w:jc w:val="center"/>
        </w:trPr>
        <w:tc>
          <w:tcPr>
            <w:tcW w:w="3863" w:type="dxa"/>
            <w:tcBorders>
              <w:top w:val="nil"/>
              <w:left w:val="nil"/>
              <w:bottom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Exports, 4 Years Pre-Adoption</w:t>
            </w: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Unmatched</w:t>
            </w: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30.66</w:t>
            </w: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36.06</w:t>
            </w: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-5.40</w:t>
            </w: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3.19</w:t>
            </w:r>
          </w:p>
        </w:tc>
        <w:tc>
          <w:tcPr>
            <w:tcW w:w="67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-1.69*</w:t>
            </w:r>
          </w:p>
        </w:tc>
      </w:tr>
      <w:tr w:rsidR="00262934" w:rsidRPr="00A20EC0" w:rsidTr="00A20EC0">
        <w:trPr>
          <w:trHeight w:hRule="exact" w:val="230"/>
          <w:jc w:val="center"/>
        </w:trPr>
        <w:tc>
          <w:tcPr>
            <w:tcW w:w="3863" w:type="dxa"/>
            <w:tcBorders>
              <w:top w:val="nil"/>
              <w:left w:val="nil"/>
              <w:bottom w:val="nil"/>
            </w:tcBorders>
            <w:noWrap/>
            <w:vAlign w:val="bottom"/>
            <w:hideMark/>
          </w:tcPr>
          <w:p w:rsidR="00262934" w:rsidRPr="00A20EC0" w:rsidRDefault="00262934" w:rsidP="00A20EC0">
            <w:pPr>
              <w:spacing w:after="0"/>
              <w:rPr>
                <w:color w:val="000000"/>
                <w:sz w:val="15"/>
                <w:szCs w:val="15"/>
              </w:rPr>
            </w:pP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ATT</w:t>
            </w: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30.66</w:t>
            </w: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28.87</w:t>
            </w: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1.79</w:t>
            </w: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4.75</w:t>
            </w:r>
          </w:p>
        </w:tc>
        <w:tc>
          <w:tcPr>
            <w:tcW w:w="67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0.38</w:t>
            </w:r>
          </w:p>
        </w:tc>
      </w:tr>
      <w:tr w:rsidR="00262934" w:rsidRPr="00A20EC0" w:rsidTr="00A20EC0">
        <w:trPr>
          <w:trHeight w:hRule="exact" w:val="230"/>
          <w:jc w:val="center"/>
        </w:trPr>
        <w:tc>
          <w:tcPr>
            <w:tcW w:w="3863" w:type="dxa"/>
            <w:tcBorders>
              <w:top w:val="nil"/>
              <w:left w:val="nil"/>
              <w:bottom w:val="nil"/>
            </w:tcBorders>
            <w:noWrap/>
            <w:vAlign w:val="bottom"/>
            <w:hideMark/>
          </w:tcPr>
          <w:p w:rsidR="00262934" w:rsidRPr="00A20EC0" w:rsidRDefault="00262934" w:rsidP="00A20EC0">
            <w:pPr>
              <w:spacing w:after="0"/>
              <w:rPr>
                <w:color w:val="000000"/>
                <w:sz w:val="15"/>
                <w:szCs w:val="15"/>
              </w:rPr>
            </w:pP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p>
        </w:tc>
        <w:tc>
          <w:tcPr>
            <w:tcW w:w="67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r>
      <w:tr w:rsidR="00262934" w:rsidRPr="00A20EC0" w:rsidTr="00A20EC0">
        <w:trPr>
          <w:trHeight w:hRule="exact" w:val="230"/>
          <w:jc w:val="center"/>
        </w:trPr>
        <w:tc>
          <w:tcPr>
            <w:tcW w:w="3863" w:type="dxa"/>
            <w:tcBorders>
              <w:top w:val="nil"/>
              <w:left w:val="nil"/>
              <w:bottom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Exports, 3 Years Pre-Adoption</w:t>
            </w: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Unmatched</w:t>
            </w: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31.30</w:t>
            </w: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36.21</w:t>
            </w: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-4.91</w:t>
            </w: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3.17</w:t>
            </w:r>
          </w:p>
        </w:tc>
        <w:tc>
          <w:tcPr>
            <w:tcW w:w="67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-1.55</w:t>
            </w:r>
          </w:p>
        </w:tc>
      </w:tr>
      <w:tr w:rsidR="00262934" w:rsidRPr="00A20EC0" w:rsidTr="00A20EC0">
        <w:trPr>
          <w:trHeight w:hRule="exact" w:val="230"/>
          <w:jc w:val="center"/>
        </w:trPr>
        <w:tc>
          <w:tcPr>
            <w:tcW w:w="3863" w:type="dxa"/>
            <w:tcBorders>
              <w:top w:val="nil"/>
              <w:left w:val="nil"/>
              <w:bottom w:val="nil"/>
            </w:tcBorders>
            <w:noWrap/>
            <w:vAlign w:val="bottom"/>
            <w:hideMark/>
          </w:tcPr>
          <w:p w:rsidR="00262934" w:rsidRPr="00A20EC0" w:rsidRDefault="00262934" w:rsidP="00A20EC0">
            <w:pPr>
              <w:spacing w:after="0"/>
              <w:rPr>
                <w:color w:val="000000"/>
                <w:sz w:val="15"/>
                <w:szCs w:val="15"/>
              </w:rPr>
            </w:pP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ATT</w:t>
            </w: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31.30</w:t>
            </w: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28.30</w:t>
            </w: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3.01</w:t>
            </w: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4.62</w:t>
            </w:r>
          </w:p>
        </w:tc>
        <w:tc>
          <w:tcPr>
            <w:tcW w:w="67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0.65</w:t>
            </w:r>
          </w:p>
        </w:tc>
      </w:tr>
      <w:tr w:rsidR="00262934" w:rsidRPr="00A20EC0" w:rsidTr="00A20EC0">
        <w:trPr>
          <w:trHeight w:hRule="exact" w:val="230"/>
          <w:jc w:val="center"/>
        </w:trPr>
        <w:tc>
          <w:tcPr>
            <w:tcW w:w="3863" w:type="dxa"/>
            <w:tcBorders>
              <w:top w:val="nil"/>
              <w:left w:val="nil"/>
              <w:bottom w:val="nil"/>
            </w:tcBorders>
            <w:noWrap/>
            <w:vAlign w:val="bottom"/>
            <w:hideMark/>
          </w:tcPr>
          <w:p w:rsidR="00262934" w:rsidRPr="00A20EC0" w:rsidRDefault="00262934" w:rsidP="00A20EC0">
            <w:pPr>
              <w:spacing w:after="0"/>
              <w:rPr>
                <w:color w:val="000000"/>
                <w:sz w:val="15"/>
                <w:szCs w:val="15"/>
              </w:rPr>
            </w:pP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p>
        </w:tc>
        <w:tc>
          <w:tcPr>
            <w:tcW w:w="67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r>
      <w:tr w:rsidR="00262934" w:rsidRPr="00A20EC0" w:rsidTr="00A20EC0">
        <w:trPr>
          <w:trHeight w:hRule="exact" w:val="230"/>
          <w:jc w:val="center"/>
        </w:trPr>
        <w:tc>
          <w:tcPr>
            <w:tcW w:w="3863" w:type="dxa"/>
            <w:tcBorders>
              <w:top w:val="nil"/>
              <w:left w:val="nil"/>
              <w:bottom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Exports, 2 Years Pre-Adoption</w:t>
            </w: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Unmatched</w:t>
            </w: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31.85</w:t>
            </w: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36.44</w:t>
            </w: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-4.60</w:t>
            </w: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3.16</w:t>
            </w:r>
          </w:p>
        </w:tc>
        <w:tc>
          <w:tcPr>
            <w:tcW w:w="67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-1.46</w:t>
            </w:r>
          </w:p>
        </w:tc>
      </w:tr>
      <w:tr w:rsidR="00262934" w:rsidRPr="00A20EC0" w:rsidTr="00A20EC0">
        <w:trPr>
          <w:trHeight w:hRule="exact" w:val="230"/>
          <w:jc w:val="center"/>
        </w:trPr>
        <w:tc>
          <w:tcPr>
            <w:tcW w:w="3863" w:type="dxa"/>
            <w:tcBorders>
              <w:top w:val="nil"/>
              <w:left w:val="nil"/>
              <w:bottom w:val="nil"/>
            </w:tcBorders>
            <w:noWrap/>
            <w:vAlign w:val="bottom"/>
            <w:hideMark/>
          </w:tcPr>
          <w:p w:rsidR="00262934" w:rsidRPr="00A20EC0" w:rsidRDefault="00262934" w:rsidP="00A20EC0">
            <w:pPr>
              <w:spacing w:after="0"/>
              <w:rPr>
                <w:color w:val="000000"/>
                <w:sz w:val="15"/>
                <w:szCs w:val="15"/>
              </w:rPr>
            </w:pP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ATT</w:t>
            </w: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31.85</w:t>
            </w: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27.88</w:t>
            </w: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3.96</w:t>
            </w: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4.53</w:t>
            </w:r>
          </w:p>
        </w:tc>
        <w:tc>
          <w:tcPr>
            <w:tcW w:w="67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0.88</w:t>
            </w:r>
          </w:p>
        </w:tc>
      </w:tr>
      <w:tr w:rsidR="00262934" w:rsidRPr="00A20EC0" w:rsidTr="00A20EC0">
        <w:trPr>
          <w:trHeight w:hRule="exact" w:val="230"/>
          <w:jc w:val="center"/>
        </w:trPr>
        <w:tc>
          <w:tcPr>
            <w:tcW w:w="3863" w:type="dxa"/>
            <w:tcBorders>
              <w:top w:val="nil"/>
              <w:left w:val="nil"/>
              <w:bottom w:val="nil"/>
            </w:tcBorders>
            <w:noWrap/>
            <w:vAlign w:val="bottom"/>
            <w:hideMark/>
          </w:tcPr>
          <w:p w:rsidR="00262934" w:rsidRPr="00A20EC0" w:rsidRDefault="00262934" w:rsidP="00A20EC0">
            <w:pPr>
              <w:spacing w:after="0"/>
              <w:rPr>
                <w:color w:val="000000"/>
                <w:sz w:val="15"/>
                <w:szCs w:val="15"/>
              </w:rPr>
            </w:pP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p>
        </w:tc>
        <w:tc>
          <w:tcPr>
            <w:tcW w:w="67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r>
      <w:tr w:rsidR="00262934" w:rsidRPr="00A20EC0" w:rsidTr="00A20EC0">
        <w:trPr>
          <w:trHeight w:hRule="exact" w:val="230"/>
          <w:jc w:val="center"/>
        </w:trPr>
        <w:tc>
          <w:tcPr>
            <w:tcW w:w="3863" w:type="dxa"/>
            <w:tcBorders>
              <w:top w:val="nil"/>
              <w:left w:val="nil"/>
              <w:bottom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Exports, 1 Year Pre-Adoption</w:t>
            </w: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Unmatched</w:t>
            </w: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32.87</w:t>
            </w: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36.77</w:t>
            </w: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-3.90</w:t>
            </w: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3.19</w:t>
            </w:r>
          </w:p>
        </w:tc>
        <w:tc>
          <w:tcPr>
            <w:tcW w:w="67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-1.22</w:t>
            </w:r>
          </w:p>
        </w:tc>
      </w:tr>
      <w:tr w:rsidR="00262934" w:rsidRPr="00A20EC0" w:rsidTr="00A20EC0">
        <w:trPr>
          <w:trHeight w:hRule="exact" w:val="230"/>
          <w:jc w:val="center"/>
        </w:trPr>
        <w:tc>
          <w:tcPr>
            <w:tcW w:w="3863" w:type="dxa"/>
            <w:tcBorders>
              <w:top w:val="nil"/>
              <w:left w:val="nil"/>
              <w:bottom w:val="nil"/>
            </w:tcBorders>
            <w:noWrap/>
            <w:vAlign w:val="bottom"/>
            <w:hideMark/>
          </w:tcPr>
          <w:p w:rsidR="00262934" w:rsidRPr="00A20EC0" w:rsidRDefault="00262934" w:rsidP="00A20EC0">
            <w:pPr>
              <w:spacing w:after="0"/>
              <w:rPr>
                <w:color w:val="000000"/>
                <w:sz w:val="15"/>
                <w:szCs w:val="15"/>
              </w:rPr>
            </w:pP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ATT</w:t>
            </w: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32.87</w:t>
            </w: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29.48</w:t>
            </w: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3.38</w:t>
            </w: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4.83</w:t>
            </w:r>
          </w:p>
        </w:tc>
        <w:tc>
          <w:tcPr>
            <w:tcW w:w="67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0.70</w:t>
            </w:r>
          </w:p>
        </w:tc>
      </w:tr>
      <w:tr w:rsidR="00262934" w:rsidRPr="00A20EC0" w:rsidTr="00A20EC0">
        <w:trPr>
          <w:trHeight w:hRule="exact" w:val="230"/>
          <w:jc w:val="center"/>
        </w:trPr>
        <w:tc>
          <w:tcPr>
            <w:tcW w:w="3863" w:type="dxa"/>
            <w:tcBorders>
              <w:top w:val="nil"/>
              <w:left w:val="nil"/>
              <w:bottom w:val="nil"/>
            </w:tcBorders>
            <w:noWrap/>
            <w:vAlign w:val="bottom"/>
            <w:hideMark/>
          </w:tcPr>
          <w:p w:rsidR="00262934" w:rsidRPr="00A20EC0" w:rsidRDefault="00262934" w:rsidP="00A20EC0">
            <w:pPr>
              <w:spacing w:after="0"/>
              <w:rPr>
                <w:color w:val="000000"/>
                <w:sz w:val="15"/>
                <w:szCs w:val="15"/>
              </w:rPr>
            </w:pP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p>
        </w:tc>
        <w:tc>
          <w:tcPr>
            <w:tcW w:w="67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r>
      <w:tr w:rsidR="00262934" w:rsidRPr="00A20EC0" w:rsidTr="00A20EC0">
        <w:trPr>
          <w:trHeight w:hRule="exact" w:val="230"/>
          <w:jc w:val="center"/>
        </w:trPr>
        <w:tc>
          <w:tcPr>
            <w:tcW w:w="3863" w:type="dxa"/>
            <w:tcBorders>
              <w:top w:val="nil"/>
              <w:left w:val="nil"/>
              <w:bottom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Exports, Year of Adoption</w:t>
            </w: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Unmatched</w:t>
            </w: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33.57</w:t>
            </w: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36.82</w:t>
            </w: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-3.25</w:t>
            </w: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3.23</w:t>
            </w:r>
          </w:p>
        </w:tc>
        <w:tc>
          <w:tcPr>
            <w:tcW w:w="67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-1.01</w:t>
            </w:r>
          </w:p>
        </w:tc>
      </w:tr>
      <w:tr w:rsidR="00262934" w:rsidRPr="00A20EC0" w:rsidTr="00A20EC0">
        <w:trPr>
          <w:trHeight w:hRule="exact" w:val="230"/>
          <w:jc w:val="center"/>
        </w:trPr>
        <w:tc>
          <w:tcPr>
            <w:tcW w:w="3863" w:type="dxa"/>
            <w:tcBorders>
              <w:top w:val="nil"/>
              <w:left w:val="nil"/>
              <w:bottom w:val="nil"/>
            </w:tcBorders>
            <w:noWrap/>
            <w:vAlign w:val="bottom"/>
            <w:hideMark/>
          </w:tcPr>
          <w:p w:rsidR="00262934" w:rsidRPr="00A20EC0" w:rsidRDefault="00262934" w:rsidP="00A20EC0">
            <w:pPr>
              <w:spacing w:after="0"/>
              <w:rPr>
                <w:color w:val="000000"/>
                <w:sz w:val="15"/>
                <w:szCs w:val="15"/>
              </w:rPr>
            </w:pP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ATT</w:t>
            </w: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33.57</w:t>
            </w: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29.70</w:t>
            </w: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3.87</w:t>
            </w: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4.97</w:t>
            </w:r>
          </w:p>
        </w:tc>
        <w:tc>
          <w:tcPr>
            <w:tcW w:w="67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0.78</w:t>
            </w:r>
          </w:p>
        </w:tc>
      </w:tr>
      <w:tr w:rsidR="00262934" w:rsidRPr="00A20EC0" w:rsidTr="00A20EC0">
        <w:trPr>
          <w:trHeight w:hRule="exact" w:val="230"/>
          <w:jc w:val="center"/>
        </w:trPr>
        <w:tc>
          <w:tcPr>
            <w:tcW w:w="3863" w:type="dxa"/>
            <w:tcBorders>
              <w:top w:val="nil"/>
              <w:left w:val="nil"/>
              <w:bottom w:val="nil"/>
            </w:tcBorders>
            <w:noWrap/>
            <w:vAlign w:val="bottom"/>
            <w:hideMark/>
          </w:tcPr>
          <w:p w:rsidR="00262934" w:rsidRPr="00A20EC0" w:rsidRDefault="00262934" w:rsidP="00A20EC0">
            <w:pPr>
              <w:spacing w:after="0"/>
              <w:rPr>
                <w:color w:val="000000"/>
                <w:sz w:val="15"/>
                <w:szCs w:val="15"/>
              </w:rPr>
            </w:pP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p>
        </w:tc>
        <w:tc>
          <w:tcPr>
            <w:tcW w:w="67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r>
      <w:tr w:rsidR="00262934" w:rsidRPr="00A20EC0" w:rsidTr="00A20EC0">
        <w:trPr>
          <w:trHeight w:hRule="exact" w:val="230"/>
          <w:jc w:val="center"/>
        </w:trPr>
        <w:tc>
          <w:tcPr>
            <w:tcW w:w="3863" w:type="dxa"/>
            <w:tcBorders>
              <w:top w:val="nil"/>
              <w:left w:val="nil"/>
              <w:bottom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Exports, 1 Year Post-Adoption</w:t>
            </w: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Unmatched</w:t>
            </w: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34.42</w:t>
            </w: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37.33</w:t>
            </w: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-2.90</w:t>
            </w: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3.26</w:t>
            </w:r>
          </w:p>
        </w:tc>
        <w:tc>
          <w:tcPr>
            <w:tcW w:w="67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-0.89</w:t>
            </w:r>
          </w:p>
        </w:tc>
      </w:tr>
      <w:tr w:rsidR="00262934" w:rsidRPr="00A20EC0" w:rsidTr="00A20EC0">
        <w:trPr>
          <w:trHeight w:hRule="exact" w:val="230"/>
          <w:jc w:val="center"/>
        </w:trPr>
        <w:tc>
          <w:tcPr>
            <w:tcW w:w="3863" w:type="dxa"/>
            <w:tcBorders>
              <w:top w:val="nil"/>
              <w:left w:val="nil"/>
              <w:bottom w:val="nil"/>
            </w:tcBorders>
            <w:noWrap/>
            <w:vAlign w:val="bottom"/>
            <w:hideMark/>
          </w:tcPr>
          <w:p w:rsidR="00262934" w:rsidRPr="00A20EC0" w:rsidRDefault="00262934" w:rsidP="00A20EC0">
            <w:pPr>
              <w:spacing w:after="0"/>
              <w:rPr>
                <w:color w:val="000000"/>
                <w:sz w:val="15"/>
                <w:szCs w:val="15"/>
              </w:rPr>
            </w:pP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ATT</w:t>
            </w: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34.42</w:t>
            </w: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30.54</w:t>
            </w: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3.88</w:t>
            </w: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4.98</w:t>
            </w:r>
          </w:p>
        </w:tc>
        <w:tc>
          <w:tcPr>
            <w:tcW w:w="67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0.78</w:t>
            </w:r>
          </w:p>
        </w:tc>
      </w:tr>
      <w:tr w:rsidR="00262934" w:rsidRPr="00A20EC0" w:rsidTr="00A20EC0">
        <w:trPr>
          <w:trHeight w:hRule="exact" w:val="230"/>
          <w:jc w:val="center"/>
        </w:trPr>
        <w:tc>
          <w:tcPr>
            <w:tcW w:w="3863" w:type="dxa"/>
            <w:tcBorders>
              <w:top w:val="nil"/>
              <w:left w:val="nil"/>
              <w:bottom w:val="nil"/>
            </w:tcBorders>
            <w:noWrap/>
            <w:vAlign w:val="bottom"/>
            <w:hideMark/>
          </w:tcPr>
          <w:p w:rsidR="00262934" w:rsidRPr="00A20EC0" w:rsidRDefault="00262934" w:rsidP="00A20EC0">
            <w:pPr>
              <w:spacing w:after="0"/>
              <w:rPr>
                <w:color w:val="000000"/>
                <w:sz w:val="15"/>
                <w:szCs w:val="15"/>
              </w:rPr>
            </w:pP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p>
        </w:tc>
        <w:tc>
          <w:tcPr>
            <w:tcW w:w="67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r>
      <w:tr w:rsidR="00262934" w:rsidRPr="00A20EC0" w:rsidTr="00A20EC0">
        <w:trPr>
          <w:trHeight w:hRule="exact" w:val="230"/>
          <w:jc w:val="center"/>
        </w:trPr>
        <w:tc>
          <w:tcPr>
            <w:tcW w:w="3863" w:type="dxa"/>
            <w:tcBorders>
              <w:top w:val="nil"/>
              <w:left w:val="nil"/>
              <w:bottom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Exports, 2 Years Post-Adoption</w:t>
            </w: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Unmatched</w:t>
            </w: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34.60</w:t>
            </w: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37.85</w:t>
            </w: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-3.25</w:t>
            </w: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3.26</w:t>
            </w:r>
          </w:p>
        </w:tc>
        <w:tc>
          <w:tcPr>
            <w:tcW w:w="67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-1.00</w:t>
            </w:r>
          </w:p>
        </w:tc>
      </w:tr>
      <w:tr w:rsidR="00262934" w:rsidRPr="00A20EC0" w:rsidTr="00A20EC0">
        <w:trPr>
          <w:trHeight w:hRule="exact" w:val="230"/>
          <w:jc w:val="center"/>
        </w:trPr>
        <w:tc>
          <w:tcPr>
            <w:tcW w:w="3863" w:type="dxa"/>
            <w:tcBorders>
              <w:top w:val="nil"/>
              <w:left w:val="nil"/>
              <w:bottom w:val="nil"/>
            </w:tcBorders>
            <w:noWrap/>
            <w:vAlign w:val="bottom"/>
            <w:hideMark/>
          </w:tcPr>
          <w:p w:rsidR="00262934" w:rsidRPr="00A20EC0" w:rsidRDefault="00262934" w:rsidP="00A20EC0">
            <w:pPr>
              <w:spacing w:after="0"/>
              <w:rPr>
                <w:color w:val="000000"/>
                <w:sz w:val="15"/>
                <w:szCs w:val="15"/>
              </w:rPr>
            </w:pP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ATT</w:t>
            </w: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34.60</w:t>
            </w: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31.14</w:t>
            </w: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3.46</w:t>
            </w: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4.87</w:t>
            </w:r>
          </w:p>
        </w:tc>
        <w:tc>
          <w:tcPr>
            <w:tcW w:w="67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0.71</w:t>
            </w:r>
          </w:p>
        </w:tc>
      </w:tr>
      <w:tr w:rsidR="00262934" w:rsidRPr="00A20EC0" w:rsidTr="00A20EC0">
        <w:trPr>
          <w:trHeight w:hRule="exact" w:val="230"/>
          <w:jc w:val="center"/>
        </w:trPr>
        <w:tc>
          <w:tcPr>
            <w:tcW w:w="3863" w:type="dxa"/>
            <w:tcBorders>
              <w:top w:val="nil"/>
              <w:left w:val="nil"/>
              <w:bottom w:val="nil"/>
            </w:tcBorders>
            <w:noWrap/>
            <w:vAlign w:val="bottom"/>
            <w:hideMark/>
          </w:tcPr>
          <w:p w:rsidR="00262934" w:rsidRPr="00A20EC0" w:rsidRDefault="00262934" w:rsidP="00A20EC0">
            <w:pPr>
              <w:spacing w:after="0"/>
              <w:rPr>
                <w:color w:val="000000"/>
                <w:sz w:val="15"/>
                <w:szCs w:val="15"/>
              </w:rPr>
            </w:pP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p>
        </w:tc>
        <w:tc>
          <w:tcPr>
            <w:tcW w:w="67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r>
      <w:tr w:rsidR="00262934" w:rsidRPr="00A20EC0" w:rsidTr="00A20EC0">
        <w:trPr>
          <w:trHeight w:hRule="exact" w:val="230"/>
          <w:jc w:val="center"/>
        </w:trPr>
        <w:tc>
          <w:tcPr>
            <w:tcW w:w="3863" w:type="dxa"/>
            <w:tcBorders>
              <w:top w:val="nil"/>
              <w:left w:val="nil"/>
              <w:bottom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Exports, 3 Years Post-Adoption</w:t>
            </w: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Unmatched</w:t>
            </w: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35.22</w:t>
            </w: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38.13</w:t>
            </w: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-2.91</w:t>
            </w: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3.23</w:t>
            </w:r>
          </w:p>
        </w:tc>
        <w:tc>
          <w:tcPr>
            <w:tcW w:w="67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-0.90</w:t>
            </w:r>
          </w:p>
        </w:tc>
      </w:tr>
      <w:tr w:rsidR="00262934" w:rsidRPr="00A20EC0" w:rsidTr="00A20EC0">
        <w:trPr>
          <w:trHeight w:hRule="exact" w:val="230"/>
          <w:jc w:val="center"/>
        </w:trPr>
        <w:tc>
          <w:tcPr>
            <w:tcW w:w="3863" w:type="dxa"/>
            <w:tcBorders>
              <w:top w:val="nil"/>
              <w:left w:val="nil"/>
              <w:bottom w:val="nil"/>
            </w:tcBorders>
            <w:noWrap/>
            <w:vAlign w:val="bottom"/>
            <w:hideMark/>
          </w:tcPr>
          <w:p w:rsidR="00262934" w:rsidRPr="00A20EC0" w:rsidRDefault="00262934" w:rsidP="00A20EC0">
            <w:pPr>
              <w:spacing w:after="0"/>
              <w:rPr>
                <w:color w:val="000000"/>
                <w:sz w:val="15"/>
                <w:szCs w:val="15"/>
              </w:rPr>
            </w:pP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ATT</w:t>
            </w: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35.22</w:t>
            </w: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31.45</w:t>
            </w: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3.76</w:t>
            </w: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4.90</w:t>
            </w:r>
          </w:p>
        </w:tc>
        <w:tc>
          <w:tcPr>
            <w:tcW w:w="67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0.77</w:t>
            </w:r>
          </w:p>
        </w:tc>
      </w:tr>
      <w:tr w:rsidR="00262934" w:rsidRPr="00A20EC0" w:rsidTr="00A20EC0">
        <w:trPr>
          <w:trHeight w:hRule="exact" w:val="230"/>
          <w:jc w:val="center"/>
        </w:trPr>
        <w:tc>
          <w:tcPr>
            <w:tcW w:w="3863" w:type="dxa"/>
            <w:tcBorders>
              <w:top w:val="nil"/>
              <w:left w:val="nil"/>
              <w:bottom w:val="nil"/>
            </w:tcBorders>
            <w:noWrap/>
            <w:vAlign w:val="bottom"/>
            <w:hideMark/>
          </w:tcPr>
          <w:p w:rsidR="00262934" w:rsidRPr="00A20EC0" w:rsidRDefault="00262934" w:rsidP="00A20EC0">
            <w:pPr>
              <w:spacing w:after="0"/>
              <w:rPr>
                <w:color w:val="000000"/>
                <w:sz w:val="15"/>
                <w:szCs w:val="15"/>
              </w:rPr>
            </w:pP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p>
        </w:tc>
        <w:tc>
          <w:tcPr>
            <w:tcW w:w="67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r>
      <w:tr w:rsidR="00262934" w:rsidRPr="00A20EC0" w:rsidTr="00A20EC0">
        <w:trPr>
          <w:trHeight w:hRule="exact" w:val="230"/>
          <w:jc w:val="center"/>
        </w:trPr>
        <w:tc>
          <w:tcPr>
            <w:tcW w:w="3863" w:type="dxa"/>
            <w:tcBorders>
              <w:top w:val="nil"/>
              <w:left w:val="nil"/>
              <w:bottom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Exports, 4 Years Post-Adoption</w:t>
            </w: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Unmatched</w:t>
            </w: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35.44</w:t>
            </w: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38.38</w:t>
            </w: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-2.94</w:t>
            </w: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3.21</w:t>
            </w:r>
          </w:p>
        </w:tc>
        <w:tc>
          <w:tcPr>
            <w:tcW w:w="67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-0.92</w:t>
            </w:r>
          </w:p>
        </w:tc>
      </w:tr>
      <w:tr w:rsidR="00262934" w:rsidRPr="00A20EC0" w:rsidTr="00A20EC0">
        <w:trPr>
          <w:trHeight w:hRule="exact" w:val="230"/>
          <w:jc w:val="center"/>
        </w:trPr>
        <w:tc>
          <w:tcPr>
            <w:tcW w:w="3863" w:type="dxa"/>
            <w:tcBorders>
              <w:top w:val="nil"/>
              <w:left w:val="nil"/>
              <w:bottom w:val="nil"/>
            </w:tcBorders>
            <w:noWrap/>
            <w:vAlign w:val="bottom"/>
            <w:hideMark/>
          </w:tcPr>
          <w:p w:rsidR="00262934" w:rsidRPr="00A20EC0" w:rsidRDefault="00262934" w:rsidP="00A20EC0">
            <w:pPr>
              <w:spacing w:after="0"/>
              <w:rPr>
                <w:color w:val="000000"/>
                <w:sz w:val="15"/>
                <w:szCs w:val="15"/>
              </w:rPr>
            </w:pP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ATT</w:t>
            </w: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35.44</w:t>
            </w: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33.37</w:t>
            </w: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2.07</w:t>
            </w: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4.95</w:t>
            </w:r>
          </w:p>
        </w:tc>
        <w:tc>
          <w:tcPr>
            <w:tcW w:w="67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0.42</w:t>
            </w:r>
          </w:p>
        </w:tc>
      </w:tr>
      <w:tr w:rsidR="00262934" w:rsidRPr="00A20EC0" w:rsidTr="00A20EC0">
        <w:trPr>
          <w:trHeight w:hRule="exact" w:val="230"/>
          <w:jc w:val="center"/>
        </w:trPr>
        <w:tc>
          <w:tcPr>
            <w:tcW w:w="3863" w:type="dxa"/>
            <w:tcBorders>
              <w:top w:val="nil"/>
              <w:left w:val="nil"/>
              <w:bottom w:val="nil"/>
            </w:tcBorders>
            <w:noWrap/>
            <w:vAlign w:val="bottom"/>
            <w:hideMark/>
          </w:tcPr>
          <w:p w:rsidR="00262934" w:rsidRPr="00A20EC0" w:rsidRDefault="00262934" w:rsidP="00A20EC0">
            <w:pPr>
              <w:spacing w:after="0"/>
              <w:rPr>
                <w:color w:val="000000"/>
                <w:sz w:val="15"/>
                <w:szCs w:val="15"/>
              </w:rPr>
            </w:pP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p>
        </w:tc>
        <w:tc>
          <w:tcPr>
            <w:tcW w:w="67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r>
      <w:tr w:rsidR="00262934" w:rsidRPr="00A20EC0" w:rsidTr="00A20EC0">
        <w:trPr>
          <w:trHeight w:hRule="exact" w:val="230"/>
          <w:jc w:val="center"/>
        </w:trPr>
        <w:tc>
          <w:tcPr>
            <w:tcW w:w="3863" w:type="dxa"/>
            <w:tcBorders>
              <w:top w:val="nil"/>
              <w:left w:val="nil"/>
              <w:bottom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Exports, 5 Years Post-Adoption</w:t>
            </w: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Unmatched</w:t>
            </w: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36.76</w:t>
            </w: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38.77</w:t>
            </w: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-2.01</w:t>
            </w: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3.23</w:t>
            </w:r>
          </w:p>
        </w:tc>
        <w:tc>
          <w:tcPr>
            <w:tcW w:w="67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-0.62</w:t>
            </w:r>
          </w:p>
        </w:tc>
      </w:tr>
      <w:tr w:rsidR="00262934" w:rsidRPr="00A20EC0" w:rsidTr="00A20EC0">
        <w:trPr>
          <w:trHeight w:hRule="exact" w:val="230"/>
          <w:jc w:val="center"/>
        </w:trPr>
        <w:tc>
          <w:tcPr>
            <w:tcW w:w="3863" w:type="dxa"/>
            <w:tcBorders>
              <w:top w:val="nil"/>
              <w:left w:val="nil"/>
              <w:bottom w:val="nil"/>
            </w:tcBorders>
            <w:noWrap/>
            <w:vAlign w:val="bottom"/>
            <w:hideMark/>
          </w:tcPr>
          <w:p w:rsidR="00262934" w:rsidRPr="00A20EC0" w:rsidRDefault="00262934" w:rsidP="00A20EC0">
            <w:pPr>
              <w:spacing w:after="0"/>
              <w:rPr>
                <w:color w:val="000000"/>
                <w:sz w:val="15"/>
                <w:szCs w:val="15"/>
              </w:rPr>
            </w:pP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ATT</w:t>
            </w: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36.76</w:t>
            </w: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34.10</w:t>
            </w: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2.65</w:t>
            </w: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5.05</w:t>
            </w:r>
          </w:p>
        </w:tc>
        <w:tc>
          <w:tcPr>
            <w:tcW w:w="67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0.53</w:t>
            </w:r>
          </w:p>
        </w:tc>
      </w:tr>
      <w:tr w:rsidR="00262934" w:rsidRPr="00A20EC0" w:rsidTr="00A20EC0">
        <w:trPr>
          <w:trHeight w:hRule="exact" w:val="230"/>
          <w:jc w:val="center"/>
        </w:trPr>
        <w:tc>
          <w:tcPr>
            <w:tcW w:w="3863" w:type="dxa"/>
            <w:tcBorders>
              <w:top w:val="nil"/>
              <w:left w:val="nil"/>
            </w:tcBorders>
            <w:noWrap/>
            <w:vAlign w:val="bottom"/>
            <w:hideMark/>
          </w:tcPr>
          <w:p w:rsidR="00262934" w:rsidRPr="00A20EC0" w:rsidRDefault="00262934" w:rsidP="00A20EC0">
            <w:pPr>
              <w:spacing w:after="0"/>
              <w:rPr>
                <w:color w:val="000000"/>
                <w:sz w:val="15"/>
                <w:szCs w:val="15"/>
              </w:rPr>
            </w:pP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p>
        </w:tc>
        <w:tc>
          <w:tcPr>
            <w:tcW w:w="67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r>
      <w:tr w:rsidR="00262934" w:rsidRPr="00A20EC0" w:rsidTr="00A20EC0">
        <w:trPr>
          <w:trHeight w:hRule="exact" w:val="230"/>
          <w:jc w:val="center"/>
        </w:trPr>
        <w:tc>
          <w:tcPr>
            <w:tcW w:w="3863" w:type="dxa"/>
            <w:vMerge w:val="restart"/>
            <w:tcBorders>
              <w:top w:val="nil"/>
              <w:left w:val="nil"/>
            </w:tcBorders>
            <w:noWrap/>
            <w:vAlign w:val="bottom"/>
            <w:hideMark/>
          </w:tcPr>
          <w:p w:rsidR="00262934" w:rsidRPr="00A20EC0" w:rsidRDefault="00262934" w:rsidP="00A20EC0">
            <w:pPr>
              <w:spacing w:after="0"/>
              <w:rPr>
                <w:b/>
                <w:color w:val="000000"/>
                <w:sz w:val="15"/>
                <w:szCs w:val="15"/>
              </w:rPr>
            </w:pPr>
            <w:r w:rsidRPr="00A20EC0">
              <w:rPr>
                <w:b/>
                <w:color w:val="000000"/>
                <w:sz w:val="15"/>
                <w:szCs w:val="15"/>
              </w:rPr>
              <w:t>Exports, Change 2 Years Pre-Adoption to 5 Years Post-Adoption</w:t>
            </w:r>
          </w:p>
        </w:tc>
        <w:tc>
          <w:tcPr>
            <w:tcW w:w="1033" w:type="dxa"/>
            <w:tcBorders>
              <w:top w:val="nil"/>
              <w:left w:val="nil"/>
              <w:bottom w:val="nil"/>
              <w:right w:val="nil"/>
            </w:tcBorders>
            <w:noWrap/>
            <w:vAlign w:val="bottom"/>
            <w:hideMark/>
          </w:tcPr>
          <w:p w:rsidR="00262934" w:rsidRPr="00A20EC0" w:rsidRDefault="00262934" w:rsidP="00A20EC0">
            <w:pPr>
              <w:spacing w:after="0"/>
              <w:rPr>
                <w:b/>
                <w:color w:val="000000"/>
                <w:sz w:val="15"/>
                <w:szCs w:val="15"/>
              </w:rPr>
            </w:pPr>
            <w:r w:rsidRPr="00A20EC0">
              <w:rPr>
                <w:b/>
                <w:color w:val="000000"/>
                <w:sz w:val="15"/>
                <w:szCs w:val="15"/>
              </w:rPr>
              <w:t>Unmatched</w:t>
            </w:r>
          </w:p>
        </w:tc>
        <w:tc>
          <w:tcPr>
            <w:tcW w:w="749" w:type="dxa"/>
            <w:tcBorders>
              <w:top w:val="nil"/>
              <w:left w:val="nil"/>
              <w:bottom w:val="nil"/>
              <w:right w:val="nil"/>
            </w:tcBorders>
            <w:noWrap/>
            <w:vAlign w:val="bottom"/>
            <w:hideMark/>
          </w:tcPr>
          <w:p w:rsidR="00262934" w:rsidRPr="00A20EC0" w:rsidRDefault="00262934" w:rsidP="00A20EC0">
            <w:pPr>
              <w:jc w:val="center"/>
              <w:rPr>
                <w:b/>
                <w:color w:val="000000"/>
                <w:sz w:val="15"/>
                <w:szCs w:val="15"/>
              </w:rPr>
            </w:pPr>
            <w:r w:rsidRPr="00A20EC0">
              <w:rPr>
                <w:b/>
                <w:color w:val="000000"/>
                <w:sz w:val="15"/>
                <w:szCs w:val="15"/>
              </w:rPr>
              <w:t>4.91</w:t>
            </w:r>
          </w:p>
        </w:tc>
        <w:tc>
          <w:tcPr>
            <w:tcW w:w="808" w:type="dxa"/>
            <w:tcBorders>
              <w:top w:val="nil"/>
              <w:left w:val="nil"/>
              <w:bottom w:val="nil"/>
              <w:right w:val="nil"/>
            </w:tcBorders>
            <w:noWrap/>
            <w:vAlign w:val="bottom"/>
            <w:hideMark/>
          </w:tcPr>
          <w:p w:rsidR="00262934" w:rsidRPr="00A20EC0" w:rsidRDefault="00262934" w:rsidP="00A20EC0">
            <w:pPr>
              <w:jc w:val="center"/>
              <w:rPr>
                <w:b/>
                <w:color w:val="000000"/>
                <w:sz w:val="15"/>
                <w:szCs w:val="15"/>
              </w:rPr>
            </w:pPr>
            <w:r w:rsidRPr="00A20EC0">
              <w:rPr>
                <w:b/>
                <w:color w:val="000000"/>
                <w:sz w:val="15"/>
                <w:szCs w:val="15"/>
              </w:rPr>
              <w:t>2.33</w:t>
            </w:r>
          </w:p>
        </w:tc>
        <w:tc>
          <w:tcPr>
            <w:tcW w:w="933" w:type="dxa"/>
            <w:tcBorders>
              <w:top w:val="nil"/>
              <w:left w:val="nil"/>
              <w:bottom w:val="nil"/>
              <w:right w:val="nil"/>
            </w:tcBorders>
            <w:noWrap/>
            <w:vAlign w:val="bottom"/>
            <w:hideMark/>
          </w:tcPr>
          <w:p w:rsidR="00262934" w:rsidRPr="00A20EC0" w:rsidRDefault="00262934" w:rsidP="00A20EC0">
            <w:pPr>
              <w:jc w:val="center"/>
              <w:rPr>
                <w:b/>
                <w:color w:val="000000"/>
                <w:sz w:val="15"/>
                <w:szCs w:val="15"/>
              </w:rPr>
            </w:pPr>
            <w:r w:rsidRPr="00A20EC0">
              <w:rPr>
                <w:b/>
                <w:color w:val="000000"/>
                <w:sz w:val="15"/>
                <w:szCs w:val="15"/>
              </w:rPr>
              <w:t>2.59</w:t>
            </w:r>
          </w:p>
        </w:tc>
        <w:tc>
          <w:tcPr>
            <w:tcW w:w="554" w:type="dxa"/>
            <w:tcBorders>
              <w:top w:val="nil"/>
              <w:left w:val="nil"/>
              <w:bottom w:val="nil"/>
            </w:tcBorders>
            <w:noWrap/>
            <w:vAlign w:val="bottom"/>
            <w:hideMark/>
          </w:tcPr>
          <w:p w:rsidR="00262934" w:rsidRPr="00A20EC0" w:rsidRDefault="00262934" w:rsidP="00A20EC0">
            <w:pPr>
              <w:jc w:val="center"/>
              <w:rPr>
                <w:b/>
                <w:color w:val="000000"/>
                <w:sz w:val="15"/>
                <w:szCs w:val="15"/>
              </w:rPr>
            </w:pPr>
            <w:r w:rsidRPr="00A20EC0">
              <w:rPr>
                <w:b/>
                <w:color w:val="000000"/>
                <w:sz w:val="15"/>
                <w:szCs w:val="15"/>
              </w:rPr>
              <w:t>1.63</w:t>
            </w:r>
          </w:p>
        </w:tc>
        <w:tc>
          <w:tcPr>
            <w:tcW w:w="679" w:type="dxa"/>
            <w:tcBorders>
              <w:top w:val="nil"/>
              <w:left w:val="nil"/>
              <w:bottom w:val="nil"/>
              <w:right w:val="nil"/>
            </w:tcBorders>
            <w:noWrap/>
            <w:vAlign w:val="bottom"/>
            <w:hideMark/>
          </w:tcPr>
          <w:p w:rsidR="00262934" w:rsidRPr="00A20EC0" w:rsidRDefault="00262934" w:rsidP="00A20EC0">
            <w:pPr>
              <w:jc w:val="center"/>
              <w:rPr>
                <w:b/>
                <w:color w:val="000000"/>
                <w:sz w:val="15"/>
                <w:szCs w:val="15"/>
              </w:rPr>
            </w:pPr>
            <w:r w:rsidRPr="00A20EC0">
              <w:rPr>
                <w:b/>
                <w:color w:val="000000"/>
                <w:sz w:val="15"/>
                <w:szCs w:val="15"/>
              </w:rPr>
              <w:t>1.59</w:t>
            </w:r>
          </w:p>
        </w:tc>
      </w:tr>
      <w:tr w:rsidR="00262934" w:rsidRPr="00A20EC0" w:rsidTr="00A20EC0">
        <w:trPr>
          <w:trHeight w:hRule="exact" w:val="230"/>
          <w:jc w:val="center"/>
        </w:trPr>
        <w:tc>
          <w:tcPr>
            <w:tcW w:w="3863" w:type="dxa"/>
            <w:vMerge/>
            <w:tcBorders>
              <w:left w:val="nil"/>
            </w:tcBorders>
            <w:noWrap/>
            <w:vAlign w:val="bottom"/>
            <w:hideMark/>
          </w:tcPr>
          <w:p w:rsidR="00262934" w:rsidRPr="00A20EC0" w:rsidRDefault="00262934" w:rsidP="00A20EC0">
            <w:pPr>
              <w:spacing w:after="0"/>
              <w:rPr>
                <w:b/>
                <w:color w:val="000000"/>
                <w:sz w:val="15"/>
                <w:szCs w:val="15"/>
              </w:rPr>
            </w:pPr>
          </w:p>
        </w:tc>
        <w:tc>
          <w:tcPr>
            <w:tcW w:w="1033" w:type="dxa"/>
            <w:tcBorders>
              <w:top w:val="nil"/>
              <w:left w:val="nil"/>
              <w:bottom w:val="nil"/>
              <w:right w:val="nil"/>
            </w:tcBorders>
            <w:noWrap/>
            <w:vAlign w:val="bottom"/>
            <w:hideMark/>
          </w:tcPr>
          <w:p w:rsidR="00262934" w:rsidRPr="00A20EC0" w:rsidRDefault="00262934" w:rsidP="00A20EC0">
            <w:pPr>
              <w:spacing w:after="0"/>
              <w:rPr>
                <w:b/>
                <w:color w:val="000000"/>
                <w:sz w:val="15"/>
                <w:szCs w:val="15"/>
              </w:rPr>
            </w:pPr>
            <w:r w:rsidRPr="00A20EC0">
              <w:rPr>
                <w:b/>
                <w:color w:val="000000"/>
                <w:sz w:val="15"/>
                <w:szCs w:val="15"/>
              </w:rPr>
              <w:t>ATT</w:t>
            </w:r>
          </w:p>
        </w:tc>
        <w:tc>
          <w:tcPr>
            <w:tcW w:w="749" w:type="dxa"/>
            <w:tcBorders>
              <w:top w:val="nil"/>
              <w:left w:val="nil"/>
              <w:bottom w:val="nil"/>
              <w:right w:val="nil"/>
            </w:tcBorders>
            <w:noWrap/>
            <w:vAlign w:val="bottom"/>
            <w:hideMark/>
          </w:tcPr>
          <w:p w:rsidR="00262934" w:rsidRPr="00A20EC0" w:rsidRDefault="00262934" w:rsidP="00A20EC0">
            <w:pPr>
              <w:jc w:val="center"/>
              <w:rPr>
                <w:b/>
                <w:color w:val="000000"/>
                <w:sz w:val="15"/>
                <w:szCs w:val="15"/>
              </w:rPr>
            </w:pPr>
            <w:r w:rsidRPr="00A20EC0">
              <w:rPr>
                <w:b/>
                <w:color w:val="000000"/>
                <w:sz w:val="15"/>
                <w:szCs w:val="15"/>
              </w:rPr>
              <w:t>4.91</w:t>
            </w:r>
          </w:p>
        </w:tc>
        <w:tc>
          <w:tcPr>
            <w:tcW w:w="808" w:type="dxa"/>
            <w:tcBorders>
              <w:top w:val="nil"/>
              <w:left w:val="nil"/>
              <w:bottom w:val="nil"/>
              <w:right w:val="nil"/>
            </w:tcBorders>
            <w:noWrap/>
            <w:vAlign w:val="bottom"/>
            <w:hideMark/>
          </w:tcPr>
          <w:p w:rsidR="00262934" w:rsidRPr="00A20EC0" w:rsidRDefault="00262934" w:rsidP="00A20EC0">
            <w:pPr>
              <w:jc w:val="center"/>
              <w:rPr>
                <w:b/>
                <w:color w:val="000000"/>
                <w:sz w:val="15"/>
                <w:szCs w:val="15"/>
              </w:rPr>
            </w:pPr>
            <w:r w:rsidRPr="00A20EC0">
              <w:rPr>
                <w:b/>
                <w:color w:val="000000"/>
                <w:sz w:val="15"/>
                <w:szCs w:val="15"/>
              </w:rPr>
              <w:t>6.22</w:t>
            </w:r>
          </w:p>
        </w:tc>
        <w:tc>
          <w:tcPr>
            <w:tcW w:w="933" w:type="dxa"/>
            <w:tcBorders>
              <w:top w:val="nil"/>
              <w:left w:val="nil"/>
              <w:bottom w:val="nil"/>
              <w:right w:val="nil"/>
            </w:tcBorders>
            <w:noWrap/>
            <w:vAlign w:val="bottom"/>
            <w:hideMark/>
          </w:tcPr>
          <w:p w:rsidR="00262934" w:rsidRPr="00A20EC0" w:rsidRDefault="00262934" w:rsidP="00A20EC0">
            <w:pPr>
              <w:jc w:val="center"/>
              <w:rPr>
                <w:b/>
                <w:color w:val="000000"/>
                <w:sz w:val="15"/>
                <w:szCs w:val="15"/>
              </w:rPr>
            </w:pPr>
            <w:r w:rsidRPr="00A20EC0">
              <w:rPr>
                <w:b/>
                <w:color w:val="000000"/>
                <w:sz w:val="15"/>
                <w:szCs w:val="15"/>
              </w:rPr>
              <w:t>-1.31</w:t>
            </w:r>
          </w:p>
        </w:tc>
        <w:tc>
          <w:tcPr>
            <w:tcW w:w="554" w:type="dxa"/>
            <w:tcBorders>
              <w:top w:val="nil"/>
              <w:left w:val="nil"/>
              <w:bottom w:val="nil"/>
            </w:tcBorders>
            <w:noWrap/>
            <w:vAlign w:val="bottom"/>
            <w:hideMark/>
          </w:tcPr>
          <w:p w:rsidR="00262934" w:rsidRPr="00A20EC0" w:rsidRDefault="00262934" w:rsidP="00A20EC0">
            <w:pPr>
              <w:jc w:val="center"/>
              <w:rPr>
                <w:b/>
                <w:color w:val="000000"/>
                <w:sz w:val="15"/>
                <w:szCs w:val="15"/>
              </w:rPr>
            </w:pPr>
            <w:r w:rsidRPr="00A20EC0">
              <w:rPr>
                <w:b/>
                <w:color w:val="000000"/>
                <w:sz w:val="15"/>
                <w:szCs w:val="15"/>
              </w:rPr>
              <w:t>2.26</w:t>
            </w:r>
          </w:p>
        </w:tc>
        <w:tc>
          <w:tcPr>
            <w:tcW w:w="679" w:type="dxa"/>
            <w:tcBorders>
              <w:top w:val="nil"/>
              <w:left w:val="nil"/>
              <w:bottom w:val="nil"/>
              <w:right w:val="nil"/>
            </w:tcBorders>
            <w:noWrap/>
            <w:vAlign w:val="bottom"/>
            <w:hideMark/>
          </w:tcPr>
          <w:p w:rsidR="00262934" w:rsidRPr="00A20EC0" w:rsidRDefault="00262934" w:rsidP="00A20EC0">
            <w:pPr>
              <w:jc w:val="center"/>
              <w:rPr>
                <w:b/>
                <w:color w:val="000000"/>
                <w:sz w:val="15"/>
                <w:szCs w:val="15"/>
              </w:rPr>
            </w:pPr>
            <w:r w:rsidRPr="00A20EC0">
              <w:rPr>
                <w:b/>
                <w:color w:val="000000"/>
                <w:sz w:val="15"/>
                <w:szCs w:val="15"/>
              </w:rPr>
              <w:t>-0.58</w:t>
            </w:r>
          </w:p>
        </w:tc>
      </w:tr>
      <w:tr w:rsidR="00262934" w:rsidRPr="00A20EC0" w:rsidTr="00A20EC0">
        <w:trPr>
          <w:trHeight w:hRule="exact" w:val="230"/>
          <w:jc w:val="center"/>
        </w:trPr>
        <w:tc>
          <w:tcPr>
            <w:tcW w:w="3863" w:type="dxa"/>
            <w:tcBorders>
              <w:top w:val="nil"/>
              <w:left w:val="nil"/>
            </w:tcBorders>
            <w:noWrap/>
            <w:vAlign w:val="bottom"/>
            <w:hideMark/>
          </w:tcPr>
          <w:p w:rsidR="00262934" w:rsidRPr="00A20EC0" w:rsidRDefault="00262934" w:rsidP="00A20EC0">
            <w:pPr>
              <w:spacing w:after="0"/>
              <w:rPr>
                <w:b/>
                <w:color w:val="000000"/>
                <w:sz w:val="15"/>
                <w:szCs w:val="15"/>
              </w:rPr>
            </w:pPr>
          </w:p>
        </w:tc>
        <w:tc>
          <w:tcPr>
            <w:tcW w:w="1033" w:type="dxa"/>
            <w:tcBorders>
              <w:top w:val="nil"/>
              <w:left w:val="nil"/>
              <w:right w:val="nil"/>
            </w:tcBorders>
            <w:noWrap/>
            <w:vAlign w:val="bottom"/>
            <w:hideMark/>
          </w:tcPr>
          <w:p w:rsidR="00262934" w:rsidRPr="00A20EC0" w:rsidRDefault="00262934" w:rsidP="00A20EC0">
            <w:pPr>
              <w:spacing w:after="0"/>
              <w:rPr>
                <w:b/>
                <w:color w:val="000000"/>
                <w:sz w:val="15"/>
                <w:szCs w:val="15"/>
              </w:rPr>
            </w:pPr>
          </w:p>
        </w:tc>
        <w:tc>
          <w:tcPr>
            <w:tcW w:w="749" w:type="dxa"/>
            <w:tcBorders>
              <w:top w:val="nil"/>
              <w:left w:val="nil"/>
              <w:right w:val="nil"/>
            </w:tcBorders>
            <w:noWrap/>
            <w:vAlign w:val="bottom"/>
            <w:hideMark/>
          </w:tcPr>
          <w:p w:rsidR="00262934" w:rsidRPr="00A20EC0" w:rsidRDefault="00262934" w:rsidP="00A20EC0">
            <w:pPr>
              <w:jc w:val="center"/>
              <w:rPr>
                <w:b/>
                <w:color w:val="000000"/>
                <w:sz w:val="15"/>
                <w:szCs w:val="15"/>
              </w:rPr>
            </w:pPr>
          </w:p>
        </w:tc>
        <w:tc>
          <w:tcPr>
            <w:tcW w:w="808" w:type="dxa"/>
            <w:tcBorders>
              <w:top w:val="nil"/>
              <w:left w:val="nil"/>
              <w:right w:val="nil"/>
            </w:tcBorders>
            <w:noWrap/>
            <w:vAlign w:val="bottom"/>
            <w:hideMark/>
          </w:tcPr>
          <w:p w:rsidR="00262934" w:rsidRPr="00A20EC0" w:rsidRDefault="00262934" w:rsidP="00A20EC0">
            <w:pPr>
              <w:jc w:val="center"/>
              <w:rPr>
                <w:b/>
                <w:color w:val="000000"/>
                <w:sz w:val="15"/>
                <w:szCs w:val="15"/>
              </w:rPr>
            </w:pPr>
          </w:p>
        </w:tc>
        <w:tc>
          <w:tcPr>
            <w:tcW w:w="933" w:type="dxa"/>
            <w:tcBorders>
              <w:top w:val="nil"/>
              <w:left w:val="nil"/>
              <w:right w:val="nil"/>
            </w:tcBorders>
            <w:noWrap/>
            <w:vAlign w:val="bottom"/>
            <w:hideMark/>
          </w:tcPr>
          <w:p w:rsidR="00262934" w:rsidRPr="00A20EC0" w:rsidRDefault="00262934" w:rsidP="00A20EC0">
            <w:pPr>
              <w:jc w:val="center"/>
              <w:rPr>
                <w:b/>
                <w:color w:val="000000"/>
                <w:sz w:val="15"/>
                <w:szCs w:val="15"/>
              </w:rPr>
            </w:pPr>
          </w:p>
        </w:tc>
        <w:tc>
          <w:tcPr>
            <w:tcW w:w="554" w:type="dxa"/>
            <w:tcBorders>
              <w:top w:val="nil"/>
              <w:left w:val="nil"/>
            </w:tcBorders>
            <w:noWrap/>
            <w:vAlign w:val="bottom"/>
            <w:hideMark/>
          </w:tcPr>
          <w:p w:rsidR="00262934" w:rsidRPr="00A20EC0" w:rsidRDefault="00262934" w:rsidP="00A20EC0">
            <w:pPr>
              <w:jc w:val="center"/>
              <w:rPr>
                <w:b/>
                <w:color w:val="000000"/>
                <w:sz w:val="15"/>
                <w:szCs w:val="15"/>
              </w:rPr>
            </w:pPr>
          </w:p>
        </w:tc>
        <w:tc>
          <w:tcPr>
            <w:tcW w:w="679" w:type="dxa"/>
            <w:tcBorders>
              <w:top w:val="nil"/>
              <w:left w:val="nil"/>
              <w:right w:val="nil"/>
            </w:tcBorders>
            <w:noWrap/>
            <w:vAlign w:val="bottom"/>
            <w:hideMark/>
          </w:tcPr>
          <w:p w:rsidR="00262934" w:rsidRPr="00A20EC0" w:rsidRDefault="00262934" w:rsidP="00A20EC0">
            <w:pPr>
              <w:jc w:val="center"/>
              <w:rPr>
                <w:b/>
                <w:color w:val="000000"/>
                <w:sz w:val="15"/>
                <w:szCs w:val="15"/>
              </w:rPr>
            </w:pPr>
          </w:p>
        </w:tc>
      </w:tr>
      <w:tr w:rsidR="00262934" w:rsidRPr="00A20EC0" w:rsidTr="00A20EC0">
        <w:trPr>
          <w:trHeight w:hRule="exact" w:val="230"/>
          <w:jc w:val="center"/>
        </w:trPr>
        <w:tc>
          <w:tcPr>
            <w:tcW w:w="3863" w:type="dxa"/>
            <w:vMerge w:val="restart"/>
            <w:tcBorders>
              <w:left w:val="nil"/>
              <w:bottom w:val="single" w:sz="4" w:space="0" w:color="auto"/>
            </w:tcBorders>
            <w:noWrap/>
            <w:vAlign w:val="bottom"/>
            <w:hideMark/>
          </w:tcPr>
          <w:p w:rsidR="00262934" w:rsidRPr="00A20EC0" w:rsidRDefault="00262934" w:rsidP="00A20EC0">
            <w:pPr>
              <w:spacing w:after="0"/>
              <w:rPr>
                <w:b/>
                <w:color w:val="000000"/>
                <w:sz w:val="15"/>
                <w:szCs w:val="15"/>
              </w:rPr>
            </w:pPr>
            <w:r w:rsidRPr="00A20EC0">
              <w:rPr>
                <w:b/>
                <w:color w:val="000000"/>
                <w:sz w:val="15"/>
                <w:szCs w:val="15"/>
              </w:rPr>
              <w:t>Exports, Change 7 Years Pre-Adoption to 2 Years Pre-Adoption</w:t>
            </w:r>
          </w:p>
        </w:tc>
        <w:tc>
          <w:tcPr>
            <w:tcW w:w="1033" w:type="dxa"/>
            <w:tcBorders>
              <w:top w:val="nil"/>
              <w:left w:val="nil"/>
              <w:bottom w:val="nil"/>
              <w:right w:val="nil"/>
            </w:tcBorders>
            <w:noWrap/>
            <w:vAlign w:val="bottom"/>
            <w:hideMark/>
          </w:tcPr>
          <w:p w:rsidR="00262934" w:rsidRPr="00A20EC0" w:rsidRDefault="00262934" w:rsidP="00A20EC0">
            <w:pPr>
              <w:spacing w:after="0"/>
              <w:rPr>
                <w:b/>
                <w:color w:val="000000"/>
                <w:sz w:val="15"/>
                <w:szCs w:val="15"/>
              </w:rPr>
            </w:pPr>
            <w:r w:rsidRPr="00A20EC0">
              <w:rPr>
                <w:b/>
                <w:color w:val="000000"/>
                <w:sz w:val="15"/>
                <w:szCs w:val="15"/>
              </w:rPr>
              <w:t>Unmatched</w:t>
            </w:r>
          </w:p>
        </w:tc>
        <w:tc>
          <w:tcPr>
            <w:tcW w:w="749" w:type="dxa"/>
            <w:tcBorders>
              <w:top w:val="nil"/>
              <w:left w:val="nil"/>
              <w:bottom w:val="nil"/>
              <w:right w:val="nil"/>
            </w:tcBorders>
            <w:noWrap/>
            <w:vAlign w:val="bottom"/>
            <w:hideMark/>
          </w:tcPr>
          <w:p w:rsidR="00262934" w:rsidRPr="00A20EC0" w:rsidRDefault="00262934" w:rsidP="00A20EC0">
            <w:pPr>
              <w:jc w:val="center"/>
              <w:rPr>
                <w:b/>
                <w:color w:val="000000"/>
                <w:sz w:val="15"/>
                <w:szCs w:val="15"/>
              </w:rPr>
            </w:pPr>
            <w:r w:rsidRPr="00A20EC0">
              <w:rPr>
                <w:b/>
                <w:color w:val="000000"/>
                <w:sz w:val="15"/>
                <w:szCs w:val="15"/>
              </w:rPr>
              <w:t>0.51</w:t>
            </w:r>
          </w:p>
        </w:tc>
        <w:tc>
          <w:tcPr>
            <w:tcW w:w="808" w:type="dxa"/>
            <w:tcBorders>
              <w:top w:val="nil"/>
              <w:left w:val="nil"/>
              <w:bottom w:val="nil"/>
              <w:right w:val="nil"/>
            </w:tcBorders>
            <w:noWrap/>
            <w:vAlign w:val="bottom"/>
            <w:hideMark/>
          </w:tcPr>
          <w:p w:rsidR="00262934" w:rsidRPr="00A20EC0" w:rsidRDefault="00262934" w:rsidP="00A20EC0">
            <w:pPr>
              <w:jc w:val="center"/>
              <w:rPr>
                <w:b/>
                <w:color w:val="000000"/>
                <w:sz w:val="15"/>
                <w:szCs w:val="15"/>
              </w:rPr>
            </w:pPr>
            <w:r w:rsidRPr="00A20EC0">
              <w:rPr>
                <w:b/>
                <w:color w:val="000000"/>
                <w:sz w:val="15"/>
                <w:szCs w:val="15"/>
              </w:rPr>
              <w:t>0.43</w:t>
            </w:r>
          </w:p>
        </w:tc>
        <w:tc>
          <w:tcPr>
            <w:tcW w:w="933" w:type="dxa"/>
            <w:tcBorders>
              <w:top w:val="nil"/>
              <w:left w:val="nil"/>
              <w:bottom w:val="nil"/>
              <w:right w:val="nil"/>
            </w:tcBorders>
            <w:noWrap/>
            <w:vAlign w:val="bottom"/>
            <w:hideMark/>
          </w:tcPr>
          <w:p w:rsidR="00262934" w:rsidRPr="00A20EC0" w:rsidRDefault="00262934" w:rsidP="00A20EC0">
            <w:pPr>
              <w:jc w:val="center"/>
              <w:rPr>
                <w:b/>
                <w:color w:val="000000"/>
                <w:sz w:val="15"/>
                <w:szCs w:val="15"/>
              </w:rPr>
            </w:pPr>
            <w:r w:rsidRPr="00A20EC0">
              <w:rPr>
                <w:b/>
                <w:color w:val="000000"/>
                <w:sz w:val="15"/>
                <w:szCs w:val="15"/>
              </w:rPr>
              <w:t>0.08</w:t>
            </w:r>
          </w:p>
        </w:tc>
        <w:tc>
          <w:tcPr>
            <w:tcW w:w="554" w:type="dxa"/>
            <w:tcBorders>
              <w:top w:val="nil"/>
              <w:left w:val="nil"/>
              <w:bottom w:val="nil"/>
            </w:tcBorders>
            <w:noWrap/>
            <w:vAlign w:val="bottom"/>
            <w:hideMark/>
          </w:tcPr>
          <w:p w:rsidR="00262934" w:rsidRPr="00A20EC0" w:rsidRDefault="00262934" w:rsidP="00A20EC0">
            <w:pPr>
              <w:jc w:val="center"/>
              <w:rPr>
                <w:b/>
                <w:color w:val="000000"/>
                <w:sz w:val="15"/>
                <w:szCs w:val="15"/>
              </w:rPr>
            </w:pPr>
            <w:r w:rsidRPr="00A20EC0">
              <w:rPr>
                <w:b/>
                <w:color w:val="000000"/>
                <w:sz w:val="15"/>
                <w:szCs w:val="15"/>
              </w:rPr>
              <w:t>1.44</w:t>
            </w:r>
          </w:p>
        </w:tc>
        <w:tc>
          <w:tcPr>
            <w:tcW w:w="679" w:type="dxa"/>
            <w:tcBorders>
              <w:top w:val="nil"/>
              <w:left w:val="nil"/>
              <w:bottom w:val="nil"/>
              <w:right w:val="nil"/>
            </w:tcBorders>
            <w:noWrap/>
            <w:vAlign w:val="bottom"/>
            <w:hideMark/>
          </w:tcPr>
          <w:p w:rsidR="00262934" w:rsidRPr="00A20EC0" w:rsidRDefault="00262934" w:rsidP="00A20EC0">
            <w:pPr>
              <w:jc w:val="center"/>
              <w:rPr>
                <w:b/>
                <w:color w:val="000000"/>
                <w:sz w:val="15"/>
                <w:szCs w:val="15"/>
              </w:rPr>
            </w:pPr>
            <w:r w:rsidRPr="00A20EC0">
              <w:rPr>
                <w:b/>
                <w:color w:val="000000"/>
                <w:sz w:val="15"/>
                <w:szCs w:val="15"/>
              </w:rPr>
              <w:t>0.06</w:t>
            </w:r>
          </w:p>
        </w:tc>
      </w:tr>
      <w:tr w:rsidR="00262934" w:rsidRPr="00A20EC0" w:rsidTr="00A20EC0">
        <w:trPr>
          <w:trHeight w:hRule="exact" w:val="230"/>
          <w:jc w:val="center"/>
        </w:trPr>
        <w:tc>
          <w:tcPr>
            <w:tcW w:w="3863" w:type="dxa"/>
            <w:vMerge/>
            <w:tcBorders>
              <w:left w:val="nil"/>
            </w:tcBorders>
            <w:noWrap/>
            <w:vAlign w:val="bottom"/>
            <w:hideMark/>
          </w:tcPr>
          <w:p w:rsidR="00262934" w:rsidRPr="00A20EC0" w:rsidRDefault="00262934" w:rsidP="00A20EC0">
            <w:pPr>
              <w:spacing w:after="0"/>
              <w:rPr>
                <w:b/>
                <w:color w:val="000000"/>
                <w:sz w:val="15"/>
                <w:szCs w:val="15"/>
              </w:rPr>
            </w:pPr>
          </w:p>
        </w:tc>
        <w:tc>
          <w:tcPr>
            <w:tcW w:w="1033" w:type="dxa"/>
            <w:tcBorders>
              <w:top w:val="nil"/>
              <w:left w:val="nil"/>
              <w:bottom w:val="nil"/>
              <w:right w:val="nil"/>
            </w:tcBorders>
            <w:noWrap/>
            <w:vAlign w:val="bottom"/>
            <w:hideMark/>
          </w:tcPr>
          <w:p w:rsidR="00262934" w:rsidRPr="00A20EC0" w:rsidRDefault="00262934" w:rsidP="00A20EC0">
            <w:pPr>
              <w:spacing w:after="0"/>
              <w:rPr>
                <w:b/>
                <w:color w:val="000000"/>
                <w:sz w:val="15"/>
                <w:szCs w:val="15"/>
              </w:rPr>
            </w:pPr>
            <w:r w:rsidRPr="00A20EC0">
              <w:rPr>
                <w:b/>
                <w:color w:val="000000"/>
                <w:sz w:val="15"/>
                <w:szCs w:val="15"/>
              </w:rPr>
              <w:t>ATT</w:t>
            </w:r>
          </w:p>
        </w:tc>
        <w:tc>
          <w:tcPr>
            <w:tcW w:w="749" w:type="dxa"/>
            <w:tcBorders>
              <w:top w:val="nil"/>
              <w:left w:val="nil"/>
              <w:bottom w:val="nil"/>
              <w:right w:val="nil"/>
            </w:tcBorders>
            <w:noWrap/>
            <w:vAlign w:val="bottom"/>
            <w:hideMark/>
          </w:tcPr>
          <w:p w:rsidR="00262934" w:rsidRPr="00A20EC0" w:rsidRDefault="00262934" w:rsidP="00A20EC0">
            <w:pPr>
              <w:jc w:val="center"/>
              <w:rPr>
                <w:b/>
                <w:color w:val="000000"/>
                <w:sz w:val="15"/>
                <w:szCs w:val="15"/>
              </w:rPr>
            </w:pPr>
            <w:r w:rsidRPr="00A20EC0">
              <w:rPr>
                <w:b/>
                <w:color w:val="000000"/>
                <w:sz w:val="15"/>
                <w:szCs w:val="15"/>
              </w:rPr>
              <w:t>0.51</w:t>
            </w:r>
          </w:p>
        </w:tc>
        <w:tc>
          <w:tcPr>
            <w:tcW w:w="808" w:type="dxa"/>
            <w:tcBorders>
              <w:top w:val="nil"/>
              <w:left w:val="nil"/>
              <w:bottom w:val="nil"/>
              <w:right w:val="nil"/>
            </w:tcBorders>
            <w:noWrap/>
            <w:vAlign w:val="bottom"/>
            <w:hideMark/>
          </w:tcPr>
          <w:p w:rsidR="00262934" w:rsidRPr="00A20EC0" w:rsidRDefault="00262934" w:rsidP="00A20EC0">
            <w:pPr>
              <w:jc w:val="center"/>
              <w:rPr>
                <w:b/>
                <w:color w:val="000000"/>
                <w:sz w:val="15"/>
                <w:szCs w:val="15"/>
              </w:rPr>
            </w:pPr>
            <w:r w:rsidRPr="00A20EC0">
              <w:rPr>
                <w:b/>
                <w:color w:val="000000"/>
                <w:sz w:val="15"/>
                <w:szCs w:val="15"/>
              </w:rPr>
              <w:t>-1.29</w:t>
            </w:r>
          </w:p>
        </w:tc>
        <w:tc>
          <w:tcPr>
            <w:tcW w:w="933" w:type="dxa"/>
            <w:tcBorders>
              <w:top w:val="nil"/>
              <w:left w:val="nil"/>
              <w:bottom w:val="nil"/>
              <w:right w:val="nil"/>
            </w:tcBorders>
            <w:noWrap/>
            <w:vAlign w:val="bottom"/>
            <w:hideMark/>
          </w:tcPr>
          <w:p w:rsidR="00262934" w:rsidRPr="00A20EC0" w:rsidRDefault="00262934" w:rsidP="00A20EC0">
            <w:pPr>
              <w:jc w:val="center"/>
              <w:rPr>
                <w:b/>
                <w:color w:val="000000"/>
                <w:sz w:val="15"/>
                <w:szCs w:val="15"/>
              </w:rPr>
            </w:pPr>
            <w:r w:rsidRPr="00A20EC0">
              <w:rPr>
                <w:b/>
                <w:color w:val="000000"/>
                <w:sz w:val="15"/>
                <w:szCs w:val="15"/>
              </w:rPr>
              <w:t>1.80</w:t>
            </w:r>
          </w:p>
        </w:tc>
        <w:tc>
          <w:tcPr>
            <w:tcW w:w="554" w:type="dxa"/>
            <w:tcBorders>
              <w:top w:val="nil"/>
              <w:left w:val="nil"/>
              <w:bottom w:val="nil"/>
            </w:tcBorders>
            <w:noWrap/>
            <w:vAlign w:val="bottom"/>
            <w:hideMark/>
          </w:tcPr>
          <w:p w:rsidR="00262934" w:rsidRPr="00A20EC0" w:rsidRDefault="00262934" w:rsidP="00A20EC0">
            <w:pPr>
              <w:jc w:val="center"/>
              <w:rPr>
                <w:b/>
                <w:color w:val="000000"/>
                <w:sz w:val="15"/>
                <w:szCs w:val="15"/>
              </w:rPr>
            </w:pPr>
            <w:r w:rsidRPr="00A20EC0">
              <w:rPr>
                <w:b/>
                <w:color w:val="000000"/>
                <w:sz w:val="15"/>
                <w:szCs w:val="15"/>
              </w:rPr>
              <w:t>2.13</w:t>
            </w:r>
          </w:p>
        </w:tc>
        <w:tc>
          <w:tcPr>
            <w:tcW w:w="679" w:type="dxa"/>
            <w:tcBorders>
              <w:top w:val="nil"/>
              <w:left w:val="nil"/>
              <w:bottom w:val="nil"/>
              <w:right w:val="nil"/>
            </w:tcBorders>
            <w:noWrap/>
            <w:vAlign w:val="bottom"/>
            <w:hideMark/>
          </w:tcPr>
          <w:p w:rsidR="00262934" w:rsidRPr="00A20EC0" w:rsidRDefault="00262934" w:rsidP="00A20EC0">
            <w:pPr>
              <w:jc w:val="center"/>
              <w:rPr>
                <w:b/>
                <w:color w:val="000000"/>
                <w:sz w:val="15"/>
                <w:szCs w:val="15"/>
              </w:rPr>
            </w:pPr>
            <w:r w:rsidRPr="00A20EC0">
              <w:rPr>
                <w:b/>
                <w:color w:val="000000"/>
                <w:sz w:val="15"/>
                <w:szCs w:val="15"/>
              </w:rPr>
              <w:t>0.85</w:t>
            </w:r>
          </w:p>
        </w:tc>
      </w:tr>
      <w:tr w:rsidR="00262934" w:rsidRPr="00A20EC0" w:rsidTr="00A20EC0">
        <w:trPr>
          <w:trHeight w:hRule="exact" w:val="230"/>
          <w:jc w:val="center"/>
        </w:trPr>
        <w:tc>
          <w:tcPr>
            <w:tcW w:w="3863" w:type="dxa"/>
            <w:tcBorders>
              <w:left w:val="nil"/>
              <w:bottom w:val="single" w:sz="4" w:space="0" w:color="auto"/>
            </w:tcBorders>
            <w:noWrap/>
            <w:vAlign w:val="bottom"/>
            <w:hideMark/>
          </w:tcPr>
          <w:p w:rsidR="00262934" w:rsidRPr="00A20EC0" w:rsidRDefault="00262934" w:rsidP="00A20EC0">
            <w:pPr>
              <w:spacing w:after="0"/>
              <w:rPr>
                <w:b/>
                <w:color w:val="000000"/>
                <w:sz w:val="15"/>
                <w:szCs w:val="15"/>
              </w:rPr>
            </w:pPr>
          </w:p>
        </w:tc>
        <w:tc>
          <w:tcPr>
            <w:tcW w:w="1033" w:type="dxa"/>
            <w:tcBorders>
              <w:top w:val="nil"/>
              <w:left w:val="nil"/>
              <w:bottom w:val="single" w:sz="4" w:space="0" w:color="auto"/>
              <w:right w:val="nil"/>
            </w:tcBorders>
            <w:noWrap/>
            <w:vAlign w:val="bottom"/>
            <w:hideMark/>
          </w:tcPr>
          <w:p w:rsidR="00262934" w:rsidRPr="00A20EC0" w:rsidRDefault="00262934" w:rsidP="00A20EC0">
            <w:pPr>
              <w:spacing w:after="0"/>
              <w:rPr>
                <w:b/>
                <w:color w:val="000000"/>
                <w:sz w:val="15"/>
                <w:szCs w:val="15"/>
              </w:rPr>
            </w:pPr>
          </w:p>
        </w:tc>
        <w:tc>
          <w:tcPr>
            <w:tcW w:w="749" w:type="dxa"/>
            <w:tcBorders>
              <w:top w:val="nil"/>
              <w:left w:val="nil"/>
              <w:bottom w:val="single" w:sz="4" w:space="0" w:color="auto"/>
              <w:right w:val="nil"/>
            </w:tcBorders>
            <w:noWrap/>
            <w:vAlign w:val="bottom"/>
            <w:hideMark/>
          </w:tcPr>
          <w:p w:rsidR="00262934" w:rsidRPr="00A20EC0" w:rsidRDefault="00262934" w:rsidP="00A20EC0">
            <w:pPr>
              <w:jc w:val="center"/>
              <w:rPr>
                <w:b/>
                <w:color w:val="000000"/>
                <w:sz w:val="15"/>
                <w:szCs w:val="15"/>
              </w:rPr>
            </w:pPr>
          </w:p>
        </w:tc>
        <w:tc>
          <w:tcPr>
            <w:tcW w:w="808" w:type="dxa"/>
            <w:tcBorders>
              <w:top w:val="nil"/>
              <w:left w:val="nil"/>
              <w:bottom w:val="single" w:sz="4" w:space="0" w:color="auto"/>
              <w:right w:val="nil"/>
            </w:tcBorders>
            <w:noWrap/>
            <w:vAlign w:val="bottom"/>
            <w:hideMark/>
          </w:tcPr>
          <w:p w:rsidR="00262934" w:rsidRPr="00A20EC0" w:rsidRDefault="00262934" w:rsidP="00A20EC0">
            <w:pPr>
              <w:jc w:val="center"/>
              <w:rPr>
                <w:b/>
                <w:color w:val="000000"/>
                <w:sz w:val="15"/>
                <w:szCs w:val="15"/>
              </w:rPr>
            </w:pPr>
          </w:p>
        </w:tc>
        <w:tc>
          <w:tcPr>
            <w:tcW w:w="933" w:type="dxa"/>
            <w:tcBorders>
              <w:top w:val="nil"/>
              <w:left w:val="nil"/>
              <w:bottom w:val="single" w:sz="4" w:space="0" w:color="auto"/>
              <w:right w:val="nil"/>
            </w:tcBorders>
            <w:noWrap/>
            <w:vAlign w:val="bottom"/>
            <w:hideMark/>
          </w:tcPr>
          <w:p w:rsidR="00262934" w:rsidRPr="00A20EC0" w:rsidRDefault="00262934" w:rsidP="00A20EC0">
            <w:pPr>
              <w:jc w:val="center"/>
              <w:rPr>
                <w:b/>
                <w:color w:val="000000"/>
                <w:sz w:val="15"/>
                <w:szCs w:val="15"/>
              </w:rPr>
            </w:pPr>
          </w:p>
        </w:tc>
        <w:tc>
          <w:tcPr>
            <w:tcW w:w="554" w:type="dxa"/>
            <w:tcBorders>
              <w:top w:val="nil"/>
              <w:left w:val="nil"/>
              <w:bottom w:val="single" w:sz="4" w:space="0" w:color="auto"/>
            </w:tcBorders>
            <w:noWrap/>
            <w:vAlign w:val="bottom"/>
            <w:hideMark/>
          </w:tcPr>
          <w:p w:rsidR="00262934" w:rsidRPr="00A20EC0" w:rsidRDefault="00262934" w:rsidP="00A20EC0">
            <w:pPr>
              <w:jc w:val="center"/>
              <w:rPr>
                <w:b/>
                <w:color w:val="000000"/>
                <w:sz w:val="15"/>
                <w:szCs w:val="15"/>
              </w:rPr>
            </w:pPr>
          </w:p>
        </w:tc>
        <w:tc>
          <w:tcPr>
            <w:tcW w:w="679" w:type="dxa"/>
            <w:tcBorders>
              <w:top w:val="nil"/>
              <w:left w:val="nil"/>
              <w:bottom w:val="single" w:sz="4" w:space="0" w:color="auto"/>
              <w:right w:val="nil"/>
            </w:tcBorders>
            <w:noWrap/>
            <w:vAlign w:val="bottom"/>
            <w:hideMark/>
          </w:tcPr>
          <w:p w:rsidR="00262934" w:rsidRPr="00A20EC0" w:rsidRDefault="00262934" w:rsidP="00A20EC0">
            <w:pPr>
              <w:jc w:val="center"/>
              <w:rPr>
                <w:b/>
                <w:color w:val="000000"/>
                <w:sz w:val="15"/>
                <w:szCs w:val="15"/>
              </w:rPr>
            </w:pPr>
          </w:p>
        </w:tc>
      </w:tr>
    </w:tbl>
    <w:p w:rsidR="00262934" w:rsidRPr="00544E35" w:rsidRDefault="00262934" w:rsidP="00A20EC0">
      <w:pPr>
        <w:widowControl w:val="0"/>
        <w:autoSpaceDE w:val="0"/>
        <w:autoSpaceDN w:val="0"/>
        <w:adjustRightInd w:val="0"/>
        <w:spacing w:after="0"/>
        <w:jc w:val="center"/>
        <w:rPr>
          <w:b/>
          <w:sz w:val="15"/>
          <w:szCs w:val="15"/>
        </w:rPr>
      </w:pPr>
      <w:r w:rsidRPr="00544E35">
        <w:rPr>
          <w:b/>
          <w:sz w:val="15"/>
          <w:szCs w:val="15"/>
          <w:vertAlign w:val="superscript"/>
        </w:rPr>
        <w:t>*</w:t>
      </w:r>
      <w:r w:rsidRPr="00544E35">
        <w:rPr>
          <w:b/>
          <w:sz w:val="15"/>
          <w:szCs w:val="15"/>
        </w:rPr>
        <w:t xml:space="preserve"> </w:t>
      </w:r>
      <w:r w:rsidRPr="00544E35">
        <w:rPr>
          <w:b/>
          <w:i/>
          <w:iCs/>
          <w:sz w:val="15"/>
          <w:szCs w:val="15"/>
        </w:rPr>
        <w:t>p</w:t>
      </w:r>
      <w:r w:rsidRPr="00544E35">
        <w:rPr>
          <w:b/>
          <w:sz w:val="15"/>
          <w:szCs w:val="15"/>
        </w:rPr>
        <w:t xml:space="preserve"> &lt; .1, </w:t>
      </w:r>
      <w:r w:rsidRPr="00544E35">
        <w:rPr>
          <w:b/>
          <w:sz w:val="15"/>
          <w:szCs w:val="15"/>
          <w:vertAlign w:val="superscript"/>
        </w:rPr>
        <w:t>**</w:t>
      </w:r>
      <w:r w:rsidRPr="00544E35">
        <w:rPr>
          <w:b/>
          <w:sz w:val="15"/>
          <w:szCs w:val="15"/>
        </w:rPr>
        <w:t xml:space="preserve"> </w:t>
      </w:r>
      <w:r w:rsidRPr="00544E35">
        <w:rPr>
          <w:b/>
          <w:i/>
          <w:iCs/>
          <w:sz w:val="15"/>
          <w:szCs w:val="15"/>
        </w:rPr>
        <w:t>p</w:t>
      </w:r>
      <w:r w:rsidRPr="00544E35">
        <w:rPr>
          <w:b/>
          <w:sz w:val="15"/>
          <w:szCs w:val="15"/>
        </w:rPr>
        <w:t xml:space="preserve"> &lt; .05, </w:t>
      </w:r>
      <w:r w:rsidRPr="00544E35">
        <w:rPr>
          <w:b/>
          <w:sz w:val="15"/>
          <w:szCs w:val="15"/>
          <w:vertAlign w:val="superscript"/>
        </w:rPr>
        <w:t>***</w:t>
      </w:r>
      <w:r w:rsidRPr="00544E35">
        <w:rPr>
          <w:b/>
          <w:sz w:val="15"/>
          <w:szCs w:val="15"/>
        </w:rPr>
        <w:t xml:space="preserve"> </w:t>
      </w:r>
      <w:r w:rsidRPr="00544E35">
        <w:rPr>
          <w:b/>
          <w:i/>
          <w:iCs/>
          <w:sz w:val="15"/>
          <w:szCs w:val="15"/>
        </w:rPr>
        <w:t>p</w:t>
      </w:r>
      <w:r w:rsidRPr="00544E35">
        <w:rPr>
          <w:b/>
          <w:sz w:val="15"/>
          <w:szCs w:val="15"/>
        </w:rPr>
        <w:t xml:space="preserve"> &lt; .01</w:t>
      </w:r>
    </w:p>
    <w:p w:rsidR="00262934" w:rsidRPr="00544E35" w:rsidRDefault="00262934" w:rsidP="00A20EC0">
      <w:pPr>
        <w:widowControl w:val="0"/>
        <w:autoSpaceDE w:val="0"/>
        <w:autoSpaceDN w:val="0"/>
        <w:adjustRightInd w:val="0"/>
        <w:spacing w:after="0"/>
        <w:jc w:val="center"/>
        <w:rPr>
          <w:b/>
          <w:sz w:val="15"/>
          <w:szCs w:val="15"/>
        </w:rPr>
      </w:pPr>
      <w:r w:rsidRPr="00544E35">
        <w:rPr>
          <w:b/>
          <w:sz w:val="15"/>
          <w:szCs w:val="15"/>
        </w:rPr>
        <w:t>Treated Observations: 76</w:t>
      </w:r>
    </w:p>
    <w:p w:rsidR="00262934" w:rsidRPr="00544E35" w:rsidRDefault="00262934" w:rsidP="00A20EC0">
      <w:pPr>
        <w:widowControl w:val="0"/>
        <w:autoSpaceDE w:val="0"/>
        <w:autoSpaceDN w:val="0"/>
        <w:adjustRightInd w:val="0"/>
        <w:spacing w:after="0"/>
        <w:jc w:val="center"/>
        <w:rPr>
          <w:b/>
          <w:sz w:val="15"/>
          <w:szCs w:val="15"/>
        </w:rPr>
      </w:pPr>
      <w:r w:rsidRPr="00544E35">
        <w:rPr>
          <w:b/>
          <w:sz w:val="15"/>
          <w:szCs w:val="15"/>
        </w:rPr>
        <w:t>Untreated Observations: 662</w:t>
      </w:r>
    </w:p>
    <w:p w:rsidR="00262934" w:rsidRPr="00544E35" w:rsidRDefault="00262934" w:rsidP="00A20EC0">
      <w:pPr>
        <w:widowControl w:val="0"/>
        <w:autoSpaceDE w:val="0"/>
        <w:autoSpaceDN w:val="0"/>
        <w:adjustRightInd w:val="0"/>
        <w:spacing w:after="0"/>
        <w:jc w:val="center"/>
        <w:rPr>
          <w:b/>
          <w:noProof/>
          <w:sz w:val="20"/>
          <w:szCs w:val="20"/>
        </w:rPr>
      </w:pPr>
      <w:r w:rsidRPr="00544E35">
        <w:rPr>
          <w:b/>
          <w:i/>
          <w:sz w:val="15"/>
          <w:szCs w:val="15"/>
        </w:rPr>
        <w:t>Notes</w:t>
      </w:r>
      <w:r w:rsidRPr="00544E35">
        <w:rPr>
          <w:b/>
          <w:sz w:val="15"/>
          <w:szCs w:val="15"/>
        </w:rPr>
        <w:t xml:space="preserve">: Propensity scores for matching are generated by hazard regression (1) on Table </w:t>
      </w:r>
      <w:r w:rsidR="00544E35">
        <w:rPr>
          <w:b/>
          <w:sz w:val="15"/>
          <w:szCs w:val="15"/>
        </w:rPr>
        <w:t>I-</w:t>
      </w:r>
      <w:r w:rsidRPr="00544E35">
        <w:rPr>
          <w:b/>
          <w:sz w:val="15"/>
          <w:szCs w:val="15"/>
        </w:rPr>
        <w:t>2.</w:t>
      </w:r>
    </w:p>
    <w:p w:rsidR="00262934" w:rsidRPr="004512C5" w:rsidRDefault="00262934" w:rsidP="004512C5">
      <w:pPr>
        <w:widowControl w:val="0"/>
        <w:autoSpaceDE w:val="0"/>
        <w:autoSpaceDN w:val="0"/>
        <w:adjustRightInd w:val="0"/>
        <w:spacing w:after="0"/>
        <w:jc w:val="center"/>
        <w:outlineLvl w:val="3"/>
        <w:rPr>
          <w:b/>
        </w:rPr>
      </w:pPr>
      <w:r w:rsidRPr="009905A6">
        <w:rPr>
          <w:sz w:val="20"/>
          <w:szCs w:val="20"/>
        </w:rPr>
        <w:br w:type="page"/>
      </w:r>
      <w:bookmarkStart w:id="87" w:name="_Toc417480222"/>
      <w:r w:rsidR="00757C03" w:rsidRPr="00544E35">
        <w:rPr>
          <w:b/>
        </w:rPr>
        <w:lastRenderedPageBreak/>
        <w:t>Table I-</w:t>
      </w:r>
      <w:r w:rsidRPr="00544E35">
        <w:rPr>
          <w:b/>
        </w:rPr>
        <w:t>14</w:t>
      </w:r>
      <w:r w:rsidR="004512C5">
        <w:rPr>
          <w:b/>
        </w:rPr>
        <w:br/>
      </w:r>
      <w:r w:rsidRPr="00544E35">
        <w:rPr>
          <w:b/>
        </w:rPr>
        <w:t>Impact of VAT adoption on Net Exports, Single Nearest Neighbor Matching</w:t>
      </w:r>
      <w:bookmarkEnd w:id="87"/>
    </w:p>
    <w:tbl>
      <w:tblPr>
        <w:tblW w:w="8619" w:type="dxa"/>
        <w:jc w:val="center"/>
        <w:tblInd w:w="93" w:type="dxa"/>
        <w:tblLook w:val="04A0" w:firstRow="1" w:lastRow="0" w:firstColumn="1" w:lastColumn="0" w:noHBand="0" w:noVBand="1"/>
      </w:tblPr>
      <w:tblGrid>
        <w:gridCol w:w="3901"/>
        <w:gridCol w:w="1033"/>
        <w:gridCol w:w="749"/>
        <w:gridCol w:w="808"/>
        <w:gridCol w:w="933"/>
        <w:gridCol w:w="554"/>
        <w:gridCol w:w="641"/>
      </w:tblGrid>
      <w:tr w:rsidR="00262934" w:rsidRPr="00A20EC0" w:rsidTr="00A20EC0">
        <w:trPr>
          <w:trHeight w:val="230"/>
          <w:jc w:val="center"/>
        </w:trPr>
        <w:tc>
          <w:tcPr>
            <w:tcW w:w="3901" w:type="dxa"/>
            <w:tcBorders>
              <w:top w:val="single" w:sz="4" w:space="0" w:color="auto"/>
              <w:left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Variable</w:t>
            </w:r>
          </w:p>
        </w:tc>
        <w:tc>
          <w:tcPr>
            <w:tcW w:w="1033" w:type="dxa"/>
            <w:tcBorders>
              <w:top w:val="single" w:sz="4" w:space="0" w:color="auto"/>
              <w:left w:val="nil"/>
              <w:bottom w:val="single" w:sz="4" w:space="0" w:color="auto"/>
              <w:right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Sample</w:t>
            </w:r>
          </w:p>
        </w:tc>
        <w:tc>
          <w:tcPr>
            <w:tcW w:w="749" w:type="dxa"/>
            <w:tcBorders>
              <w:top w:val="single" w:sz="4" w:space="0" w:color="auto"/>
              <w:left w:val="nil"/>
              <w:bottom w:val="single" w:sz="4" w:space="0" w:color="auto"/>
              <w:right w:val="nil"/>
            </w:tcBorders>
            <w:noWrap/>
            <w:vAlign w:val="bottom"/>
            <w:hideMark/>
          </w:tcPr>
          <w:p w:rsidR="00262934" w:rsidRPr="00A20EC0" w:rsidRDefault="00262934" w:rsidP="00A20EC0">
            <w:pPr>
              <w:spacing w:after="0"/>
              <w:jc w:val="center"/>
              <w:rPr>
                <w:color w:val="000000"/>
                <w:sz w:val="15"/>
                <w:szCs w:val="15"/>
              </w:rPr>
            </w:pPr>
            <w:r w:rsidRPr="00A20EC0">
              <w:rPr>
                <w:color w:val="000000"/>
                <w:sz w:val="15"/>
                <w:szCs w:val="15"/>
              </w:rPr>
              <w:t>Treated</w:t>
            </w:r>
          </w:p>
        </w:tc>
        <w:tc>
          <w:tcPr>
            <w:tcW w:w="808" w:type="dxa"/>
            <w:tcBorders>
              <w:top w:val="single" w:sz="4" w:space="0" w:color="auto"/>
              <w:left w:val="nil"/>
              <w:bottom w:val="single" w:sz="4" w:space="0" w:color="auto"/>
              <w:right w:val="nil"/>
            </w:tcBorders>
            <w:noWrap/>
            <w:vAlign w:val="bottom"/>
            <w:hideMark/>
          </w:tcPr>
          <w:p w:rsidR="00262934" w:rsidRPr="00A20EC0" w:rsidRDefault="00262934" w:rsidP="00A20EC0">
            <w:pPr>
              <w:spacing w:after="0"/>
              <w:jc w:val="center"/>
              <w:rPr>
                <w:color w:val="000000"/>
                <w:sz w:val="15"/>
                <w:szCs w:val="15"/>
              </w:rPr>
            </w:pPr>
            <w:r w:rsidRPr="00A20EC0">
              <w:rPr>
                <w:color w:val="000000"/>
                <w:sz w:val="15"/>
                <w:szCs w:val="15"/>
              </w:rPr>
              <w:t>Controls</w:t>
            </w:r>
          </w:p>
        </w:tc>
        <w:tc>
          <w:tcPr>
            <w:tcW w:w="933" w:type="dxa"/>
            <w:tcBorders>
              <w:top w:val="single" w:sz="4" w:space="0" w:color="auto"/>
              <w:left w:val="nil"/>
              <w:bottom w:val="single" w:sz="4" w:space="0" w:color="auto"/>
              <w:right w:val="nil"/>
            </w:tcBorders>
            <w:noWrap/>
            <w:vAlign w:val="bottom"/>
            <w:hideMark/>
          </w:tcPr>
          <w:p w:rsidR="00262934" w:rsidRPr="00A20EC0" w:rsidRDefault="00262934" w:rsidP="00A20EC0">
            <w:pPr>
              <w:spacing w:after="0"/>
              <w:jc w:val="center"/>
              <w:rPr>
                <w:color w:val="000000"/>
                <w:sz w:val="15"/>
                <w:szCs w:val="15"/>
              </w:rPr>
            </w:pPr>
            <w:r w:rsidRPr="00A20EC0">
              <w:rPr>
                <w:color w:val="000000"/>
                <w:sz w:val="15"/>
                <w:szCs w:val="15"/>
              </w:rPr>
              <w:t>Difference</w:t>
            </w:r>
          </w:p>
        </w:tc>
        <w:tc>
          <w:tcPr>
            <w:tcW w:w="554" w:type="dxa"/>
            <w:tcBorders>
              <w:top w:val="single" w:sz="4" w:space="0" w:color="auto"/>
              <w:left w:val="nil"/>
              <w:bottom w:val="single" w:sz="4" w:space="0" w:color="auto"/>
            </w:tcBorders>
            <w:noWrap/>
            <w:vAlign w:val="bottom"/>
            <w:hideMark/>
          </w:tcPr>
          <w:p w:rsidR="00262934" w:rsidRPr="00A20EC0" w:rsidRDefault="00262934" w:rsidP="00A20EC0">
            <w:pPr>
              <w:spacing w:after="0"/>
              <w:jc w:val="center"/>
              <w:rPr>
                <w:color w:val="000000"/>
                <w:sz w:val="15"/>
                <w:szCs w:val="15"/>
              </w:rPr>
            </w:pPr>
            <w:r w:rsidRPr="00A20EC0">
              <w:rPr>
                <w:color w:val="000000"/>
                <w:sz w:val="15"/>
                <w:szCs w:val="15"/>
              </w:rPr>
              <w:t>S.E.</w:t>
            </w:r>
          </w:p>
        </w:tc>
        <w:tc>
          <w:tcPr>
            <w:tcW w:w="641" w:type="dxa"/>
            <w:tcBorders>
              <w:top w:val="single" w:sz="4" w:space="0" w:color="auto"/>
              <w:left w:val="nil"/>
              <w:bottom w:val="single" w:sz="4" w:space="0" w:color="auto"/>
              <w:right w:val="nil"/>
            </w:tcBorders>
            <w:noWrap/>
            <w:vAlign w:val="bottom"/>
            <w:hideMark/>
          </w:tcPr>
          <w:p w:rsidR="00262934" w:rsidRPr="00A20EC0" w:rsidRDefault="00262934" w:rsidP="00A20EC0">
            <w:pPr>
              <w:spacing w:after="0"/>
              <w:jc w:val="center"/>
              <w:rPr>
                <w:color w:val="000000"/>
                <w:sz w:val="15"/>
                <w:szCs w:val="15"/>
              </w:rPr>
            </w:pPr>
            <w:r w:rsidRPr="00A20EC0">
              <w:rPr>
                <w:color w:val="000000"/>
                <w:sz w:val="15"/>
                <w:szCs w:val="15"/>
              </w:rPr>
              <w:t>T-stat</w:t>
            </w:r>
          </w:p>
        </w:tc>
      </w:tr>
      <w:tr w:rsidR="00262934" w:rsidRPr="00A20EC0" w:rsidTr="00A20EC0">
        <w:trPr>
          <w:trHeight w:val="230"/>
          <w:jc w:val="center"/>
        </w:trPr>
        <w:tc>
          <w:tcPr>
            <w:tcW w:w="3901" w:type="dxa"/>
            <w:tcBorders>
              <w:top w:val="single" w:sz="4" w:space="0" w:color="auto"/>
              <w:left w:val="nil"/>
              <w:bottom w:val="nil"/>
            </w:tcBorders>
            <w:noWrap/>
            <w:vAlign w:val="bottom"/>
            <w:hideMark/>
          </w:tcPr>
          <w:p w:rsidR="00262934" w:rsidRPr="00A20EC0" w:rsidRDefault="00262934" w:rsidP="00A20EC0">
            <w:pPr>
              <w:spacing w:after="0"/>
              <w:rPr>
                <w:color w:val="000000"/>
                <w:sz w:val="15"/>
                <w:szCs w:val="15"/>
              </w:rPr>
            </w:pPr>
          </w:p>
        </w:tc>
        <w:tc>
          <w:tcPr>
            <w:tcW w:w="1033" w:type="dxa"/>
            <w:tcBorders>
              <w:top w:val="single" w:sz="4" w:space="0" w:color="auto"/>
              <w:left w:val="nil"/>
              <w:bottom w:val="nil"/>
              <w:right w:val="nil"/>
            </w:tcBorders>
            <w:noWrap/>
            <w:vAlign w:val="bottom"/>
            <w:hideMark/>
          </w:tcPr>
          <w:p w:rsidR="00262934" w:rsidRPr="00A20EC0" w:rsidRDefault="00262934" w:rsidP="00A20EC0">
            <w:pPr>
              <w:spacing w:after="0"/>
              <w:rPr>
                <w:color w:val="000000"/>
                <w:sz w:val="15"/>
                <w:szCs w:val="15"/>
              </w:rPr>
            </w:pPr>
          </w:p>
        </w:tc>
        <w:tc>
          <w:tcPr>
            <w:tcW w:w="749" w:type="dxa"/>
            <w:tcBorders>
              <w:top w:val="single" w:sz="4" w:space="0" w:color="auto"/>
              <w:left w:val="nil"/>
              <w:bottom w:val="nil"/>
              <w:right w:val="nil"/>
            </w:tcBorders>
            <w:noWrap/>
            <w:vAlign w:val="bottom"/>
            <w:hideMark/>
          </w:tcPr>
          <w:p w:rsidR="00262934" w:rsidRPr="00A20EC0" w:rsidRDefault="00262934" w:rsidP="00A20EC0">
            <w:pPr>
              <w:spacing w:after="0"/>
              <w:jc w:val="center"/>
              <w:rPr>
                <w:color w:val="000000"/>
                <w:sz w:val="15"/>
                <w:szCs w:val="15"/>
              </w:rPr>
            </w:pPr>
          </w:p>
        </w:tc>
        <w:tc>
          <w:tcPr>
            <w:tcW w:w="808" w:type="dxa"/>
            <w:tcBorders>
              <w:top w:val="single" w:sz="4" w:space="0" w:color="auto"/>
              <w:left w:val="nil"/>
              <w:bottom w:val="nil"/>
              <w:right w:val="nil"/>
            </w:tcBorders>
            <w:noWrap/>
            <w:vAlign w:val="bottom"/>
            <w:hideMark/>
          </w:tcPr>
          <w:p w:rsidR="00262934" w:rsidRPr="00A20EC0" w:rsidRDefault="00262934" w:rsidP="00A20EC0">
            <w:pPr>
              <w:spacing w:after="0"/>
              <w:jc w:val="center"/>
              <w:rPr>
                <w:color w:val="000000"/>
                <w:sz w:val="15"/>
                <w:szCs w:val="15"/>
              </w:rPr>
            </w:pPr>
          </w:p>
        </w:tc>
        <w:tc>
          <w:tcPr>
            <w:tcW w:w="933" w:type="dxa"/>
            <w:tcBorders>
              <w:top w:val="single" w:sz="4" w:space="0" w:color="auto"/>
              <w:left w:val="nil"/>
              <w:bottom w:val="nil"/>
              <w:right w:val="nil"/>
            </w:tcBorders>
            <w:noWrap/>
            <w:vAlign w:val="bottom"/>
            <w:hideMark/>
          </w:tcPr>
          <w:p w:rsidR="00262934" w:rsidRPr="00A20EC0" w:rsidRDefault="00262934" w:rsidP="00A20EC0">
            <w:pPr>
              <w:spacing w:after="0"/>
              <w:jc w:val="center"/>
              <w:rPr>
                <w:color w:val="000000"/>
                <w:sz w:val="15"/>
                <w:szCs w:val="15"/>
              </w:rPr>
            </w:pPr>
          </w:p>
        </w:tc>
        <w:tc>
          <w:tcPr>
            <w:tcW w:w="554" w:type="dxa"/>
            <w:tcBorders>
              <w:top w:val="single" w:sz="4" w:space="0" w:color="auto"/>
              <w:left w:val="nil"/>
              <w:bottom w:val="nil"/>
            </w:tcBorders>
            <w:noWrap/>
            <w:vAlign w:val="bottom"/>
            <w:hideMark/>
          </w:tcPr>
          <w:p w:rsidR="00262934" w:rsidRPr="00A20EC0" w:rsidRDefault="00262934" w:rsidP="00A20EC0">
            <w:pPr>
              <w:spacing w:after="0"/>
              <w:jc w:val="center"/>
              <w:rPr>
                <w:color w:val="000000"/>
                <w:sz w:val="15"/>
                <w:szCs w:val="15"/>
              </w:rPr>
            </w:pPr>
          </w:p>
        </w:tc>
        <w:tc>
          <w:tcPr>
            <w:tcW w:w="641" w:type="dxa"/>
            <w:tcBorders>
              <w:top w:val="single" w:sz="4" w:space="0" w:color="auto"/>
              <w:left w:val="nil"/>
              <w:bottom w:val="nil"/>
              <w:right w:val="nil"/>
            </w:tcBorders>
            <w:noWrap/>
            <w:vAlign w:val="bottom"/>
            <w:hideMark/>
          </w:tcPr>
          <w:p w:rsidR="00262934" w:rsidRPr="00A20EC0" w:rsidRDefault="00262934" w:rsidP="00A20EC0">
            <w:pPr>
              <w:spacing w:after="0"/>
              <w:jc w:val="center"/>
              <w:rPr>
                <w:color w:val="000000"/>
                <w:sz w:val="15"/>
                <w:szCs w:val="15"/>
              </w:rPr>
            </w:pPr>
          </w:p>
        </w:tc>
      </w:tr>
      <w:tr w:rsidR="00262934" w:rsidRPr="00A20EC0" w:rsidTr="00A20EC0">
        <w:trPr>
          <w:trHeight w:hRule="exact" w:val="230"/>
          <w:jc w:val="center"/>
        </w:trPr>
        <w:tc>
          <w:tcPr>
            <w:tcW w:w="3901" w:type="dxa"/>
            <w:tcBorders>
              <w:top w:val="nil"/>
              <w:left w:val="nil"/>
              <w:bottom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Net Exports, 7 Years Pre-Adoption</w:t>
            </w: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Unmatched</w:t>
            </w: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-9.33</w:t>
            </w: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-12.60</w:t>
            </w: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3.28</w:t>
            </w: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2.50</w:t>
            </w:r>
          </w:p>
        </w:tc>
        <w:tc>
          <w:tcPr>
            <w:tcW w:w="641"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1.31</w:t>
            </w:r>
          </w:p>
        </w:tc>
      </w:tr>
      <w:tr w:rsidR="00262934" w:rsidRPr="00A20EC0" w:rsidTr="00A20EC0">
        <w:trPr>
          <w:trHeight w:hRule="exact" w:val="230"/>
          <w:jc w:val="center"/>
        </w:trPr>
        <w:tc>
          <w:tcPr>
            <w:tcW w:w="3901" w:type="dxa"/>
            <w:tcBorders>
              <w:top w:val="nil"/>
              <w:left w:val="nil"/>
              <w:bottom w:val="nil"/>
            </w:tcBorders>
            <w:noWrap/>
            <w:vAlign w:val="bottom"/>
            <w:hideMark/>
          </w:tcPr>
          <w:p w:rsidR="00262934" w:rsidRPr="00A20EC0" w:rsidRDefault="00262934" w:rsidP="00A20EC0">
            <w:pPr>
              <w:spacing w:after="0"/>
              <w:rPr>
                <w:color w:val="000000"/>
                <w:sz w:val="15"/>
                <w:szCs w:val="15"/>
              </w:rPr>
            </w:pP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ATT</w:t>
            </w: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-9.33</w:t>
            </w: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-5.24</w:t>
            </w: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-4.08</w:t>
            </w: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3.48</w:t>
            </w:r>
          </w:p>
        </w:tc>
        <w:tc>
          <w:tcPr>
            <w:tcW w:w="641"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-1.17</w:t>
            </w:r>
          </w:p>
        </w:tc>
      </w:tr>
      <w:tr w:rsidR="00262934" w:rsidRPr="00A20EC0" w:rsidTr="00A20EC0">
        <w:trPr>
          <w:trHeight w:hRule="exact" w:val="230"/>
          <w:jc w:val="center"/>
        </w:trPr>
        <w:tc>
          <w:tcPr>
            <w:tcW w:w="3901" w:type="dxa"/>
            <w:tcBorders>
              <w:top w:val="nil"/>
              <w:left w:val="nil"/>
              <w:bottom w:val="nil"/>
            </w:tcBorders>
            <w:noWrap/>
            <w:vAlign w:val="bottom"/>
            <w:hideMark/>
          </w:tcPr>
          <w:p w:rsidR="00262934" w:rsidRPr="00A20EC0" w:rsidRDefault="00262934" w:rsidP="00A20EC0">
            <w:pPr>
              <w:spacing w:after="0"/>
              <w:rPr>
                <w:color w:val="000000"/>
                <w:sz w:val="15"/>
                <w:szCs w:val="15"/>
              </w:rPr>
            </w:pP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p>
        </w:tc>
        <w:tc>
          <w:tcPr>
            <w:tcW w:w="641"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r>
      <w:tr w:rsidR="00262934" w:rsidRPr="00A20EC0" w:rsidTr="00A20EC0">
        <w:trPr>
          <w:trHeight w:hRule="exact" w:val="230"/>
          <w:jc w:val="center"/>
        </w:trPr>
        <w:tc>
          <w:tcPr>
            <w:tcW w:w="3901" w:type="dxa"/>
            <w:tcBorders>
              <w:top w:val="nil"/>
              <w:left w:val="nil"/>
              <w:bottom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Net Exports, 6 Years Pre-Adoption</w:t>
            </w: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Unmatched</w:t>
            </w: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-8.59</w:t>
            </w: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-12.27</w:t>
            </w: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3.68</w:t>
            </w: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2.43</w:t>
            </w:r>
          </w:p>
        </w:tc>
        <w:tc>
          <w:tcPr>
            <w:tcW w:w="641"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1.51</w:t>
            </w:r>
          </w:p>
        </w:tc>
      </w:tr>
      <w:tr w:rsidR="00262934" w:rsidRPr="00A20EC0" w:rsidTr="00A20EC0">
        <w:trPr>
          <w:trHeight w:hRule="exact" w:val="230"/>
          <w:jc w:val="center"/>
        </w:trPr>
        <w:tc>
          <w:tcPr>
            <w:tcW w:w="3901" w:type="dxa"/>
            <w:tcBorders>
              <w:top w:val="nil"/>
              <w:left w:val="nil"/>
              <w:bottom w:val="nil"/>
            </w:tcBorders>
            <w:noWrap/>
            <w:vAlign w:val="bottom"/>
            <w:hideMark/>
          </w:tcPr>
          <w:p w:rsidR="00262934" w:rsidRPr="00A20EC0" w:rsidRDefault="00262934" w:rsidP="00A20EC0">
            <w:pPr>
              <w:spacing w:after="0"/>
              <w:rPr>
                <w:color w:val="000000"/>
                <w:sz w:val="15"/>
                <w:szCs w:val="15"/>
              </w:rPr>
            </w:pP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ATT</w:t>
            </w: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-8.59</w:t>
            </w: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-5.90</w:t>
            </w: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-2.69</w:t>
            </w: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3.54</w:t>
            </w:r>
          </w:p>
        </w:tc>
        <w:tc>
          <w:tcPr>
            <w:tcW w:w="641"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-0.76</w:t>
            </w:r>
          </w:p>
        </w:tc>
      </w:tr>
      <w:tr w:rsidR="00262934" w:rsidRPr="00A20EC0" w:rsidTr="00A20EC0">
        <w:trPr>
          <w:trHeight w:hRule="exact" w:val="230"/>
          <w:jc w:val="center"/>
        </w:trPr>
        <w:tc>
          <w:tcPr>
            <w:tcW w:w="3901" w:type="dxa"/>
            <w:tcBorders>
              <w:top w:val="nil"/>
              <w:left w:val="nil"/>
              <w:bottom w:val="nil"/>
            </w:tcBorders>
            <w:noWrap/>
            <w:vAlign w:val="bottom"/>
            <w:hideMark/>
          </w:tcPr>
          <w:p w:rsidR="00262934" w:rsidRPr="00A20EC0" w:rsidRDefault="00262934" w:rsidP="00A20EC0">
            <w:pPr>
              <w:spacing w:after="0"/>
              <w:rPr>
                <w:color w:val="000000"/>
                <w:sz w:val="15"/>
                <w:szCs w:val="15"/>
              </w:rPr>
            </w:pP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p>
        </w:tc>
        <w:tc>
          <w:tcPr>
            <w:tcW w:w="641"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r>
      <w:tr w:rsidR="00262934" w:rsidRPr="00A20EC0" w:rsidTr="00A20EC0">
        <w:trPr>
          <w:trHeight w:hRule="exact" w:val="230"/>
          <w:jc w:val="center"/>
        </w:trPr>
        <w:tc>
          <w:tcPr>
            <w:tcW w:w="3901" w:type="dxa"/>
            <w:tcBorders>
              <w:top w:val="nil"/>
              <w:left w:val="nil"/>
              <w:bottom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Net Exports, 5 Years Pre-Adoption</w:t>
            </w: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Unmatched</w:t>
            </w: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-8.24</w:t>
            </w: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-11.85</w:t>
            </w: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3.61</w:t>
            </w: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2.44</w:t>
            </w:r>
          </w:p>
        </w:tc>
        <w:tc>
          <w:tcPr>
            <w:tcW w:w="641"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1.48</w:t>
            </w:r>
          </w:p>
        </w:tc>
      </w:tr>
      <w:tr w:rsidR="00262934" w:rsidRPr="00A20EC0" w:rsidTr="00A20EC0">
        <w:trPr>
          <w:trHeight w:hRule="exact" w:val="230"/>
          <w:jc w:val="center"/>
        </w:trPr>
        <w:tc>
          <w:tcPr>
            <w:tcW w:w="3901" w:type="dxa"/>
            <w:tcBorders>
              <w:top w:val="nil"/>
              <w:left w:val="nil"/>
              <w:bottom w:val="nil"/>
            </w:tcBorders>
            <w:noWrap/>
            <w:vAlign w:val="bottom"/>
            <w:hideMark/>
          </w:tcPr>
          <w:p w:rsidR="00262934" w:rsidRPr="00A20EC0" w:rsidRDefault="00262934" w:rsidP="00A20EC0">
            <w:pPr>
              <w:spacing w:after="0"/>
              <w:rPr>
                <w:color w:val="000000"/>
                <w:sz w:val="15"/>
                <w:szCs w:val="15"/>
              </w:rPr>
            </w:pP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ATT</w:t>
            </w: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-8.24</w:t>
            </w: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-5.31</w:t>
            </w: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-2.93</w:t>
            </w: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3.32</w:t>
            </w:r>
          </w:p>
        </w:tc>
        <w:tc>
          <w:tcPr>
            <w:tcW w:w="641"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-0.88</w:t>
            </w:r>
          </w:p>
        </w:tc>
      </w:tr>
      <w:tr w:rsidR="00262934" w:rsidRPr="00A20EC0" w:rsidTr="00A20EC0">
        <w:trPr>
          <w:trHeight w:hRule="exact" w:val="230"/>
          <w:jc w:val="center"/>
        </w:trPr>
        <w:tc>
          <w:tcPr>
            <w:tcW w:w="3901" w:type="dxa"/>
            <w:tcBorders>
              <w:top w:val="nil"/>
              <w:left w:val="nil"/>
              <w:bottom w:val="nil"/>
            </w:tcBorders>
            <w:noWrap/>
            <w:vAlign w:val="bottom"/>
            <w:hideMark/>
          </w:tcPr>
          <w:p w:rsidR="00262934" w:rsidRPr="00A20EC0" w:rsidRDefault="00262934" w:rsidP="00A20EC0">
            <w:pPr>
              <w:spacing w:after="0"/>
              <w:rPr>
                <w:color w:val="000000"/>
                <w:sz w:val="15"/>
                <w:szCs w:val="15"/>
              </w:rPr>
            </w:pP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p>
        </w:tc>
        <w:tc>
          <w:tcPr>
            <w:tcW w:w="641"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r>
      <w:tr w:rsidR="00262934" w:rsidRPr="00A20EC0" w:rsidTr="00A20EC0">
        <w:trPr>
          <w:trHeight w:hRule="exact" w:val="230"/>
          <w:jc w:val="center"/>
        </w:trPr>
        <w:tc>
          <w:tcPr>
            <w:tcW w:w="3901" w:type="dxa"/>
            <w:tcBorders>
              <w:top w:val="nil"/>
              <w:left w:val="nil"/>
              <w:bottom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Net Exports, 4 Years Pre-Adoption</w:t>
            </w: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Unmatched</w:t>
            </w: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-8.60</w:t>
            </w: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-11.01</w:t>
            </w: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2.41</w:t>
            </w: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2.46</w:t>
            </w:r>
          </w:p>
        </w:tc>
        <w:tc>
          <w:tcPr>
            <w:tcW w:w="641"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0.98</w:t>
            </w:r>
          </w:p>
        </w:tc>
      </w:tr>
      <w:tr w:rsidR="00262934" w:rsidRPr="00A20EC0" w:rsidTr="00A20EC0">
        <w:trPr>
          <w:trHeight w:hRule="exact" w:val="230"/>
          <w:jc w:val="center"/>
        </w:trPr>
        <w:tc>
          <w:tcPr>
            <w:tcW w:w="3901" w:type="dxa"/>
            <w:tcBorders>
              <w:top w:val="nil"/>
              <w:left w:val="nil"/>
              <w:bottom w:val="nil"/>
            </w:tcBorders>
            <w:noWrap/>
            <w:vAlign w:val="bottom"/>
            <w:hideMark/>
          </w:tcPr>
          <w:p w:rsidR="00262934" w:rsidRPr="00A20EC0" w:rsidRDefault="00262934" w:rsidP="00A20EC0">
            <w:pPr>
              <w:spacing w:after="0"/>
              <w:rPr>
                <w:color w:val="000000"/>
                <w:sz w:val="15"/>
                <w:szCs w:val="15"/>
              </w:rPr>
            </w:pP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ATT</w:t>
            </w: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-8.60</w:t>
            </w: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-4.18</w:t>
            </w: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-4.42</w:t>
            </w: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3.19</w:t>
            </w:r>
          </w:p>
        </w:tc>
        <w:tc>
          <w:tcPr>
            <w:tcW w:w="641"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-1.39</w:t>
            </w:r>
          </w:p>
        </w:tc>
      </w:tr>
      <w:tr w:rsidR="00262934" w:rsidRPr="00A20EC0" w:rsidTr="00A20EC0">
        <w:trPr>
          <w:trHeight w:hRule="exact" w:val="230"/>
          <w:jc w:val="center"/>
        </w:trPr>
        <w:tc>
          <w:tcPr>
            <w:tcW w:w="3901" w:type="dxa"/>
            <w:tcBorders>
              <w:top w:val="nil"/>
              <w:left w:val="nil"/>
              <w:bottom w:val="nil"/>
            </w:tcBorders>
            <w:noWrap/>
            <w:vAlign w:val="bottom"/>
            <w:hideMark/>
          </w:tcPr>
          <w:p w:rsidR="00262934" w:rsidRPr="00A20EC0" w:rsidRDefault="00262934" w:rsidP="00A20EC0">
            <w:pPr>
              <w:spacing w:after="0"/>
              <w:rPr>
                <w:color w:val="000000"/>
                <w:sz w:val="15"/>
                <w:szCs w:val="15"/>
              </w:rPr>
            </w:pP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p>
        </w:tc>
        <w:tc>
          <w:tcPr>
            <w:tcW w:w="641"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r>
      <w:tr w:rsidR="00262934" w:rsidRPr="00A20EC0" w:rsidTr="00A20EC0">
        <w:trPr>
          <w:trHeight w:hRule="exact" w:val="230"/>
          <w:jc w:val="center"/>
        </w:trPr>
        <w:tc>
          <w:tcPr>
            <w:tcW w:w="3901" w:type="dxa"/>
            <w:tcBorders>
              <w:top w:val="nil"/>
              <w:left w:val="nil"/>
              <w:bottom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Net Exports, 3 Years Pre-Adoption</w:t>
            </w: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Unmatched</w:t>
            </w: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-8.18</w:t>
            </w: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-10.36</w:t>
            </w: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2.18</w:t>
            </w: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2.42</w:t>
            </w:r>
          </w:p>
        </w:tc>
        <w:tc>
          <w:tcPr>
            <w:tcW w:w="641"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0.90</w:t>
            </w:r>
          </w:p>
        </w:tc>
      </w:tr>
      <w:tr w:rsidR="00262934" w:rsidRPr="00A20EC0" w:rsidTr="00A20EC0">
        <w:trPr>
          <w:trHeight w:hRule="exact" w:val="230"/>
          <w:jc w:val="center"/>
        </w:trPr>
        <w:tc>
          <w:tcPr>
            <w:tcW w:w="3901" w:type="dxa"/>
            <w:tcBorders>
              <w:top w:val="nil"/>
              <w:left w:val="nil"/>
              <w:bottom w:val="nil"/>
            </w:tcBorders>
            <w:noWrap/>
            <w:vAlign w:val="bottom"/>
            <w:hideMark/>
          </w:tcPr>
          <w:p w:rsidR="00262934" w:rsidRPr="00A20EC0" w:rsidRDefault="00262934" w:rsidP="00A20EC0">
            <w:pPr>
              <w:spacing w:after="0"/>
              <w:rPr>
                <w:color w:val="000000"/>
                <w:sz w:val="15"/>
                <w:szCs w:val="15"/>
              </w:rPr>
            </w:pP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ATT</w:t>
            </w: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-8.18</w:t>
            </w: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-5.31</w:t>
            </w: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-2.88</w:t>
            </w: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2.94</w:t>
            </w:r>
          </w:p>
        </w:tc>
        <w:tc>
          <w:tcPr>
            <w:tcW w:w="641"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-0.98</w:t>
            </w:r>
          </w:p>
        </w:tc>
      </w:tr>
      <w:tr w:rsidR="00262934" w:rsidRPr="00A20EC0" w:rsidTr="00A20EC0">
        <w:trPr>
          <w:trHeight w:hRule="exact" w:val="230"/>
          <w:jc w:val="center"/>
        </w:trPr>
        <w:tc>
          <w:tcPr>
            <w:tcW w:w="3901" w:type="dxa"/>
            <w:tcBorders>
              <w:top w:val="nil"/>
              <w:left w:val="nil"/>
              <w:bottom w:val="nil"/>
            </w:tcBorders>
            <w:noWrap/>
            <w:vAlign w:val="bottom"/>
            <w:hideMark/>
          </w:tcPr>
          <w:p w:rsidR="00262934" w:rsidRPr="00A20EC0" w:rsidRDefault="00262934" w:rsidP="00A20EC0">
            <w:pPr>
              <w:spacing w:after="0"/>
              <w:rPr>
                <w:color w:val="000000"/>
                <w:sz w:val="15"/>
                <w:szCs w:val="15"/>
              </w:rPr>
            </w:pP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p>
        </w:tc>
        <w:tc>
          <w:tcPr>
            <w:tcW w:w="641"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r>
      <w:tr w:rsidR="00262934" w:rsidRPr="00A20EC0" w:rsidTr="00A20EC0">
        <w:trPr>
          <w:trHeight w:hRule="exact" w:val="230"/>
          <w:jc w:val="center"/>
        </w:trPr>
        <w:tc>
          <w:tcPr>
            <w:tcW w:w="3901" w:type="dxa"/>
            <w:tcBorders>
              <w:top w:val="nil"/>
              <w:left w:val="nil"/>
              <w:bottom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Net Exports, 2 Years Pre-Adoption</w:t>
            </w: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Unmatched</w:t>
            </w: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-7.60</w:t>
            </w: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-9.92</w:t>
            </w: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2.32</w:t>
            </w: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2.39</w:t>
            </w:r>
          </w:p>
        </w:tc>
        <w:tc>
          <w:tcPr>
            <w:tcW w:w="641"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0.97</w:t>
            </w:r>
          </w:p>
        </w:tc>
      </w:tr>
      <w:tr w:rsidR="00262934" w:rsidRPr="00A20EC0" w:rsidTr="00A20EC0">
        <w:trPr>
          <w:trHeight w:hRule="exact" w:val="230"/>
          <w:jc w:val="center"/>
        </w:trPr>
        <w:tc>
          <w:tcPr>
            <w:tcW w:w="3901" w:type="dxa"/>
            <w:tcBorders>
              <w:top w:val="nil"/>
              <w:left w:val="nil"/>
              <w:bottom w:val="nil"/>
            </w:tcBorders>
            <w:noWrap/>
            <w:vAlign w:val="bottom"/>
            <w:hideMark/>
          </w:tcPr>
          <w:p w:rsidR="00262934" w:rsidRPr="00A20EC0" w:rsidRDefault="00262934" w:rsidP="00A20EC0">
            <w:pPr>
              <w:spacing w:after="0"/>
              <w:rPr>
                <w:color w:val="000000"/>
                <w:sz w:val="15"/>
                <w:szCs w:val="15"/>
              </w:rPr>
            </w:pP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ATT</w:t>
            </w: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-7.60</w:t>
            </w: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-5.63</w:t>
            </w: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-1.97</w:t>
            </w: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2.88</w:t>
            </w:r>
          </w:p>
        </w:tc>
        <w:tc>
          <w:tcPr>
            <w:tcW w:w="641"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-0.68</w:t>
            </w:r>
          </w:p>
        </w:tc>
      </w:tr>
      <w:tr w:rsidR="00262934" w:rsidRPr="00A20EC0" w:rsidTr="00A20EC0">
        <w:trPr>
          <w:trHeight w:hRule="exact" w:val="230"/>
          <w:jc w:val="center"/>
        </w:trPr>
        <w:tc>
          <w:tcPr>
            <w:tcW w:w="3901" w:type="dxa"/>
            <w:tcBorders>
              <w:top w:val="nil"/>
              <w:left w:val="nil"/>
              <w:bottom w:val="nil"/>
            </w:tcBorders>
            <w:noWrap/>
            <w:vAlign w:val="bottom"/>
            <w:hideMark/>
          </w:tcPr>
          <w:p w:rsidR="00262934" w:rsidRPr="00A20EC0" w:rsidRDefault="00262934" w:rsidP="00A20EC0">
            <w:pPr>
              <w:spacing w:after="0"/>
              <w:rPr>
                <w:color w:val="000000"/>
                <w:sz w:val="15"/>
                <w:szCs w:val="15"/>
              </w:rPr>
            </w:pP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p>
        </w:tc>
        <w:tc>
          <w:tcPr>
            <w:tcW w:w="641"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r>
      <w:tr w:rsidR="00262934" w:rsidRPr="00A20EC0" w:rsidTr="00A20EC0">
        <w:trPr>
          <w:trHeight w:hRule="exact" w:val="230"/>
          <w:jc w:val="center"/>
        </w:trPr>
        <w:tc>
          <w:tcPr>
            <w:tcW w:w="3901" w:type="dxa"/>
            <w:tcBorders>
              <w:top w:val="nil"/>
              <w:left w:val="nil"/>
              <w:bottom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Net Exports, 1 Year Pre-Adoption</w:t>
            </w: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Unmatched</w:t>
            </w: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-7.73</w:t>
            </w: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-9.44</w:t>
            </w: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1.71</w:t>
            </w: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2.44</w:t>
            </w:r>
          </w:p>
        </w:tc>
        <w:tc>
          <w:tcPr>
            <w:tcW w:w="641"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0.70</w:t>
            </w:r>
          </w:p>
        </w:tc>
      </w:tr>
      <w:tr w:rsidR="00262934" w:rsidRPr="00A20EC0" w:rsidTr="00A20EC0">
        <w:trPr>
          <w:trHeight w:hRule="exact" w:val="230"/>
          <w:jc w:val="center"/>
        </w:trPr>
        <w:tc>
          <w:tcPr>
            <w:tcW w:w="3901" w:type="dxa"/>
            <w:tcBorders>
              <w:top w:val="nil"/>
              <w:left w:val="nil"/>
              <w:bottom w:val="nil"/>
            </w:tcBorders>
            <w:noWrap/>
            <w:vAlign w:val="bottom"/>
            <w:hideMark/>
          </w:tcPr>
          <w:p w:rsidR="00262934" w:rsidRPr="00A20EC0" w:rsidRDefault="00262934" w:rsidP="00A20EC0">
            <w:pPr>
              <w:spacing w:after="0"/>
              <w:rPr>
                <w:color w:val="000000"/>
                <w:sz w:val="15"/>
                <w:szCs w:val="15"/>
              </w:rPr>
            </w:pP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ATT</w:t>
            </w: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-7.73</w:t>
            </w: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-5.91</w:t>
            </w: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-1.82</w:t>
            </w: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2.95</w:t>
            </w:r>
          </w:p>
        </w:tc>
        <w:tc>
          <w:tcPr>
            <w:tcW w:w="641"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-0.62</w:t>
            </w:r>
          </w:p>
        </w:tc>
      </w:tr>
      <w:tr w:rsidR="00262934" w:rsidRPr="00A20EC0" w:rsidTr="00A20EC0">
        <w:trPr>
          <w:trHeight w:hRule="exact" w:val="230"/>
          <w:jc w:val="center"/>
        </w:trPr>
        <w:tc>
          <w:tcPr>
            <w:tcW w:w="3901" w:type="dxa"/>
            <w:tcBorders>
              <w:top w:val="nil"/>
              <w:left w:val="nil"/>
              <w:bottom w:val="nil"/>
            </w:tcBorders>
            <w:noWrap/>
            <w:vAlign w:val="bottom"/>
            <w:hideMark/>
          </w:tcPr>
          <w:p w:rsidR="00262934" w:rsidRPr="00A20EC0" w:rsidRDefault="00262934" w:rsidP="00A20EC0">
            <w:pPr>
              <w:spacing w:after="0"/>
              <w:rPr>
                <w:color w:val="000000"/>
                <w:sz w:val="15"/>
                <w:szCs w:val="15"/>
              </w:rPr>
            </w:pP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p>
        </w:tc>
        <w:tc>
          <w:tcPr>
            <w:tcW w:w="641"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r>
      <w:tr w:rsidR="00262934" w:rsidRPr="00A20EC0" w:rsidTr="00A20EC0">
        <w:trPr>
          <w:trHeight w:hRule="exact" w:val="230"/>
          <w:jc w:val="center"/>
        </w:trPr>
        <w:tc>
          <w:tcPr>
            <w:tcW w:w="3901" w:type="dxa"/>
            <w:tcBorders>
              <w:top w:val="nil"/>
              <w:left w:val="nil"/>
              <w:bottom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Net Exports, Year of Adoption</w:t>
            </w: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Unmatched</w:t>
            </w: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-6.76</w:t>
            </w: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-9.21</w:t>
            </w: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2.45</w:t>
            </w: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2.43</w:t>
            </w:r>
          </w:p>
        </w:tc>
        <w:tc>
          <w:tcPr>
            <w:tcW w:w="641"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1.01</w:t>
            </w:r>
          </w:p>
        </w:tc>
      </w:tr>
      <w:tr w:rsidR="00262934" w:rsidRPr="00A20EC0" w:rsidTr="00A20EC0">
        <w:trPr>
          <w:trHeight w:hRule="exact" w:val="230"/>
          <w:jc w:val="center"/>
        </w:trPr>
        <w:tc>
          <w:tcPr>
            <w:tcW w:w="3901" w:type="dxa"/>
            <w:tcBorders>
              <w:top w:val="nil"/>
              <w:left w:val="nil"/>
              <w:bottom w:val="nil"/>
            </w:tcBorders>
            <w:noWrap/>
            <w:vAlign w:val="bottom"/>
            <w:hideMark/>
          </w:tcPr>
          <w:p w:rsidR="00262934" w:rsidRPr="00A20EC0" w:rsidRDefault="00262934" w:rsidP="00A20EC0">
            <w:pPr>
              <w:spacing w:after="0"/>
              <w:rPr>
                <w:color w:val="000000"/>
                <w:sz w:val="15"/>
                <w:szCs w:val="15"/>
              </w:rPr>
            </w:pP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ATT</w:t>
            </w: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-6.76</w:t>
            </w: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-5.48</w:t>
            </w: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-1.29</w:t>
            </w: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2.94</w:t>
            </w:r>
          </w:p>
        </w:tc>
        <w:tc>
          <w:tcPr>
            <w:tcW w:w="641"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-0.44</w:t>
            </w:r>
          </w:p>
        </w:tc>
      </w:tr>
      <w:tr w:rsidR="00262934" w:rsidRPr="00A20EC0" w:rsidTr="00A20EC0">
        <w:trPr>
          <w:trHeight w:hRule="exact" w:val="230"/>
          <w:jc w:val="center"/>
        </w:trPr>
        <w:tc>
          <w:tcPr>
            <w:tcW w:w="3901" w:type="dxa"/>
            <w:tcBorders>
              <w:top w:val="nil"/>
              <w:left w:val="nil"/>
              <w:bottom w:val="nil"/>
            </w:tcBorders>
            <w:noWrap/>
            <w:vAlign w:val="bottom"/>
            <w:hideMark/>
          </w:tcPr>
          <w:p w:rsidR="00262934" w:rsidRPr="00A20EC0" w:rsidRDefault="00262934" w:rsidP="00A20EC0">
            <w:pPr>
              <w:spacing w:after="0"/>
              <w:rPr>
                <w:color w:val="000000"/>
                <w:sz w:val="15"/>
                <w:szCs w:val="15"/>
              </w:rPr>
            </w:pP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p>
        </w:tc>
        <w:tc>
          <w:tcPr>
            <w:tcW w:w="641"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r>
      <w:tr w:rsidR="00262934" w:rsidRPr="00A20EC0" w:rsidTr="00A20EC0">
        <w:trPr>
          <w:trHeight w:hRule="exact" w:val="230"/>
          <w:jc w:val="center"/>
        </w:trPr>
        <w:tc>
          <w:tcPr>
            <w:tcW w:w="3901" w:type="dxa"/>
            <w:tcBorders>
              <w:top w:val="nil"/>
              <w:left w:val="nil"/>
              <w:bottom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Net Exports, 1 Year Post-Adoption</w:t>
            </w: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Unmatched</w:t>
            </w: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-7.45</w:t>
            </w: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-8.85</w:t>
            </w: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1.40</w:t>
            </w: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2.46</w:t>
            </w:r>
          </w:p>
        </w:tc>
        <w:tc>
          <w:tcPr>
            <w:tcW w:w="641"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0.57</w:t>
            </w:r>
          </w:p>
        </w:tc>
      </w:tr>
      <w:tr w:rsidR="00262934" w:rsidRPr="00A20EC0" w:rsidTr="00A20EC0">
        <w:trPr>
          <w:trHeight w:hRule="exact" w:val="230"/>
          <w:jc w:val="center"/>
        </w:trPr>
        <w:tc>
          <w:tcPr>
            <w:tcW w:w="3901" w:type="dxa"/>
            <w:tcBorders>
              <w:top w:val="nil"/>
              <w:left w:val="nil"/>
              <w:bottom w:val="nil"/>
            </w:tcBorders>
            <w:noWrap/>
            <w:vAlign w:val="bottom"/>
            <w:hideMark/>
          </w:tcPr>
          <w:p w:rsidR="00262934" w:rsidRPr="00A20EC0" w:rsidRDefault="00262934" w:rsidP="00A20EC0">
            <w:pPr>
              <w:spacing w:after="0"/>
              <w:rPr>
                <w:color w:val="000000"/>
                <w:sz w:val="15"/>
                <w:szCs w:val="15"/>
              </w:rPr>
            </w:pP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ATT</w:t>
            </w: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-7.45</w:t>
            </w: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-4.04</w:t>
            </w: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-3.40</w:t>
            </w: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3.26</w:t>
            </w:r>
          </w:p>
        </w:tc>
        <w:tc>
          <w:tcPr>
            <w:tcW w:w="641"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-1.04</w:t>
            </w:r>
          </w:p>
        </w:tc>
      </w:tr>
      <w:tr w:rsidR="00262934" w:rsidRPr="00A20EC0" w:rsidTr="00A20EC0">
        <w:trPr>
          <w:trHeight w:hRule="exact" w:val="230"/>
          <w:jc w:val="center"/>
        </w:trPr>
        <w:tc>
          <w:tcPr>
            <w:tcW w:w="3901" w:type="dxa"/>
            <w:tcBorders>
              <w:top w:val="nil"/>
              <w:left w:val="nil"/>
              <w:bottom w:val="nil"/>
            </w:tcBorders>
            <w:noWrap/>
            <w:vAlign w:val="bottom"/>
            <w:hideMark/>
          </w:tcPr>
          <w:p w:rsidR="00262934" w:rsidRPr="00A20EC0" w:rsidRDefault="00262934" w:rsidP="00A20EC0">
            <w:pPr>
              <w:spacing w:after="0"/>
              <w:rPr>
                <w:color w:val="000000"/>
                <w:sz w:val="15"/>
                <w:szCs w:val="15"/>
              </w:rPr>
            </w:pP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p>
        </w:tc>
        <w:tc>
          <w:tcPr>
            <w:tcW w:w="641"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r>
      <w:tr w:rsidR="00262934" w:rsidRPr="00A20EC0" w:rsidTr="00A20EC0">
        <w:trPr>
          <w:trHeight w:hRule="exact" w:val="230"/>
          <w:jc w:val="center"/>
        </w:trPr>
        <w:tc>
          <w:tcPr>
            <w:tcW w:w="3901" w:type="dxa"/>
            <w:tcBorders>
              <w:top w:val="nil"/>
              <w:left w:val="nil"/>
              <w:bottom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Net Exports, 2 Years Post-Adoption</w:t>
            </w: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Unmatched</w:t>
            </w: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-8.71</w:t>
            </w: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-8.53</w:t>
            </w: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-0.18</w:t>
            </w: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2.52</w:t>
            </w:r>
          </w:p>
        </w:tc>
        <w:tc>
          <w:tcPr>
            <w:tcW w:w="641"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-0.07</w:t>
            </w:r>
          </w:p>
        </w:tc>
      </w:tr>
      <w:tr w:rsidR="00262934" w:rsidRPr="00A20EC0" w:rsidTr="00A20EC0">
        <w:trPr>
          <w:trHeight w:hRule="exact" w:val="230"/>
          <w:jc w:val="center"/>
        </w:trPr>
        <w:tc>
          <w:tcPr>
            <w:tcW w:w="3901" w:type="dxa"/>
            <w:tcBorders>
              <w:top w:val="nil"/>
              <w:left w:val="nil"/>
              <w:bottom w:val="nil"/>
            </w:tcBorders>
            <w:noWrap/>
            <w:vAlign w:val="bottom"/>
            <w:hideMark/>
          </w:tcPr>
          <w:p w:rsidR="00262934" w:rsidRPr="00A20EC0" w:rsidRDefault="00262934" w:rsidP="00A20EC0">
            <w:pPr>
              <w:spacing w:after="0"/>
              <w:rPr>
                <w:color w:val="000000"/>
                <w:sz w:val="15"/>
                <w:szCs w:val="15"/>
              </w:rPr>
            </w:pP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ATT</w:t>
            </w: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-8.71</w:t>
            </w: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-4.91</w:t>
            </w: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-3.80</w:t>
            </w: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3.10</w:t>
            </w:r>
          </w:p>
        </w:tc>
        <w:tc>
          <w:tcPr>
            <w:tcW w:w="641"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-1.23</w:t>
            </w:r>
          </w:p>
        </w:tc>
      </w:tr>
      <w:tr w:rsidR="00262934" w:rsidRPr="00A20EC0" w:rsidTr="00A20EC0">
        <w:trPr>
          <w:trHeight w:hRule="exact" w:val="230"/>
          <w:jc w:val="center"/>
        </w:trPr>
        <w:tc>
          <w:tcPr>
            <w:tcW w:w="3901" w:type="dxa"/>
            <w:tcBorders>
              <w:top w:val="nil"/>
              <w:left w:val="nil"/>
              <w:bottom w:val="nil"/>
            </w:tcBorders>
            <w:noWrap/>
            <w:vAlign w:val="bottom"/>
            <w:hideMark/>
          </w:tcPr>
          <w:p w:rsidR="00262934" w:rsidRPr="00A20EC0" w:rsidRDefault="00262934" w:rsidP="00A20EC0">
            <w:pPr>
              <w:spacing w:after="0"/>
              <w:rPr>
                <w:color w:val="000000"/>
                <w:sz w:val="15"/>
                <w:szCs w:val="15"/>
              </w:rPr>
            </w:pP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p>
        </w:tc>
        <w:tc>
          <w:tcPr>
            <w:tcW w:w="641"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r>
      <w:tr w:rsidR="00262934" w:rsidRPr="00A20EC0" w:rsidTr="00A20EC0">
        <w:trPr>
          <w:trHeight w:hRule="exact" w:val="230"/>
          <w:jc w:val="center"/>
        </w:trPr>
        <w:tc>
          <w:tcPr>
            <w:tcW w:w="3901" w:type="dxa"/>
            <w:tcBorders>
              <w:top w:val="nil"/>
              <w:left w:val="nil"/>
              <w:bottom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Net Exports, 3 Years Post-Adoption</w:t>
            </w: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Unmatched</w:t>
            </w: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-7.86</w:t>
            </w: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-8.41</w:t>
            </w: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0.55</w:t>
            </w: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2.45</w:t>
            </w:r>
          </w:p>
        </w:tc>
        <w:tc>
          <w:tcPr>
            <w:tcW w:w="641"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0.22</w:t>
            </w:r>
          </w:p>
        </w:tc>
      </w:tr>
      <w:tr w:rsidR="00262934" w:rsidRPr="00A20EC0" w:rsidTr="00A20EC0">
        <w:trPr>
          <w:trHeight w:hRule="exact" w:val="230"/>
          <w:jc w:val="center"/>
        </w:trPr>
        <w:tc>
          <w:tcPr>
            <w:tcW w:w="3901" w:type="dxa"/>
            <w:tcBorders>
              <w:top w:val="nil"/>
              <w:left w:val="nil"/>
              <w:bottom w:val="nil"/>
            </w:tcBorders>
            <w:noWrap/>
            <w:vAlign w:val="bottom"/>
            <w:hideMark/>
          </w:tcPr>
          <w:p w:rsidR="00262934" w:rsidRPr="00A20EC0" w:rsidRDefault="00262934" w:rsidP="00A20EC0">
            <w:pPr>
              <w:spacing w:after="0"/>
              <w:rPr>
                <w:color w:val="000000"/>
                <w:sz w:val="15"/>
                <w:szCs w:val="15"/>
              </w:rPr>
            </w:pP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ATT</w:t>
            </w: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-7.86</w:t>
            </w: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-4.12</w:t>
            </w: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-3.74</w:t>
            </w: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2.80</w:t>
            </w:r>
          </w:p>
        </w:tc>
        <w:tc>
          <w:tcPr>
            <w:tcW w:w="641"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-1.34</w:t>
            </w:r>
          </w:p>
        </w:tc>
      </w:tr>
      <w:tr w:rsidR="00262934" w:rsidRPr="00A20EC0" w:rsidTr="00A20EC0">
        <w:trPr>
          <w:trHeight w:hRule="exact" w:val="230"/>
          <w:jc w:val="center"/>
        </w:trPr>
        <w:tc>
          <w:tcPr>
            <w:tcW w:w="3901" w:type="dxa"/>
            <w:tcBorders>
              <w:top w:val="nil"/>
              <w:left w:val="nil"/>
              <w:bottom w:val="nil"/>
            </w:tcBorders>
            <w:noWrap/>
            <w:vAlign w:val="bottom"/>
            <w:hideMark/>
          </w:tcPr>
          <w:p w:rsidR="00262934" w:rsidRPr="00A20EC0" w:rsidRDefault="00262934" w:rsidP="00A20EC0">
            <w:pPr>
              <w:spacing w:after="0"/>
              <w:rPr>
                <w:color w:val="000000"/>
                <w:sz w:val="15"/>
                <w:szCs w:val="15"/>
              </w:rPr>
            </w:pP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p>
        </w:tc>
        <w:tc>
          <w:tcPr>
            <w:tcW w:w="641"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r>
      <w:tr w:rsidR="00262934" w:rsidRPr="00A20EC0" w:rsidTr="00A20EC0">
        <w:trPr>
          <w:trHeight w:hRule="exact" w:val="230"/>
          <w:jc w:val="center"/>
        </w:trPr>
        <w:tc>
          <w:tcPr>
            <w:tcW w:w="3901" w:type="dxa"/>
            <w:tcBorders>
              <w:top w:val="nil"/>
              <w:left w:val="nil"/>
              <w:bottom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Net Exports, 4 Years Post-Adoption</w:t>
            </w: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Unmatched</w:t>
            </w: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-7.35</w:t>
            </w: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-8.34</w:t>
            </w: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1.00</w:t>
            </w: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2.42</w:t>
            </w:r>
          </w:p>
        </w:tc>
        <w:tc>
          <w:tcPr>
            <w:tcW w:w="641"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0.41</w:t>
            </w:r>
          </w:p>
        </w:tc>
      </w:tr>
      <w:tr w:rsidR="00262934" w:rsidRPr="00A20EC0" w:rsidTr="00A20EC0">
        <w:trPr>
          <w:trHeight w:hRule="exact" w:val="230"/>
          <w:jc w:val="center"/>
        </w:trPr>
        <w:tc>
          <w:tcPr>
            <w:tcW w:w="3901" w:type="dxa"/>
            <w:tcBorders>
              <w:top w:val="nil"/>
              <w:left w:val="nil"/>
              <w:bottom w:val="nil"/>
            </w:tcBorders>
            <w:noWrap/>
            <w:vAlign w:val="bottom"/>
            <w:hideMark/>
          </w:tcPr>
          <w:p w:rsidR="00262934" w:rsidRPr="00A20EC0" w:rsidRDefault="00262934" w:rsidP="00A20EC0">
            <w:pPr>
              <w:spacing w:after="0"/>
              <w:rPr>
                <w:color w:val="000000"/>
                <w:sz w:val="15"/>
                <w:szCs w:val="15"/>
              </w:rPr>
            </w:pP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ATT</w:t>
            </w: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-7.35</w:t>
            </w: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-3.62</w:t>
            </w: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-3.72</w:t>
            </w: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2.71</w:t>
            </w:r>
          </w:p>
        </w:tc>
        <w:tc>
          <w:tcPr>
            <w:tcW w:w="641"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-1.37</w:t>
            </w:r>
          </w:p>
        </w:tc>
      </w:tr>
      <w:tr w:rsidR="00262934" w:rsidRPr="00A20EC0" w:rsidTr="00A20EC0">
        <w:trPr>
          <w:trHeight w:hRule="exact" w:val="230"/>
          <w:jc w:val="center"/>
        </w:trPr>
        <w:tc>
          <w:tcPr>
            <w:tcW w:w="3901" w:type="dxa"/>
            <w:tcBorders>
              <w:top w:val="nil"/>
              <w:left w:val="nil"/>
              <w:bottom w:val="nil"/>
            </w:tcBorders>
            <w:noWrap/>
            <w:vAlign w:val="bottom"/>
            <w:hideMark/>
          </w:tcPr>
          <w:p w:rsidR="00262934" w:rsidRPr="00A20EC0" w:rsidRDefault="00262934" w:rsidP="00A20EC0">
            <w:pPr>
              <w:spacing w:after="0"/>
              <w:rPr>
                <w:color w:val="000000"/>
                <w:sz w:val="15"/>
                <w:szCs w:val="15"/>
              </w:rPr>
            </w:pP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p>
        </w:tc>
        <w:tc>
          <w:tcPr>
            <w:tcW w:w="641"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r>
      <w:tr w:rsidR="00262934" w:rsidRPr="00A20EC0" w:rsidTr="00A20EC0">
        <w:trPr>
          <w:trHeight w:hRule="exact" w:val="230"/>
          <w:jc w:val="center"/>
        </w:trPr>
        <w:tc>
          <w:tcPr>
            <w:tcW w:w="3901" w:type="dxa"/>
            <w:tcBorders>
              <w:top w:val="nil"/>
              <w:left w:val="nil"/>
              <w:bottom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Net Exports, 5 Years Post-Adoption</w:t>
            </w: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Unmatched</w:t>
            </w: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-7.37</w:t>
            </w: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-8.17</w:t>
            </w: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0.80</w:t>
            </w: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2.36</w:t>
            </w:r>
          </w:p>
        </w:tc>
        <w:tc>
          <w:tcPr>
            <w:tcW w:w="641"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0.34</w:t>
            </w:r>
          </w:p>
        </w:tc>
      </w:tr>
      <w:tr w:rsidR="00262934" w:rsidRPr="00A20EC0" w:rsidTr="00A20EC0">
        <w:trPr>
          <w:trHeight w:hRule="exact" w:val="230"/>
          <w:jc w:val="center"/>
        </w:trPr>
        <w:tc>
          <w:tcPr>
            <w:tcW w:w="3901" w:type="dxa"/>
            <w:tcBorders>
              <w:top w:val="nil"/>
              <w:left w:val="nil"/>
              <w:bottom w:val="nil"/>
            </w:tcBorders>
            <w:noWrap/>
            <w:vAlign w:val="bottom"/>
            <w:hideMark/>
          </w:tcPr>
          <w:p w:rsidR="00262934" w:rsidRPr="00A20EC0" w:rsidRDefault="00262934" w:rsidP="00A20EC0">
            <w:pPr>
              <w:spacing w:after="0"/>
              <w:rPr>
                <w:color w:val="000000"/>
                <w:sz w:val="15"/>
                <w:szCs w:val="15"/>
              </w:rPr>
            </w:pP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r w:rsidRPr="00A20EC0">
              <w:rPr>
                <w:color w:val="000000"/>
                <w:sz w:val="15"/>
                <w:szCs w:val="15"/>
              </w:rPr>
              <w:t>ATT</w:t>
            </w: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-7.37</w:t>
            </w: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-3.85</w:t>
            </w: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-3.52</w:t>
            </w: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2.77</w:t>
            </w:r>
          </w:p>
        </w:tc>
        <w:tc>
          <w:tcPr>
            <w:tcW w:w="641"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r w:rsidRPr="00A20EC0">
              <w:rPr>
                <w:color w:val="000000"/>
                <w:sz w:val="15"/>
                <w:szCs w:val="15"/>
              </w:rPr>
              <w:t>-1.27</w:t>
            </w:r>
          </w:p>
        </w:tc>
      </w:tr>
      <w:tr w:rsidR="00262934" w:rsidRPr="00A20EC0" w:rsidTr="00A20EC0">
        <w:trPr>
          <w:trHeight w:hRule="exact" w:val="230"/>
          <w:jc w:val="center"/>
        </w:trPr>
        <w:tc>
          <w:tcPr>
            <w:tcW w:w="3901" w:type="dxa"/>
            <w:tcBorders>
              <w:top w:val="nil"/>
              <w:left w:val="nil"/>
            </w:tcBorders>
            <w:noWrap/>
            <w:vAlign w:val="bottom"/>
            <w:hideMark/>
          </w:tcPr>
          <w:p w:rsidR="00262934" w:rsidRPr="00A20EC0" w:rsidRDefault="00262934" w:rsidP="00A20EC0">
            <w:pPr>
              <w:spacing w:after="0"/>
              <w:rPr>
                <w:color w:val="000000"/>
                <w:sz w:val="15"/>
                <w:szCs w:val="15"/>
              </w:rPr>
            </w:pPr>
          </w:p>
        </w:tc>
        <w:tc>
          <w:tcPr>
            <w:tcW w:w="1033" w:type="dxa"/>
            <w:tcBorders>
              <w:top w:val="nil"/>
              <w:left w:val="nil"/>
              <w:bottom w:val="nil"/>
              <w:right w:val="nil"/>
            </w:tcBorders>
            <w:noWrap/>
            <w:vAlign w:val="bottom"/>
            <w:hideMark/>
          </w:tcPr>
          <w:p w:rsidR="00262934" w:rsidRPr="00A20EC0" w:rsidRDefault="00262934" w:rsidP="00A20EC0">
            <w:pPr>
              <w:spacing w:after="0"/>
              <w:rPr>
                <w:color w:val="000000"/>
                <w:sz w:val="15"/>
                <w:szCs w:val="15"/>
              </w:rPr>
            </w:pPr>
          </w:p>
        </w:tc>
        <w:tc>
          <w:tcPr>
            <w:tcW w:w="749"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808"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933"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c>
          <w:tcPr>
            <w:tcW w:w="554" w:type="dxa"/>
            <w:tcBorders>
              <w:top w:val="nil"/>
              <w:left w:val="nil"/>
              <w:bottom w:val="nil"/>
            </w:tcBorders>
            <w:noWrap/>
            <w:vAlign w:val="bottom"/>
            <w:hideMark/>
          </w:tcPr>
          <w:p w:rsidR="00262934" w:rsidRPr="00A20EC0" w:rsidRDefault="00262934" w:rsidP="00A20EC0">
            <w:pPr>
              <w:jc w:val="center"/>
              <w:rPr>
                <w:color w:val="000000"/>
                <w:sz w:val="15"/>
                <w:szCs w:val="15"/>
              </w:rPr>
            </w:pPr>
          </w:p>
        </w:tc>
        <w:tc>
          <w:tcPr>
            <w:tcW w:w="641" w:type="dxa"/>
            <w:tcBorders>
              <w:top w:val="nil"/>
              <w:left w:val="nil"/>
              <w:bottom w:val="nil"/>
              <w:right w:val="nil"/>
            </w:tcBorders>
            <w:noWrap/>
            <w:vAlign w:val="bottom"/>
            <w:hideMark/>
          </w:tcPr>
          <w:p w:rsidR="00262934" w:rsidRPr="00A20EC0" w:rsidRDefault="00262934" w:rsidP="00A20EC0">
            <w:pPr>
              <w:jc w:val="center"/>
              <w:rPr>
                <w:color w:val="000000"/>
                <w:sz w:val="15"/>
                <w:szCs w:val="15"/>
              </w:rPr>
            </w:pPr>
          </w:p>
        </w:tc>
      </w:tr>
      <w:tr w:rsidR="00262934" w:rsidRPr="00A20EC0" w:rsidTr="00A20EC0">
        <w:trPr>
          <w:trHeight w:hRule="exact" w:val="230"/>
          <w:jc w:val="center"/>
        </w:trPr>
        <w:tc>
          <w:tcPr>
            <w:tcW w:w="3901" w:type="dxa"/>
            <w:vMerge w:val="restart"/>
            <w:tcBorders>
              <w:top w:val="nil"/>
              <w:left w:val="nil"/>
            </w:tcBorders>
            <w:noWrap/>
            <w:vAlign w:val="bottom"/>
            <w:hideMark/>
          </w:tcPr>
          <w:p w:rsidR="00262934" w:rsidRPr="00A20EC0" w:rsidRDefault="00262934" w:rsidP="00A20EC0">
            <w:pPr>
              <w:spacing w:after="0"/>
              <w:rPr>
                <w:b/>
                <w:color w:val="000000"/>
                <w:sz w:val="15"/>
                <w:szCs w:val="15"/>
              </w:rPr>
            </w:pPr>
            <w:r w:rsidRPr="00A20EC0">
              <w:rPr>
                <w:b/>
                <w:color w:val="000000"/>
                <w:sz w:val="15"/>
                <w:szCs w:val="15"/>
              </w:rPr>
              <w:t>Net Exports, Change 2 Years Pre-Adoption to 5 Years Post-Adoption</w:t>
            </w:r>
          </w:p>
        </w:tc>
        <w:tc>
          <w:tcPr>
            <w:tcW w:w="1033" w:type="dxa"/>
            <w:tcBorders>
              <w:top w:val="nil"/>
              <w:left w:val="nil"/>
              <w:bottom w:val="nil"/>
              <w:right w:val="nil"/>
            </w:tcBorders>
            <w:noWrap/>
            <w:vAlign w:val="bottom"/>
            <w:hideMark/>
          </w:tcPr>
          <w:p w:rsidR="00262934" w:rsidRPr="00A20EC0" w:rsidRDefault="00262934" w:rsidP="00A20EC0">
            <w:pPr>
              <w:spacing w:after="0"/>
              <w:rPr>
                <w:b/>
                <w:color w:val="000000"/>
                <w:sz w:val="15"/>
                <w:szCs w:val="15"/>
              </w:rPr>
            </w:pPr>
            <w:r w:rsidRPr="00A20EC0">
              <w:rPr>
                <w:b/>
                <w:color w:val="000000"/>
                <w:sz w:val="15"/>
                <w:szCs w:val="15"/>
              </w:rPr>
              <w:t>Unmatched</w:t>
            </w:r>
          </w:p>
        </w:tc>
        <w:tc>
          <w:tcPr>
            <w:tcW w:w="749" w:type="dxa"/>
            <w:tcBorders>
              <w:top w:val="nil"/>
              <w:left w:val="nil"/>
              <w:bottom w:val="nil"/>
              <w:right w:val="nil"/>
            </w:tcBorders>
            <w:noWrap/>
            <w:vAlign w:val="bottom"/>
            <w:hideMark/>
          </w:tcPr>
          <w:p w:rsidR="00262934" w:rsidRPr="00A20EC0" w:rsidRDefault="00262934" w:rsidP="00A20EC0">
            <w:pPr>
              <w:jc w:val="center"/>
              <w:rPr>
                <w:b/>
                <w:color w:val="000000"/>
                <w:sz w:val="15"/>
                <w:szCs w:val="15"/>
              </w:rPr>
            </w:pPr>
            <w:r w:rsidRPr="00A20EC0">
              <w:rPr>
                <w:b/>
                <w:color w:val="000000"/>
                <w:sz w:val="15"/>
                <w:szCs w:val="15"/>
              </w:rPr>
              <w:t>0.22</w:t>
            </w:r>
          </w:p>
        </w:tc>
        <w:tc>
          <w:tcPr>
            <w:tcW w:w="808" w:type="dxa"/>
            <w:tcBorders>
              <w:top w:val="nil"/>
              <w:left w:val="nil"/>
              <w:bottom w:val="nil"/>
              <w:right w:val="nil"/>
            </w:tcBorders>
            <w:noWrap/>
            <w:vAlign w:val="bottom"/>
            <w:hideMark/>
          </w:tcPr>
          <w:p w:rsidR="00262934" w:rsidRPr="00A20EC0" w:rsidRDefault="00262934" w:rsidP="00A20EC0">
            <w:pPr>
              <w:jc w:val="center"/>
              <w:rPr>
                <w:b/>
                <w:color w:val="000000"/>
                <w:sz w:val="15"/>
                <w:szCs w:val="15"/>
              </w:rPr>
            </w:pPr>
            <w:r w:rsidRPr="00A20EC0">
              <w:rPr>
                <w:b/>
                <w:color w:val="000000"/>
                <w:sz w:val="15"/>
                <w:szCs w:val="15"/>
              </w:rPr>
              <w:t>1.75</w:t>
            </w:r>
          </w:p>
        </w:tc>
        <w:tc>
          <w:tcPr>
            <w:tcW w:w="933" w:type="dxa"/>
            <w:tcBorders>
              <w:top w:val="nil"/>
              <w:left w:val="nil"/>
              <w:bottom w:val="nil"/>
              <w:right w:val="nil"/>
            </w:tcBorders>
            <w:noWrap/>
            <w:vAlign w:val="bottom"/>
            <w:hideMark/>
          </w:tcPr>
          <w:p w:rsidR="00262934" w:rsidRPr="00A20EC0" w:rsidRDefault="00262934" w:rsidP="00A20EC0">
            <w:pPr>
              <w:jc w:val="center"/>
              <w:rPr>
                <w:b/>
                <w:color w:val="000000"/>
                <w:sz w:val="15"/>
                <w:szCs w:val="15"/>
              </w:rPr>
            </w:pPr>
            <w:r w:rsidRPr="00A20EC0">
              <w:rPr>
                <w:b/>
                <w:color w:val="000000"/>
                <w:sz w:val="15"/>
                <w:szCs w:val="15"/>
              </w:rPr>
              <w:t>-1.52</w:t>
            </w:r>
          </w:p>
        </w:tc>
        <w:tc>
          <w:tcPr>
            <w:tcW w:w="554" w:type="dxa"/>
            <w:tcBorders>
              <w:top w:val="nil"/>
              <w:left w:val="nil"/>
              <w:bottom w:val="nil"/>
            </w:tcBorders>
            <w:noWrap/>
            <w:vAlign w:val="bottom"/>
            <w:hideMark/>
          </w:tcPr>
          <w:p w:rsidR="00262934" w:rsidRPr="00A20EC0" w:rsidRDefault="00262934" w:rsidP="00A20EC0">
            <w:pPr>
              <w:jc w:val="center"/>
              <w:rPr>
                <w:b/>
                <w:color w:val="000000"/>
                <w:sz w:val="15"/>
                <w:szCs w:val="15"/>
              </w:rPr>
            </w:pPr>
            <w:r w:rsidRPr="00A20EC0">
              <w:rPr>
                <w:b/>
                <w:color w:val="000000"/>
                <w:sz w:val="15"/>
                <w:szCs w:val="15"/>
              </w:rPr>
              <w:t>1.49</w:t>
            </w:r>
          </w:p>
        </w:tc>
        <w:tc>
          <w:tcPr>
            <w:tcW w:w="641" w:type="dxa"/>
            <w:tcBorders>
              <w:top w:val="nil"/>
              <w:left w:val="nil"/>
              <w:bottom w:val="nil"/>
              <w:right w:val="nil"/>
            </w:tcBorders>
            <w:noWrap/>
            <w:vAlign w:val="bottom"/>
            <w:hideMark/>
          </w:tcPr>
          <w:p w:rsidR="00262934" w:rsidRPr="00A20EC0" w:rsidRDefault="00262934" w:rsidP="00A20EC0">
            <w:pPr>
              <w:jc w:val="center"/>
              <w:rPr>
                <w:b/>
                <w:color w:val="000000"/>
                <w:sz w:val="15"/>
                <w:szCs w:val="15"/>
              </w:rPr>
            </w:pPr>
            <w:r w:rsidRPr="00A20EC0">
              <w:rPr>
                <w:b/>
                <w:color w:val="000000"/>
                <w:sz w:val="15"/>
                <w:szCs w:val="15"/>
              </w:rPr>
              <w:t>-1.02</w:t>
            </w:r>
          </w:p>
        </w:tc>
      </w:tr>
      <w:tr w:rsidR="00262934" w:rsidRPr="00A20EC0" w:rsidTr="00A20EC0">
        <w:trPr>
          <w:trHeight w:hRule="exact" w:val="230"/>
          <w:jc w:val="center"/>
        </w:trPr>
        <w:tc>
          <w:tcPr>
            <w:tcW w:w="3901" w:type="dxa"/>
            <w:vMerge/>
            <w:tcBorders>
              <w:left w:val="nil"/>
            </w:tcBorders>
            <w:noWrap/>
            <w:vAlign w:val="bottom"/>
            <w:hideMark/>
          </w:tcPr>
          <w:p w:rsidR="00262934" w:rsidRPr="00A20EC0" w:rsidRDefault="00262934" w:rsidP="00A20EC0">
            <w:pPr>
              <w:spacing w:after="0"/>
              <w:rPr>
                <w:b/>
                <w:color w:val="000000"/>
                <w:sz w:val="15"/>
                <w:szCs w:val="15"/>
              </w:rPr>
            </w:pPr>
          </w:p>
        </w:tc>
        <w:tc>
          <w:tcPr>
            <w:tcW w:w="1033" w:type="dxa"/>
            <w:tcBorders>
              <w:top w:val="nil"/>
              <w:left w:val="nil"/>
              <w:bottom w:val="nil"/>
              <w:right w:val="nil"/>
            </w:tcBorders>
            <w:noWrap/>
            <w:vAlign w:val="bottom"/>
            <w:hideMark/>
          </w:tcPr>
          <w:p w:rsidR="00262934" w:rsidRPr="00A20EC0" w:rsidRDefault="00262934" w:rsidP="00A20EC0">
            <w:pPr>
              <w:spacing w:after="0"/>
              <w:rPr>
                <w:b/>
                <w:color w:val="000000"/>
                <w:sz w:val="15"/>
                <w:szCs w:val="15"/>
              </w:rPr>
            </w:pPr>
            <w:r w:rsidRPr="00A20EC0">
              <w:rPr>
                <w:b/>
                <w:color w:val="000000"/>
                <w:sz w:val="15"/>
                <w:szCs w:val="15"/>
              </w:rPr>
              <w:t>ATT</w:t>
            </w:r>
          </w:p>
        </w:tc>
        <w:tc>
          <w:tcPr>
            <w:tcW w:w="749" w:type="dxa"/>
            <w:tcBorders>
              <w:top w:val="nil"/>
              <w:left w:val="nil"/>
              <w:bottom w:val="nil"/>
              <w:right w:val="nil"/>
            </w:tcBorders>
            <w:noWrap/>
            <w:vAlign w:val="bottom"/>
            <w:hideMark/>
          </w:tcPr>
          <w:p w:rsidR="00262934" w:rsidRPr="00A20EC0" w:rsidRDefault="00262934" w:rsidP="00A20EC0">
            <w:pPr>
              <w:jc w:val="center"/>
              <w:rPr>
                <w:b/>
                <w:color w:val="000000"/>
                <w:sz w:val="15"/>
                <w:szCs w:val="15"/>
              </w:rPr>
            </w:pPr>
            <w:r w:rsidRPr="00A20EC0">
              <w:rPr>
                <w:b/>
                <w:color w:val="000000"/>
                <w:sz w:val="15"/>
                <w:szCs w:val="15"/>
              </w:rPr>
              <w:t>0.22</w:t>
            </w:r>
          </w:p>
        </w:tc>
        <w:tc>
          <w:tcPr>
            <w:tcW w:w="808" w:type="dxa"/>
            <w:tcBorders>
              <w:top w:val="nil"/>
              <w:left w:val="nil"/>
              <w:bottom w:val="nil"/>
              <w:right w:val="nil"/>
            </w:tcBorders>
            <w:noWrap/>
            <w:vAlign w:val="bottom"/>
            <w:hideMark/>
          </w:tcPr>
          <w:p w:rsidR="00262934" w:rsidRPr="00A20EC0" w:rsidRDefault="00262934" w:rsidP="00A20EC0">
            <w:pPr>
              <w:jc w:val="center"/>
              <w:rPr>
                <w:b/>
                <w:color w:val="000000"/>
                <w:sz w:val="15"/>
                <w:szCs w:val="15"/>
              </w:rPr>
            </w:pPr>
            <w:r w:rsidRPr="00A20EC0">
              <w:rPr>
                <w:b/>
                <w:color w:val="000000"/>
                <w:sz w:val="15"/>
                <w:szCs w:val="15"/>
              </w:rPr>
              <w:t>1.78</w:t>
            </w:r>
          </w:p>
        </w:tc>
        <w:tc>
          <w:tcPr>
            <w:tcW w:w="933" w:type="dxa"/>
            <w:tcBorders>
              <w:top w:val="nil"/>
              <w:left w:val="nil"/>
              <w:bottom w:val="nil"/>
              <w:right w:val="nil"/>
            </w:tcBorders>
            <w:noWrap/>
            <w:vAlign w:val="bottom"/>
            <w:hideMark/>
          </w:tcPr>
          <w:p w:rsidR="00262934" w:rsidRPr="00A20EC0" w:rsidRDefault="00262934" w:rsidP="00A20EC0">
            <w:pPr>
              <w:jc w:val="center"/>
              <w:rPr>
                <w:b/>
                <w:color w:val="000000"/>
                <w:sz w:val="15"/>
                <w:szCs w:val="15"/>
              </w:rPr>
            </w:pPr>
            <w:r w:rsidRPr="00A20EC0">
              <w:rPr>
                <w:b/>
                <w:color w:val="000000"/>
                <w:sz w:val="15"/>
                <w:szCs w:val="15"/>
              </w:rPr>
              <w:t>-1.55</w:t>
            </w:r>
          </w:p>
        </w:tc>
        <w:tc>
          <w:tcPr>
            <w:tcW w:w="554" w:type="dxa"/>
            <w:tcBorders>
              <w:top w:val="nil"/>
              <w:left w:val="nil"/>
              <w:bottom w:val="nil"/>
            </w:tcBorders>
            <w:noWrap/>
            <w:vAlign w:val="bottom"/>
            <w:hideMark/>
          </w:tcPr>
          <w:p w:rsidR="00262934" w:rsidRPr="00A20EC0" w:rsidRDefault="00262934" w:rsidP="00A20EC0">
            <w:pPr>
              <w:jc w:val="center"/>
              <w:rPr>
                <w:b/>
                <w:color w:val="000000"/>
                <w:sz w:val="15"/>
                <w:szCs w:val="15"/>
              </w:rPr>
            </w:pPr>
            <w:r w:rsidRPr="00A20EC0">
              <w:rPr>
                <w:b/>
                <w:color w:val="000000"/>
                <w:sz w:val="15"/>
                <w:szCs w:val="15"/>
              </w:rPr>
              <w:t>1.90</w:t>
            </w:r>
          </w:p>
        </w:tc>
        <w:tc>
          <w:tcPr>
            <w:tcW w:w="641" w:type="dxa"/>
            <w:tcBorders>
              <w:top w:val="nil"/>
              <w:left w:val="nil"/>
              <w:bottom w:val="nil"/>
              <w:right w:val="nil"/>
            </w:tcBorders>
            <w:noWrap/>
            <w:vAlign w:val="bottom"/>
            <w:hideMark/>
          </w:tcPr>
          <w:p w:rsidR="00262934" w:rsidRPr="00A20EC0" w:rsidRDefault="00262934" w:rsidP="00A20EC0">
            <w:pPr>
              <w:jc w:val="center"/>
              <w:rPr>
                <w:b/>
                <w:color w:val="000000"/>
                <w:sz w:val="15"/>
                <w:szCs w:val="15"/>
              </w:rPr>
            </w:pPr>
            <w:r w:rsidRPr="00A20EC0">
              <w:rPr>
                <w:b/>
                <w:color w:val="000000"/>
                <w:sz w:val="15"/>
                <w:szCs w:val="15"/>
              </w:rPr>
              <w:t>-0.82</w:t>
            </w:r>
          </w:p>
        </w:tc>
      </w:tr>
      <w:tr w:rsidR="00262934" w:rsidRPr="00A20EC0" w:rsidTr="00A20EC0">
        <w:trPr>
          <w:trHeight w:hRule="exact" w:val="230"/>
          <w:jc w:val="center"/>
        </w:trPr>
        <w:tc>
          <w:tcPr>
            <w:tcW w:w="3901" w:type="dxa"/>
            <w:tcBorders>
              <w:top w:val="nil"/>
              <w:left w:val="nil"/>
            </w:tcBorders>
            <w:noWrap/>
            <w:vAlign w:val="bottom"/>
            <w:hideMark/>
          </w:tcPr>
          <w:p w:rsidR="00262934" w:rsidRPr="00A20EC0" w:rsidRDefault="00262934" w:rsidP="00A20EC0">
            <w:pPr>
              <w:spacing w:after="0"/>
              <w:rPr>
                <w:b/>
                <w:color w:val="000000"/>
                <w:sz w:val="15"/>
                <w:szCs w:val="15"/>
              </w:rPr>
            </w:pPr>
          </w:p>
        </w:tc>
        <w:tc>
          <w:tcPr>
            <w:tcW w:w="1033" w:type="dxa"/>
            <w:tcBorders>
              <w:top w:val="nil"/>
              <w:left w:val="nil"/>
              <w:right w:val="nil"/>
            </w:tcBorders>
            <w:noWrap/>
            <w:vAlign w:val="bottom"/>
            <w:hideMark/>
          </w:tcPr>
          <w:p w:rsidR="00262934" w:rsidRPr="00A20EC0" w:rsidRDefault="00262934" w:rsidP="00A20EC0">
            <w:pPr>
              <w:spacing w:after="0"/>
              <w:rPr>
                <w:b/>
                <w:color w:val="000000"/>
                <w:sz w:val="15"/>
                <w:szCs w:val="15"/>
              </w:rPr>
            </w:pPr>
          </w:p>
        </w:tc>
        <w:tc>
          <w:tcPr>
            <w:tcW w:w="749" w:type="dxa"/>
            <w:tcBorders>
              <w:top w:val="nil"/>
              <w:left w:val="nil"/>
              <w:right w:val="nil"/>
            </w:tcBorders>
            <w:noWrap/>
            <w:vAlign w:val="bottom"/>
            <w:hideMark/>
          </w:tcPr>
          <w:p w:rsidR="00262934" w:rsidRPr="00A20EC0" w:rsidRDefault="00262934" w:rsidP="00A20EC0">
            <w:pPr>
              <w:jc w:val="center"/>
              <w:rPr>
                <w:b/>
                <w:color w:val="000000"/>
                <w:sz w:val="15"/>
                <w:szCs w:val="15"/>
              </w:rPr>
            </w:pPr>
          </w:p>
        </w:tc>
        <w:tc>
          <w:tcPr>
            <w:tcW w:w="808" w:type="dxa"/>
            <w:tcBorders>
              <w:top w:val="nil"/>
              <w:left w:val="nil"/>
              <w:right w:val="nil"/>
            </w:tcBorders>
            <w:noWrap/>
            <w:vAlign w:val="bottom"/>
            <w:hideMark/>
          </w:tcPr>
          <w:p w:rsidR="00262934" w:rsidRPr="00A20EC0" w:rsidRDefault="00262934" w:rsidP="00A20EC0">
            <w:pPr>
              <w:jc w:val="center"/>
              <w:rPr>
                <w:b/>
                <w:color w:val="000000"/>
                <w:sz w:val="15"/>
                <w:szCs w:val="15"/>
              </w:rPr>
            </w:pPr>
          </w:p>
        </w:tc>
        <w:tc>
          <w:tcPr>
            <w:tcW w:w="933" w:type="dxa"/>
            <w:tcBorders>
              <w:top w:val="nil"/>
              <w:left w:val="nil"/>
              <w:right w:val="nil"/>
            </w:tcBorders>
            <w:noWrap/>
            <w:vAlign w:val="bottom"/>
            <w:hideMark/>
          </w:tcPr>
          <w:p w:rsidR="00262934" w:rsidRPr="00A20EC0" w:rsidRDefault="00262934" w:rsidP="00A20EC0">
            <w:pPr>
              <w:jc w:val="center"/>
              <w:rPr>
                <w:b/>
                <w:color w:val="000000"/>
                <w:sz w:val="15"/>
                <w:szCs w:val="15"/>
              </w:rPr>
            </w:pPr>
          </w:p>
        </w:tc>
        <w:tc>
          <w:tcPr>
            <w:tcW w:w="554" w:type="dxa"/>
            <w:tcBorders>
              <w:top w:val="nil"/>
              <w:left w:val="nil"/>
            </w:tcBorders>
            <w:noWrap/>
            <w:vAlign w:val="bottom"/>
            <w:hideMark/>
          </w:tcPr>
          <w:p w:rsidR="00262934" w:rsidRPr="00A20EC0" w:rsidRDefault="00262934" w:rsidP="00A20EC0">
            <w:pPr>
              <w:jc w:val="center"/>
              <w:rPr>
                <w:b/>
                <w:color w:val="000000"/>
                <w:sz w:val="15"/>
                <w:szCs w:val="15"/>
              </w:rPr>
            </w:pPr>
          </w:p>
        </w:tc>
        <w:tc>
          <w:tcPr>
            <w:tcW w:w="641" w:type="dxa"/>
            <w:tcBorders>
              <w:top w:val="nil"/>
              <w:left w:val="nil"/>
              <w:right w:val="nil"/>
            </w:tcBorders>
            <w:noWrap/>
            <w:vAlign w:val="bottom"/>
            <w:hideMark/>
          </w:tcPr>
          <w:p w:rsidR="00262934" w:rsidRPr="00A20EC0" w:rsidRDefault="00262934" w:rsidP="00A20EC0">
            <w:pPr>
              <w:jc w:val="center"/>
              <w:rPr>
                <w:b/>
                <w:color w:val="000000"/>
                <w:sz w:val="15"/>
                <w:szCs w:val="15"/>
              </w:rPr>
            </w:pPr>
          </w:p>
        </w:tc>
      </w:tr>
      <w:tr w:rsidR="00262934" w:rsidRPr="00A20EC0" w:rsidTr="00A20EC0">
        <w:trPr>
          <w:trHeight w:hRule="exact" w:val="230"/>
          <w:jc w:val="center"/>
        </w:trPr>
        <w:tc>
          <w:tcPr>
            <w:tcW w:w="3901" w:type="dxa"/>
            <w:vMerge w:val="restart"/>
            <w:tcBorders>
              <w:left w:val="nil"/>
              <w:bottom w:val="single" w:sz="4" w:space="0" w:color="auto"/>
            </w:tcBorders>
            <w:noWrap/>
            <w:vAlign w:val="bottom"/>
            <w:hideMark/>
          </w:tcPr>
          <w:p w:rsidR="00262934" w:rsidRPr="00A20EC0" w:rsidRDefault="00262934" w:rsidP="00A20EC0">
            <w:pPr>
              <w:spacing w:after="0"/>
              <w:rPr>
                <w:b/>
                <w:color w:val="000000"/>
                <w:sz w:val="15"/>
                <w:szCs w:val="15"/>
              </w:rPr>
            </w:pPr>
            <w:r w:rsidRPr="00A20EC0">
              <w:rPr>
                <w:b/>
                <w:color w:val="000000"/>
                <w:sz w:val="15"/>
                <w:szCs w:val="15"/>
              </w:rPr>
              <w:t>Net Exports, Change 7 Years Pre-Adoption to 2 Years Pre-Adoption</w:t>
            </w:r>
          </w:p>
        </w:tc>
        <w:tc>
          <w:tcPr>
            <w:tcW w:w="1033" w:type="dxa"/>
            <w:tcBorders>
              <w:top w:val="nil"/>
              <w:left w:val="nil"/>
              <w:bottom w:val="nil"/>
              <w:right w:val="nil"/>
            </w:tcBorders>
            <w:noWrap/>
            <w:vAlign w:val="bottom"/>
            <w:hideMark/>
          </w:tcPr>
          <w:p w:rsidR="00262934" w:rsidRPr="00A20EC0" w:rsidRDefault="00262934" w:rsidP="00A20EC0">
            <w:pPr>
              <w:spacing w:after="0"/>
              <w:rPr>
                <w:b/>
                <w:color w:val="000000"/>
                <w:sz w:val="15"/>
                <w:szCs w:val="15"/>
              </w:rPr>
            </w:pPr>
            <w:r w:rsidRPr="00A20EC0">
              <w:rPr>
                <w:b/>
                <w:color w:val="000000"/>
                <w:sz w:val="15"/>
                <w:szCs w:val="15"/>
              </w:rPr>
              <w:t>Unmatched</w:t>
            </w:r>
          </w:p>
        </w:tc>
        <w:tc>
          <w:tcPr>
            <w:tcW w:w="749" w:type="dxa"/>
            <w:tcBorders>
              <w:top w:val="nil"/>
              <w:left w:val="nil"/>
              <w:bottom w:val="nil"/>
              <w:right w:val="nil"/>
            </w:tcBorders>
            <w:noWrap/>
            <w:vAlign w:val="bottom"/>
            <w:hideMark/>
          </w:tcPr>
          <w:p w:rsidR="00262934" w:rsidRPr="00A20EC0" w:rsidRDefault="00262934" w:rsidP="00A20EC0">
            <w:pPr>
              <w:jc w:val="center"/>
              <w:rPr>
                <w:b/>
                <w:color w:val="000000"/>
                <w:sz w:val="15"/>
                <w:szCs w:val="15"/>
              </w:rPr>
            </w:pPr>
            <w:r w:rsidRPr="00A20EC0">
              <w:rPr>
                <w:b/>
                <w:color w:val="000000"/>
                <w:sz w:val="15"/>
                <w:szCs w:val="15"/>
              </w:rPr>
              <w:t>1.73</w:t>
            </w:r>
          </w:p>
        </w:tc>
        <w:tc>
          <w:tcPr>
            <w:tcW w:w="808" w:type="dxa"/>
            <w:tcBorders>
              <w:top w:val="nil"/>
              <w:left w:val="nil"/>
              <w:bottom w:val="nil"/>
              <w:right w:val="nil"/>
            </w:tcBorders>
            <w:noWrap/>
            <w:vAlign w:val="bottom"/>
            <w:hideMark/>
          </w:tcPr>
          <w:p w:rsidR="00262934" w:rsidRPr="00A20EC0" w:rsidRDefault="00262934" w:rsidP="00A20EC0">
            <w:pPr>
              <w:jc w:val="center"/>
              <w:rPr>
                <w:b/>
                <w:color w:val="000000"/>
                <w:sz w:val="15"/>
                <w:szCs w:val="15"/>
              </w:rPr>
            </w:pPr>
            <w:r w:rsidRPr="00A20EC0">
              <w:rPr>
                <w:b/>
                <w:color w:val="000000"/>
                <w:sz w:val="15"/>
                <w:szCs w:val="15"/>
              </w:rPr>
              <w:t>2.68</w:t>
            </w:r>
          </w:p>
        </w:tc>
        <w:tc>
          <w:tcPr>
            <w:tcW w:w="933" w:type="dxa"/>
            <w:tcBorders>
              <w:top w:val="nil"/>
              <w:left w:val="nil"/>
              <w:bottom w:val="nil"/>
              <w:right w:val="nil"/>
            </w:tcBorders>
            <w:noWrap/>
            <w:vAlign w:val="bottom"/>
            <w:hideMark/>
          </w:tcPr>
          <w:p w:rsidR="00262934" w:rsidRPr="00A20EC0" w:rsidRDefault="00262934" w:rsidP="00A20EC0">
            <w:pPr>
              <w:jc w:val="center"/>
              <w:rPr>
                <w:b/>
                <w:color w:val="000000"/>
                <w:sz w:val="15"/>
                <w:szCs w:val="15"/>
              </w:rPr>
            </w:pPr>
            <w:r w:rsidRPr="00A20EC0">
              <w:rPr>
                <w:b/>
                <w:color w:val="000000"/>
                <w:sz w:val="15"/>
                <w:szCs w:val="15"/>
              </w:rPr>
              <w:t>-0.96</w:t>
            </w:r>
          </w:p>
        </w:tc>
        <w:tc>
          <w:tcPr>
            <w:tcW w:w="554" w:type="dxa"/>
            <w:tcBorders>
              <w:top w:val="nil"/>
              <w:left w:val="nil"/>
              <w:bottom w:val="nil"/>
            </w:tcBorders>
            <w:noWrap/>
            <w:vAlign w:val="bottom"/>
            <w:hideMark/>
          </w:tcPr>
          <w:p w:rsidR="00262934" w:rsidRPr="00A20EC0" w:rsidRDefault="00262934" w:rsidP="00A20EC0">
            <w:pPr>
              <w:jc w:val="center"/>
              <w:rPr>
                <w:b/>
                <w:color w:val="000000"/>
                <w:sz w:val="15"/>
                <w:szCs w:val="15"/>
              </w:rPr>
            </w:pPr>
            <w:r w:rsidRPr="00A20EC0">
              <w:rPr>
                <w:b/>
                <w:color w:val="000000"/>
                <w:sz w:val="15"/>
                <w:szCs w:val="15"/>
              </w:rPr>
              <w:t>1.56</w:t>
            </w:r>
          </w:p>
        </w:tc>
        <w:tc>
          <w:tcPr>
            <w:tcW w:w="641" w:type="dxa"/>
            <w:tcBorders>
              <w:top w:val="nil"/>
              <w:left w:val="nil"/>
              <w:bottom w:val="nil"/>
              <w:right w:val="nil"/>
            </w:tcBorders>
            <w:noWrap/>
            <w:vAlign w:val="bottom"/>
            <w:hideMark/>
          </w:tcPr>
          <w:p w:rsidR="00262934" w:rsidRPr="00A20EC0" w:rsidRDefault="00262934" w:rsidP="00A20EC0">
            <w:pPr>
              <w:jc w:val="center"/>
              <w:rPr>
                <w:b/>
                <w:color w:val="000000"/>
                <w:sz w:val="15"/>
                <w:szCs w:val="15"/>
              </w:rPr>
            </w:pPr>
            <w:r w:rsidRPr="00A20EC0">
              <w:rPr>
                <w:b/>
                <w:color w:val="000000"/>
                <w:sz w:val="15"/>
                <w:szCs w:val="15"/>
              </w:rPr>
              <w:t>-0.61</w:t>
            </w:r>
          </w:p>
        </w:tc>
      </w:tr>
      <w:tr w:rsidR="00262934" w:rsidRPr="00A20EC0" w:rsidTr="00A20EC0">
        <w:trPr>
          <w:trHeight w:hRule="exact" w:val="230"/>
          <w:jc w:val="center"/>
        </w:trPr>
        <w:tc>
          <w:tcPr>
            <w:tcW w:w="3901" w:type="dxa"/>
            <w:vMerge/>
            <w:tcBorders>
              <w:left w:val="nil"/>
            </w:tcBorders>
            <w:noWrap/>
            <w:vAlign w:val="bottom"/>
            <w:hideMark/>
          </w:tcPr>
          <w:p w:rsidR="00262934" w:rsidRPr="00A20EC0" w:rsidRDefault="00262934" w:rsidP="00A20EC0">
            <w:pPr>
              <w:spacing w:after="0"/>
              <w:rPr>
                <w:b/>
                <w:color w:val="000000"/>
                <w:sz w:val="15"/>
                <w:szCs w:val="15"/>
              </w:rPr>
            </w:pPr>
          </w:p>
        </w:tc>
        <w:tc>
          <w:tcPr>
            <w:tcW w:w="1033" w:type="dxa"/>
            <w:tcBorders>
              <w:top w:val="nil"/>
              <w:left w:val="nil"/>
              <w:bottom w:val="nil"/>
              <w:right w:val="nil"/>
            </w:tcBorders>
            <w:noWrap/>
            <w:vAlign w:val="bottom"/>
            <w:hideMark/>
          </w:tcPr>
          <w:p w:rsidR="00262934" w:rsidRPr="00A20EC0" w:rsidRDefault="00262934" w:rsidP="00A20EC0">
            <w:pPr>
              <w:spacing w:after="0"/>
              <w:rPr>
                <w:b/>
                <w:color w:val="000000"/>
                <w:sz w:val="15"/>
                <w:szCs w:val="15"/>
              </w:rPr>
            </w:pPr>
            <w:r w:rsidRPr="00A20EC0">
              <w:rPr>
                <w:b/>
                <w:color w:val="000000"/>
                <w:sz w:val="15"/>
                <w:szCs w:val="15"/>
              </w:rPr>
              <w:t>ATT</w:t>
            </w:r>
          </w:p>
        </w:tc>
        <w:tc>
          <w:tcPr>
            <w:tcW w:w="749" w:type="dxa"/>
            <w:tcBorders>
              <w:top w:val="nil"/>
              <w:left w:val="nil"/>
              <w:bottom w:val="nil"/>
              <w:right w:val="nil"/>
            </w:tcBorders>
            <w:noWrap/>
            <w:vAlign w:val="bottom"/>
            <w:hideMark/>
          </w:tcPr>
          <w:p w:rsidR="00262934" w:rsidRPr="00A20EC0" w:rsidRDefault="00262934" w:rsidP="00A20EC0">
            <w:pPr>
              <w:jc w:val="center"/>
              <w:rPr>
                <w:b/>
                <w:color w:val="000000"/>
                <w:sz w:val="15"/>
                <w:szCs w:val="15"/>
              </w:rPr>
            </w:pPr>
            <w:r w:rsidRPr="00A20EC0">
              <w:rPr>
                <w:b/>
                <w:color w:val="000000"/>
                <w:sz w:val="15"/>
                <w:szCs w:val="15"/>
              </w:rPr>
              <w:t>1.73</w:t>
            </w:r>
          </w:p>
        </w:tc>
        <w:tc>
          <w:tcPr>
            <w:tcW w:w="808" w:type="dxa"/>
            <w:tcBorders>
              <w:top w:val="nil"/>
              <w:left w:val="nil"/>
              <w:bottom w:val="nil"/>
              <w:right w:val="nil"/>
            </w:tcBorders>
            <w:noWrap/>
            <w:vAlign w:val="bottom"/>
            <w:hideMark/>
          </w:tcPr>
          <w:p w:rsidR="00262934" w:rsidRPr="00A20EC0" w:rsidRDefault="00262934" w:rsidP="00A20EC0">
            <w:pPr>
              <w:jc w:val="center"/>
              <w:rPr>
                <w:b/>
                <w:color w:val="000000"/>
                <w:sz w:val="15"/>
                <w:szCs w:val="15"/>
              </w:rPr>
            </w:pPr>
            <w:r w:rsidRPr="00A20EC0">
              <w:rPr>
                <w:b/>
                <w:color w:val="000000"/>
                <w:sz w:val="15"/>
                <w:szCs w:val="15"/>
              </w:rPr>
              <w:t>-0.39</w:t>
            </w:r>
          </w:p>
        </w:tc>
        <w:tc>
          <w:tcPr>
            <w:tcW w:w="933" w:type="dxa"/>
            <w:tcBorders>
              <w:top w:val="nil"/>
              <w:left w:val="nil"/>
              <w:bottom w:val="nil"/>
              <w:right w:val="nil"/>
            </w:tcBorders>
            <w:noWrap/>
            <w:vAlign w:val="bottom"/>
            <w:hideMark/>
          </w:tcPr>
          <w:p w:rsidR="00262934" w:rsidRPr="00A20EC0" w:rsidRDefault="00262934" w:rsidP="00A20EC0">
            <w:pPr>
              <w:jc w:val="center"/>
              <w:rPr>
                <w:b/>
                <w:color w:val="000000"/>
                <w:sz w:val="15"/>
                <w:szCs w:val="15"/>
              </w:rPr>
            </w:pPr>
            <w:r w:rsidRPr="00A20EC0">
              <w:rPr>
                <w:b/>
                <w:color w:val="000000"/>
                <w:sz w:val="15"/>
                <w:szCs w:val="15"/>
              </w:rPr>
              <w:t>2.12</w:t>
            </w:r>
          </w:p>
        </w:tc>
        <w:tc>
          <w:tcPr>
            <w:tcW w:w="554" w:type="dxa"/>
            <w:tcBorders>
              <w:top w:val="nil"/>
              <w:left w:val="nil"/>
              <w:bottom w:val="nil"/>
            </w:tcBorders>
            <w:noWrap/>
            <w:vAlign w:val="bottom"/>
            <w:hideMark/>
          </w:tcPr>
          <w:p w:rsidR="00262934" w:rsidRPr="00A20EC0" w:rsidRDefault="00262934" w:rsidP="00A20EC0">
            <w:pPr>
              <w:jc w:val="center"/>
              <w:rPr>
                <w:b/>
                <w:color w:val="000000"/>
                <w:sz w:val="15"/>
                <w:szCs w:val="15"/>
              </w:rPr>
            </w:pPr>
            <w:r w:rsidRPr="00A20EC0">
              <w:rPr>
                <w:b/>
                <w:color w:val="000000"/>
                <w:sz w:val="15"/>
                <w:szCs w:val="15"/>
              </w:rPr>
              <w:t>2.08</w:t>
            </w:r>
          </w:p>
        </w:tc>
        <w:tc>
          <w:tcPr>
            <w:tcW w:w="641" w:type="dxa"/>
            <w:tcBorders>
              <w:top w:val="nil"/>
              <w:left w:val="nil"/>
              <w:bottom w:val="nil"/>
              <w:right w:val="nil"/>
            </w:tcBorders>
            <w:noWrap/>
            <w:vAlign w:val="bottom"/>
            <w:hideMark/>
          </w:tcPr>
          <w:p w:rsidR="00262934" w:rsidRPr="00A20EC0" w:rsidRDefault="00262934" w:rsidP="00A20EC0">
            <w:pPr>
              <w:jc w:val="center"/>
              <w:rPr>
                <w:b/>
                <w:color w:val="000000"/>
                <w:sz w:val="15"/>
                <w:szCs w:val="15"/>
              </w:rPr>
            </w:pPr>
            <w:r w:rsidRPr="00A20EC0">
              <w:rPr>
                <w:b/>
                <w:color w:val="000000"/>
                <w:sz w:val="15"/>
                <w:szCs w:val="15"/>
              </w:rPr>
              <w:t>1.02</w:t>
            </w:r>
          </w:p>
        </w:tc>
      </w:tr>
      <w:tr w:rsidR="00262934" w:rsidRPr="00A20EC0" w:rsidTr="00A20EC0">
        <w:trPr>
          <w:trHeight w:hRule="exact" w:val="230"/>
          <w:jc w:val="center"/>
        </w:trPr>
        <w:tc>
          <w:tcPr>
            <w:tcW w:w="3901" w:type="dxa"/>
            <w:tcBorders>
              <w:left w:val="nil"/>
              <w:bottom w:val="single" w:sz="4" w:space="0" w:color="auto"/>
            </w:tcBorders>
            <w:noWrap/>
            <w:vAlign w:val="bottom"/>
            <w:hideMark/>
          </w:tcPr>
          <w:p w:rsidR="00262934" w:rsidRPr="00A20EC0" w:rsidRDefault="00262934" w:rsidP="00A20EC0">
            <w:pPr>
              <w:spacing w:after="0"/>
              <w:jc w:val="center"/>
              <w:rPr>
                <w:b/>
                <w:color w:val="000000"/>
                <w:sz w:val="15"/>
                <w:szCs w:val="15"/>
              </w:rPr>
            </w:pPr>
          </w:p>
        </w:tc>
        <w:tc>
          <w:tcPr>
            <w:tcW w:w="1033" w:type="dxa"/>
            <w:tcBorders>
              <w:top w:val="nil"/>
              <w:left w:val="nil"/>
              <w:bottom w:val="single" w:sz="4" w:space="0" w:color="auto"/>
              <w:right w:val="nil"/>
            </w:tcBorders>
            <w:noWrap/>
            <w:vAlign w:val="bottom"/>
            <w:hideMark/>
          </w:tcPr>
          <w:p w:rsidR="00262934" w:rsidRPr="00A20EC0" w:rsidRDefault="00262934" w:rsidP="00A20EC0">
            <w:pPr>
              <w:spacing w:after="0"/>
              <w:jc w:val="center"/>
              <w:rPr>
                <w:b/>
                <w:color w:val="000000"/>
                <w:sz w:val="15"/>
                <w:szCs w:val="15"/>
              </w:rPr>
            </w:pPr>
          </w:p>
        </w:tc>
        <w:tc>
          <w:tcPr>
            <w:tcW w:w="749" w:type="dxa"/>
            <w:tcBorders>
              <w:top w:val="nil"/>
              <w:left w:val="nil"/>
              <w:bottom w:val="single" w:sz="4" w:space="0" w:color="auto"/>
              <w:right w:val="nil"/>
            </w:tcBorders>
            <w:noWrap/>
            <w:vAlign w:val="bottom"/>
            <w:hideMark/>
          </w:tcPr>
          <w:p w:rsidR="00262934" w:rsidRPr="00A20EC0" w:rsidRDefault="00262934" w:rsidP="00A20EC0">
            <w:pPr>
              <w:jc w:val="center"/>
              <w:rPr>
                <w:b/>
                <w:color w:val="000000"/>
                <w:sz w:val="15"/>
                <w:szCs w:val="15"/>
              </w:rPr>
            </w:pPr>
          </w:p>
        </w:tc>
        <w:tc>
          <w:tcPr>
            <w:tcW w:w="808" w:type="dxa"/>
            <w:tcBorders>
              <w:top w:val="nil"/>
              <w:left w:val="nil"/>
              <w:bottom w:val="single" w:sz="4" w:space="0" w:color="auto"/>
              <w:right w:val="nil"/>
            </w:tcBorders>
            <w:noWrap/>
            <w:vAlign w:val="bottom"/>
            <w:hideMark/>
          </w:tcPr>
          <w:p w:rsidR="00262934" w:rsidRPr="00A20EC0" w:rsidRDefault="00262934" w:rsidP="00A20EC0">
            <w:pPr>
              <w:jc w:val="center"/>
              <w:rPr>
                <w:b/>
                <w:color w:val="000000"/>
                <w:sz w:val="15"/>
                <w:szCs w:val="15"/>
              </w:rPr>
            </w:pPr>
          </w:p>
        </w:tc>
        <w:tc>
          <w:tcPr>
            <w:tcW w:w="933" w:type="dxa"/>
            <w:tcBorders>
              <w:top w:val="nil"/>
              <w:left w:val="nil"/>
              <w:bottom w:val="single" w:sz="4" w:space="0" w:color="auto"/>
              <w:right w:val="nil"/>
            </w:tcBorders>
            <w:noWrap/>
            <w:vAlign w:val="bottom"/>
            <w:hideMark/>
          </w:tcPr>
          <w:p w:rsidR="00262934" w:rsidRPr="00A20EC0" w:rsidRDefault="00262934" w:rsidP="00A20EC0">
            <w:pPr>
              <w:jc w:val="center"/>
              <w:rPr>
                <w:b/>
                <w:color w:val="000000"/>
                <w:sz w:val="15"/>
                <w:szCs w:val="15"/>
              </w:rPr>
            </w:pPr>
          </w:p>
        </w:tc>
        <w:tc>
          <w:tcPr>
            <w:tcW w:w="554" w:type="dxa"/>
            <w:tcBorders>
              <w:top w:val="nil"/>
              <w:left w:val="nil"/>
              <w:bottom w:val="single" w:sz="4" w:space="0" w:color="auto"/>
            </w:tcBorders>
            <w:noWrap/>
            <w:vAlign w:val="bottom"/>
            <w:hideMark/>
          </w:tcPr>
          <w:p w:rsidR="00262934" w:rsidRPr="00A20EC0" w:rsidRDefault="00262934" w:rsidP="00A20EC0">
            <w:pPr>
              <w:jc w:val="center"/>
              <w:rPr>
                <w:b/>
                <w:color w:val="000000"/>
                <w:sz w:val="15"/>
                <w:szCs w:val="15"/>
              </w:rPr>
            </w:pPr>
          </w:p>
        </w:tc>
        <w:tc>
          <w:tcPr>
            <w:tcW w:w="641" w:type="dxa"/>
            <w:tcBorders>
              <w:top w:val="nil"/>
              <w:left w:val="nil"/>
              <w:bottom w:val="single" w:sz="4" w:space="0" w:color="auto"/>
              <w:right w:val="nil"/>
            </w:tcBorders>
            <w:noWrap/>
            <w:vAlign w:val="bottom"/>
            <w:hideMark/>
          </w:tcPr>
          <w:p w:rsidR="00262934" w:rsidRPr="00A20EC0" w:rsidRDefault="00262934" w:rsidP="00A20EC0">
            <w:pPr>
              <w:jc w:val="center"/>
              <w:rPr>
                <w:b/>
                <w:color w:val="000000"/>
                <w:sz w:val="15"/>
                <w:szCs w:val="15"/>
              </w:rPr>
            </w:pPr>
          </w:p>
        </w:tc>
      </w:tr>
    </w:tbl>
    <w:p w:rsidR="00262934" w:rsidRPr="00544E35" w:rsidRDefault="00262934" w:rsidP="00A20EC0">
      <w:pPr>
        <w:widowControl w:val="0"/>
        <w:autoSpaceDE w:val="0"/>
        <w:autoSpaceDN w:val="0"/>
        <w:adjustRightInd w:val="0"/>
        <w:spacing w:after="0"/>
        <w:jc w:val="center"/>
        <w:rPr>
          <w:b/>
          <w:sz w:val="15"/>
          <w:szCs w:val="15"/>
        </w:rPr>
      </w:pPr>
      <w:r w:rsidRPr="00544E35">
        <w:rPr>
          <w:b/>
          <w:sz w:val="15"/>
          <w:szCs w:val="15"/>
          <w:vertAlign w:val="superscript"/>
        </w:rPr>
        <w:t>*</w:t>
      </w:r>
      <w:r w:rsidRPr="00544E35">
        <w:rPr>
          <w:b/>
          <w:sz w:val="15"/>
          <w:szCs w:val="15"/>
        </w:rPr>
        <w:t xml:space="preserve"> </w:t>
      </w:r>
      <w:r w:rsidRPr="00544E35">
        <w:rPr>
          <w:b/>
          <w:i/>
          <w:iCs/>
          <w:sz w:val="15"/>
          <w:szCs w:val="15"/>
        </w:rPr>
        <w:t>p</w:t>
      </w:r>
      <w:r w:rsidRPr="00544E35">
        <w:rPr>
          <w:b/>
          <w:sz w:val="15"/>
          <w:szCs w:val="15"/>
        </w:rPr>
        <w:t xml:space="preserve"> &lt; .1, </w:t>
      </w:r>
      <w:r w:rsidRPr="00544E35">
        <w:rPr>
          <w:b/>
          <w:sz w:val="15"/>
          <w:szCs w:val="15"/>
          <w:vertAlign w:val="superscript"/>
        </w:rPr>
        <w:t>**</w:t>
      </w:r>
      <w:r w:rsidRPr="00544E35">
        <w:rPr>
          <w:b/>
          <w:sz w:val="15"/>
          <w:szCs w:val="15"/>
        </w:rPr>
        <w:t xml:space="preserve"> </w:t>
      </w:r>
      <w:r w:rsidRPr="00544E35">
        <w:rPr>
          <w:b/>
          <w:i/>
          <w:iCs/>
          <w:sz w:val="15"/>
          <w:szCs w:val="15"/>
        </w:rPr>
        <w:t>p</w:t>
      </w:r>
      <w:r w:rsidRPr="00544E35">
        <w:rPr>
          <w:b/>
          <w:sz w:val="15"/>
          <w:szCs w:val="15"/>
        </w:rPr>
        <w:t xml:space="preserve"> &lt; .05, </w:t>
      </w:r>
      <w:r w:rsidRPr="00544E35">
        <w:rPr>
          <w:b/>
          <w:sz w:val="15"/>
          <w:szCs w:val="15"/>
          <w:vertAlign w:val="superscript"/>
        </w:rPr>
        <w:t>***</w:t>
      </w:r>
      <w:r w:rsidRPr="00544E35">
        <w:rPr>
          <w:b/>
          <w:sz w:val="15"/>
          <w:szCs w:val="15"/>
        </w:rPr>
        <w:t xml:space="preserve"> </w:t>
      </w:r>
      <w:r w:rsidRPr="00544E35">
        <w:rPr>
          <w:b/>
          <w:i/>
          <w:iCs/>
          <w:sz w:val="15"/>
          <w:szCs w:val="15"/>
        </w:rPr>
        <w:t>p</w:t>
      </w:r>
      <w:r w:rsidRPr="00544E35">
        <w:rPr>
          <w:b/>
          <w:sz w:val="15"/>
          <w:szCs w:val="15"/>
        </w:rPr>
        <w:t xml:space="preserve"> &lt; .01</w:t>
      </w:r>
    </w:p>
    <w:p w:rsidR="00262934" w:rsidRPr="00544E35" w:rsidRDefault="00262934" w:rsidP="00A20EC0">
      <w:pPr>
        <w:widowControl w:val="0"/>
        <w:autoSpaceDE w:val="0"/>
        <w:autoSpaceDN w:val="0"/>
        <w:adjustRightInd w:val="0"/>
        <w:spacing w:after="0"/>
        <w:jc w:val="center"/>
        <w:rPr>
          <w:b/>
          <w:sz w:val="15"/>
          <w:szCs w:val="15"/>
        </w:rPr>
      </w:pPr>
      <w:r w:rsidRPr="00544E35">
        <w:rPr>
          <w:b/>
          <w:sz w:val="15"/>
          <w:szCs w:val="15"/>
        </w:rPr>
        <w:t>Treated Observations: 76</w:t>
      </w:r>
    </w:p>
    <w:p w:rsidR="00262934" w:rsidRPr="00544E35" w:rsidRDefault="00262934" w:rsidP="00A20EC0">
      <w:pPr>
        <w:widowControl w:val="0"/>
        <w:autoSpaceDE w:val="0"/>
        <w:autoSpaceDN w:val="0"/>
        <w:adjustRightInd w:val="0"/>
        <w:spacing w:after="0"/>
        <w:jc w:val="center"/>
        <w:rPr>
          <w:b/>
          <w:sz w:val="15"/>
          <w:szCs w:val="15"/>
        </w:rPr>
      </w:pPr>
      <w:r w:rsidRPr="00544E35">
        <w:rPr>
          <w:b/>
          <w:sz w:val="15"/>
          <w:szCs w:val="15"/>
        </w:rPr>
        <w:t>Untreated Observations: 662</w:t>
      </w:r>
    </w:p>
    <w:p w:rsidR="00262934" w:rsidRPr="00544E35" w:rsidRDefault="00262934" w:rsidP="00A20EC0">
      <w:pPr>
        <w:widowControl w:val="0"/>
        <w:autoSpaceDE w:val="0"/>
        <w:autoSpaceDN w:val="0"/>
        <w:adjustRightInd w:val="0"/>
        <w:spacing w:after="0"/>
        <w:jc w:val="center"/>
        <w:rPr>
          <w:b/>
          <w:noProof/>
          <w:sz w:val="15"/>
          <w:szCs w:val="15"/>
        </w:rPr>
      </w:pPr>
      <w:r w:rsidRPr="00544E35">
        <w:rPr>
          <w:b/>
          <w:i/>
          <w:sz w:val="15"/>
          <w:szCs w:val="15"/>
        </w:rPr>
        <w:t>Notes</w:t>
      </w:r>
      <w:r w:rsidRPr="00544E35">
        <w:rPr>
          <w:b/>
          <w:sz w:val="15"/>
          <w:szCs w:val="15"/>
        </w:rPr>
        <w:t xml:space="preserve">: Propensity scores for matching are generated by hazard regression (1) on Table </w:t>
      </w:r>
      <w:r w:rsidR="00544E35">
        <w:rPr>
          <w:b/>
          <w:sz w:val="15"/>
          <w:szCs w:val="15"/>
        </w:rPr>
        <w:t>I-</w:t>
      </w:r>
      <w:r w:rsidRPr="00544E35">
        <w:rPr>
          <w:b/>
          <w:sz w:val="15"/>
          <w:szCs w:val="15"/>
        </w:rPr>
        <w:t>2.</w:t>
      </w:r>
    </w:p>
    <w:p w:rsidR="00C72008" w:rsidRDefault="00C72008">
      <w:pPr>
        <w:rPr>
          <w:rFonts w:asciiTheme="majorHAnsi" w:eastAsiaTheme="majorEastAsia" w:hAnsiTheme="majorHAnsi" w:cstheme="majorBidi"/>
          <w:b/>
          <w:bCs/>
          <w:color w:val="000000" w:themeColor="text1"/>
        </w:rPr>
      </w:pPr>
      <w:r>
        <w:rPr>
          <w:color w:val="000000" w:themeColor="text1"/>
        </w:rPr>
        <w:br w:type="page"/>
      </w:r>
    </w:p>
    <w:p w:rsidR="00262934" w:rsidRDefault="00262934" w:rsidP="00B675EA">
      <w:pPr>
        <w:pStyle w:val="Heading2"/>
        <w:jc w:val="center"/>
        <w:rPr>
          <w:color w:val="000000" w:themeColor="text1"/>
          <w:sz w:val="24"/>
          <w:szCs w:val="24"/>
        </w:rPr>
      </w:pPr>
      <w:bookmarkStart w:id="88" w:name="_Toc417480182"/>
      <w:r w:rsidRPr="00B675EA">
        <w:rPr>
          <w:color w:val="000000" w:themeColor="text1"/>
          <w:sz w:val="24"/>
          <w:szCs w:val="24"/>
        </w:rPr>
        <w:lastRenderedPageBreak/>
        <w:t xml:space="preserve">Appendix </w:t>
      </w:r>
      <w:r w:rsidR="00A20EC0" w:rsidRPr="00B675EA">
        <w:rPr>
          <w:color w:val="000000" w:themeColor="text1"/>
          <w:sz w:val="24"/>
          <w:szCs w:val="24"/>
        </w:rPr>
        <w:t>I-</w:t>
      </w:r>
      <w:r w:rsidRPr="00B675EA">
        <w:rPr>
          <w:color w:val="000000" w:themeColor="text1"/>
          <w:sz w:val="24"/>
          <w:szCs w:val="24"/>
        </w:rPr>
        <w:t>D: Additional Figures</w:t>
      </w:r>
      <w:bookmarkEnd w:id="88"/>
    </w:p>
    <w:p w:rsidR="00B675EA" w:rsidRPr="00B675EA" w:rsidRDefault="00B675EA" w:rsidP="00B675EA">
      <w:pPr>
        <w:spacing w:after="0"/>
      </w:pPr>
    </w:p>
    <w:p w:rsidR="00262934" w:rsidRPr="00544E35" w:rsidRDefault="00AB5DC5" w:rsidP="004512C5">
      <w:pPr>
        <w:widowControl w:val="0"/>
        <w:autoSpaceDE w:val="0"/>
        <w:autoSpaceDN w:val="0"/>
        <w:adjustRightInd w:val="0"/>
        <w:spacing w:after="0"/>
        <w:jc w:val="center"/>
        <w:outlineLvl w:val="4"/>
        <w:rPr>
          <w:b/>
        </w:rPr>
      </w:pPr>
      <w:bookmarkStart w:id="89" w:name="_Toc417480227"/>
      <w:r>
        <w:rPr>
          <w:b/>
          <w:noProof/>
        </w:rPr>
        <w:t>Figure</w:t>
      </w:r>
      <w:r w:rsidR="00262934" w:rsidRPr="00544E35">
        <w:rPr>
          <w:b/>
          <w:noProof/>
        </w:rPr>
        <w:t xml:space="preserve"> </w:t>
      </w:r>
      <w:r w:rsidR="00A20EC0" w:rsidRPr="00544E35">
        <w:rPr>
          <w:b/>
          <w:noProof/>
        </w:rPr>
        <w:t>I-</w:t>
      </w:r>
      <w:r w:rsidR="00262934" w:rsidRPr="00544E35">
        <w:rPr>
          <w:b/>
        </w:rPr>
        <w:t>4</w:t>
      </w:r>
      <w:r w:rsidR="004512C5">
        <w:rPr>
          <w:b/>
        </w:rPr>
        <w:br/>
      </w:r>
      <w:r w:rsidR="00262934" w:rsidRPr="00544E35">
        <w:rPr>
          <w:b/>
        </w:rPr>
        <w:t xml:space="preserve">Effect of VAT Adoption on </w:t>
      </w:r>
      <w:r w:rsidR="00262934" w:rsidRPr="00544E35">
        <w:rPr>
          <w:b/>
          <w:noProof/>
        </w:rPr>
        <w:t>Investment</w:t>
      </w:r>
      <w:bookmarkEnd w:id="89"/>
    </w:p>
    <w:p w:rsidR="00262934" w:rsidRDefault="00262934" w:rsidP="000C60AE">
      <w:pPr>
        <w:widowControl w:val="0"/>
        <w:autoSpaceDE w:val="0"/>
        <w:autoSpaceDN w:val="0"/>
        <w:adjustRightInd w:val="0"/>
        <w:spacing w:after="0"/>
        <w:jc w:val="center"/>
        <w:rPr>
          <w:noProof/>
        </w:rPr>
      </w:pPr>
      <w:r>
        <w:rPr>
          <w:noProof/>
        </w:rPr>
        <w:drawing>
          <wp:inline distT="0" distB="0" distL="0" distR="0" wp14:anchorId="274ABDE3" wp14:editId="796386DA">
            <wp:extent cx="4572000" cy="2743200"/>
            <wp:effectExtent l="0" t="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62934" w:rsidRPr="00544E35" w:rsidRDefault="00262934" w:rsidP="000C60AE">
      <w:pPr>
        <w:widowControl w:val="0"/>
        <w:autoSpaceDE w:val="0"/>
        <w:autoSpaceDN w:val="0"/>
        <w:adjustRightInd w:val="0"/>
        <w:spacing w:after="0"/>
        <w:jc w:val="center"/>
        <w:rPr>
          <w:b/>
          <w:noProof/>
        </w:rPr>
      </w:pPr>
      <w:r w:rsidRPr="00544E35">
        <w:rPr>
          <w:b/>
          <w:i/>
          <w:noProof/>
        </w:rPr>
        <w:t>Notes:</w:t>
      </w:r>
      <w:r w:rsidRPr="00544E35">
        <w:rPr>
          <w:b/>
          <w:noProof/>
        </w:rPr>
        <w:t xml:space="preserve"> VAT adopters are treated.</w:t>
      </w:r>
    </w:p>
    <w:p w:rsidR="00262934" w:rsidRDefault="00262934" w:rsidP="000C60AE">
      <w:pPr>
        <w:widowControl w:val="0"/>
        <w:autoSpaceDE w:val="0"/>
        <w:autoSpaceDN w:val="0"/>
        <w:adjustRightInd w:val="0"/>
        <w:spacing w:after="0"/>
        <w:jc w:val="center"/>
        <w:rPr>
          <w:noProof/>
        </w:rPr>
      </w:pPr>
    </w:p>
    <w:p w:rsidR="00262934" w:rsidRPr="00544E35" w:rsidRDefault="00AB5DC5" w:rsidP="004512C5">
      <w:pPr>
        <w:widowControl w:val="0"/>
        <w:autoSpaceDE w:val="0"/>
        <w:autoSpaceDN w:val="0"/>
        <w:adjustRightInd w:val="0"/>
        <w:spacing w:after="0"/>
        <w:jc w:val="center"/>
        <w:outlineLvl w:val="4"/>
        <w:rPr>
          <w:b/>
          <w:noProof/>
        </w:rPr>
      </w:pPr>
      <w:bookmarkStart w:id="90" w:name="_Toc417480228"/>
      <w:r>
        <w:rPr>
          <w:b/>
          <w:noProof/>
        </w:rPr>
        <w:t>Figure</w:t>
      </w:r>
      <w:r w:rsidR="00262934" w:rsidRPr="00544E35">
        <w:rPr>
          <w:b/>
          <w:noProof/>
        </w:rPr>
        <w:t xml:space="preserve"> </w:t>
      </w:r>
      <w:r w:rsidR="00A20EC0" w:rsidRPr="00544E35">
        <w:rPr>
          <w:b/>
          <w:noProof/>
        </w:rPr>
        <w:t>I-</w:t>
      </w:r>
      <w:r w:rsidR="00262934" w:rsidRPr="00544E35">
        <w:rPr>
          <w:b/>
          <w:noProof/>
        </w:rPr>
        <w:t>5</w:t>
      </w:r>
      <w:r w:rsidR="004512C5">
        <w:rPr>
          <w:b/>
          <w:noProof/>
        </w:rPr>
        <w:br/>
      </w:r>
      <w:r w:rsidR="00262934" w:rsidRPr="00544E35">
        <w:rPr>
          <w:b/>
        </w:rPr>
        <w:t>Effect of VAT Adoption on GDP per Capita Growth</w:t>
      </w:r>
      <w:bookmarkEnd w:id="90"/>
    </w:p>
    <w:p w:rsidR="00262934" w:rsidRDefault="00262934" w:rsidP="000C60AE">
      <w:pPr>
        <w:widowControl w:val="0"/>
        <w:autoSpaceDE w:val="0"/>
        <w:autoSpaceDN w:val="0"/>
        <w:adjustRightInd w:val="0"/>
        <w:spacing w:after="0"/>
        <w:jc w:val="center"/>
        <w:rPr>
          <w:noProof/>
        </w:rPr>
      </w:pPr>
      <w:r w:rsidRPr="00A13876">
        <w:rPr>
          <w:noProof/>
        </w:rPr>
        <w:drawing>
          <wp:inline distT="0" distB="0" distL="0" distR="0" wp14:anchorId="7A394DC8" wp14:editId="0369E3C7">
            <wp:extent cx="4560125" cy="3265714"/>
            <wp:effectExtent l="0" t="0" r="12065" b="11430"/>
            <wp:docPr id="2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262934" w:rsidRPr="00544E35" w:rsidRDefault="00262934" w:rsidP="000C60AE">
      <w:pPr>
        <w:widowControl w:val="0"/>
        <w:autoSpaceDE w:val="0"/>
        <w:autoSpaceDN w:val="0"/>
        <w:adjustRightInd w:val="0"/>
        <w:spacing w:after="0"/>
        <w:jc w:val="center"/>
        <w:rPr>
          <w:b/>
          <w:noProof/>
        </w:rPr>
      </w:pPr>
      <w:r w:rsidRPr="00544E35">
        <w:rPr>
          <w:b/>
          <w:i/>
          <w:noProof/>
        </w:rPr>
        <w:t>Notes:</w:t>
      </w:r>
      <w:r w:rsidRPr="00544E35">
        <w:rPr>
          <w:b/>
          <w:noProof/>
        </w:rPr>
        <w:t xml:space="preserve"> VAT adopters are treated.</w:t>
      </w:r>
    </w:p>
    <w:p w:rsidR="00C72008" w:rsidRDefault="00A20EC0" w:rsidP="00C72008">
      <w:pPr>
        <w:widowControl w:val="0"/>
        <w:autoSpaceDE w:val="0"/>
        <w:autoSpaceDN w:val="0"/>
        <w:adjustRightInd w:val="0"/>
        <w:spacing w:after="0"/>
        <w:outlineLvl w:val="4"/>
        <w:rPr>
          <w:b/>
          <w:noProof/>
        </w:rPr>
      </w:pPr>
      <w:r>
        <w:rPr>
          <w:noProof/>
        </w:rPr>
        <w:br/>
      </w:r>
    </w:p>
    <w:p w:rsidR="00C72008" w:rsidRDefault="00C72008">
      <w:pPr>
        <w:rPr>
          <w:b/>
          <w:noProof/>
        </w:rPr>
      </w:pPr>
      <w:r>
        <w:rPr>
          <w:b/>
          <w:noProof/>
        </w:rPr>
        <w:br w:type="page"/>
      </w:r>
    </w:p>
    <w:p w:rsidR="00262934" w:rsidRPr="00544E35" w:rsidRDefault="00AB5DC5" w:rsidP="00C72008">
      <w:pPr>
        <w:widowControl w:val="0"/>
        <w:autoSpaceDE w:val="0"/>
        <w:autoSpaceDN w:val="0"/>
        <w:adjustRightInd w:val="0"/>
        <w:spacing w:after="0"/>
        <w:jc w:val="center"/>
        <w:outlineLvl w:val="4"/>
        <w:rPr>
          <w:b/>
          <w:noProof/>
        </w:rPr>
      </w:pPr>
      <w:bookmarkStart w:id="91" w:name="_Toc417480229"/>
      <w:r>
        <w:rPr>
          <w:b/>
          <w:noProof/>
        </w:rPr>
        <w:lastRenderedPageBreak/>
        <w:t>Figure</w:t>
      </w:r>
      <w:r w:rsidR="00262934" w:rsidRPr="00544E35">
        <w:rPr>
          <w:b/>
          <w:noProof/>
        </w:rPr>
        <w:t xml:space="preserve"> </w:t>
      </w:r>
      <w:r w:rsidR="00A20EC0" w:rsidRPr="00544E35">
        <w:rPr>
          <w:b/>
          <w:noProof/>
        </w:rPr>
        <w:t>I-</w:t>
      </w:r>
      <w:r w:rsidR="00262934" w:rsidRPr="00544E35">
        <w:rPr>
          <w:b/>
          <w:noProof/>
        </w:rPr>
        <w:t>6</w:t>
      </w:r>
      <w:r w:rsidR="004512C5">
        <w:rPr>
          <w:b/>
          <w:noProof/>
        </w:rPr>
        <w:br/>
      </w:r>
      <w:r w:rsidR="00262934" w:rsidRPr="00544E35">
        <w:rPr>
          <w:b/>
        </w:rPr>
        <w:t xml:space="preserve">Effect of VAT Adoption on </w:t>
      </w:r>
      <w:r w:rsidR="00262934" w:rsidRPr="00544E35">
        <w:rPr>
          <w:b/>
          <w:noProof/>
        </w:rPr>
        <w:t>Trade</w:t>
      </w:r>
      <w:bookmarkEnd w:id="91"/>
    </w:p>
    <w:p w:rsidR="00262934" w:rsidRDefault="00262934" w:rsidP="000C60AE">
      <w:pPr>
        <w:widowControl w:val="0"/>
        <w:autoSpaceDE w:val="0"/>
        <w:autoSpaceDN w:val="0"/>
        <w:adjustRightInd w:val="0"/>
        <w:spacing w:after="0"/>
        <w:jc w:val="center"/>
        <w:rPr>
          <w:noProof/>
        </w:rPr>
      </w:pPr>
      <w:r w:rsidRPr="00A13876">
        <w:rPr>
          <w:noProof/>
        </w:rPr>
        <w:drawing>
          <wp:inline distT="0" distB="0" distL="0" distR="0" wp14:anchorId="1053EEFC" wp14:editId="7F03FB08">
            <wp:extent cx="4572000" cy="2743200"/>
            <wp:effectExtent l="0" t="0" r="19050" b="19050"/>
            <wp:docPr id="2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62934" w:rsidRPr="00544E35" w:rsidRDefault="00262934" w:rsidP="000C60AE">
      <w:pPr>
        <w:widowControl w:val="0"/>
        <w:autoSpaceDE w:val="0"/>
        <w:autoSpaceDN w:val="0"/>
        <w:adjustRightInd w:val="0"/>
        <w:spacing w:after="0"/>
        <w:jc w:val="center"/>
        <w:rPr>
          <w:b/>
          <w:noProof/>
        </w:rPr>
      </w:pPr>
      <w:r w:rsidRPr="00544E35">
        <w:rPr>
          <w:b/>
          <w:i/>
          <w:noProof/>
        </w:rPr>
        <w:t>Notes:</w:t>
      </w:r>
      <w:r w:rsidRPr="00544E35">
        <w:rPr>
          <w:b/>
          <w:noProof/>
        </w:rPr>
        <w:t xml:space="preserve"> VAT adopters are treated.</w:t>
      </w:r>
    </w:p>
    <w:p w:rsidR="00262934" w:rsidRPr="00544E35" w:rsidRDefault="00262934" w:rsidP="000C60AE">
      <w:pPr>
        <w:widowControl w:val="0"/>
        <w:autoSpaceDE w:val="0"/>
        <w:autoSpaceDN w:val="0"/>
        <w:adjustRightInd w:val="0"/>
        <w:spacing w:after="0"/>
        <w:jc w:val="center"/>
        <w:rPr>
          <w:b/>
          <w:noProof/>
        </w:rPr>
      </w:pPr>
    </w:p>
    <w:p w:rsidR="00262934" w:rsidRPr="00544E35" w:rsidRDefault="00262934" w:rsidP="00A558C7">
      <w:pPr>
        <w:widowControl w:val="0"/>
        <w:autoSpaceDE w:val="0"/>
        <w:autoSpaceDN w:val="0"/>
        <w:adjustRightInd w:val="0"/>
        <w:spacing w:after="0"/>
        <w:jc w:val="center"/>
        <w:rPr>
          <w:b/>
          <w:noProof/>
        </w:rPr>
      </w:pPr>
    </w:p>
    <w:p w:rsidR="00A558C7" w:rsidRDefault="00AB5DC5" w:rsidP="00A558C7">
      <w:pPr>
        <w:widowControl w:val="0"/>
        <w:spacing w:after="0"/>
        <w:jc w:val="center"/>
        <w:outlineLvl w:val="4"/>
        <w:rPr>
          <w:noProof/>
        </w:rPr>
      </w:pPr>
      <w:bookmarkStart w:id="92" w:name="_Toc417480230"/>
      <w:r>
        <w:rPr>
          <w:b/>
          <w:noProof/>
        </w:rPr>
        <w:t>Figure</w:t>
      </w:r>
      <w:r w:rsidR="00262934" w:rsidRPr="00544E35">
        <w:rPr>
          <w:b/>
          <w:noProof/>
        </w:rPr>
        <w:t xml:space="preserve"> </w:t>
      </w:r>
      <w:r w:rsidR="00A20EC0" w:rsidRPr="00544E35">
        <w:rPr>
          <w:b/>
          <w:noProof/>
        </w:rPr>
        <w:t>I-</w:t>
      </w:r>
      <w:r w:rsidR="004512C5">
        <w:rPr>
          <w:b/>
          <w:noProof/>
        </w:rPr>
        <w:t>7</w:t>
      </w:r>
      <w:r w:rsidR="004512C5">
        <w:rPr>
          <w:b/>
          <w:noProof/>
        </w:rPr>
        <w:br/>
      </w:r>
      <w:r w:rsidR="00262934" w:rsidRPr="00544E35">
        <w:rPr>
          <w:b/>
        </w:rPr>
        <w:t xml:space="preserve">Effect of VAT Adoption on </w:t>
      </w:r>
      <w:r w:rsidR="00262934" w:rsidRPr="00544E35">
        <w:rPr>
          <w:b/>
          <w:noProof/>
        </w:rPr>
        <w:t>Inflation</w:t>
      </w:r>
      <w:bookmarkEnd w:id="92"/>
      <w:r w:rsidR="00A558C7" w:rsidRPr="00A558C7">
        <w:rPr>
          <w:noProof/>
        </w:rPr>
        <w:t xml:space="preserve"> </w:t>
      </w:r>
    </w:p>
    <w:p w:rsidR="00A558C7" w:rsidRDefault="00A558C7" w:rsidP="00A558C7">
      <w:pPr>
        <w:widowControl w:val="0"/>
        <w:spacing w:after="0"/>
        <w:jc w:val="center"/>
        <w:rPr>
          <w:b/>
          <w:noProof/>
        </w:rPr>
      </w:pPr>
      <w:r w:rsidRPr="00A13876">
        <w:rPr>
          <w:noProof/>
        </w:rPr>
        <w:drawing>
          <wp:inline distT="0" distB="0" distL="0" distR="0" wp14:anchorId="080DECE9" wp14:editId="19466EBA">
            <wp:extent cx="4572000" cy="2743200"/>
            <wp:effectExtent l="0" t="0" r="19050" b="19050"/>
            <wp:docPr id="22"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Pr>
          <w:b/>
          <w:noProof/>
        </w:rPr>
        <w:br/>
      </w:r>
      <w:r w:rsidR="00262934" w:rsidRPr="00544E35">
        <w:rPr>
          <w:b/>
          <w:i/>
          <w:noProof/>
        </w:rPr>
        <w:t>Notes:</w:t>
      </w:r>
      <w:r w:rsidR="00262934" w:rsidRPr="00544E35">
        <w:rPr>
          <w:b/>
          <w:noProof/>
        </w:rPr>
        <w:t xml:space="preserve"> VAT adopters are treated.</w:t>
      </w:r>
    </w:p>
    <w:p w:rsidR="00A558C7" w:rsidRPr="00A558C7" w:rsidRDefault="00262934" w:rsidP="00A558C7">
      <w:pPr>
        <w:widowControl w:val="0"/>
        <w:spacing w:after="0"/>
        <w:jc w:val="center"/>
        <w:outlineLvl w:val="4"/>
        <w:rPr>
          <w:b/>
          <w:noProof/>
        </w:rPr>
      </w:pPr>
      <w:r>
        <w:rPr>
          <w:noProof/>
        </w:rPr>
        <w:br w:type="page"/>
      </w:r>
      <w:bookmarkStart w:id="93" w:name="_Toc417480231"/>
      <w:r w:rsidR="00AB5DC5">
        <w:rPr>
          <w:b/>
          <w:noProof/>
        </w:rPr>
        <w:lastRenderedPageBreak/>
        <w:t>Figure</w:t>
      </w:r>
      <w:r w:rsidRPr="00544E35">
        <w:rPr>
          <w:b/>
          <w:noProof/>
        </w:rPr>
        <w:t xml:space="preserve"> </w:t>
      </w:r>
      <w:r w:rsidR="00A20EC0" w:rsidRPr="00544E35">
        <w:rPr>
          <w:b/>
          <w:noProof/>
        </w:rPr>
        <w:t>I-</w:t>
      </w:r>
      <w:r w:rsidRPr="00544E35">
        <w:rPr>
          <w:b/>
          <w:noProof/>
        </w:rPr>
        <w:t>8</w:t>
      </w:r>
      <w:r w:rsidR="004512C5">
        <w:rPr>
          <w:b/>
          <w:noProof/>
        </w:rPr>
        <w:br/>
      </w:r>
      <w:r w:rsidRPr="00544E35">
        <w:rPr>
          <w:b/>
        </w:rPr>
        <w:t>Effect of VAT Adoption on</w:t>
      </w:r>
      <w:r w:rsidRPr="00544E35">
        <w:rPr>
          <w:b/>
          <w:noProof/>
        </w:rPr>
        <w:t xml:space="preserve"> Government Consumption</w:t>
      </w:r>
      <w:bookmarkEnd w:id="93"/>
    </w:p>
    <w:p w:rsidR="00262934" w:rsidRPr="00544E35" w:rsidRDefault="00262934" w:rsidP="00A558C7">
      <w:pPr>
        <w:widowControl w:val="0"/>
        <w:autoSpaceDE w:val="0"/>
        <w:autoSpaceDN w:val="0"/>
        <w:adjustRightInd w:val="0"/>
        <w:spacing w:after="0"/>
        <w:jc w:val="center"/>
        <w:rPr>
          <w:b/>
          <w:noProof/>
        </w:rPr>
      </w:pPr>
      <w:r w:rsidRPr="00A13876">
        <w:rPr>
          <w:noProof/>
          <w:sz w:val="12"/>
          <w:szCs w:val="12"/>
        </w:rPr>
        <w:drawing>
          <wp:inline distT="0" distB="0" distL="0" distR="0" wp14:anchorId="6F210281" wp14:editId="6069F67D">
            <wp:extent cx="4572000" cy="2743200"/>
            <wp:effectExtent l="0" t="0" r="19050" b="19050"/>
            <wp:docPr id="10"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Pr>
          <w:noProof/>
          <w:sz w:val="12"/>
          <w:szCs w:val="12"/>
        </w:rPr>
        <w:br/>
      </w:r>
      <w:r w:rsidRPr="00544E35">
        <w:rPr>
          <w:b/>
          <w:i/>
          <w:noProof/>
        </w:rPr>
        <w:t>Notes:</w:t>
      </w:r>
      <w:r w:rsidRPr="00544E35">
        <w:rPr>
          <w:b/>
          <w:noProof/>
        </w:rPr>
        <w:t xml:space="preserve"> VAT adopters are treated.</w:t>
      </w:r>
    </w:p>
    <w:p w:rsidR="00262934" w:rsidRPr="006D5D30" w:rsidRDefault="00262934" w:rsidP="000C60AE">
      <w:pPr>
        <w:jc w:val="center"/>
        <w:rPr>
          <w:noProof/>
          <w:sz w:val="12"/>
          <w:szCs w:val="12"/>
        </w:rPr>
      </w:pPr>
    </w:p>
    <w:p w:rsidR="00262934" w:rsidRPr="00FD79BE" w:rsidRDefault="00262934" w:rsidP="00262934">
      <w:pPr>
        <w:jc w:val="center"/>
      </w:pPr>
    </w:p>
    <w:p w:rsidR="00262934" w:rsidRPr="003A6666" w:rsidRDefault="00262934" w:rsidP="00262934">
      <w:pPr>
        <w:widowControl w:val="0"/>
        <w:autoSpaceDE w:val="0"/>
        <w:autoSpaceDN w:val="0"/>
        <w:adjustRightInd w:val="0"/>
        <w:spacing w:after="0"/>
        <w:jc w:val="center"/>
        <w:rPr>
          <w:sz w:val="12"/>
          <w:szCs w:val="12"/>
        </w:rPr>
      </w:pPr>
    </w:p>
    <w:p w:rsidR="00262934" w:rsidRDefault="00262934" w:rsidP="00262934"/>
    <w:p w:rsidR="00262934" w:rsidRDefault="00262934" w:rsidP="00262934">
      <w:r>
        <w:br w:type="page"/>
      </w:r>
    </w:p>
    <w:p w:rsidR="00262934" w:rsidRPr="00B675EA" w:rsidRDefault="00262934" w:rsidP="00B675EA">
      <w:pPr>
        <w:pStyle w:val="Heading2"/>
        <w:jc w:val="center"/>
        <w:rPr>
          <w:color w:val="000000" w:themeColor="text1"/>
          <w:sz w:val="24"/>
          <w:szCs w:val="24"/>
        </w:rPr>
      </w:pPr>
      <w:bookmarkStart w:id="94" w:name="_Toc417480183"/>
      <w:r w:rsidRPr="00B675EA">
        <w:rPr>
          <w:color w:val="000000" w:themeColor="text1"/>
          <w:sz w:val="24"/>
          <w:szCs w:val="24"/>
        </w:rPr>
        <w:lastRenderedPageBreak/>
        <w:t xml:space="preserve">Appendix </w:t>
      </w:r>
      <w:r w:rsidR="000E0402" w:rsidRPr="00B675EA">
        <w:rPr>
          <w:color w:val="000000" w:themeColor="text1"/>
          <w:sz w:val="24"/>
          <w:szCs w:val="24"/>
        </w:rPr>
        <w:t>I-</w:t>
      </w:r>
      <w:r w:rsidRPr="00B675EA">
        <w:rPr>
          <w:color w:val="000000" w:themeColor="text1"/>
          <w:sz w:val="24"/>
          <w:szCs w:val="24"/>
        </w:rPr>
        <w:t>E: Supporting Literature</w:t>
      </w:r>
      <w:bookmarkEnd w:id="94"/>
    </w:p>
    <w:p w:rsidR="00262934" w:rsidRPr="00581C6B" w:rsidRDefault="00262934" w:rsidP="00262934">
      <w:pPr>
        <w:widowControl w:val="0"/>
        <w:autoSpaceDE w:val="0"/>
        <w:autoSpaceDN w:val="0"/>
        <w:adjustRightInd w:val="0"/>
        <w:spacing w:after="0"/>
        <w:jc w:val="center"/>
      </w:pPr>
    </w:p>
    <w:p w:rsidR="00262934" w:rsidRPr="00467D60" w:rsidRDefault="00262934" w:rsidP="00262934">
      <w:pPr>
        <w:spacing w:after="0" w:line="480" w:lineRule="auto"/>
        <w:ind w:firstLine="720"/>
      </w:pPr>
      <w:r w:rsidRPr="00467D60">
        <w:t xml:space="preserve">Theoretical models show a VAT and other consumption taxes are less distortionary than other forms of taxation with respect to investment decisions, though nearly all taxes will distort such decisions to some degree (Van den </w:t>
      </w:r>
      <w:proofErr w:type="spellStart"/>
      <w:r w:rsidRPr="00467D60">
        <w:t>Noord</w:t>
      </w:r>
      <w:proofErr w:type="spellEnd"/>
      <w:r w:rsidRPr="00467D60">
        <w:t xml:space="preserve"> and Heady 2012, </w:t>
      </w:r>
      <w:proofErr w:type="spellStart"/>
      <w:r w:rsidRPr="00467D60">
        <w:t>Zagler</w:t>
      </w:r>
      <w:proofErr w:type="spellEnd"/>
      <w:r w:rsidRPr="00467D60">
        <w:t xml:space="preserve"> and </w:t>
      </w:r>
      <w:proofErr w:type="spellStart"/>
      <w:r w:rsidRPr="00467D60">
        <w:t>Durnecker</w:t>
      </w:r>
      <w:proofErr w:type="spellEnd"/>
      <w:r w:rsidRPr="00467D60">
        <w:t xml:space="preserve"> 2003.)  Thus it is possible investment would be higher under a regime in which VATs are collected. Relevant to this prediction, a study on the investment behavior of VAT exempt firms in China finds no increases in investment for the VAT exempt firms compared to the non-exempt firms (</w:t>
      </w:r>
      <w:proofErr w:type="spellStart"/>
      <w:r w:rsidRPr="00467D60">
        <w:t>Cai</w:t>
      </w:r>
      <w:proofErr w:type="spellEnd"/>
      <w:r w:rsidRPr="00467D60">
        <w:t xml:space="preserve"> and Harrison 2012.) This could imply the presence of a VAT did not affect their investment decisions, as its removal had no effect. It could also point to other policy implementation problems. The effects of VATs on investment decision are thus not clear. </w:t>
      </w:r>
    </w:p>
    <w:p w:rsidR="00262934" w:rsidRPr="00467D60" w:rsidRDefault="00262934" w:rsidP="00262934">
      <w:pPr>
        <w:spacing w:after="0" w:line="480" w:lineRule="auto"/>
      </w:pPr>
      <w:r w:rsidRPr="00467D60">
        <w:tab/>
        <w:t xml:space="preserve">Due to a need for businesses to report purchases and sales in order to be taxed, a VAT may encourage tax evasion activities, though it is not clear whether increased effort to hide economic activity will actually result in more hidden activity, as VATs are in general harder to evade than a standard sales tax (e.g. </w:t>
      </w:r>
      <w:proofErr w:type="spellStart"/>
      <w:r w:rsidRPr="00467D60">
        <w:t>Barbone</w:t>
      </w:r>
      <w:proofErr w:type="spellEnd"/>
      <w:r w:rsidRPr="00467D60">
        <w:t xml:space="preserve"> et al 2012, </w:t>
      </w:r>
      <w:proofErr w:type="spellStart"/>
      <w:r w:rsidRPr="00467D60">
        <w:t>Ebeke</w:t>
      </w:r>
      <w:proofErr w:type="spellEnd"/>
      <w:r w:rsidRPr="00467D60">
        <w:t xml:space="preserve"> 2012, Keen 2010.) If activity is hidden in the informal sector, observed GDP could fall for two reasons. First activity that exists may be hidden, and thus not officially counted. Secondly, in an effort to hide activities, suboptimal decision are made, for example, investing in favor of easier to conceal or more mobile capital, further lowering GDP growth (</w:t>
      </w:r>
      <w:proofErr w:type="spellStart"/>
      <w:r w:rsidRPr="00467D60">
        <w:t>Emran</w:t>
      </w:r>
      <w:proofErr w:type="spellEnd"/>
      <w:r w:rsidRPr="00467D60">
        <w:t xml:space="preserve"> and </w:t>
      </w:r>
      <w:proofErr w:type="spellStart"/>
      <w:r w:rsidRPr="00467D60">
        <w:t>Stiglitz</w:t>
      </w:r>
      <w:proofErr w:type="spellEnd"/>
      <w:r w:rsidRPr="00467D60">
        <w:t xml:space="preserve"> 2005.) As a result, VATs could either raise economic growth due to less deadweight loss in collecting public funds and less evasion activiti</w:t>
      </w:r>
      <w:r>
        <w:t>es, or lower it due to increasing</w:t>
      </w:r>
      <w:r w:rsidRPr="00467D60">
        <w:t xml:space="preserve"> incentives for evasion activities. It is possible these </w:t>
      </w:r>
      <w:r w:rsidRPr="00467D60">
        <w:lastRenderedPageBreak/>
        <w:t>incentives, and thus direction of growth effect, are very different depending on the countries' level of development (</w:t>
      </w:r>
      <w:proofErr w:type="spellStart"/>
      <w:r w:rsidRPr="00467D60">
        <w:t>Stiglitz</w:t>
      </w:r>
      <w:proofErr w:type="spellEnd"/>
      <w:r w:rsidRPr="00467D60">
        <w:t xml:space="preserve"> 2008.) </w:t>
      </w:r>
    </w:p>
    <w:p w:rsidR="00262934" w:rsidRPr="00467D60" w:rsidRDefault="00262934" w:rsidP="00262934">
      <w:pPr>
        <w:spacing w:after="0" w:line="480" w:lineRule="auto"/>
      </w:pPr>
      <w:r w:rsidRPr="00467D60">
        <w:tab/>
        <w:t>As VATs are usually zero rated on exports, with producers paying no taxes on goods that are exported, and levied on imports at their full value, there are likely to be impacts on trade from passing a VAT. Nicholson (2012) finds that when countries pass a VAT they increase their trade with the United States, which may be indicative of increased trade in general from VAT passage. VATs are often replacements for simpler taxes on trade, and are often more amenable to exporters due to the reimbursement mechanism (Bird 2010.) However, because one is dependent on receiving timely rebates from the government for taxes paid, countries with poorly functioning civil services may not reimburse exporters and thus discourage, rather than encourage, exports (Hines and Desai 2005, Kelly</w:t>
      </w:r>
      <w:r>
        <w:t xml:space="preserve"> and </w:t>
      </w:r>
      <w:r w:rsidRPr="00467D60">
        <w:t xml:space="preserve">Fox 2006.) </w:t>
      </w:r>
    </w:p>
    <w:p w:rsidR="00262934" w:rsidRPr="00467D60" w:rsidRDefault="00262934" w:rsidP="00262934">
      <w:pPr>
        <w:spacing w:after="0" w:line="480" w:lineRule="auto"/>
      </w:pPr>
      <w:r w:rsidRPr="00467D60">
        <w:tab/>
        <w:t xml:space="preserve">VATs often replace turnover or production taxes, a tax on the value of a good at each stage of the manufacturing process. Since many of these taxes do not have mechanisms for rebates like the VAT does, this tax </w:t>
      </w:r>
      <w:r>
        <w:t>would</w:t>
      </w:r>
      <w:r w:rsidRPr="00467D60">
        <w:t xml:space="preserve"> be assessed multiple times throughout the process, with the end product’s price being significantly inflated before reaching the consumer (</w:t>
      </w:r>
      <w:proofErr w:type="spellStart"/>
      <w:r w:rsidRPr="00467D60">
        <w:t>Ebrill</w:t>
      </w:r>
      <w:proofErr w:type="spellEnd"/>
      <w:r w:rsidRPr="00467D60">
        <w:t xml:space="preserve"> </w:t>
      </w:r>
      <w:r>
        <w:t xml:space="preserve">et al. </w:t>
      </w:r>
      <w:r w:rsidRPr="00467D60">
        <w:t xml:space="preserve">2001.) The VAT’s rebate system, at least in theory, prevents this cascading of prices due to taxation. It is therefore possible that replacing some taxes with VATs will lower price pressures and reduce inflation that resulted from the structure of the previous taxes. </w:t>
      </w:r>
    </w:p>
    <w:p w:rsidR="00262934" w:rsidRDefault="00262934" w:rsidP="00262934">
      <w:pPr>
        <w:spacing w:after="0" w:line="480" w:lineRule="auto"/>
      </w:pPr>
      <w:r w:rsidRPr="00467D60">
        <w:tab/>
        <w:t xml:space="preserve">Finally, given the ease of tax collection, one may expect VAT adoption to lead to governments choosing to collect more taxes in order to raise spending. This fear of a "money machine" leads many, especially in the United States, to dislike the idea of a </w:t>
      </w:r>
      <w:r w:rsidRPr="00467D60">
        <w:lastRenderedPageBreak/>
        <w:t>VAT due to potential of government growth (Keen 2007.) However, it is hard to demonstrate if a VAT causes government to get larger without need for intent, or if a government adopts it in hopes of increasing spending. While Keen (2007) shows that VATs should, on its own, raise government spending if distortions fall, it is hard to see its net effect as governments may shift away from other sources of revenue that are more distorting.</w:t>
      </w:r>
    </w:p>
    <w:p w:rsidR="00262934" w:rsidRPr="008D20F6" w:rsidRDefault="00262934" w:rsidP="00262934">
      <w:pPr>
        <w:rPr>
          <w:b/>
        </w:rPr>
      </w:pPr>
    </w:p>
    <w:p w:rsidR="00262934" w:rsidRDefault="00262934" w:rsidP="00262934">
      <w:r>
        <w:br w:type="page"/>
      </w:r>
    </w:p>
    <w:p w:rsidR="00262934" w:rsidRPr="00B675EA" w:rsidRDefault="00262934" w:rsidP="00B675EA">
      <w:pPr>
        <w:pStyle w:val="Heading2"/>
        <w:spacing w:line="480" w:lineRule="auto"/>
        <w:jc w:val="center"/>
        <w:rPr>
          <w:color w:val="000000" w:themeColor="text1"/>
          <w:sz w:val="24"/>
          <w:szCs w:val="24"/>
        </w:rPr>
      </w:pPr>
      <w:bookmarkStart w:id="95" w:name="_Toc417480184"/>
      <w:r w:rsidRPr="00B675EA">
        <w:rPr>
          <w:color w:val="000000" w:themeColor="text1"/>
          <w:sz w:val="24"/>
          <w:szCs w:val="24"/>
        </w:rPr>
        <w:lastRenderedPageBreak/>
        <w:t xml:space="preserve">Appendix </w:t>
      </w:r>
      <w:r w:rsidR="00DD046F" w:rsidRPr="00B675EA">
        <w:rPr>
          <w:color w:val="000000" w:themeColor="text1"/>
          <w:sz w:val="24"/>
          <w:szCs w:val="24"/>
        </w:rPr>
        <w:t>I-</w:t>
      </w:r>
      <w:r w:rsidRPr="00B675EA">
        <w:rPr>
          <w:color w:val="000000" w:themeColor="text1"/>
          <w:sz w:val="24"/>
          <w:szCs w:val="24"/>
        </w:rPr>
        <w:t xml:space="preserve">F: Choice of Hazard model over </w:t>
      </w:r>
      <w:proofErr w:type="spellStart"/>
      <w:r w:rsidRPr="00B675EA">
        <w:rPr>
          <w:color w:val="000000" w:themeColor="text1"/>
          <w:sz w:val="24"/>
          <w:szCs w:val="24"/>
        </w:rPr>
        <w:t>Probit</w:t>
      </w:r>
      <w:bookmarkEnd w:id="95"/>
      <w:proofErr w:type="spellEnd"/>
    </w:p>
    <w:p w:rsidR="00262934" w:rsidRDefault="00262934" w:rsidP="00262934">
      <w:pPr>
        <w:spacing w:line="480" w:lineRule="auto"/>
        <w:ind w:firstLine="720"/>
      </w:pPr>
      <w:r>
        <w:t xml:space="preserve">This paper settled on modeling the VAT adoption decision via survival analysis in which countries exit estimation once they adopt the policy, a standard feature of survival analysis. If one were to use a </w:t>
      </w:r>
      <w:proofErr w:type="spellStart"/>
      <w:r>
        <w:t>probit</w:t>
      </w:r>
      <w:proofErr w:type="spellEnd"/>
      <w:r>
        <w:t xml:space="preserve"> to model whether or not a country has a VAT in a given period, it would require a dummy for having a VAT in previous periods, as because of the policies' persistence, this lagged VAT dummy will likely explain the majority of variation in the data for the countries that have adopted, as it did in Keen and Lockwood (2010.)</w:t>
      </w:r>
    </w:p>
    <w:p w:rsidR="00262934" w:rsidRDefault="00262934" w:rsidP="00262934">
      <w:pPr>
        <w:spacing w:line="480" w:lineRule="auto"/>
      </w:pPr>
      <w:r>
        <w:tab/>
        <w:t xml:space="preserve">However, as the goal of this adoption equation is to create matches to evaluate the impact of VATs, one cannot have an overly deterministic adoption equation. If the adoption equation assigns observational units to treatment and control groups too strongly, accurate matching will be impossible as the distribution of propensity scores will be bimodal (Glick et al 2006.) The countries that do not adopt will cluster close at a very low propensity score, and the countries that do adopt will cluster at a very high propensity score. Accurately matching a treated (adopter) to a control (non-adopter) will be difficult as their propensity scores, and possibly underlying covariates, will be fundamentally different, and some overlap is necessary for matching to be successful. It will thus be unclear as to what is actually causing the difference in observed outcomes- the treatment itself, or the pre-existing differences between the groups choosing to be treated and not treated.  </w:t>
      </w:r>
    </w:p>
    <w:p w:rsidR="00262934" w:rsidRDefault="00262934" w:rsidP="00262934">
      <w:pPr>
        <w:spacing w:line="480" w:lineRule="auto"/>
      </w:pPr>
      <w:r>
        <w:tab/>
        <w:t xml:space="preserve">One of these two limitations cannot be resolved without exacerbating the other when modeling this phenomenon using a </w:t>
      </w:r>
      <w:proofErr w:type="spellStart"/>
      <w:r>
        <w:t>probit</w:t>
      </w:r>
      <w:proofErr w:type="spellEnd"/>
      <w:r>
        <w:t xml:space="preserve"> regression. To properly model the decision to have a VAT, one must include a lagged dummy for having a VAT in the </w:t>
      </w:r>
      <w:r>
        <w:lastRenderedPageBreak/>
        <w:t xml:space="preserve">selection equation. To conduct matches, one must have some overlap in the distributions of propensity scores. If the lagged dummy for having a VAT causes assignment to treatment and control groups to become too deterministic, as is likely with only 5 repeal events, there will be no overlap of propensity scores and matching is thus impossible. If the lagged dummy is omitted, the </w:t>
      </w:r>
      <w:proofErr w:type="spellStart"/>
      <w:r>
        <w:t>probit</w:t>
      </w:r>
      <w:proofErr w:type="spellEnd"/>
      <w:r>
        <w:t xml:space="preserve"> will be </w:t>
      </w:r>
      <w:proofErr w:type="spellStart"/>
      <w:r>
        <w:t>mis</w:t>
      </w:r>
      <w:proofErr w:type="spellEnd"/>
      <w:r>
        <w:t xml:space="preserve">-specified. Thus to have a </w:t>
      </w:r>
      <w:proofErr w:type="spellStart"/>
      <w:r>
        <w:t>probit</w:t>
      </w:r>
      <w:proofErr w:type="spellEnd"/>
      <w:r>
        <w:t xml:space="preserve"> that produces valid matches, one would have to omit a lagged policy dummy, but to properly model the decision, one must have a lagged policy dummy. </w:t>
      </w:r>
    </w:p>
    <w:p w:rsidR="00262934" w:rsidRDefault="00262934" w:rsidP="00262934">
      <w:pPr>
        <w:spacing w:line="480" w:lineRule="auto"/>
      </w:pPr>
      <w:r>
        <w:tab/>
        <w:t xml:space="preserve">Another concern is that a country will be choosing to have a VAT multiple times under a </w:t>
      </w:r>
      <w:proofErr w:type="spellStart"/>
      <w:r>
        <w:t>probit</w:t>
      </w:r>
      <w:proofErr w:type="spellEnd"/>
      <w:r>
        <w:t xml:space="preserve"> specification, so it will be hard to separate the immediate effects of VAT adoption compared to longer term effects. Thus, I chose survival analysis to model this adoption decision. One could restrict the </w:t>
      </w:r>
      <w:proofErr w:type="spellStart"/>
      <w:r>
        <w:t>p</w:t>
      </w:r>
      <w:r w:rsidRPr="00AF11F3">
        <w:t>robit</w:t>
      </w:r>
      <w:proofErr w:type="spellEnd"/>
      <w:r w:rsidRPr="00AF11F3">
        <w:t xml:space="preserve"> so one drops countries</w:t>
      </w:r>
      <w:r>
        <w:t xml:space="preserve"> from estimation</w:t>
      </w:r>
      <w:r w:rsidRPr="00AF11F3">
        <w:t xml:space="preserve"> as soon as they adopt the policy, but this will </w:t>
      </w:r>
      <w:r>
        <w:t>produce results similar to a survival model</w:t>
      </w:r>
      <w:r w:rsidRPr="00AF11F3">
        <w:t xml:space="preserve">. </w:t>
      </w:r>
      <w:proofErr w:type="spellStart"/>
      <w:r w:rsidRPr="00AF11F3">
        <w:t>Coile</w:t>
      </w:r>
      <w:proofErr w:type="spellEnd"/>
      <w:r w:rsidRPr="00AF11F3">
        <w:t xml:space="preserve"> and Gruber (2007) encounter a similar issue modeling the decision to retire for the first time and settle on using a </w:t>
      </w:r>
      <w:proofErr w:type="spellStart"/>
      <w:r>
        <w:t>probit</w:t>
      </w:r>
      <w:proofErr w:type="spellEnd"/>
      <w:r>
        <w:t xml:space="preserve"> restricted in such a way;</w:t>
      </w:r>
      <w:r w:rsidRPr="00AF11F3">
        <w:t xml:space="preserve"> results do not differ significantly.</w:t>
      </w:r>
    </w:p>
    <w:p w:rsidR="00262934" w:rsidRDefault="00262934" w:rsidP="00262934">
      <w:pPr>
        <w:spacing w:line="480" w:lineRule="auto"/>
      </w:pPr>
    </w:p>
    <w:p w:rsidR="00262934" w:rsidRDefault="00262934" w:rsidP="00262934">
      <w:r>
        <w:br w:type="page"/>
      </w:r>
    </w:p>
    <w:p w:rsidR="00262934" w:rsidRPr="00B675EA" w:rsidRDefault="00262934" w:rsidP="00B675EA">
      <w:pPr>
        <w:pStyle w:val="Heading2"/>
        <w:spacing w:line="480" w:lineRule="auto"/>
        <w:jc w:val="center"/>
        <w:rPr>
          <w:color w:val="000000" w:themeColor="text1"/>
          <w:sz w:val="24"/>
          <w:szCs w:val="24"/>
        </w:rPr>
      </w:pPr>
      <w:bookmarkStart w:id="96" w:name="_Toc417480185"/>
      <w:r w:rsidRPr="00B675EA">
        <w:rPr>
          <w:color w:val="000000" w:themeColor="text1"/>
          <w:sz w:val="24"/>
          <w:szCs w:val="24"/>
        </w:rPr>
        <w:lastRenderedPageBreak/>
        <w:t xml:space="preserve">Appendix </w:t>
      </w:r>
      <w:r w:rsidR="00582249" w:rsidRPr="00B675EA">
        <w:rPr>
          <w:color w:val="000000" w:themeColor="text1"/>
          <w:sz w:val="24"/>
          <w:szCs w:val="24"/>
        </w:rPr>
        <w:t>I-</w:t>
      </w:r>
      <w:r w:rsidRPr="00B675EA">
        <w:rPr>
          <w:color w:val="000000" w:themeColor="text1"/>
          <w:sz w:val="24"/>
          <w:szCs w:val="24"/>
        </w:rPr>
        <w:t>G</w:t>
      </w:r>
      <w:r w:rsidR="00544E35" w:rsidRPr="00B675EA">
        <w:rPr>
          <w:color w:val="000000" w:themeColor="text1"/>
          <w:sz w:val="24"/>
          <w:szCs w:val="24"/>
        </w:rPr>
        <w:t>: Supporting I</w:t>
      </w:r>
      <w:r w:rsidRPr="00B675EA">
        <w:rPr>
          <w:color w:val="000000" w:themeColor="text1"/>
          <w:sz w:val="24"/>
          <w:szCs w:val="24"/>
        </w:rPr>
        <w:t>nformation on Matching</w:t>
      </w:r>
      <w:bookmarkEnd w:id="96"/>
    </w:p>
    <w:p w:rsidR="00262934" w:rsidRPr="00E34C0A" w:rsidRDefault="00262934" w:rsidP="00262934">
      <w:pPr>
        <w:autoSpaceDE w:val="0"/>
        <w:autoSpaceDN w:val="0"/>
        <w:adjustRightInd w:val="0"/>
        <w:spacing w:after="0" w:line="480" w:lineRule="auto"/>
        <w:ind w:firstLine="720"/>
      </w:pPr>
      <w:r w:rsidRPr="00A772E4">
        <w:t xml:space="preserve">There are </w:t>
      </w:r>
      <w:r>
        <w:t>two</w:t>
      </w:r>
      <w:r w:rsidRPr="00A772E4">
        <w:t xml:space="preserve"> main considerations that must be accounted for using</w:t>
      </w:r>
      <w:r>
        <w:t xml:space="preserve"> matching </w:t>
      </w:r>
      <w:r w:rsidRPr="00A772E4">
        <w:t>in this paper in particular. First is the increasing scarcity of matches over time, a symptom of the overwhelming success of the VAT. The majority of countries studied adopt</w:t>
      </w:r>
      <w:r>
        <w:t>s</w:t>
      </w:r>
      <w:r w:rsidRPr="00A772E4">
        <w:t xml:space="preserve"> a VAT and as a result exits survival estimation at some point. In later years, being forced to match between adopters and only non-adopting countries in the same year could result in particularly poor propensity score matches as few control </w:t>
      </w:r>
      <w:r w:rsidRPr="00E34C0A">
        <w:t>countries will remain. To overcome this problem, this paper puts no restrictions on country matching with regards to the time dimension, treating matching and control countries as one large cross section.</w:t>
      </w:r>
      <w:r w:rsidRPr="00E34C0A">
        <w:rPr>
          <w:rStyle w:val="FootnoteReference"/>
        </w:rPr>
        <w:footnoteReference w:id="32"/>
      </w:r>
      <w:r w:rsidRPr="00E34C0A">
        <w:t xml:space="preserve"> For example, the pairing that minimizes |Xb</w:t>
      </w:r>
      <w:r w:rsidRPr="00E34C0A">
        <w:rPr>
          <w:vertAlign w:val="subscript"/>
        </w:rPr>
        <w:t>1</w:t>
      </w:r>
      <w:r w:rsidRPr="00E34C0A">
        <w:t>-Xb</w:t>
      </w:r>
      <w:r w:rsidRPr="00E34C0A">
        <w:rPr>
          <w:vertAlign w:val="subscript"/>
        </w:rPr>
        <w:t>2</w:t>
      </w:r>
      <w:r w:rsidRPr="00E34C0A">
        <w:t>|, Jordan adopting in 2001 with a propensity score of 8.05 is Ethiopia not adopting in 1991 with a propensity score of 8.04.</w:t>
      </w:r>
    </w:p>
    <w:p w:rsidR="00262934" w:rsidRDefault="00262934" w:rsidP="00262934">
      <w:pPr>
        <w:autoSpaceDE w:val="0"/>
        <w:autoSpaceDN w:val="0"/>
        <w:adjustRightInd w:val="0"/>
        <w:spacing w:after="0" w:line="480" w:lineRule="auto"/>
        <w:ind w:firstLine="720"/>
      </w:pPr>
      <w:r w:rsidRPr="00A772E4">
        <w:t xml:space="preserve">Second is the possibility of contamination. As this paper seeks to look at the effect of VAT adoption over time, it will be necessary to look at the time path of variables of interest for several years after the adoption event. It is possible that a treatment country-year that adopts will be matched to a control country-year that adopts a VAT a few years after being matched. Trying to observe the long run impact of a VAT will thus be complicated, as one must choose a control country-year that does not adopt for several years. This problem should be common, as the two countries being matched will, by design, have very similar failure times for choosing a VAT.  Failing to </w:t>
      </w:r>
      <w:r w:rsidRPr="00A772E4">
        <w:lastRenderedPageBreak/>
        <w:t>control for this problem will downwardly bias results, as one will be comparing a treated country to a control that actually later received treatment. Referring to the earlier match, Spain 1986 should not be matched to Japan 1987, as Japan would adopt a VAT in 1989. If it were, in comparing the impacts of a VAT for 5 years after adoption, Spain 1991 to Japan 1992, the control would have actually received the treatment in that 5 year window and mean differences will be biased</w:t>
      </w:r>
      <w:r>
        <w:t xml:space="preserve"> downward</w:t>
      </w:r>
      <w:r w:rsidRPr="00A772E4">
        <w:t xml:space="preserve">. </w:t>
      </w:r>
    </w:p>
    <w:p w:rsidR="00582249" w:rsidRDefault="00262934" w:rsidP="00582249">
      <w:pPr>
        <w:spacing w:line="480" w:lineRule="auto"/>
        <w:ind w:firstLine="720"/>
      </w:pPr>
      <w:r w:rsidRPr="00A772E4">
        <w:t xml:space="preserve">The most obvious fix carries with it a tradeoff. If one wishes to observe the effect of VAT for N years after it is first adopted, one can simply drop all countries </w:t>
      </w:r>
      <w:r>
        <w:t xml:space="preserve">as possible controls </w:t>
      </w:r>
      <w:r w:rsidRPr="00A772E4">
        <w:t xml:space="preserve">for the N years before that country adopts a VAT. As N gets very small, matches should not be adversely affected, but one may miss longer term effects of VAT adoption. As N grows larger, the matches will necessarily become worse as one is requiring the difference in survival times for treatment and control groups to be higher, but longer term effects can be studied. However, looking at very long term effects may be beyond the power of this model to begin with, as it matches on a single year and the key assumption that the only difference between treatment and control group is the treatment becomes less supportable on a longer time horizon. For the purpose of this paper, I will look at only a 5 year window after the VAT adoption event. This is the lower bound predicted by Bird et al (2005) on how long it will take to see the full effects of a VAT.  </w:t>
      </w:r>
    </w:p>
    <w:p w:rsidR="00582249" w:rsidRDefault="00582249" w:rsidP="00582249">
      <w:pPr>
        <w:spacing w:line="480" w:lineRule="auto"/>
      </w:pPr>
      <w:r>
        <w:br w:type="page"/>
      </w:r>
    </w:p>
    <w:p w:rsidR="009906B9" w:rsidRPr="00B675EA" w:rsidRDefault="009906B9" w:rsidP="00B675EA">
      <w:pPr>
        <w:pStyle w:val="Heading2"/>
        <w:spacing w:line="480" w:lineRule="auto"/>
        <w:jc w:val="center"/>
        <w:rPr>
          <w:color w:val="000000" w:themeColor="text1"/>
          <w:sz w:val="24"/>
          <w:szCs w:val="24"/>
        </w:rPr>
      </w:pPr>
      <w:bookmarkStart w:id="97" w:name="_Toc417480186"/>
      <w:r w:rsidRPr="00B675EA">
        <w:rPr>
          <w:color w:val="000000" w:themeColor="text1"/>
          <w:sz w:val="24"/>
          <w:szCs w:val="24"/>
        </w:rPr>
        <w:lastRenderedPageBreak/>
        <w:t xml:space="preserve">Appendix </w:t>
      </w:r>
      <w:r w:rsidR="009E4BDB" w:rsidRPr="00B675EA">
        <w:rPr>
          <w:color w:val="000000" w:themeColor="text1"/>
          <w:sz w:val="24"/>
          <w:szCs w:val="24"/>
        </w:rPr>
        <w:t>II-</w:t>
      </w:r>
      <w:r w:rsidRPr="00B675EA">
        <w:rPr>
          <w:color w:val="000000" w:themeColor="text1"/>
          <w:sz w:val="24"/>
          <w:szCs w:val="24"/>
        </w:rPr>
        <w:t>A: Countries Included</w:t>
      </w:r>
      <w:bookmarkEnd w:id="97"/>
    </w:p>
    <w:p w:rsidR="009906B9" w:rsidRPr="00544E35" w:rsidRDefault="009906B9" w:rsidP="009906B9">
      <w:pPr>
        <w:pStyle w:val="ListParagraph"/>
        <w:numPr>
          <w:ilvl w:val="0"/>
          <w:numId w:val="13"/>
        </w:numPr>
        <w:spacing w:line="276" w:lineRule="auto"/>
        <w:rPr>
          <w:b/>
        </w:rPr>
      </w:pPr>
      <w:r w:rsidRPr="00544E35">
        <w:rPr>
          <w:b/>
        </w:rPr>
        <w:t xml:space="preserve">Countries Included in Table </w:t>
      </w:r>
      <w:r w:rsidR="00A91BFF">
        <w:rPr>
          <w:b/>
        </w:rPr>
        <w:t>II-</w:t>
      </w:r>
      <w:r w:rsidRPr="00544E35">
        <w:rPr>
          <w:b/>
        </w:rPr>
        <w:t>2 (92):</w:t>
      </w:r>
    </w:p>
    <w:p w:rsidR="009906B9" w:rsidRPr="0075545C" w:rsidRDefault="009906B9" w:rsidP="009906B9">
      <w:r>
        <w:t>Albania; Algeria; Angola; Australia; Bahrain; Bangladesh</w:t>
      </w:r>
      <w:r w:rsidRPr="0075545C">
        <w:t xml:space="preserve">; Benin; Bhutan; Botswana; Bulgaria; Burkina Faso; Burundi; </w:t>
      </w:r>
      <w:r>
        <w:t>Cambodia; Cameroon</w:t>
      </w:r>
      <w:r w:rsidRPr="0075545C">
        <w:t xml:space="preserve">; Central African Republic; Chad; China; Comoros; Congo, Dem. Rep.; Congo, Rep.; </w:t>
      </w:r>
      <w:r>
        <w:t xml:space="preserve">Croatia; Cyprus; </w:t>
      </w:r>
      <w:r w:rsidRPr="0075545C">
        <w:t xml:space="preserve">Djibouti; Egypt, Arab Rep.; El Salvador; </w:t>
      </w:r>
      <w:r>
        <w:t>Eritrea; Ethiopia; Fiji; Finland; Gabon; Ghana</w:t>
      </w:r>
      <w:r w:rsidRPr="0075545C">
        <w:t>; Guinea;</w:t>
      </w:r>
      <w:r>
        <w:t xml:space="preserve"> Guinea-Bissau; Guyana; India; Iran, Islamic Rep.</w:t>
      </w:r>
      <w:r w:rsidRPr="0075545C">
        <w:t xml:space="preserve">; </w:t>
      </w:r>
      <w:r>
        <w:t xml:space="preserve">Japan; </w:t>
      </w:r>
      <w:r w:rsidRPr="0075545C">
        <w:t xml:space="preserve">Jordan; Kenya; </w:t>
      </w:r>
      <w:r>
        <w:t>Lao PDR; Lesotho; Liberia</w:t>
      </w:r>
      <w:r w:rsidRPr="0075545C">
        <w:t xml:space="preserve">; </w:t>
      </w:r>
      <w:r>
        <w:t xml:space="preserve">Libya; </w:t>
      </w:r>
      <w:r w:rsidRPr="0075545C">
        <w:t>Macedonia, FY</w:t>
      </w:r>
      <w:r>
        <w:t>R; Madagascar; Malawi; Malaysia; Mali</w:t>
      </w:r>
      <w:r w:rsidRPr="0075545C">
        <w:t>; Mauritania; Mauritius; Mongo</w:t>
      </w:r>
      <w:r>
        <w:t>lia; Morocco; Mozambique</w:t>
      </w:r>
      <w:r w:rsidRPr="0075545C">
        <w:t xml:space="preserve">; </w:t>
      </w:r>
      <w:r>
        <w:t xml:space="preserve">Namibia; </w:t>
      </w:r>
      <w:r w:rsidRPr="0075545C">
        <w:t xml:space="preserve">Nepal; </w:t>
      </w:r>
      <w:r>
        <w:t>New Zealand; Niger</w:t>
      </w:r>
      <w:r w:rsidRPr="0075545C">
        <w:t xml:space="preserve">; </w:t>
      </w:r>
      <w:r>
        <w:t xml:space="preserve">Nigeria; Oman; </w:t>
      </w:r>
      <w:r w:rsidRPr="0075545C">
        <w:t>Pakistan; Papua New Guinea</w:t>
      </w:r>
      <w:r>
        <w:t>; Paraguay; Philippines; Qatar; Romania; Rwanda; Saudi Arabia; Serbia; Sierra Leone</w:t>
      </w:r>
      <w:r w:rsidRPr="0075545C">
        <w:t xml:space="preserve">; </w:t>
      </w:r>
      <w:r>
        <w:t xml:space="preserve">Singapore; </w:t>
      </w:r>
      <w:r w:rsidRPr="0075545C">
        <w:t>Slovenia</w:t>
      </w:r>
      <w:r>
        <w:t>; Solomon Islands; South Africa</w:t>
      </w:r>
      <w:r w:rsidRPr="0075545C">
        <w:t xml:space="preserve">; Sri Lanka; </w:t>
      </w:r>
      <w:r>
        <w:t>Sudan</w:t>
      </w:r>
      <w:r w:rsidRPr="0075545C">
        <w:t xml:space="preserve">; </w:t>
      </w:r>
      <w:r>
        <w:t xml:space="preserve">Suriname; </w:t>
      </w:r>
      <w:r w:rsidRPr="0075545C">
        <w:t xml:space="preserve">Swaziland; </w:t>
      </w:r>
      <w:r>
        <w:t xml:space="preserve">Switzerland; </w:t>
      </w:r>
      <w:r w:rsidRPr="0075545C">
        <w:t>Syrian Arab Rep</w:t>
      </w:r>
      <w:r>
        <w:t>ublic; Tanzania; Thailand; Togo</w:t>
      </w:r>
      <w:r w:rsidRPr="0075545C">
        <w:t xml:space="preserve">; </w:t>
      </w:r>
      <w:r>
        <w:t xml:space="preserve">Trinidad and Tobago; </w:t>
      </w:r>
      <w:r w:rsidRPr="0075545C">
        <w:t>Tunisi</w:t>
      </w:r>
      <w:r>
        <w:t xml:space="preserve">a; Uganda; United Arab emirates; United States; </w:t>
      </w:r>
      <w:r w:rsidRPr="0075545C">
        <w:t>Venezuela, RB; Vietnam; Yemen, Rep.; Zambia; Zimbabwe.</w:t>
      </w:r>
    </w:p>
    <w:p w:rsidR="009906B9" w:rsidRPr="00544E35" w:rsidRDefault="009906B9" w:rsidP="009906B9">
      <w:pPr>
        <w:pStyle w:val="ListParagraph"/>
        <w:numPr>
          <w:ilvl w:val="0"/>
          <w:numId w:val="13"/>
        </w:numPr>
        <w:spacing w:line="276" w:lineRule="auto"/>
        <w:rPr>
          <w:b/>
        </w:rPr>
      </w:pPr>
      <w:r w:rsidRPr="00544E35">
        <w:rPr>
          <w:b/>
        </w:rPr>
        <w:t>Countries included in Matching</w:t>
      </w:r>
    </w:p>
    <w:p w:rsidR="009906B9" w:rsidRPr="00E95A1F" w:rsidRDefault="009906B9" w:rsidP="009906B9">
      <w:r w:rsidRPr="00E95A1F">
        <w:t xml:space="preserve">Note the countries included in each matching specifications will be slightly different in each case, as the method here demands 13 continuous years of data (7 before </w:t>
      </w:r>
      <w:r>
        <w:t>Year of Adoption</w:t>
      </w:r>
      <w:r w:rsidRPr="00E95A1F">
        <w:t xml:space="preserve"> and 5 after plus the actual year of the adoption.) Thus, one can only study the impact of adoptions from 1986-2007, even though one can study the determinat</w:t>
      </w:r>
      <w:r>
        <w:t>ion of adoptions up through 2010</w:t>
      </w:r>
      <w:r w:rsidRPr="00E95A1F">
        <w:t>.</w:t>
      </w:r>
      <w:r>
        <w:t xml:space="preserve"> Exact countries included in each specification are available upon request from the author. </w:t>
      </w:r>
    </w:p>
    <w:p w:rsidR="009906B9" w:rsidRDefault="009906B9" w:rsidP="009906B9">
      <w:r>
        <w:br w:type="page"/>
      </w:r>
    </w:p>
    <w:p w:rsidR="009906B9" w:rsidRPr="00B675EA" w:rsidRDefault="009906B9" w:rsidP="00B675EA">
      <w:pPr>
        <w:pStyle w:val="Heading2"/>
        <w:spacing w:line="480" w:lineRule="auto"/>
        <w:jc w:val="center"/>
        <w:rPr>
          <w:color w:val="000000" w:themeColor="text1"/>
          <w:sz w:val="24"/>
          <w:szCs w:val="24"/>
        </w:rPr>
      </w:pPr>
      <w:bookmarkStart w:id="98" w:name="_Toc417480187"/>
      <w:r w:rsidRPr="00B675EA">
        <w:rPr>
          <w:color w:val="000000" w:themeColor="text1"/>
          <w:sz w:val="24"/>
          <w:szCs w:val="24"/>
        </w:rPr>
        <w:lastRenderedPageBreak/>
        <w:t xml:space="preserve">Appendix </w:t>
      </w:r>
      <w:r w:rsidR="009E4BDB" w:rsidRPr="00B675EA">
        <w:rPr>
          <w:color w:val="000000" w:themeColor="text1"/>
          <w:sz w:val="24"/>
          <w:szCs w:val="24"/>
        </w:rPr>
        <w:t>II-</w:t>
      </w:r>
      <w:r w:rsidRPr="00B675EA">
        <w:rPr>
          <w:color w:val="000000" w:themeColor="text1"/>
          <w:sz w:val="24"/>
          <w:szCs w:val="24"/>
        </w:rPr>
        <w:t>B: Data Definitions</w:t>
      </w:r>
      <w:bookmarkEnd w:id="98"/>
    </w:p>
    <w:p w:rsidR="009906B9" w:rsidRPr="004E1BA9" w:rsidRDefault="009906B9" w:rsidP="009906B9">
      <w:r>
        <w:t xml:space="preserve">Agriculture: Percent </w:t>
      </w:r>
      <w:r w:rsidRPr="004E1BA9">
        <w:t>of GDP contributed by agricultural activities, from t</w:t>
      </w:r>
      <w:r>
        <w:t>he World Development Indicators, updated January 2015.</w:t>
      </w:r>
    </w:p>
    <w:p w:rsidR="009906B9" w:rsidRPr="004E1BA9" w:rsidRDefault="009906B9" w:rsidP="009906B9">
      <w:r>
        <w:t>Bordering Countries with VAT: N</w:t>
      </w:r>
      <w:r w:rsidRPr="004E1BA9">
        <w:t>umber of bordering countries with a VAT divided by the number of bordering countr</w:t>
      </w:r>
      <w:r>
        <w:t>ies, from author's calculations</w:t>
      </w:r>
      <w:r w:rsidRPr="000D388E">
        <w:t xml:space="preserve"> </w:t>
      </w:r>
      <w:r>
        <w:t>updated February 2015.</w:t>
      </w:r>
    </w:p>
    <w:p w:rsidR="009906B9" w:rsidRPr="004E1BA9" w:rsidRDefault="009906B9" w:rsidP="009906B9">
      <w:r w:rsidRPr="004E1BA9">
        <w:t>British Commonwealth: Equal to 1 if a country is a member of the British Commonwealth at any time in the sample period</w:t>
      </w:r>
      <w:r>
        <w:t>, from the Commonwealth Network updated February 2015.</w:t>
      </w:r>
    </w:p>
    <w:p w:rsidR="009906B9" w:rsidRPr="004E1BA9" w:rsidRDefault="009906B9" w:rsidP="009906B9">
      <w:r>
        <w:t>Exports: E</w:t>
      </w:r>
      <w:r w:rsidRPr="004E1BA9">
        <w:t>xports as a percent of GDP, from the World Development Indicators</w:t>
      </w:r>
      <w:r w:rsidRPr="003316D2">
        <w:t xml:space="preserve"> </w:t>
      </w:r>
      <w:r>
        <w:t>updated January 2015</w:t>
      </w:r>
      <w:r w:rsidRPr="004E1BA9">
        <w:t>.</w:t>
      </w:r>
    </w:p>
    <w:p w:rsidR="009906B9" w:rsidRDefault="009906B9" w:rsidP="009906B9">
      <w:r w:rsidRPr="004E1BA9">
        <w:t xml:space="preserve">Federal: Equal to 1 if a country is governed as </w:t>
      </w:r>
      <w:r>
        <w:t xml:space="preserve">a federation in that year, from </w:t>
      </w:r>
      <w:proofErr w:type="spellStart"/>
      <w:r>
        <w:t>Treisman</w:t>
      </w:r>
      <w:proofErr w:type="spellEnd"/>
      <w:r>
        <w:t xml:space="preserve"> (2002)</w:t>
      </w:r>
      <w:r w:rsidRPr="004E1BA9">
        <w:t xml:space="preserve"> with updates from the author</w:t>
      </w:r>
      <w:r>
        <w:t>, updated February 2015</w:t>
      </w:r>
      <w:r w:rsidRPr="004E1BA9">
        <w:t>.</w:t>
      </w:r>
    </w:p>
    <w:p w:rsidR="009906B9" w:rsidRPr="004E1BA9" w:rsidRDefault="009906B9" w:rsidP="009906B9">
      <w:r w:rsidRPr="004E1BA9">
        <w:t xml:space="preserve">Francophonie: Equal to 1 if a country is a member of the Francophonie at any time in the sample period, from </w:t>
      </w:r>
      <w:proofErr w:type="spellStart"/>
      <w:r w:rsidRPr="004E1BA9">
        <w:t>Organisation</w:t>
      </w:r>
      <w:proofErr w:type="spellEnd"/>
      <w:r w:rsidRPr="004E1BA9">
        <w:t xml:space="preserve"> </w:t>
      </w:r>
      <w:proofErr w:type="spellStart"/>
      <w:r w:rsidRPr="004E1BA9">
        <w:t>internationale</w:t>
      </w:r>
      <w:proofErr w:type="spellEnd"/>
      <w:r w:rsidRPr="004E1BA9">
        <w:t xml:space="preserve"> de la Francophonie</w:t>
      </w:r>
      <w:r>
        <w:t xml:space="preserve"> updated February 2015</w:t>
      </w:r>
      <w:r w:rsidRPr="004E1BA9">
        <w:t>.</w:t>
      </w:r>
    </w:p>
    <w:p w:rsidR="009906B9" w:rsidRPr="004E1BA9" w:rsidRDefault="009906B9" w:rsidP="009906B9">
      <w:r>
        <w:t>GDP Per Capita</w:t>
      </w:r>
      <w:r w:rsidRPr="004E1BA9">
        <w:t>: Natural log of GDP per capita as measured by current US dollars, from the World Development Indicators</w:t>
      </w:r>
      <w:r>
        <w:t xml:space="preserve"> updated January 2015</w:t>
      </w:r>
      <w:r w:rsidRPr="004E1BA9">
        <w:t>.</w:t>
      </w:r>
    </w:p>
    <w:p w:rsidR="009906B9" w:rsidRPr="004E1BA9" w:rsidRDefault="009906B9" w:rsidP="009906B9">
      <w:r w:rsidRPr="004E1BA9">
        <w:t>Government Consumption: Government Consumption, as a percent of GDP from the Penn World Tables</w:t>
      </w:r>
      <w:r>
        <w:t xml:space="preserve"> updated September 2013</w:t>
      </w:r>
      <w:r w:rsidRPr="004E1BA9">
        <w:t>.</w:t>
      </w:r>
    </w:p>
    <w:p w:rsidR="009906B9" w:rsidRPr="004E1BA9" w:rsidRDefault="009906B9" w:rsidP="009906B9">
      <w:r>
        <w:t>IMF Lending Dummy: E</w:t>
      </w:r>
      <w:r w:rsidRPr="004E1BA9">
        <w:t>qual to 1 if the country has a nonzero balance in either a PRG or GRA credit facility in any months of that year, a stock measure, from the IMF Financial Data query tool</w:t>
      </w:r>
      <w:r w:rsidRPr="003316D2">
        <w:t xml:space="preserve"> </w:t>
      </w:r>
      <w:r>
        <w:t>updated February 2015</w:t>
      </w:r>
      <w:r w:rsidRPr="004E1BA9">
        <w:t xml:space="preserve">. </w:t>
      </w:r>
    </w:p>
    <w:p w:rsidR="009906B9" w:rsidRPr="004E1BA9" w:rsidRDefault="009906B9" w:rsidP="009906B9">
      <w:r>
        <w:t>Imports: I</w:t>
      </w:r>
      <w:r w:rsidRPr="004E1BA9">
        <w:t>mports as a percent of GDP, from the World Development Indicators</w:t>
      </w:r>
      <w:r w:rsidRPr="003316D2">
        <w:t xml:space="preserve"> </w:t>
      </w:r>
      <w:r>
        <w:t>updated January 2015</w:t>
      </w:r>
      <w:r w:rsidRPr="004E1BA9">
        <w:t>.</w:t>
      </w:r>
    </w:p>
    <w:p w:rsidR="009906B9" w:rsidRDefault="009906B9" w:rsidP="009906B9">
      <w:r w:rsidRPr="004E1BA9">
        <w:t xml:space="preserve">Inflation: </w:t>
      </w:r>
      <w:r>
        <w:t>The natural log of 100 plus the y</w:t>
      </w:r>
      <w:r w:rsidRPr="004E1BA9">
        <w:t>early inflation as measured by the CPI, from the World Development Indicators</w:t>
      </w:r>
      <w:r w:rsidRPr="003316D2">
        <w:t xml:space="preserve"> </w:t>
      </w:r>
      <w:r>
        <w:t>updated January 2015</w:t>
      </w:r>
      <w:r w:rsidRPr="004E1BA9">
        <w:t>.</w:t>
      </w:r>
    </w:p>
    <w:p w:rsidR="009906B9" w:rsidRPr="004E1BA9" w:rsidRDefault="009906B9" w:rsidP="009906B9">
      <w:r>
        <w:t>Institutions: The polity2 variable of level of democracy as measured by the Polity IV project updated February 2015.</w:t>
      </w:r>
    </w:p>
    <w:p w:rsidR="009906B9" w:rsidRPr="004E1BA9" w:rsidRDefault="009906B9" w:rsidP="009906B9">
      <w:r w:rsidRPr="004E1BA9">
        <w:t>In</w:t>
      </w:r>
      <w:r>
        <w:t>vestment</w:t>
      </w:r>
      <w:r w:rsidRPr="004E1BA9">
        <w:t>: Gross capital formatio</w:t>
      </w:r>
      <w:r>
        <w:t>n as a percent of GDP from the World D</w:t>
      </w:r>
      <w:r w:rsidRPr="004E1BA9">
        <w:t xml:space="preserve">evelopment </w:t>
      </w:r>
      <w:r>
        <w:t>I</w:t>
      </w:r>
      <w:r w:rsidRPr="004E1BA9">
        <w:t>ndicators</w:t>
      </w:r>
      <w:r w:rsidRPr="003316D2">
        <w:t xml:space="preserve"> </w:t>
      </w:r>
      <w:r>
        <w:t>updated January 2015</w:t>
      </w:r>
      <w:r w:rsidRPr="004E1BA9">
        <w:t>.</w:t>
      </w:r>
    </w:p>
    <w:p w:rsidR="009906B9" w:rsidRPr="004E1BA9" w:rsidRDefault="009906B9" w:rsidP="009906B9">
      <w:r w:rsidRPr="004E1BA9">
        <w:t>Island: Equal to 1 if a country has no other countries it borders by land, from author's calculations</w:t>
      </w:r>
      <w:r>
        <w:t xml:space="preserve"> updated February 2015</w:t>
      </w:r>
      <w:r w:rsidRPr="004E1BA9">
        <w:t>.</w:t>
      </w:r>
    </w:p>
    <w:p w:rsidR="009906B9" w:rsidRDefault="009906B9" w:rsidP="009906B9">
      <w:r w:rsidRPr="004E1BA9">
        <w:t>Landlocked: Equal to 1 if a country has no land bordering an ocean, from author's calculations</w:t>
      </w:r>
      <w:r>
        <w:t xml:space="preserve"> updated February 2015</w:t>
      </w:r>
      <w:r w:rsidRPr="004E1BA9">
        <w:t>.</w:t>
      </w:r>
    </w:p>
    <w:p w:rsidR="009906B9" w:rsidRPr="004E1BA9" w:rsidRDefault="009906B9" w:rsidP="009906B9">
      <w:r>
        <w:lastRenderedPageBreak/>
        <w:t xml:space="preserve">MF External Debt: Externally held debt as a share of GDP as measured by Lane and </w:t>
      </w:r>
      <w:proofErr w:type="spellStart"/>
      <w:r>
        <w:t>Milesi-Feretti</w:t>
      </w:r>
      <w:proofErr w:type="spellEnd"/>
      <w:r>
        <w:t xml:space="preserve"> updated 2011. </w:t>
      </w:r>
    </w:p>
    <w:p w:rsidR="009906B9" w:rsidRPr="004E1BA9" w:rsidRDefault="009906B9" w:rsidP="009906B9">
      <w:r>
        <w:t>Natural Resource Rents: Percent</w:t>
      </w:r>
      <w:r w:rsidRPr="004E1BA9">
        <w:t xml:space="preserve"> of GDP coming from natural resource production, from the World Development Indicators</w:t>
      </w:r>
      <w:r>
        <w:t xml:space="preserve"> updated January 2015</w:t>
      </w:r>
      <w:r w:rsidRPr="004E1BA9">
        <w:t>.</w:t>
      </w:r>
    </w:p>
    <w:p w:rsidR="009906B9" w:rsidRPr="004E1BA9" w:rsidRDefault="009906B9" w:rsidP="009906B9">
      <w:r>
        <w:t>Population</w:t>
      </w:r>
      <w:r w:rsidRPr="004E1BA9">
        <w:t>: Natural log of population, from the World Development Indicators</w:t>
      </w:r>
      <w:r>
        <w:t xml:space="preserve"> updated January 2015</w:t>
      </w:r>
      <w:r w:rsidRPr="004E1BA9">
        <w:t>.</w:t>
      </w:r>
    </w:p>
    <w:p w:rsidR="009906B9" w:rsidRPr="00F9755A" w:rsidRDefault="009906B9" w:rsidP="009906B9">
      <w:r>
        <w:t>% of Population 65+: Percent</w:t>
      </w:r>
      <w:r w:rsidRPr="004E1BA9">
        <w:t xml:space="preserve"> of population above 65 years of age, from the World Development Indicators</w:t>
      </w:r>
      <w:r>
        <w:t xml:space="preserve"> updated January 2015</w:t>
      </w:r>
      <w:r w:rsidRPr="004E1BA9">
        <w:t>.</w:t>
      </w:r>
    </w:p>
    <w:p w:rsidR="009906B9" w:rsidRPr="004E1BA9" w:rsidRDefault="009906B9" w:rsidP="009906B9">
      <w:r w:rsidRPr="004E1BA9">
        <w:t>Size, Square Kilometers: Natural log of the surface area of a country, from the World Development Indicators</w:t>
      </w:r>
      <w:r>
        <w:t xml:space="preserve"> updated January 2015</w:t>
      </w:r>
      <w:r w:rsidRPr="004E1BA9">
        <w:t>.</w:t>
      </w:r>
    </w:p>
    <w:p w:rsidR="009906B9" w:rsidRPr="00C25209" w:rsidRDefault="009906B9" w:rsidP="009906B9">
      <w:r w:rsidRPr="004E1BA9">
        <w:t>Warsaw Pact: Equal to 1 if a country was a Warsaw Pact Nation, from author's calculations</w:t>
      </w:r>
      <w:r>
        <w:t xml:space="preserve"> updated February 2015</w:t>
      </w:r>
      <w:r w:rsidRPr="004E1BA9">
        <w:t>.</w:t>
      </w:r>
    </w:p>
    <w:p w:rsidR="009906B9" w:rsidRDefault="009906B9" w:rsidP="009906B9">
      <w:pPr>
        <w:spacing w:after="0"/>
        <w:rPr>
          <w:rFonts w:cs="Times New Roman"/>
        </w:rPr>
      </w:pPr>
      <w:r w:rsidRPr="00A5796E">
        <w:rPr>
          <w:rFonts w:cs="Times New Roman"/>
        </w:rPr>
        <w:t>WDI External Debt</w:t>
      </w:r>
      <w:r>
        <w:rPr>
          <w:rFonts w:cs="Times New Roman"/>
        </w:rPr>
        <w:t>:</w:t>
      </w:r>
      <w:r w:rsidRPr="00A5796E">
        <w:rPr>
          <w:rFonts w:cs="Times New Roman"/>
        </w:rPr>
        <w:t xml:space="preserve"> </w:t>
      </w:r>
      <w:r>
        <w:rPr>
          <w:rFonts w:cs="Times New Roman"/>
        </w:rPr>
        <w:t xml:space="preserve">Externally held debt as a share of GDP as recorded by the </w:t>
      </w:r>
      <w:r w:rsidRPr="004E1BA9">
        <w:t>World Development Indicators</w:t>
      </w:r>
      <w:r>
        <w:t xml:space="preserve"> updated January 2015</w:t>
      </w:r>
      <w:r>
        <w:rPr>
          <w:rFonts w:cs="Times New Roman"/>
        </w:rPr>
        <w:t>.\</w:t>
      </w:r>
    </w:p>
    <w:p w:rsidR="009906B9" w:rsidRDefault="009906B9" w:rsidP="009906B9">
      <w:pPr>
        <w:spacing w:after="0"/>
        <w:rPr>
          <w:rFonts w:cs="Times New Roman"/>
        </w:rPr>
      </w:pPr>
    </w:p>
    <w:p w:rsidR="009906B9" w:rsidRPr="00A5796E" w:rsidRDefault="009906B9" w:rsidP="009906B9">
      <w:pPr>
        <w:spacing w:after="0"/>
        <w:rPr>
          <w:rFonts w:cs="Times New Roman"/>
        </w:rPr>
      </w:pPr>
      <w:r w:rsidRPr="00A5796E">
        <w:rPr>
          <w:rFonts w:cs="Times New Roman"/>
        </w:rPr>
        <w:t xml:space="preserve">WEO </w:t>
      </w:r>
      <w:r>
        <w:rPr>
          <w:rFonts w:cs="Times New Roman"/>
        </w:rPr>
        <w:t xml:space="preserve">Central Government Debt: central government debt as a share of GDP as recorded by the World Economic Outlook </w:t>
      </w:r>
      <w:r>
        <w:t>updated February 2014</w:t>
      </w:r>
      <w:r>
        <w:rPr>
          <w:rFonts w:cs="Times New Roman"/>
        </w:rPr>
        <w:t>.</w:t>
      </w:r>
    </w:p>
    <w:p w:rsidR="009906B9" w:rsidRDefault="009906B9" w:rsidP="009906B9">
      <w:pPr>
        <w:spacing w:after="0"/>
        <w:rPr>
          <w:rFonts w:cs="Times New Roman"/>
        </w:rPr>
      </w:pPr>
    </w:p>
    <w:p w:rsidR="009906B9" w:rsidRDefault="009906B9" w:rsidP="009906B9">
      <w:pPr>
        <w:spacing w:after="0"/>
        <w:rPr>
          <w:rFonts w:cs="Times New Roman"/>
        </w:rPr>
      </w:pPr>
      <w:r w:rsidRPr="00A5796E">
        <w:rPr>
          <w:rFonts w:cs="Times New Roman"/>
        </w:rPr>
        <w:t>WEO Expenditure</w:t>
      </w:r>
      <w:r>
        <w:rPr>
          <w:rFonts w:cs="Times New Roman"/>
        </w:rPr>
        <w:t xml:space="preserve">: government expenditure as a share of GDP as recorded by the World Economic Outlook </w:t>
      </w:r>
      <w:r>
        <w:t>updated February 2014</w:t>
      </w:r>
      <w:r>
        <w:rPr>
          <w:rFonts w:cs="Times New Roman"/>
        </w:rPr>
        <w:t>.</w:t>
      </w:r>
    </w:p>
    <w:p w:rsidR="009906B9" w:rsidRDefault="009906B9" w:rsidP="009906B9">
      <w:pPr>
        <w:spacing w:after="0"/>
        <w:rPr>
          <w:rFonts w:cs="Times New Roman"/>
        </w:rPr>
      </w:pPr>
    </w:p>
    <w:p w:rsidR="009906B9" w:rsidRDefault="009906B9" w:rsidP="009906B9">
      <w:pPr>
        <w:spacing w:after="0"/>
        <w:rPr>
          <w:rFonts w:cs="Times New Roman"/>
        </w:rPr>
      </w:pPr>
      <w:r w:rsidRPr="00A5796E">
        <w:rPr>
          <w:rFonts w:cs="Times New Roman"/>
        </w:rPr>
        <w:t>WEO Primary Surplus or Deficit</w:t>
      </w:r>
      <w:r>
        <w:rPr>
          <w:rFonts w:cs="Times New Roman"/>
        </w:rPr>
        <w:t>: Cyclically adjusted surplus or deficit as a share of GDP as recorded by the World Economic Outlook</w:t>
      </w:r>
      <w:r w:rsidRPr="00F9755A">
        <w:t xml:space="preserve"> </w:t>
      </w:r>
      <w:r>
        <w:t>updated February 2014</w:t>
      </w:r>
      <w:r>
        <w:rPr>
          <w:rFonts w:cs="Times New Roman"/>
        </w:rPr>
        <w:t>.</w:t>
      </w:r>
    </w:p>
    <w:p w:rsidR="009906B9" w:rsidRDefault="009906B9" w:rsidP="009906B9">
      <w:pPr>
        <w:spacing w:after="0"/>
        <w:rPr>
          <w:rFonts w:cs="Times New Roman"/>
        </w:rPr>
      </w:pPr>
    </w:p>
    <w:p w:rsidR="009906B9" w:rsidRPr="00A5796E" w:rsidRDefault="009906B9" w:rsidP="009906B9">
      <w:pPr>
        <w:spacing w:after="0"/>
        <w:rPr>
          <w:rFonts w:cs="Times New Roman"/>
        </w:rPr>
      </w:pPr>
      <w:r w:rsidRPr="00A5796E">
        <w:rPr>
          <w:rFonts w:cs="Times New Roman"/>
        </w:rPr>
        <w:t>WEO Surplus or Deficit</w:t>
      </w:r>
      <w:r>
        <w:rPr>
          <w:rFonts w:cs="Times New Roman"/>
        </w:rPr>
        <w:t>: Surplus or deficit as a share of GDP as recorded by the World Economic Outlook</w:t>
      </w:r>
      <w:r w:rsidRPr="00F9755A">
        <w:t xml:space="preserve"> </w:t>
      </w:r>
      <w:r>
        <w:t>updated February 2014</w:t>
      </w:r>
      <w:r>
        <w:rPr>
          <w:rFonts w:cs="Times New Roman"/>
        </w:rPr>
        <w:t>.</w:t>
      </w:r>
    </w:p>
    <w:p w:rsidR="009906B9" w:rsidRDefault="009906B9" w:rsidP="009906B9">
      <w:pPr>
        <w:spacing w:after="0"/>
        <w:rPr>
          <w:rFonts w:cs="Times New Roman"/>
        </w:rPr>
      </w:pPr>
    </w:p>
    <w:p w:rsidR="009906B9" w:rsidRPr="00A5796E" w:rsidRDefault="009906B9" w:rsidP="009906B9">
      <w:pPr>
        <w:spacing w:after="0"/>
        <w:rPr>
          <w:rFonts w:cs="Times New Roman"/>
        </w:rPr>
      </w:pPr>
      <w:r w:rsidRPr="00A5796E">
        <w:rPr>
          <w:rFonts w:cs="Times New Roman"/>
        </w:rPr>
        <w:t>WEO Tax Revenue</w:t>
      </w:r>
      <w:r>
        <w:rPr>
          <w:rFonts w:cs="Times New Roman"/>
        </w:rPr>
        <w:t xml:space="preserve">: Tax revenue as a share of GDP as recorded by the World Economic Outlook </w:t>
      </w:r>
      <w:r>
        <w:t>updated February 2014</w:t>
      </w:r>
      <w:r>
        <w:rPr>
          <w:rFonts w:cs="Times New Roman"/>
        </w:rPr>
        <w:t>.</w:t>
      </w:r>
    </w:p>
    <w:p w:rsidR="009906B9" w:rsidRPr="00BC693F" w:rsidRDefault="009906B9" w:rsidP="009906B9">
      <w:pPr>
        <w:spacing w:after="0"/>
        <w:rPr>
          <w:rFonts w:cs="Times New Roman"/>
        </w:rPr>
      </w:pPr>
    </w:p>
    <w:p w:rsidR="009906B9" w:rsidRDefault="009906B9" w:rsidP="009906B9">
      <w:pPr>
        <w:spacing w:after="0"/>
        <w:rPr>
          <w:rFonts w:cs="Times New Roman"/>
        </w:rPr>
      </w:pPr>
    </w:p>
    <w:p w:rsidR="009E4BDB" w:rsidRDefault="009E4BDB">
      <w:pPr>
        <w:rPr>
          <w:rFonts w:cs="Times New Roman"/>
        </w:rPr>
      </w:pPr>
      <w:r>
        <w:rPr>
          <w:rFonts w:cs="Times New Roman"/>
        </w:rPr>
        <w:br w:type="page"/>
      </w:r>
    </w:p>
    <w:p w:rsidR="00B54F9F" w:rsidRPr="00B675EA" w:rsidRDefault="00B54F9F" w:rsidP="00B54F9F">
      <w:pPr>
        <w:pStyle w:val="Heading2"/>
        <w:spacing w:line="480" w:lineRule="auto"/>
        <w:jc w:val="center"/>
        <w:rPr>
          <w:color w:val="000000" w:themeColor="text1"/>
          <w:sz w:val="24"/>
          <w:szCs w:val="24"/>
        </w:rPr>
      </w:pPr>
      <w:bookmarkStart w:id="99" w:name="_Toc417480188"/>
      <w:r w:rsidRPr="00B675EA">
        <w:rPr>
          <w:color w:val="000000" w:themeColor="text1"/>
          <w:sz w:val="24"/>
          <w:szCs w:val="24"/>
        </w:rPr>
        <w:lastRenderedPageBreak/>
        <w:t>Appendix II</w:t>
      </w:r>
      <w:r>
        <w:rPr>
          <w:color w:val="000000" w:themeColor="text1"/>
          <w:sz w:val="24"/>
          <w:szCs w:val="24"/>
        </w:rPr>
        <w:t>I</w:t>
      </w:r>
      <w:r w:rsidRPr="00B675EA">
        <w:rPr>
          <w:color w:val="000000" w:themeColor="text1"/>
          <w:sz w:val="24"/>
          <w:szCs w:val="24"/>
        </w:rPr>
        <w:t>-A: Countries Included</w:t>
      </w:r>
      <w:bookmarkEnd w:id="99"/>
    </w:p>
    <w:p w:rsidR="009906B9" w:rsidRPr="00544E35" w:rsidRDefault="009906B9" w:rsidP="009906B9">
      <w:pPr>
        <w:rPr>
          <w:rFonts w:cs="Times New Roman"/>
          <w:b/>
        </w:rPr>
      </w:pPr>
      <w:r w:rsidRPr="00544E35">
        <w:rPr>
          <w:rFonts w:cs="Times New Roman"/>
          <w:b/>
        </w:rPr>
        <w:t>Countries with at least one observation of TOEFL scores for the years studied (173):</w:t>
      </w:r>
    </w:p>
    <w:p w:rsidR="009906B9" w:rsidRPr="000D0F58" w:rsidRDefault="009906B9" w:rsidP="009906B9">
      <w:r w:rsidRPr="000D0F58">
        <w:t xml:space="preserve">Afghanistan; Albania; Algeria; American Samoa; Andorra; Angola; Argentina; Armenia; Aruba; Australia; Austria; Azerbaijan; Bahrain; Bangladesh; Belarus; Belgium; Benin; Bhutan; Bolivia; Bosnia and Herzegovina; Botswana; Brazil; Brunei Darussalam; Bulgaria; Burkina Faso; Burundi; Cambodia; Cameroon; Canada; Cape Verde; Central African Republic; Chad; Chile; China; Colombia; Congo, Dem. Rep.; Congo, Rep.; Costa Rica; Cote d'Ivoire; Croatia; Cuba; Cyprus; Czech Republic; Denmark; Djibouti; Dominican Republic; Ecuador; Egypt, Arab Rep.; El Salvador; Eritrea; Estonia; Ethiopia; Fiji; Finland; France; French Polynesia; Gabon; Gambia, The; Georgia; Germany; Ghana; Greece; Guatemala; Guinea; Guinea-Bissau; Haiti; Honduras; Hong Kong SAR, China; Hungary; Iceland; India; Indonesia; Iran, Islamic Rep.; Iraq; Israel; Italy; Jamaica; Japan; Jordan; Kazakhstan; Kenya; Korea, Dem. Rep.; Korea, Rep.; Kosovo; Kuwait; Kyrgyz Republic; Lao PDR; Latvia; Lebanon; Lesotho; Liberia; Libya; Lithuania; Luxembourg; Macao SAR, China; Macedonia, FYR; Madagascar; Malawi; Malaysia; Mali; Marshall Islands; Mauritania; Mauritius; Mexico; Micronesia, Fed. </w:t>
      </w:r>
      <w:proofErr w:type="spellStart"/>
      <w:r w:rsidRPr="000D0F58">
        <w:t>Sts</w:t>
      </w:r>
      <w:proofErr w:type="spellEnd"/>
      <w:r w:rsidRPr="000D0F58">
        <w:t>.; Moldova; Monaco; Mongolia; Montenegro; Morocco; Mozambique; Myanmar; Namibia; Nepal; Netherlands; New Caledonia; New Zealand; Nicaragua; Niger; Nigeria; Northern Mariana Islands; Norway; Oman; Pakistan; Panama; Papua New Guinea; Paraguay; Peru; Philippines; Poland; Portugal; Puerto Rico; Qatar; Romania; Russian Federation; Rwanda; San Marino; Saudi Arabia; Senegal; Sierra Leone; Singapore; Slovak Republic; Slovenia; Somalia; South Africa; Spain; Sri Lanka; Sudan; Suriname; Swaziland; Sweden; Switzerland; Syrian Arab Republic; Tajikistan; Tanzania; Thailand; Togo; Tonga; Tunisia; Turkey; Turkmenistan; Uganda; Ukraine; United Arab Emirates; United Kingdom; United States; Uruguay; Uzbekistan; Venezuela, RB; Vietnam; Yemen, Rep.; Zambia; Zimbabwe.</w:t>
      </w:r>
    </w:p>
    <w:p w:rsidR="009E4BDB" w:rsidRDefault="009E4BDB">
      <w:r>
        <w:br w:type="page"/>
      </w:r>
    </w:p>
    <w:p w:rsidR="009906B9" w:rsidRPr="00B675EA" w:rsidRDefault="009E4BDB" w:rsidP="00B675EA">
      <w:pPr>
        <w:pStyle w:val="Heading2"/>
        <w:spacing w:line="480" w:lineRule="auto"/>
        <w:jc w:val="center"/>
        <w:rPr>
          <w:color w:val="000000" w:themeColor="text1"/>
          <w:sz w:val="24"/>
          <w:szCs w:val="24"/>
        </w:rPr>
      </w:pPr>
      <w:bookmarkStart w:id="100" w:name="_Toc417480189"/>
      <w:r w:rsidRPr="00B675EA">
        <w:rPr>
          <w:color w:val="000000" w:themeColor="text1"/>
          <w:sz w:val="24"/>
          <w:szCs w:val="24"/>
        </w:rPr>
        <w:lastRenderedPageBreak/>
        <w:t>Appendix III-B</w:t>
      </w:r>
      <w:r w:rsidR="009906B9" w:rsidRPr="00B675EA">
        <w:rPr>
          <w:color w:val="000000" w:themeColor="text1"/>
          <w:sz w:val="24"/>
          <w:szCs w:val="24"/>
        </w:rPr>
        <w:t>: Data Definitions</w:t>
      </w:r>
      <w:bookmarkEnd w:id="100"/>
    </w:p>
    <w:p w:rsidR="009906B9" w:rsidRDefault="009906B9" w:rsidP="009906B9">
      <w:r>
        <w:t>Africa: 1 if area is in Africa, as defined by ETS.</w:t>
      </w:r>
    </w:p>
    <w:p w:rsidR="009906B9" w:rsidRDefault="009906B9" w:rsidP="009906B9">
      <w:r>
        <w:t>Americas: 1 if area is in the Americas, as defined by ETS.</w:t>
      </w:r>
    </w:p>
    <w:p w:rsidR="009906B9" w:rsidRDefault="009906B9" w:rsidP="009906B9">
      <w:r>
        <w:t>Asia: 1 if area is in Asia, as defined by ETS.</w:t>
      </w:r>
    </w:p>
    <w:p w:rsidR="009906B9" w:rsidRPr="000D0F58" w:rsidRDefault="009906B9" w:rsidP="009906B9">
      <w:r w:rsidRPr="00A14C2A">
        <w:t>Emigration, % of Population</w:t>
      </w:r>
      <w:r>
        <w:t>: OECD immigration data showing how large the expatriate population of a country is relative to the total population of that origin country, updated 2008.</w:t>
      </w:r>
    </w:p>
    <w:p w:rsidR="009906B9" w:rsidRDefault="009906B9" w:rsidP="009906B9">
      <w:r>
        <w:t>Ethnolinguistic Fractionalization: Greener sum of squares index constructed by Roeder 2001, comparing whether two randomly selected individuals in a country share the same mother tongue.</w:t>
      </w:r>
    </w:p>
    <w:p w:rsidR="009906B9" w:rsidRDefault="009906B9" w:rsidP="009906B9">
      <w:r>
        <w:t>Europe: 1 if area is in Europe, as defined by ETS. Omitted in most specifications.</w:t>
      </w:r>
    </w:p>
    <w:p w:rsidR="009906B9" w:rsidRDefault="009906B9" w:rsidP="009906B9">
      <w:r>
        <w:t xml:space="preserve">FDI, % of GDP: Net foreign investment as a share of GDP from World Development indicators. </w:t>
      </w:r>
    </w:p>
    <w:p w:rsidR="009906B9" w:rsidRPr="001F77E6" w:rsidRDefault="009906B9" w:rsidP="009906B9">
      <w:r>
        <w:t>GDP Per Capita, Ln real 2005</w:t>
      </w:r>
      <w:r w:rsidRPr="000D0F58">
        <w:t xml:space="preserve"> US dollars: Natural log of GDP per capita as measured in Real </w:t>
      </w:r>
      <w:r w:rsidRPr="001F77E6">
        <w:t>2000 US dollars, from the World Development Indicators.</w:t>
      </w:r>
      <w:r>
        <w:t xml:space="preserve"> </w:t>
      </w:r>
    </w:p>
    <w:p w:rsidR="009906B9" w:rsidRDefault="009906B9" w:rsidP="009906B9">
      <w:r>
        <w:t xml:space="preserve">Government Spending, % of GDP: Government consumption as a share of GDP from Penn world tables. </w:t>
      </w:r>
    </w:p>
    <w:p w:rsidR="009906B9" w:rsidRPr="001F77E6" w:rsidRDefault="009906B9" w:rsidP="009906B9">
      <w:r w:rsidRPr="001F77E6">
        <w:t>Hours to Learn English: How many hours for a native English speaker to learn the official languages of a given country. This is assumed to be symmetric, so it would take the same time for the native official language speaker to learn English. From Foreign Service Institute.</w:t>
      </w:r>
    </w:p>
    <w:p w:rsidR="009906B9" w:rsidRPr="001F77E6" w:rsidRDefault="009906B9" w:rsidP="009906B9">
      <w:pPr>
        <w:rPr>
          <w:rFonts w:cs="Times New Roman"/>
          <w:color w:val="000000"/>
        </w:rPr>
      </w:pPr>
      <w:r w:rsidRPr="001F77E6">
        <w:rPr>
          <w:rFonts w:cs="Times New Roman"/>
          <w:color w:val="000000"/>
        </w:rPr>
        <w:t>Inflation, GDP Deflator</w:t>
      </w:r>
      <w:r>
        <w:rPr>
          <w:rFonts w:cs="Times New Roman"/>
          <w:color w:val="000000"/>
        </w:rPr>
        <w:t xml:space="preserve">: Inflation as measured by the GDP deflator, from the World Bank. </w:t>
      </w:r>
    </w:p>
    <w:p w:rsidR="009906B9" w:rsidRPr="000D0F58" w:rsidRDefault="009906B9" w:rsidP="009906B9">
      <w:pPr>
        <w:rPr>
          <w:rFonts w:cs="Times New Roman"/>
          <w:color w:val="000000"/>
        </w:rPr>
      </w:pPr>
      <w:r w:rsidRPr="001F77E6">
        <w:rPr>
          <w:rFonts w:cs="Times New Roman"/>
          <w:color w:val="000000"/>
        </w:rPr>
        <w:t>Institutional Quality: Sum of World</w:t>
      </w:r>
      <w:r>
        <w:rPr>
          <w:rFonts w:cs="Times New Roman"/>
          <w:color w:val="000000"/>
        </w:rPr>
        <w:t xml:space="preserve"> G</w:t>
      </w:r>
      <w:r w:rsidRPr="000D0F58">
        <w:rPr>
          <w:rFonts w:cs="Times New Roman"/>
          <w:color w:val="000000"/>
        </w:rPr>
        <w:t xml:space="preserve">overnment indicators </w:t>
      </w:r>
      <w:r>
        <w:rPr>
          <w:rFonts w:cs="Times New Roman"/>
          <w:color w:val="000000"/>
        </w:rPr>
        <w:t xml:space="preserve">from the World Bank. </w:t>
      </w:r>
    </w:p>
    <w:p w:rsidR="009906B9" w:rsidRDefault="009906B9" w:rsidP="009906B9">
      <w:r>
        <w:t>Investment, % of GDP: Gross capital formation as a share of GDP, from the World Bank.</w:t>
      </w:r>
    </w:p>
    <w:p w:rsidR="009906B9" w:rsidRDefault="009906B9" w:rsidP="009906B9">
      <w:r w:rsidRPr="000D0F58">
        <w:t>Island: Equal to 1 if a country has no other countries it borders by land, from author's calculations.</w:t>
      </w:r>
    </w:p>
    <w:p w:rsidR="009906B9" w:rsidRDefault="009906B9" w:rsidP="009906B9">
      <w:pPr>
        <w:rPr>
          <w:rFonts w:cs="Times New Roman"/>
          <w:color w:val="000000"/>
        </w:rPr>
      </w:pPr>
      <w:r>
        <w:rPr>
          <w:rFonts w:cs="Times New Roman"/>
          <w:color w:val="000000"/>
        </w:rPr>
        <w:t xml:space="preserve">Land Area, Ln: Natural log of square kilometers of land area of a country. </w:t>
      </w:r>
    </w:p>
    <w:p w:rsidR="009906B9" w:rsidRDefault="009906B9" w:rsidP="009906B9">
      <w:r w:rsidRPr="000D0F58">
        <w:t>Landlocked: Equal to 1 if a country has no land bordering an ocean, from author's calculations.</w:t>
      </w:r>
    </w:p>
    <w:p w:rsidR="009906B9" w:rsidRDefault="009906B9" w:rsidP="009906B9">
      <w:pPr>
        <w:rPr>
          <w:rFonts w:cs="Times New Roman"/>
          <w:color w:val="000000"/>
        </w:rPr>
      </w:pPr>
      <w:r>
        <w:rPr>
          <w:rFonts w:cs="Times New Roman"/>
          <w:color w:val="000000"/>
        </w:rPr>
        <w:t xml:space="preserve">Latitude: The latitude of a country from CIA World </w:t>
      </w:r>
      <w:proofErr w:type="spellStart"/>
      <w:r>
        <w:rPr>
          <w:rFonts w:cs="Times New Roman"/>
          <w:color w:val="000000"/>
        </w:rPr>
        <w:t>Factbook</w:t>
      </w:r>
      <w:proofErr w:type="spellEnd"/>
      <w:r>
        <w:rPr>
          <w:rFonts w:cs="Times New Roman"/>
          <w:color w:val="000000"/>
        </w:rPr>
        <w:t>.</w:t>
      </w:r>
    </w:p>
    <w:p w:rsidR="009906B9" w:rsidRDefault="009906B9" w:rsidP="009906B9">
      <w:pPr>
        <w:rPr>
          <w:rFonts w:cs="Times New Roman"/>
          <w:color w:val="000000"/>
        </w:rPr>
      </w:pPr>
      <w:r w:rsidRPr="009E5921">
        <w:rPr>
          <w:rFonts w:cs="Times New Roman"/>
          <w:color w:val="000000"/>
        </w:rPr>
        <w:lastRenderedPageBreak/>
        <w:t>Linguistic Proximity-2</w:t>
      </w:r>
      <w:r>
        <w:rPr>
          <w:rFonts w:cs="Times New Roman"/>
          <w:color w:val="000000"/>
        </w:rPr>
        <w:t xml:space="preserve">: Measure of linguistic proximity with higher values being closer to English, from </w:t>
      </w:r>
      <w:proofErr w:type="spellStart"/>
      <w:r>
        <w:rPr>
          <w:rFonts w:cs="Times New Roman"/>
          <w:color w:val="000000"/>
        </w:rPr>
        <w:t>Melitz</w:t>
      </w:r>
      <w:proofErr w:type="spellEnd"/>
      <w:r>
        <w:rPr>
          <w:rFonts w:cs="Times New Roman"/>
          <w:color w:val="000000"/>
        </w:rPr>
        <w:t xml:space="preserve"> and </w:t>
      </w:r>
      <w:proofErr w:type="spellStart"/>
      <w:r>
        <w:rPr>
          <w:rFonts w:cs="Times New Roman"/>
          <w:color w:val="000000"/>
        </w:rPr>
        <w:t>Toubal</w:t>
      </w:r>
      <w:proofErr w:type="spellEnd"/>
      <w:r>
        <w:rPr>
          <w:rFonts w:cs="Times New Roman"/>
          <w:color w:val="000000"/>
        </w:rPr>
        <w:t xml:space="preserve"> (2014.)</w:t>
      </w:r>
    </w:p>
    <w:p w:rsidR="009906B9" w:rsidRPr="00EA22E3" w:rsidRDefault="009906B9" w:rsidP="009906B9">
      <w:r>
        <w:t>Middle East: 1 if area is in the Middle East, as defined by ETS.</w:t>
      </w:r>
    </w:p>
    <w:p w:rsidR="009906B9" w:rsidRPr="000D0F58" w:rsidRDefault="009906B9" w:rsidP="009906B9">
      <w:r>
        <w:rPr>
          <w:rFonts w:cs="Times New Roman"/>
          <w:color w:val="000000"/>
        </w:rPr>
        <w:t xml:space="preserve">Official English: Equal to 1 if a countries’ official languages include English, CIA world </w:t>
      </w:r>
      <w:proofErr w:type="spellStart"/>
      <w:r>
        <w:rPr>
          <w:rFonts w:cs="Times New Roman"/>
          <w:color w:val="000000"/>
        </w:rPr>
        <w:t>Factbook</w:t>
      </w:r>
      <w:proofErr w:type="spellEnd"/>
      <w:r>
        <w:rPr>
          <w:rFonts w:cs="Times New Roman"/>
          <w:color w:val="000000"/>
        </w:rPr>
        <w:t>.</w:t>
      </w:r>
    </w:p>
    <w:p w:rsidR="009906B9" w:rsidRDefault="009906B9" w:rsidP="009906B9">
      <w:r>
        <w:t>Population: Natural Log of population, from the World Bank</w:t>
      </w:r>
    </w:p>
    <w:p w:rsidR="009906B9" w:rsidRPr="000D0F58" w:rsidRDefault="009906B9" w:rsidP="009906B9">
      <w:r>
        <w:t>Pacific: 1 if area is in the Pacific, as defined by ETS.</w:t>
      </w:r>
    </w:p>
    <w:p w:rsidR="009906B9" w:rsidRPr="000D0F58" w:rsidRDefault="009906B9" w:rsidP="009906B9">
      <w:r w:rsidRPr="000D0F58">
        <w:t xml:space="preserve">Schooling 1990:  Average years of education per person in 1990, from </w:t>
      </w:r>
      <w:proofErr w:type="spellStart"/>
      <w:r w:rsidRPr="000D0F58">
        <w:t>Barro</w:t>
      </w:r>
      <w:proofErr w:type="spellEnd"/>
      <w:r w:rsidRPr="000D0F58">
        <w:t xml:space="preserve">-Lee. </w:t>
      </w:r>
    </w:p>
    <w:p w:rsidR="009906B9" w:rsidRDefault="009906B9" w:rsidP="009906B9">
      <w:pPr>
        <w:autoSpaceDE w:val="0"/>
        <w:autoSpaceDN w:val="0"/>
        <w:adjustRightInd w:val="0"/>
      </w:pPr>
      <w:r w:rsidRPr="000D0F58">
        <w:rPr>
          <w:rFonts w:cs="Times New Roman"/>
          <w:color w:val="000000"/>
        </w:rPr>
        <w:t>Speaks English, % of Population</w:t>
      </w:r>
      <w:r w:rsidRPr="000D0F58">
        <w:t>: % of the population that reports they are Proficient in English. Provided from various national census bureaus and Crystal (2003)</w:t>
      </w:r>
    </w:p>
    <w:p w:rsidR="009906B9" w:rsidRPr="009E5921" w:rsidRDefault="009906B9" w:rsidP="009906B9">
      <w:r w:rsidRPr="00A14C2A">
        <w:t xml:space="preserve">TOEFL </w:t>
      </w:r>
      <w:r>
        <w:t>Score:</w:t>
      </w:r>
      <w:r w:rsidRPr="008C3D7B">
        <w:rPr>
          <w:rFonts w:cs="Times New Roman"/>
        </w:rPr>
        <w:t xml:space="preserve"> </w:t>
      </w:r>
      <w:r w:rsidRPr="000D0F58">
        <w:rPr>
          <w:rFonts w:cs="Times New Roman"/>
        </w:rPr>
        <w:t xml:space="preserve">Test of English as a Foreign Language, the </w:t>
      </w:r>
      <w:r w:rsidRPr="000D0F58">
        <w:t xml:space="preserve">Average TOEFL score in a country, from ETS </w:t>
      </w:r>
      <w:r>
        <w:t>1992-2012 omitting 2011 as data is unavailable. TOEFL scores are rescaled here so that paper, computer and internet based test scores can be compared. Paper scores are rescaled such that the minimum score in the first year available for the paper exam, 223 in 1992, is the same as the lowest score in the first year recorded for the internet based exam, 0 in 2006, and so that the maximum scores are the same, and 677 and 120 respectively. This yields a (rounded) linear transformation of Y = (X-223)/3.78, where X is the paper score and Y is the comparable transformed score. Using similar methodology with a reference year of 1998, Y = (X–7)/2.44 is used to transform computer test scores into internet based test scores using a base year of 1998 with a minimum score of 7 and maximum score of 300.</w:t>
      </w:r>
    </w:p>
    <w:p w:rsidR="00262934" w:rsidRDefault="00262934" w:rsidP="00262934">
      <w:pPr>
        <w:autoSpaceDE w:val="0"/>
        <w:autoSpaceDN w:val="0"/>
        <w:adjustRightInd w:val="0"/>
        <w:spacing w:after="0" w:line="480" w:lineRule="auto"/>
        <w:ind w:firstLine="720"/>
      </w:pPr>
    </w:p>
    <w:p w:rsidR="00262934" w:rsidRPr="00BE1EA3" w:rsidRDefault="00262934" w:rsidP="00262934"/>
    <w:p w:rsidR="00897EBE" w:rsidRPr="0089616C" w:rsidRDefault="00897EBE" w:rsidP="0089616C">
      <w:pPr>
        <w:rPr>
          <w:rFonts w:asciiTheme="minorHAnsi" w:hAnsiTheme="minorHAnsi" w:cstheme="minorHAnsi"/>
        </w:rPr>
      </w:pPr>
    </w:p>
    <w:sectPr w:rsidR="00897EBE" w:rsidRPr="0089616C" w:rsidSect="005C57CB">
      <w:footerReference w:type="default" r:id="rId23"/>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1C21" w:rsidRDefault="00301C21" w:rsidP="00BA2F37">
      <w:pPr>
        <w:spacing w:after="0"/>
      </w:pPr>
      <w:r>
        <w:separator/>
      </w:r>
    </w:p>
  </w:endnote>
  <w:endnote w:type="continuationSeparator" w:id="0">
    <w:p w:rsidR="00301C21" w:rsidRDefault="00301C21" w:rsidP="00BA2F3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5965344"/>
      <w:docPartObj>
        <w:docPartGallery w:val="Page Numbers (Bottom of Page)"/>
        <w:docPartUnique/>
      </w:docPartObj>
    </w:sdtPr>
    <w:sdtEndPr/>
    <w:sdtContent>
      <w:p w:rsidR="00283488" w:rsidRDefault="00283488">
        <w:pPr>
          <w:pStyle w:val="Footer"/>
          <w:jc w:val="center"/>
        </w:pPr>
        <w:r w:rsidRPr="00E614FB">
          <w:rPr>
            <w:rFonts w:asciiTheme="minorHAnsi" w:hAnsiTheme="minorHAnsi" w:cstheme="minorHAnsi"/>
          </w:rPr>
          <w:fldChar w:fldCharType="begin"/>
        </w:r>
        <w:r w:rsidRPr="00E614FB">
          <w:rPr>
            <w:rFonts w:asciiTheme="minorHAnsi" w:hAnsiTheme="minorHAnsi" w:cstheme="minorHAnsi"/>
          </w:rPr>
          <w:instrText xml:space="preserve"> PAGE   \* MERGEFORMAT </w:instrText>
        </w:r>
        <w:r w:rsidRPr="00E614FB">
          <w:rPr>
            <w:rFonts w:asciiTheme="minorHAnsi" w:hAnsiTheme="minorHAnsi" w:cstheme="minorHAnsi"/>
          </w:rPr>
          <w:fldChar w:fldCharType="separate"/>
        </w:r>
        <w:r w:rsidR="0026430D">
          <w:rPr>
            <w:rFonts w:asciiTheme="minorHAnsi" w:hAnsiTheme="minorHAnsi" w:cstheme="minorHAnsi"/>
            <w:noProof/>
          </w:rPr>
          <w:t>xi</w:t>
        </w:r>
        <w:r w:rsidRPr="00E614FB">
          <w:rPr>
            <w:rFonts w:asciiTheme="minorHAnsi" w:hAnsiTheme="minorHAnsi" w:cstheme="minorHAnsi"/>
          </w:rPr>
          <w:fldChar w:fldCharType="end"/>
        </w:r>
      </w:p>
    </w:sdtContent>
  </w:sdt>
  <w:p w:rsidR="00283488" w:rsidRDefault="0028348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488" w:rsidRDefault="00301C21" w:rsidP="00C23B44">
    <w:pPr>
      <w:pStyle w:val="Footer"/>
      <w:jc w:val="center"/>
    </w:pPr>
    <w:sdt>
      <w:sdtPr>
        <w:id w:val="-1523088958"/>
        <w:docPartObj>
          <w:docPartGallery w:val="Page Numbers (Bottom of Page)"/>
          <w:docPartUnique/>
        </w:docPartObj>
      </w:sdtPr>
      <w:sdtEndPr/>
      <w:sdtContent>
        <w:r w:rsidR="00283488" w:rsidRPr="00E614FB">
          <w:rPr>
            <w:rFonts w:asciiTheme="minorHAnsi" w:hAnsiTheme="minorHAnsi" w:cstheme="minorHAnsi"/>
          </w:rPr>
          <w:fldChar w:fldCharType="begin"/>
        </w:r>
        <w:r w:rsidR="00283488" w:rsidRPr="00E614FB">
          <w:rPr>
            <w:rFonts w:asciiTheme="minorHAnsi" w:hAnsiTheme="minorHAnsi" w:cstheme="minorHAnsi"/>
          </w:rPr>
          <w:instrText xml:space="preserve"> PAGE   \* MERGEFORMAT </w:instrText>
        </w:r>
        <w:r w:rsidR="00283488" w:rsidRPr="00E614FB">
          <w:rPr>
            <w:rFonts w:asciiTheme="minorHAnsi" w:hAnsiTheme="minorHAnsi" w:cstheme="minorHAnsi"/>
          </w:rPr>
          <w:fldChar w:fldCharType="separate"/>
        </w:r>
        <w:r w:rsidR="0026430D">
          <w:rPr>
            <w:rFonts w:asciiTheme="minorHAnsi" w:hAnsiTheme="minorHAnsi" w:cstheme="minorHAnsi"/>
            <w:noProof/>
          </w:rPr>
          <w:t>51</w:t>
        </w:r>
        <w:r w:rsidR="00283488" w:rsidRPr="00E614FB">
          <w:rPr>
            <w:rFonts w:asciiTheme="minorHAnsi" w:hAnsiTheme="minorHAnsi" w:cstheme="minorHAnsi"/>
          </w:rPr>
          <w:fldChar w:fldCharType="end"/>
        </w:r>
      </w:sdtContent>
    </w:sdt>
  </w:p>
  <w:p w:rsidR="00283488" w:rsidRDefault="00283488" w:rsidP="00C23B44">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1C21" w:rsidRDefault="00301C21" w:rsidP="00BA2F37">
      <w:pPr>
        <w:spacing w:after="0"/>
      </w:pPr>
      <w:r>
        <w:separator/>
      </w:r>
    </w:p>
  </w:footnote>
  <w:footnote w:type="continuationSeparator" w:id="0">
    <w:p w:rsidR="00301C21" w:rsidRDefault="00301C21" w:rsidP="00BA2F37">
      <w:pPr>
        <w:spacing w:after="0"/>
      </w:pPr>
      <w:r>
        <w:continuationSeparator/>
      </w:r>
    </w:p>
  </w:footnote>
  <w:footnote w:id="1">
    <w:p w:rsidR="00283488" w:rsidRPr="00312806" w:rsidRDefault="00283488" w:rsidP="005C4888">
      <w:pPr>
        <w:pStyle w:val="FootnoteText"/>
        <w:rPr>
          <w:rFonts w:ascii="Times New Roman" w:hAnsi="Times New Roman" w:cs="Times New Roman"/>
          <w:sz w:val="24"/>
          <w:szCs w:val="24"/>
        </w:rPr>
      </w:pPr>
      <w:r w:rsidRPr="00312806">
        <w:rPr>
          <w:rStyle w:val="FootnoteReference"/>
          <w:rFonts w:ascii="Times New Roman" w:hAnsi="Times New Roman" w:cs="Times New Roman"/>
          <w:sz w:val="24"/>
          <w:szCs w:val="24"/>
        </w:rPr>
        <w:footnoteRef/>
      </w:r>
      <w:r w:rsidRPr="00312806">
        <w:rPr>
          <w:rFonts w:ascii="Times New Roman" w:hAnsi="Times New Roman" w:cs="Times New Roman"/>
          <w:sz w:val="24"/>
          <w:szCs w:val="24"/>
        </w:rPr>
        <w:t xml:space="preserve"> Depending on the variable considered, fewer than 90 treated countries may be compared due to data constraints, but never fewer than 76. See online appendices A-G for more details. </w:t>
      </w:r>
    </w:p>
  </w:footnote>
  <w:footnote w:id="2">
    <w:p w:rsidR="00283488" w:rsidRPr="00312806" w:rsidRDefault="00283488" w:rsidP="005C4888">
      <w:pPr>
        <w:pStyle w:val="FootnoteText"/>
        <w:rPr>
          <w:rFonts w:ascii="Times New Roman" w:hAnsi="Times New Roman" w:cs="Times New Roman"/>
          <w:sz w:val="24"/>
          <w:szCs w:val="24"/>
        </w:rPr>
      </w:pPr>
      <w:r w:rsidRPr="00312806">
        <w:rPr>
          <w:rStyle w:val="FootnoteReference"/>
          <w:rFonts w:ascii="Times New Roman" w:hAnsi="Times New Roman" w:cs="Times New Roman"/>
          <w:sz w:val="24"/>
          <w:szCs w:val="24"/>
        </w:rPr>
        <w:footnoteRef/>
      </w:r>
      <w:r w:rsidRPr="00312806">
        <w:rPr>
          <w:rFonts w:ascii="Times New Roman" w:hAnsi="Times New Roman" w:cs="Times New Roman"/>
          <w:sz w:val="24"/>
          <w:szCs w:val="24"/>
        </w:rPr>
        <w:t xml:space="preserve"> Note that every countries’ adoption event will be different, with VATs replacing some taxes in some or being a completely new tax in others. Regardless of the specifics, a VAT will represent a move to shift overall government revenue collection more towards a specific type of consumption tax. This does not imply that it becomes the only, or even dominant form, of taxation revenue. Hence, this paper only can estimate mean effects of adopting a VAT.</w:t>
      </w:r>
    </w:p>
  </w:footnote>
  <w:footnote w:id="3">
    <w:p w:rsidR="00283488" w:rsidRPr="00312806" w:rsidRDefault="00283488" w:rsidP="005C4888">
      <w:pPr>
        <w:pStyle w:val="FootnoteText"/>
        <w:rPr>
          <w:rFonts w:ascii="Times New Roman" w:hAnsi="Times New Roman" w:cs="Times New Roman"/>
          <w:sz w:val="24"/>
          <w:szCs w:val="24"/>
        </w:rPr>
      </w:pPr>
      <w:r w:rsidRPr="00312806">
        <w:rPr>
          <w:rStyle w:val="FootnoteReference"/>
          <w:rFonts w:ascii="Times New Roman" w:hAnsi="Times New Roman" w:cs="Times New Roman"/>
          <w:sz w:val="24"/>
          <w:szCs w:val="24"/>
        </w:rPr>
        <w:footnoteRef/>
      </w:r>
      <w:r w:rsidRPr="00312806">
        <w:rPr>
          <w:rFonts w:ascii="Times New Roman" w:hAnsi="Times New Roman" w:cs="Times New Roman"/>
          <w:sz w:val="24"/>
          <w:szCs w:val="24"/>
        </w:rPr>
        <w:t xml:space="preserve"> Vietnam in the 1970s, Grenada in 1986, Ghana in 1995, Malta in 1998, and Belize in 1999 all attempted to pass a VAT and later repealed it. Vietnam, Grenada, and Ghana would later re-adopt a VAT in 1999, 2010, and 1998 respectively, and these re-introduction events that are not repealed are included in this paper. Belize and Malta are included with their original adoption dates. This is in line with what was done by Keen and Lockwood (2010). Omitting these observations does not qualitatively change results.</w:t>
      </w:r>
    </w:p>
  </w:footnote>
  <w:footnote w:id="4">
    <w:p w:rsidR="00283488" w:rsidRPr="00312806" w:rsidRDefault="00283488" w:rsidP="005C4888">
      <w:pPr>
        <w:pStyle w:val="FootnoteText"/>
        <w:rPr>
          <w:rFonts w:ascii="Times New Roman" w:hAnsi="Times New Roman" w:cs="Times New Roman"/>
          <w:sz w:val="24"/>
          <w:szCs w:val="24"/>
        </w:rPr>
      </w:pPr>
      <w:r w:rsidRPr="00312806">
        <w:rPr>
          <w:rStyle w:val="FootnoteReference"/>
          <w:rFonts w:ascii="Times New Roman" w:hAnsi="Times New Roman" w:cs="Times New Roman"/>
          <w:sz w:val="24"/>
          <w:szCs w:val="24"/>
        </w:rPr>
        <w:footnoteRef/>
      </w:r>
      <w:r w:rsidRPr="00312806">
        <w:rPr>
          <w:rFonts w:ascii="Times New Roman" w:hAnsi="Times New Roman" w:cs="Times New Roman"/>
          <w:sz w:val="24"/>
          <w:szCs w:val="24"/>
        </w:rPr>
        <w:t xml:space="preserve"> See IMF Country Report No. 12/54 on Palau, IMF Country Report No. 08/186 on the Marshall islands, IMF Country Report No. 10/191 on Comoros, and the </w:t>
      </w:r>
      <w:r w:rsidRPr="00312806">
        <w:rPr>
          <w:rFonts w:ascii="Times New Roman" w:hAnsi="Times New Roman" w:cs="Times New Roman"/>
          <w:color w:val="000000"/>
          <w:sz w:val="24"/>
          <w:szCs w:val="24"/>
        </w:rPr>
        <w:t>Kingdom of the Netherlands-Aruba: Concluding Statement of the 2010 Article IV Consultation Mission, among others, as well as various newspaper editorials.</w:t>
      </w:r>
    </w:p>
  </w:footnote>
  <w:footnote w:id="5">
    <w:p w:rsidR="00283488" w:rsidRPr="00312806" w:rsidRDefault="00283488" w:rsidP="005C4888">
      <w:pPr>
        <w:pStyle w:val="FootnoteText"/>
        <w:rPr>
          <w:rFonts w:ascii="Times New Roman" w:hAnsi="Times New Roman" w:cs="Times New Roman"/>
          <w:sz w:val="24"/>
          <w:szCs w:val="24"/>
        </w:rPr>
      </w:pPr>
      <w:r w:rsidRPr="00312806">
        <w:rPr>
          <w:rStyle w:val="FootnoteReference"/>
          <w:rFonts w:ascii="Times New Roman" w:hAnsi="Times New Roman" w:cs="Times New Roman"/>
          <w:sz w:val="24"/>
          <w:szCs w:val="24"/>
        </w:rPr>
        <w:footnoteRef/>
      </w:r>
      <w:r w:rsidRPr="00312806">
        <w:rPr>
          <w:rFonts w:ascii="Times New Roman" w:hAnsi="Times New Roman" w:cs="Times New Roman"/>
          <w:sz w:val="24"/>
          <w:szCs w:val="24"/>
        </w:rPr>
        <w:t xml:space="preserve"> IMF lending data is not available before 1984, so this table is only looking at lending data from this point onward. </w:t>
      </w:r>
    </w:p>
  </w:footnote>
  <w:footnote w:id="6">
    <w:p w:rsidR="00283488" w:rsidRPr="00312806" w:rsidRDefault="00283488" w:rsidP="005C4888">
      <w:pPr>
        <w:pStyle w:val="FootnoteText"/>
        <w:rPr>
          <w:rFonts w:ascii="Times New Roman" w:hAnsi="Times New Roman" w:cs="Times New Roman"/>
          <w:sz w:val="24"/>
          <w:szCs w:val="24"/>
        </w:rPr>
      </w:pPr>
      <w:r w:rsidRPr="00312806">
        <w:rPr>
          <w:rStyle w:val="FootnoteReference"/>
          <w:rFonts w:ascii="Times New Roman" w:hAnsi="Times New Roman" w:cs="Times New Roman"/>
          <w:sz w:val="24"/>
          <w:szCs w:val="24"/>
        </w:rPr>
        <w:footnoteRef/>
      </w:r>
      <w:r w:rsidRPr="00312806">
        <w:rPr>
          <w:rFonts w:ascii="Times New Roman" w:hAnsi="Times New Roman" w:cs="Times New Roman"/>
          <w:sz w:val="24"/>
          <w:szCs w:val="24"/>
        </w:rPr>
        <w:t xml:space="preserve"> This reasoning may suggest other colonial dummies may be possible determinants of policy adoption, but no other country colonized nearly as many countries as France or Britain, so adding other colonial dummies will not capture much more variation. </w:t>
      </w:r>
    </w:p>
  </w:footnote>
  <w:footnote w:id="7">
    <w:p w:rsidR="00283488" w:rsidRPr="00312806" w:rsidRDefault="00283488" w:rsidP="005C4888">
      <w:pPr>
        <w:pStyle w:val="FootnoteText"/>
        <w:rPr>
          <w:rFonts w:ascii="Times New Roman" w:hAnsi="Times New Roman" w:cs="Times New Roman"/>
          <w:sz w:val="24"/>
          <w:szCs w:val="24"/>
        </w:rPr>
      </w:pPr>
      <w:r w:rsidRPr="00312806">
        <w:rPr>
          <w:rStyle w:val="FootnoteReference"/>
          <w:rFonts w:ascii="Times New Roman" w:hAnsi="Times New Roman" w:cs="Times New Roman"/>
          <w:sz w:val="24"/>
          <w:szCs w:val="24"/>
        </w:rPr>
        <w:footnoteRef/>
      </w:r>
      <w:r w:rsidRPr="00312806">
        <w:rPr>
          <w:rFonts w:ascii="Times New Roman" w:hAnsi="Times New Roman" w:cs="Times New Roman"/>
          <w:sz w:val="24"/>
          <w:szCs w:val="24"/>
        </w:rPr>
        <w:t xml:space="preserve"> Using legal origins gives similar results, as they are highly collinear with membership. However, as legal origin is not a declared membership like membership in the Commonwealth or Francophonie and subject to interpretation.</w:t>
      </w:r>
    </w:p>
  </w:footnote>
  <w:footnote w:id="8">
    <w:p w:rsidR="00283488" w:rsidRPr="00312806" w:rsidRDefault="00283488" w:rsidP="005C4888">
      <w:pPr>
        <w:pStyle w:val="FootnoteText"/>
        <w:rPr>
          <w:rFonts w:ascii="Times New Roman" w:hAnsi="Times New Roman" w:cs="Times New Roman"/>
          <w:sz w:val="24"/>
          <w:szCs w:val="24"/>
        </w:rPr>
      </w:pPr>
      <w:r w:rsidRPr="00312806">
        <w:rPr>
          <w:rStyle w:val="FootnoteReference"/>
          <w:rFonts w:ascii="Times New Roman" w:hAnsi="Times New Roman" w:cs="Times New Roman"/>
          <w:sz w:val="24"/>
          <w:szCs w:val="24"/>
        </w:rPr>
        <w:footnoteRef/>
      </w:r>
      <w:r w:rsidRPr="00312806">
        <w:rPr>
          <w:rFonts w:ascii="Times New Roman" w:hAnsi="Times New Roman" w:cs="Times New Roman"/>
          <w:sz w:val="24"/>
          <w:szCs w:val="24"/>
        </w:rPr>
        <w:t xml:space="preserve"> W</w:t>
      </w:r>
      <w:r>
        <w:rPr>
          <w:rFonts w:ascii="Times New Roman" w:hAnsi="Times New Roman" w:cs="Times New Roman"/>
          <w:sz w:val="24"/>
          <w:szCs w:val="24"/>
        </w:rPr>
        <w:t>hile membership in the British C</w:t>
      </w:r>
      <w:r w:rsidRPr="00312806">
        <w:rPr>
          <w:rFonts w:ascii="Times New Roman" w:hAnsi="Times New Roman" w:cs="Times New Roman"/>
          <w:sz w:val="24"/>
          <w:szCs w:val="24"/>
        </w:rPr>
        <w:t>ommonwealth usually relies on colonial history, the Francophonie is much less restrictive in its membership, allowing countries to join due to more general historical</w:t>
      </w:r>
      <w:r>
        <w:rPr>
          <w:rFonts w:ascii="Times New Roman" w:hAnsi="Times New Roman" w:cs="Times New Roman"/>
          <w:sz w:val="24"/>
          <w:szCs w:val="24"/>
        </w:rPr>
        <w:t xml:space="preserve"> reasons. Several countries in E</w:t>
      </w:r>
      <w:r w:rsidRPr="00312806">
        <w:rPr>
          <w:rFonts w:ascii="Times New Roman" w:hAnsi="Times New Roman" w:cs="Times New Roman"/>
          <w:sz w:val="24"/>
          <w:szCs w:val="24"/>
        </w:rPr>
        <w:t xml:space="preserve">astern Europe are members of the Francophonie, for example, despite never being colonized by France. </w:t>
      </w:r>
    </w:p>
  </w:footnote>
  <w:footnote w:id="9">
    <w:p w:rsidR="00283488" w:rsidRPr="00312806" w:rsidRDefault="00283488" w:rsidP="005C4888">
      <w:pPr>
        <w:pStyle w:val="FootnoteText"/>
        <w:rPr>
          <w:rFonts w:ascii="Times New Roman" w:hAnsi="Times New Roman" w:cs="Times New Roman"/>
          <w:sz w:val="24"/>
          <w:szCs w:val="24"/>
        </w:rPr>
      </w:pPr>
      <w:r w:rsidRPr="00312806">
        <w:rPr>
          <w:rStyle w:val="FootnoteReference"/>
          <w:rFonts w:ascii="Times New Roman" w:hAnsi="Times New Roman" w:cs="Times New Roman"/>
          <w:sz w:val="24"/>
          <w:szCs w:val="24"/>
        </w:rPr>
        <w:footnoteRef/>
      </w:r>
      <w:r w:rsidRPr="00312806">
        <w:rPr>
          <w:rFonts w:ascii="Times New Roman" w:hAnsi="Times New Roman" w:cs="Times New Roman"/>
          <w:sz w:val="24"/>
          <w:szCs w:val="24"/>
        </w:rPr>
        <w:t xml:space="preserve"> Former Yugoslavian republics are treated as Warsaw pact countries despite not being members of the Warsaw pact due to sharing similar political cold war history and experiencing turmoil in the 1990’s. Due to data demands, these observations often drop out due to missing information for covariates. </w:t>
      </w:r>
    </w:p>
  </w:footnote>
  <w:footnote w:id="10">
    <w:p w:rsidR="00283488" w:rsidRDefault="00283488" w:rsidP="005C4888">
      <w:pPr>
        <w:pStyle w:val="FootnoteText"/>
      </w:pPr>
      <w:r>
        <w:rPr>
          <w:rStyle w:val="FootnoteReference"/>
        </w:rPr>
        <w:footnoteRef/>
      </w:r>
      <w:r>
        <w:t xml:space="preserve"> </w:t>
      </w:r>
      <w:r w:rsidRPr="00AA34E7">
        <w:rPr>
          <w:rFonts w:ascii="Times New Roman" w:hAnsi="Times New Roman" w:cs="Times New Roman"/>
          <w:sz w:val="24"/>
          <w:szCs w:val="24"/>
        </w:rPr>
        <w:t>I would like to thank an anonymous referee for this suggestion.</w:t>
      </w:r>
    </w:p>
  </w:footnote>
  <w:footnote w:id="11">
    <w:p w:rsidR="00283488" w:rsidRPr="00312806" w:rsidRDefault="00283488" w:rsidP="005C4888">
      <w:pPr>
        <w:pStyle w:val="FootnoteText"/>
        <w:rPr>
          <w:rFonts w:ascii="Times New Roman" w:hAnsi="Times New Roman" w:cs="Times New Roman"/>
          <w:sz w:val="24"/>
          <w:szCs w:val="24"/>
        </w:rPr>
      </w:pPr>
      <w:r w:rsidRPr="00312806">
        <w:rPr>
          <w:rStyle w:val="FootnoteReference"/>
          <w:rFonts w:ascii="Times New Roman" w:hAnsi="Times New Roman" w:cs="Times New Roman"/>
          <w:sz w:val="24"/>
          <w:szCs w:val="24"/>
        </w:rPr>
        <w:footnoteRef/>
      </w:r>
      <w:r w:rsidRPr="00312806">
        <w:rPr>
          <w:rFonts w:ascii="Times New Roman" w:hAnsi="Times New Roman" w:cs="Times New Roman"/>
          <w:sz w:val="24"/>
          <w:szCs w:val="24"/>
        </w:rPr>
        <w:t xml:space="preserve"> There is an adoption event in every year from 1984-2012, so specifications 1-3 do not drop any years due to lack of adoption events as would happen with Cox hazard regressions. Specifications 4 and 5 will have some years drop as some years before 1984 have no adoption events.</w:t>
      </w:r>
    </w:p>
  </w:footnote>
  <w:footnote w:id="12">
    <w:p w:rsidR="00283488" w:rsidRPr="00312806" w:rsidRDefault="00283488" w:rsidP="005C4888">
      <w:pPr>
        <w:pStyle w:val="FootnoteText"/>
        <w:rPr>
          <w:rFonts w:ascii="Times New Roman" w:hAnsi="Times New Roman" w:cs="Times New Roman"/>
          <w:sz w:val="24"/>
          <w:szCs w:val="24"/>
        </w:rPr>
      </w:pPr>
      <w:r w:rsidRPr="00312806">
        <w:rPr>
          <w:rStyle w:val="FootnoteReference"/>
          <w:rFonts w:ascii="Times New Roman" w:hAnsi="Times New Roman" w:cs="Times New Roman"/>
          <w:sz w:val="24"/>
          <w:szCs w:val="24"/>
        </w:rPr>
        <w:footnoteRef/>
      </w:r>
      <w:r w:rsidRPr="00312806">
        <w:rPr>
          <w:rFonts w:ascii="Times New Roman" w:hAnsi="Times New Roman" w:cs="Times New Roman"/>
          <w:sz w:val="24"/>
          <w:szCs w:val="24"/>
        </w:rPr>
        <w:t xml:space="preserve"> If one checks covariate matches of only those that will be matched for each of the macroeconomic outcomes, the results are qualitatively the same, but this approach requires many more tables, one for each macroeconomic variable (Growth, investment, </w:t>
      </w:r>
      <w:proofErr w:type="spellStart"/>
      <w:r w:rsidRPr="00312806">
        <w:rPr>
          <w:rFonts w:ascii="Times New Roman" w:hAnsi="Times New Roman" w:cs="Times New Roman"/>
          <w:sz w:val="24"/>
          <w:szCs w:val="24"/>
        </w:rPr>
        <w:t>etc</w:t>
      </w:r>
      <w:proofErr w:type="spellEnd"/>
      <w:r w:rsidRPr="00312806">
        <w:rPr>
          <w:rFonts w:ascii="Times New Roman" w:hAnsi="Times New Roman" w:cs="Times New Roman"/>
          <w:sz w:val="24"/>
          <w:szCs w:val="24"/>
        </w:rPr>
        <w:t>). studied and if one considers matching through multiple methods the number of tables needed grows exponentially.</w:t>
      </w:r>
    </w:p>
  </w:footnote>
  <w:footnote w:id="13">
    <w:p w:rsidR="00283488" w:rsidRPr="00312806" w:rsidRDefault="00283488" w:rsidP="005C4888">
      <w:pPr>
        <w:pStyle w:val="FootnoteText"/>
        <w:rPr>
          <w:rFonts w:ascii="Times New Roman" w:hAnsi="Times New Roman" w:cs="Times New Roman"/>
          <w:sz w:val="24"/>
          <w:szCs w:val="24"/>
        </w:rPr>
      </w:pPr>
      <w:r w:rsidRPr="00312806">
        <w:rPr>
          <w:rStyle w:val="FootnoteReference"/>
          <w:rFonts w:ascii="Times New Roman" w:hAnsi="Times New Roman" w:cs="Times New Roman"/>
          <w:sz w:val="24"/>
          <w:szCs w:val="24"/>
        </w:rPr>
        <w:footnoteRef/>
      </w:r>
      <w:r w:rsidRPr="00312806">
        <w:rPr>
          <w:rFonts w:ascii="Times New Roman" w:hAnsi="Times New Roman" w:cs="Times New Roman"/>
          <w:sz w:val="24"/>
          <w:szCs w:val="24"/>
        </w:rPr>
        <w:t xml:space="preserve"> The number of covariates is 31 if one includes former soviet republics, all of which drop out due to lack of data availability, and the pacific dummy, omitted for perfect </w:t>
      </w:r>
      <w:proofErr w:type="spellStart"/>
      <w:r w:rsidRPr="00312806">
        <w:rPr>
          <w:rFonts w:ascii="Times New Roman" w:hAnsi="Times New Roman" w:cs="Times New Roman"/>
          <w:sz w:val="24"/>
          <w:szCs w:val="24"/>
        </w:rPr>
        <w:t>collinearity</w:t>
      </w:r>
      <w:proofErr w:type="spellEnd"/>
      <w:r w:rsidRPr="00312806">
        <w:rPr>
          <w:rFonts w:ascii="Times New Roman" w:hAnsi="Times New Roman" w:cs="Times New Roman"/>
          <w:sz w:val="24"/>
          <w:szCs w:val="24"/>
        </w:rPr>
        <w:t xml:space="preserve">. </w:t>
      </w:r>
    </w:p>
  </w:footnote>
  <w:footnote w:id="14">
    <w:p w:rsidR="00283488" w:rsidRPr="00312806" w:rsidRDefault="00283488" w:rsidP="005C4888">
      <w:pPr>
        <w:pStyle w:val="FootnoteText"/>
        <w:rPr>
          <w:rFonts w:ascii="Times New Roman" w:hAnsi="Times New Roman" w:cs="Times New Roman"/>
          <w:sz w:val="24"/>
          <w:szCs w:val="24"/>
        </w:rPr>
      </w:pPr>
      <w:r w:rsidRPr="00312806">
        <w:rPr>
          <w:rStyle w:val="FootnoteReference"/>
          <w:rFonts w:ascii="Times New Roman" w:hAnsi="Times New Roman" w:cs="Times New Roman"/>
          <w:sz w:val="24"/>
          <w:szCs w:val="24"/>
        </w:rPr>
        <w:footnoteRef/>
      </w:r>
      <w:r w:rsidRPr="00312806">
        <w:rPr>
          <w:rFonts w:ascii="Times New Roman" w:hAnsi="Times New Roman" w:cs="Times New Roman"/>
          <w:sz w:val="24"/>
          <w:szCs w:val="24"/>
        </w:rPr>
        <w:t xml:space="preserve"> </w:t>
      </w:r>
      <w:r w:rsidRPr="00A8105F">
        <w:rPr>
          <w:rFonts w:ascii="Times New Roman" w:hAnsi="Times New Roman" w:cs="Times New Roman"/>
          <w:sz w:val="24"/>
          <w:szCs w:val="24"/>
        </w:rPr>
        <w:t>Removing 7 very extreme propensity scores among the un</w:t>
      </w:r>
      <w:r>
        <w:rPr>
          <w:rFonts w:ascii="Times New Roman" w:hAnsi="Times New Roman" w:cs="Times New Roman"/>
          <w:sz w:val="24"/>
          <w:szCs w:val="24"/>
        </w:rPr>
        <w:t>treated as outliers raises the t</w:t>
      </w:r>
      <w:r w:rsidRPr="00A8105F">
        <w:rPr>
          <w:rFonts w:ascii="Times New Roman" w:hAnsi="Times New Roman" w:cs="Times New Roman"/>
          <w:sz w:val="24"/>
          <w:szCs w:val="24"/>
        </w:rPr>
        <w:t xml:space="preserve"> statistic to approximately 9, while it is only </w:t>
      </w:r>
      <w:r>
        <w:rPr>
          <w:rFonts w:ascii="Times New Roman" w:hAnsi="Times New Roman" w:cs="Times New Roman"/>
          <w:sz w:val="24"/>
          <w:szCs w:val="24"/>
        </w:rPr>
        <w:t>2.22</w:t>
      </w:r>
      <w:r w:rsidRPr="00A8105F">
        <w:rPr>
          <w:rFonts w:ascii="Times New Roman" w:hAnsi="Times New Roman" w:cs="Times New Roman"/>
          <w:sz w:val="24"/>
          <w:szCs w:val="24"/>
        </w:rPr>
        <w:t xml:space="preserve"> now.</w:t>
      </w:r>
    </w:p>
  </w:footnote>
  <w:footnote w:id="15">
    <w:p w:rsidR="00283488" w:rsidRPr="00312806" w:rsidRDefault="00283488" w:rsidP="005C4888">
      <w:pPr>
        <w:pStyle w:val="FootnoteText"/>
        <w:rPr>
          <w:rFonts w:ascii="Times New Roman" w:hAnsi="Times New Roman" w:cs="Times New Roman"/>
          <w:sz w:val="24"/>
          <w:szCs w:val="24"/>
        </w:rPr>
      </w:pPr>
      <w:r w:rsidRPr="00312806">
        <w:rPr>
          <w:rStyle w:val="FootnoteReference"/>
          <w:rFonts w:ascii="Times New Roman" w:hAnsi="Times New Roman" w:cs="Times New Roman"/>
          <w:sz w:val="24"/>
          <w:szCs w:val="24"/>
        </w:rPr>
        <w:footnoteRef/>
      </w:r>
      <w:r w:rsidRPr="00312806">
        <w:rPr>
          <w:rFonts w:ascii="Times New Roman" w:hAnsi="Times New Roman" w:cs="Times New Roman"/>
          <w:sz w:val="24"/>
          <w:szCs w:val="24"/>
        </w:rPr>
        <w:t xml:space="preserve"> I cannot dismiss the possibility that years do matter for the outcomes, but it would have to work through a channel not captured by the current observables.  </w:t>
      </w:r>
    </w:p>
  </w:footnote>
  <w:footnote w:id="16">
    <w:p w:rsidR="00283488" w:rsidRPr="00312806" w:rsidRDefault="00283488" w:rsidP="005C4888">
      <w:pPr>
        <w:pStyle w:val="FootnoteText"/>
        <w:rPr>
          <w:rFonts w:ascii="Times New Roman" w:hAnsi="Times New Roman" w:cs="Times New Roman"/>
          <w:sz w:val="24"/>
          <w:szCs w:val="24"/>
        </w:rPr>
      </w:pPr>
      <w:r w:rsidRPr="00312806">
        <w:rPr>
          <w:rStyle w:val="FootnoteReference"/>
          <w:rFonts w:ascii="Times New Roman" w:hAnsi="Times New Roman" w:cs="Times New Roman"/>
          <w:sz w:val="24"/>
          <w:szCs w:val="24"/>
        </w:rPr>
        <w:footnoteRef/>
      </w:r>
      <w:r w:rsidRPr="00312806">
        <w:rPr>
          <w:rFonts w:ascii="Times New Roman" w:hAnsi="Times New Roman" w:cs="Times New Roman"/>
          <w:sz w:val="24"/>
          <w:szCs w:val="24"/>
        </w:rPr>
        <w:t xml:space="preserve"> Evaluating through SIC and AIC is indeterminate between which specification, 1 or 2, is superior, but specification 1 allows for analysis of the effects of more variables. </w:t>
      </w:r>
    </w:p>
  </w:footnote>
  <w:footnote w:id="17">
    <w:p w:rsidR="00283488" w:rsidRPr="00690766" w:rsidRDefault="00283488" w:rsidP="005C4888">
      <w:pPr>
        <w:pStyle w:val="FootnoteText"/>
        <w:rPr>
          <w:rFonts w:ascii="Times New Roman" w:hAnsi="Times New Roman" w:cs="Times New Roman"/>
          <w:sz w:val="24"/>
          <w:szCs w:val="24"/>
        </w:rPr>
      </w:pPr>
      <w:r w:rsidRPr="00690766">
        <w:rPr>
          <w:rStyle w:val="FootnoteReference"/>
          <w:rFonts w:ascii="Times New Roman" w:hAnsi="Times New Roman" w:cs="Times New Roman"/>
          <w:sz w:val="24"/>
          <w:szCs w:val="24"/>
        </w:rPr>
        <w:footnoteRef/>
      </w:r>
      <w:r w:rsidRPr="00690766">
        <w:rPr>
          <w:rFonts w:ascii="Times New Roman" w:hAnsi="Times New Roman" w:cs="Times New Roman"/>
          <w:sz w:val="24"/>
          <w:szCs w:val="24"/>
        </w:rPr>
        <w:t xml:space="preserve"> Because actors may expect a VAT, they may change their behavior before it is actually being collected, so looking at the effect from decision to adopt forward may provide a better picture of the overall change rather than starting 2 years later, when it is implemented. Pilot programs that implement a VAT in certain regions a few years before national level implementation may mean a country sees some smaller effect prior to nationwide adoption.  </w:t>
      </w:r>
    </w:p>
  </w:footnote>
  <w:footnote w:id="18">
    <w:p w:rsidR="00283488" w:rsidRDefault="00283488" w:rsidP="005C4888">
      <w:pPr>
        <w:pStyle w:val="FootnoteText"/>
        <w:rPr>
          <w:rFonts w:ascii="Times New Roman" w:hAnsi="Times New Roman" w:cs="Times New Roman"/>
          <w:sz w:val="24"/>
          <w:szCs w:val="24"/>
        </w:rPr>
      </w:pPr>
      <w:r>
        <w:rPr>
          <w:rStyle w:val="FootnoteReference"/>
          <w:rFonts w:ascii="Times New Roman" w:hAnsi="Times New Roman" w:cs="Times New Roman"/>
          <w:sz w:val="24"/>
          <w:szCs w:val="24"/>
        </w:rPr>
        <w:footnoteRef/>
      </w:r>
      <w:r>
        <w:rPr>
          <w:rFonts w:ascii="Times New Roman" w:hAnsi="Times New Roman" w:cs="Times New Roman"/>
          <w:sz w:val="24"/>
          <w:szCs w:val="24"/>
        </w:rPr>
        <w:t xml:space="preserve"> While I model adoptions in years following 2007, I cannot look at the impact of these adoptions as I lack sufficient data on government balance sheets to look at the impact of taxes in these most recent years of adoption.</w:t>
      </w:r>
    </w:p>
  </w:footnote>
  <w:footnote w:id="19">
    <w:p w:rsidR="00283488" w:rsidRDefault="00283488" w:rsidP="005C4888">
      <w:pPr>
        <w:pStyle w:val="FootnoteText"/>
        <w:rPr>
          <w:rFonts w:ascii="Times New Roman" w:hAnsi="Times New Roman" w:cs="Times New Roman"/>
          <w:sz w:val="24"/>
          <w:szCs w:val="24"/>
        </w:rPr>
      </w:pPr>
      <w:r>
        <w:rPr>
          <w:rStyle w:val="FootnoteReference"/>
          <w:rFonts w:ascii="Times New Roman" w:hAnsi="Times New Roman" w:cs="Times New Roman"/>
          <w:sz w:val="24"/>
          <w:szCs w:val="24"/>
        </w:rPr>
        <w:footnoteRef/>
      </w:r>
      <w:r>
        <w:rPr>
          <w:rFonts w:ascii="Times New Roman" w:hAnsi="Times New Roman" w:cs="Times New Roman"/>
          <w:sz w:val="24"/>
          <w:szCs w:val="24"/>
        </w:rPr>
        <w:t xml:space="preserve"> A “Failure” in this case is referring to VAT adoption.</w:t>
      </w:r>
    </w:p>
  </w:footnote>
  <w:footnote w:id="20">
    <w:p w:rsidR="00283488" w:rsidRDefault="00283488" w:rsidP="005C4888">
      <w:pPr>
        <w:pStyle w:val="FootnoteText"/>
        <w:rPr>
          <w:rFonts w:ascii="Times New Roman" w:hAnsi="Times New Roman" w:cs="Times New Roman"/>
          <w:sz w:val="24"/>
          <w:szCs w:val="24"/>
        </w:rPr>
      </w:pPr>
      <w:r>
        <w:rPr>
          <w:rStyle w:val="FootnoteReference"/>
          <w:rFonts w:ascii="Times New Roman" w:hAnsi="Times New Roman" w:cs="Times New Roman"/>
          <w:sz w:val="24"/>
          <w:szCs w:val="24"/>
        </w:rPr>
        <w:footnoteRef/>
      </w:r>
      <w:r>
        <w:rPr>
          <w:rFonts w:ascii="Times New Roman" w:hAnsi="Times New Roman" w:cs="Times New Roman"/>
          <w:sz w:val="24"/>
          <w:szCs w:val="24"/>
        </w:rPr>
        <w:t xml:space="preserve"> I use the natural log of 100+the rate of inflation in an effort to smooth relatively frequent extremely high inflation events among countries.</w:t>
      </w:r>
    </w:p>
  </w:footnote>
  <w:footnote w:id="21">
    <w:p w:rsidR="00283488" w:rsidRDefault="00283488" w:rsidP="005C4888">
      <w:pPr>
        <w:pStyle w:val="FootnoteText"/>
        <w:rPr>
          <w:rFonts w:ascii="Times New Roman" w:hAnsi="Times New Roman" w:cs="Times New Roman"/>
          <w:sz w:val="24"/>
          <w:szCs w:val="24"/>
        </w:rPr>
      </w:pPr>
      <w:r>
        <w:rPr>
          <w:rStyle w:val="FootnoteReference"/>
          <w:rFonts w:ascii="Times New Roman" w:hAnsi="Times New Roman" w:cs="Times New Roman"/>
          <w:sz w:val="24"/>
          <w:szCs w:val="24"/>
        </w:rPr>
        <w:footnoteRef/>
      </w:r>
      <w:r>
        <w:rPr>
          <w:rFonts w:ascii="Times New Roman" w:hAnsi="Times New Roman" w:cs="Times New Roman"/>
          <w:sz w:val="24"/>
          <w:szCs w:val="24"/>
        </w:rPr>
        <w:t xml:space="preserve"> The World Development indicators have data on many of these measures as well, but they cover less than 10% of the country years being studied and so may not provide useful results.  </w:t>
      </w:r>
    </w:p>
  </w:footnote>
  <w:footnote w:id="22">
    <w:p w:rsidR="00283488" w:rsidRDefault="00283488" w:rsidP="005C4888">
      <w:pPr>
        <w:pStyle w:val="FootnoteText"/>
        <w:rPr>
          <w:rFonts w:ascii="Times New Roman" w:hAnsi="Times New Roman" w:cs="Times New Roman"/>
          <w:sz w:val="24"/>
          <w:szCs w:val="24"/>
        </w:rPr>
      </w:pPr>
      <w:r>
        <w:rPr>
          <w:rStyle w:val="FootnoteReference"/>
          <w:rFonts w:ascii="Times New Roman" w:hAnsi="Times New Roman" w:cs="Times New Roman"/>
          <w:sz w:val="24"/>
          <w:szCs w:val="24"/>
        </w:rPr>
        <w:footnoteRef/>
      </w:r>
      <w:r>
        <w:rPr>
          <w:rFonts w:ascii="Times New Roman" w:hAnsi="Times New Roman" w:cs="Times New Roman"/>
          <w:sz w:val="24"/>
          <w:szCs w:val="24"/>
        </w:rPr>
        <w:t xml:space="preserve"> Recall the determinants are lagged 2 years in the selection equation.</w:t>
      </w:r>
    </w:p>
  </w:footnote>
  <w:footnote w:id="23">
    <w:p w:rsidR="00283488" w:rsidRPr="00125B50" w:rsidRDefault="00283488" w:rsidP="005C4888">
      <w:pPr>
        <w:pStyle w:val="FootnoteText"/>
        <w:rPr>
          <w:rFonts w:ascii="Times New Roman" w:hAnsi="Times New Roman" w:cs="Times New Roman"/>
          <w:sz w:val="24"/>
          <w:szCs w:val="24"/>
        </w:rPr>
      </w:pPr>
      <w:r w:rsidRPr="00125B50">
        <w:rPr>
          <w:rStyle w:val="FootnoteReference"/>
          <w:rFonts w:ascii="Times New Roman" w:hAnsi="Times New Roman" w:cs="Times New Roman"/>
          <w:sz w:val="24"/>
          <w:szCs w:val="24"/>
        </w:rPr>
        <w:footnoteRef/>
      </w:r>
      <w:r w:rsidRPr="00125B50">
        <w:rPr>
          <w:rFonts w:ascii="Times New Roman" w:hAnsi="Times New Roman" w:cs="Times New Roman"/>
          <w:sz w:val="24"/>
          <w:szCs w:val="24"/>
        </w:rPr>
        <w:t xml:space="preserve"> Data availability varies by year: for the 2012 year that gets a large portion of the analysis, 139 countries have data available on TOEFL scores. 120 are available in 1992, the start of the period. 173 countries have TOEFL data available for some years. Data is available from the author upon request. </w:t>
      </w:r>
    </w:p>
  </w:footnote>
  <w:footnote w:id="24">
    <w:p w:rsidR="00283488" w:rsidRPr="00125B50" w:rsidRDefault="00283488" w:rsidP="005C4888">
      <w:pPr>
        <w:spacing w:after="0"/>
        <w:ind w:firstLine="720"/>
        <w:rPr>
          <w:rFonts w:eastAsia="Calibri" w:cs="Times New Roman"/>
        </w:rPr>
      </w:pPr>
      <w:r w:rsidRPr="00125B50">
        <w:rPr>
          <w:rStyle w:val="FootnoteReference"/>
          <w:rFonts w:cs="Times New Roman"/>
        </w:rPr>
        <w:footnoteRef/>
      </w:r>
      <w:r w:rsidRPr="00125B50">
        <w:rPr>
          <w:rFonts w:cs="Times New Roman"/>
        </w:rPr>
        <w:t xml:space="preserve"> </w:t>
      </w:r>
      <w:r w:rsidRPr="00125B50">
        <w:rPr>
          <w:rFonts w:eastAsia="Calibri" w:cs="Times New Roman"/>
        </w:rPr>
        <w:t>Many developing nations face the challenge between teaching their native languages, or teaching a more widely spoken foreign language, often English (</w:t>
      </w:r>
      <w:proofErr w:type="spellStart"/>
      <w:r w:rsidRPr="00125B50">
        <w:rPr>
          <w:rFonts w:eastAsia="Calibri" w:cs="Times New Roman"/>
        </w:rPr>
        <w:t>Bambgbose</w:t>
      </w:r>
      <w:proofErr w:type="spellEnd"/>
      <w:r w:rsidRPr="00125B50">
        <w:rPr>
          <w:rFonts w:eastAsia="Calibri" w:cs="Times New Roman"/>
        </w:rPr>
        <w:t xml:space="preserve"> 2009, </w:t>
      </w:r>
      <w:proofErr w:type="spellStart"/>
      <w:r w:rsidRPr="00125B50">
        <w:rPr>
          <w:rFonts w:eastAsia="Calibri" w:cs="Times New Roman"/>
        </w:rPr>
        <w:t>Wolhuter</w:t>
      </w:r>
      <w:proofErr w:type="spellEnd"/>
      <w:r w:rsidRPr="00125B50">
        <w:rPr>
          <w:rFonts w:eastAsia="Calibri" w:cs="Times New Roman"/>
        </w:rPr>
        <w:t xml:space="preserve"> et al 2006.) </w:t>
      </w:r>
      <w:proofErr w:type="spellStart"/>
      <w:r w:rsidRPr="00125B50">
        <w:rPr>
          <w:rFonts w:eastAsia="Calibri" w:cs="Times New Roman"/>
        </w:rPr>
        <w:t>Wedell</w:t>
      </w:r>
      <w:proofErr w:type="spellEnd"/>
      <w:r w:rsidRPr="00125B50">
        <w:rPr>
          <w:rFonts w:eastAsia="Calibri" w:cs="Times New Roman"/>
        </w:rPr>
        <w:t xml:space="preserve"> find that educators worldwide are dissatisfied with this tradeoff, being forced to choose between subjects without adequate information about their payoffs (2008.) In order to improve literacy rates in sub-Saharan Africa, some countries have found success in switching from teaching a colonial language- French or English- instead instructing in in the native language of students (</w:t>
      </w:r>
      <w:proofErr w:type="spellStart"/>
      <w:r w:rsidRPr="00125B50">
        <w:rPr>
          <w:rFonts w:eastAsia="Calibri" w:cs="Times New Roman"/>
        </w:rPr>
        <w:t>Bamgbose</w:t>
      </w:r>
      <w:proofErr w:type="spellEnd"/>
      <w:r w:rsidRPr="00125B50">
        <w:rPr>
          <w:rFonts w:eastAsia="Calibri" w:cs="Times New Roman"/>
        </w:rPr>
        <w:t xml:space="preserve"> 2009.) English language skills deserve more empirical study as educators and policymakers alike want to maximize opportunities of students through the choice of curricula. Due to these expensive tradeoffs and even potential downsides to English instruction and study of the English language, the recent moves of some countries, such as the Gambia, away from English are now far more understandable. </w:t>
      </w:r>
    </w:p>
    <w:p w:rsidR="00283488" w:rsidRPr="00125B50" w:rsidRDefault="00283488" w:rsidP="005C4888">
      <w:pPr>
        <w:pStyle w:val="FootnoteText"/>
        <w:rPr>
          <w:rFonts w:ascii="Times New Roman" w:hAnsi="Times New Roman" w:cs="Times New Roman"/>
          <w:sz w:val="24"/>
          <w:szCs w:val="24"/>
        </w:rPr>
      </w:pPr>
    </w:p>
  </w:footnote>
  <w:footnote w:id="25">
    <w:p w:rsidR="00283488" w:rsidRPr="00125B50" w:rsidRDefault="00283488" w:rsidP="005C4888">
      <w:pPr>
        <w:pStyle w:val="FootnoteText"/>
        <w:rPr>
          <w:rFonts w:ascii="Times New Roman" w:hAnsi="Times New Roman" w:cs="Times New Roman"/>
          <w:sz w:val="24"/>
          <w:szCs w:val="24"/>
        </w:rPr>
      </w:pPr>
      <w:r w:rsidRPr="00125B50">
        <w:rPr>
          <w:rStyle w:val="FootnoteReference"/>
          <w:rFonts w:ascii="Times New Roman" w:hAnsi="Times New Roman" w:cs="Times New Roman"/>
          <w:sz w:val="24"/>
          <w:szCs w:val="24"/>
        </w:rPr>
        <w:footnoteRef/>
      </w:r>
      <w:r w:rsidRPr="00125B50">
        <w:rPr>
          <w:rFonts w:ascii="Times New Roman" w:hAnsi="Times New Roman" w:cs="Times New Roman"/>
          <w:sz w:val="24"/>
          <w:szCs w:val="24"/>
        </w:rPr>
        <w:t xml:space="preserve"> Whether a particular education program or method produces the most human capital per dollar spent is beyond the scope of this paper, as this paper only considers the average level of English language based human capital present in a country.</w:t>
      </w:r>
    </w:p>
  </w:footnote>
  <w:footnote w:id="26">
    <w:p w:rsidR="00283488" w:rsidRPr="00125B50" w:rsidRDefault="00283488" w:rsidP="005C4888">
      <w:pPr>
        <w:pStyle w:val="FootnoteText"/>
        <w:rPr>
          <w:rFonts w:ascii="Times New Roman" w:hAnsi="Times New Roman" w:cs="Times New Roman"/>
          <w:sz w:val="24"/>
          <w:szCs w:val="24"/>
        </w:rPr>
      </w:pPr>
      <w:r w:rsidRPr="00125B50">
        <w:rPr>
          <w:rStyle w:val="FootnoteReference"/>
          <w:rFonts w:ascii="Times New Roman" w:hAnsi="Times New Roman" w:cs="Times New Roman"/>
          <w:sz w:val="24"/>
          <w:szCs w:val="24"/>
        </w:rPr>
        <w:footnoteRef/>
      </w:r>
      <w:r w:rsidRPr="00125B50">
        <w:rPr>
          <w:rFonts w:ascii="Times New Roman" w:hAnsi="Times New Roman" w:cs="Times New Roman"/>
          <w:sz w:val="24"/>
          <w:szCs w:val="24"/>
        </w:rPr>
        <w:t xml:space="preserve"> Because the cost of learning a language is in large part time, the opportunity cost for people to learn a language in poor countries with poor employment opportunities may actually be lower than that of wealthier countries relative to their outside options. People have after all become multi-lingual throughout history, when even wealthier people by that era were quite poor by modern standards. </w:t>
      </w:r>
    </w:p>
  </w:footnote>
  <w:footnote w:id="27">
    <w:p w:rsidR="00283488" w:rsidRPr="00125B50" w:rsidRDefault="00283488" w:rsidP="005C4888">
      <w:pPr>
        <w:pStyle w:val="FootnoteText"/>
        <w:rPr>
          <w:rFonts w:ascii="Times New Roman" w:hAnsi="Times New Roman" w:cs="Times New Roman"/>
          <w:sz w:val="24"/>
          <w:szCs w:val="24"/>
        </w:rPr>
      </w:pPr>
      <w:r w:rsidRPr="00125B50">
        <w:rPr>
          <w:rStyle w:val="FootnoteReference"/>
          <w:rFonts w:ascii="Times New Roman" w:hAnsi="Times New Roman" w:cs="Times New Roman"/>
          <w:sz w:val="24"/>
          <w:szCs w:val="24"/>
        </w:rPr>
        <w:footnoteRef/>
      </w:r>
      <w:r w:rsidRPr="00125B50">
        <w:rPr>
          <w:rFonts w:ascii="Times New Roman" w:hAnsi="Times New Roman" w:cs="Times New Roman"/>
          <w:sz w:val="24"/>
          <w:szCs w:val="24"/>
        </w:rPr>
        <w:t xml:space="preserve"> </w:t>
      </w:r>
      <w:r w:rsidRPr="00125B50">
        <w:rPr>
          <w:rFonts w:ascii="Times New Roman" w:eastAsia="Calibri" w:hAnsi="Times New Roman" w:cs="Times New Roman"/>
          <w:sz w:val="24"/>
          <w:szCs w:val="24"/>
        </w:rPr>
        <w:t>There is no reason to expect linguistic distance from English will impact income or trade other than through the channel of ease of learning English, as there is nothing inherently different between languages' ability to communicate ideas or structure that should affect income. Crystal (2003) argues that the supremacy of English in international trade, business and media is entirely accidental due to the course of history. It is plausible that an alphabet-based language, like English, is superior to a pictograph based one, such as Chinese, due to the ease of which it can change and add new ideas. But Romanization of Chinese through pinyin, for example, illustrates that a pictographic language can be converted to an alphabet based one. Additionally, as children learn to speak their first language at roughly the same age, from an equal starting point no language is more difficult to learn or communicate with than any other (Crystal 2003.)</w:t>
      </w:r>
    </w:p>
  </w:footnote>
  <w:footnote w:id="28">
    <w:p w:rsidR="00283488" w:rsidRPr="00125B50" w:rsidRDefault="00283488" w:rsidP="005C4888">
      <w:pPr>
        <w:spacing w:after="0"/>
        <w:ind w:firstLine="720"/>
        <w:rPr>
          <w:rFonts w:eastAsia="Calibri" w:cs="Times New Roman"/>
        </w:rPr>
      </w:pPr>
      <w:r w:rsidRPr="00125B50">
        <w:rPr>
          <w:rStyle w:val="FootnoteReference"/>
          <w:rFonts w:cs="Times New Roman"/>
        </w:rPr>
        <w:footnoteRef/>
      </w:r>
      <w:r w:rsidRPr="00125B50">
        <w:rPr>
          <w:rFonts w:cs="Times New Roman"/>
        </w:rPr>
        <w:t xml:space="preserve"> </w:t>
      </w:r>
      <w:r w:rsidRPr="00125B50">
        <w:rPr>
          <w:rFonts w:eastAsia="Calibri" w:cs="Times New Roman"/>
        </w:rPr>
        <w:t xml:space="preserve">The first dummy category is equal to 1 if a native language speaker of a country takes 600, 750, or 900 hours (first three categories of Table </w:t>
      </w:r>
      <w:r>
        <w:rPr>
          <w:rFonts w:eastAsia="Calibri" w:cs="Times New Roman"/>
        </w:rPr>
        <w:t>III-</w:t>
      </w:r>
      <w:r w:rsidRPr="00125B50">
        <w:rPr>
          <w:rFonts w:eastAsia="Calibri" w:cs="Times New Roman"/>
        </w:rPr>
        <w:t xml:space="preserve">1) to learn English and 0 otherwise, the second 1 if it takes 1100 or 1100+ (fourth and fifth categories) to learn English and 0 otherwise, and the third category 1 if it takes 2200 or 2200+ (sixth and seventh categories) to learn English. </w:t>
      </w:r>
    </w:p>
  </w:footnote>
  <w:footnote w:id="29">
    <w:p w:rsidR="00283488" w:rsidRPr="00125B50" w:rsidRDefault="00283488" w:rsidP="005C4888">
      <w:pPr>
        <w:pStyle w:val="FootnoteText"/>
        <w:rPr>
          <w:rFonts w:ascii="Times New Roman" w:hAnsi="Times New Roman" w:cs="Times New Roman"/>
          <w:sz w:val="24"/>
          <w:szCs w:val="24"/>
        </w:rPr>
      </w:pPr>
      <w:r w:rsidRPr="00125B50">
        <w:rPr>
          <w:rStyle w:val="FootnoteReference"/>
          <w:rFonts w:ascii="Times New Roman" w:hAnsi="Times New Roman" w:cs="Times New Roman"/>
          <w:sz w:val="24"/>
          <w:szCs w:val="24"/>
        </w:rPr>
        <w:footnoteRef/>
      </w:r>
      <w:r w:rsidRPr="00125B50">
        <w:rPr>
          <w:rFonts w:ascii="Times New Roman" w:hAnsi="Times New Roman" w:cs="Times New Roman"/>
          <w:sz w:val="24"/>
          <w:szCs w:val="24"/>
        </w:rPr>
        <w:t xml:space="preserve"> Data is not available for 2011.</w:t>
      </w:r>
    </w:p>
  </w:footnote>
  <w:footnote w:id="30">
    <w:p w:rsidR="00283488" w:rsidRPr="00125B50" w:rsidRDefault="00283488" w:rsidP="005C4888">
      <w:pPr>
        <w:pStyle w:val="FootnoteText"/>
        <w:rPr>
          <w:rFonts w:ascii="Times New Roman" w:hAnsi="Times New Roman" w:cs="Times New Roman"/>
          <w:sz w:val="24"/>
          <w:szCs w:val="24"/>
        </w:rPr>
      </w:pPr>
      <w:r w:rsidRPr="00125B50">
        <w:rPr>
          <w:rStyle w:val="FootnoteReference"/>
          <w:rFonts w:ascii="Times New Roman" w:hAnsi="Times New Roman" w:cs="Times New Roman"/>
          <w:sz w:val="24"/>
          <w:szCs w:val="24"/>
        </w:rPr>
        <w:footnoteRef/>
      </w:r>
      <w:r w:rsidRPr="00125B50">
        <w:rPr>
          <w:rFonts w:ascii="Times New Roman" w:hAnsi="Times New Roman" w:cs="Times New Roman"/>
          <w:sz w:val="24"/>
          <w:szCs w:val="24"/>
        </w:rPr>
        <w:t xml:space="preserve"> IELTS also does not release data publically</w:t>
      </w:r>
    </w:p>
  </w:footnote>
  <w:footnote w:id="31">
    <w:p w:rsidR="00283488" w:rsidRPr="00125B50" w:rsidRDefault="00283488" w:rsidP="005C4888">
      <w:pPr>
        <w:pStyle w:val="FootnoteText"/>
        <w:rPr>
          <w:rFonts w:ascii="Times New Roman" w:hAnsi="Times New Roman" w:cs="Times New Roman"/>
          <w:sz w:val="24"/>
          <w:szCs w:val="24"/>
        </w:rPr>
      </w:pPr>
      <w:r w:rsidRPr="00125B50">
        <w:rPr>
          <w:rStyle w:val="FootnoteReference"/>
          <w:rFonts w:ascii="Times New Roman" w:hAnsi="Times New Roman" w:cs="Times New Roman"/>
          <w:sz w:val="24"/>
          <w:szCs w:val="24"/>
        </w:rPr>
        <w:footnoteRef/>
      </w:r>
      <w:r w:rsidRPr="00125B50">
        <w:rPr>
          <w:rFonts w:ascii="Times New Roman" w:hAnsi="Times New Roman" w:cs="Times New Roman"/>
          <w:sz w:val="24"/>
          <w:szCs w:val="24"/>
        </w:rPr>
        <w:t xml:space="preserve"> Several countries lack official languages that are featured on the FSI list of language learning difficulty. The number of hours to learn English by nearest linguistic neighbor is used instead. Additionally, for countries with multiple official languages of varying linguistic distance from English, the language with the largest distance from English is used. </w:t>
      </w:r>
    </w:p>
  </w:footnote>
  <w:footnote w:id="32">
    <w:p w:rsidR="00283488" w:rsidRPr="00AA34E7" w:rsidRDefault="00283488" w:rsidP="00262934">
      <w:pPr>
        <w:pStyle w:val="FootnoteText"/>
        <w:rPr>
          <w:rFonts w:ascii="Times New Roman" w:hAnsi="Times New Roman" w:cs="Times New Roman"/>
          <w:sz w:val="24"/>
          <w:szCs w:val="24"/>
        </w:rPr>
      </w:pPr>
      <w:r w:rsidRPr="00AA34E7">
        <w:rPr>
          <w:rStyle w:val="FootnoteReference"/>
          <w:rFonts w:ascii="Times New Roman" w:hAnsi="Times New Roman" w:cs="Times New Roman"/>
          <w:sz w:val="24"/>
          <w:szCs w:val="24"/>
        </w:rPr>
        <w:footnoteRef/>
      </w:r>
      <w:r w:rsidRPr="00AA34E7">
        <w:rPr>
          <w:rFonts w:ascii="Times New Roman" w:hAnsi="Times New Roman" w:cs="Times New Roman"/>
          <w:sz w:val="24"/>
          <w:szCs w:val="24"/>
        </w:rPr>
        <w:t xml:space="preserve"> This would be a problem if one was systematically matching treatment country-years to controls country-years in a fundamentally different period. When comparing matches, this paper will look at mean differences in independent variables to see if there is a systematic difference in control and treatment observations, and no such systematic differences exist. Were there a systematic difference, there would be cause for concern.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F14B1"/>
    <w:multiLevelType w:val="hybridMultilevel"/>
    <w:tmpl w:val="60FC11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CF3E58"/>
    <w:multiLevelType w:val="hybridMultilevel"/>
    <w:tmpl w:val="2F80A6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6E4CA9"/>
    <w:multiLevelType w:val="hybridMultilevel"/>
    <w:tmpl w:val="3D1AA2E0"/>
    <w:lvl w:ilvl="0" w:tplc="6124F5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AD237D"/>
    <w:multiLevelType w:val="hybridMultilevel"/>
    <w:tmpl w:val="C0B2E2A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3E4363E"/>
    <w:multiLevelType w:val="hybridMultilevel"/>
    <w:tmpl w:val="39747C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E96695"/>
    <w:multiLevelType w:val="hybridMultilevel"/>
    <w:tmpl w:val="F79009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6F5BB1"/>
    <w:multiLevelType w:val="hybridMultilevel"/>
    <w:tmpl w:val="B97C42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EDB4681"/>
    <w:multiLevelType w:val="hybridMultilevel"/>
    <w:tmpl w:val="1E6A31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4D8527D"/>
    <w:multiLevelType w:val="hybridMultilevel"/>
    <w:tmpl w:val="3522AEC0"/>
    <w:lvl w:ilvl="0" w:tplc="C42AF5DA">
      <w:start w:val="1"/>
      <w:numFmt w:val="upperRoman"/>
      <w:lvlText w:val="%1."/>
      <w:lvlJc w:val="left"/>
      <w:pPr>
        <w:ind w:left="1080" w:hanging="72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EA13C7E"/>
    <w:multiLevelType w:val="hybridMultilevel"/>
    <w:tmpl w:val="C6B0E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5CD68E2"/>
    <w:multiLevelType w:val="hybridMultilevel"/>
    <w:tmpl w:val="E92035EE"/>
    <w:lvl w:ilvl="0" w:tplc="DB42239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7FA60EB"/>
    <w:multiLevelType w:val="hybridMultilevel"/>
    <w:tmpl w:val="AA2269EE"/>
    <w:lvl w:ilvl="0" w:tplc="9C5E365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nsid w:val="58226BBE"/>
    <w:multiLevelType w:val="hybridMultilevel"/>
    <w:tmpl w:val="9C68E6CA"/>
    <w:lvl w:ilvl="0" w:tplc="E432FF4C">
      <w:start w:val="1"/>
      <w:numFmt w:val="upp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5A1A66C2"/>
    <w:multiLevelType w:val="hybridMultilevel"/>
    <w:tmpl w:val="3D1AA2E0"/>
    <w:lvl w:ilvl="0" w:tplc="6124F5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E745C34"/>
    <w:multiLevelType w:val="hybridMultilevel"/>
    <w:tmpl w:val="CD2A743C"/>
    <w:lvl w:ilvl="0" w:tplc="EBA0F72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F5168EF"/>
    <w:multiLevelType w:val="hybridMultilevel"/>
    <w:tmpl w:val="DBE6A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2302634"/>
    <w:multiLevelType w:val="hybridMultilevel"/>
    <w:tmpl w:val="6F64F3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C386594"/>
    <w:multiLevelType w:val="hybridMultilevel"/>
    <w:tmpl w:val="5C2C97B4"/>
    <w:lvl w:ilvl="0" w:tplc="980C868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FC10319"/>
    <w:multiLevelType w:val="hybridMultilevel"/>
    <w:tmpl w:val="2EDAD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31B1B85"/>
    <w:multiLevelType w:val="hybridMultilevel"/>
    <w:tmpl w:val="ECDA0C90"/>
    <w:lvl w:ilvl="0" w:tplc="67F6B9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39E439C"/>
    <w:multiLevelType w:val="hybridMultilevel"/>
    <w:tmpl w:val="139834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758A77E5"/>
    <w:multiLevelType w:val="hybridMultilevel"/>
    <w:tmpl w:val="467C5C56"/>
    <w:lvl w:ilvl="0" w:tplc="CF5CB452">
      <w:start w:val="1"/>
      <w:numFmt w:val="upp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AF42930"/>
    <w:multiLevelType w:val="hybridMultilevel"/>
    <w:tmpl w:val="8B7CBE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20"/>
  </w:num>
  <w:num w:numId="3">
    <w:abstractNumId w:val="9"/>
  </w:num>
  <w:num w:numId="4">
    <w:abstractNumId w:val="15"/>
  </w:num>
  <w:num w:numId="5">
    <w:abstractNumId w:val="17"/>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9"/>
  </w:num>
  <w:num w:numId="9">
    <w:abstractNumId w:val="2"/>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14"/>
  </w:num>
  <w:num w:numId="13">
    <w:abstractNumId w:val="13"/>
  </w:num>
  <w:num w:numId="14">
    <w:abstractNumId w:val="1"/>
  </w:num>
  <w:num w:numId="15">
    <w:abstractNumId w:val="0"/>
  </w:num>
  <w:num w:numId="16">
    <w:abstractNumId w:val="16"/>
  </w:num>
  <w:num w:numId="17">
    <w:abstractNumId w:val="7"/>
  </w:num>
  <w:num w:numId="18">
    <w:abstractNumId w:val="10"/>
  </w:num>
  <w:num w:numId="19">
    <w:abstractNumId w:val="8"/>
  </w:num>
  <w:num w:numId="20">
    <w:abstractNumId w:val="11"/>
  </w:num>
  <w:num w:numId="21">
    <w:abstractNumId w:val="4"/>
  </w:num>
  <w:num w:numId="22">
    <w:abstractNumId w:val="22"/>
  </w:num>
  <w:num w:numId="23">
    <w:abstractNumId w:val="6"/>
  </w:num>
  <w:num w:numId="24">
    <w:abstractNumId w:val="5"/>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044"/>
    <w:rsid w:val="000007D0"/>
    <w:rsid w:val="00005CA5"/>
    <w:rsid w:val="00013381"/>
    <w:rsid w:val="00014EEC"/>
    <w:rsid w:val="000255E3"/>
    <w:rsid w:val="000267F2"/>
    <w:rsid w:val="00034AFE"/>
    <w:rsid w:val="000410D9"/>
    <w:rsid w:val="00044513"/>
    <w:rsid w:val="000568AF"/>
    <w:rsid w:val="00063C46"/>
    <w:rsid w:val="000B4D0B"/>
    <w:rsid w:val="000C1A4D"/>
    <w:rsid w:val="000C60AE"/>
    <w:rsid w:val="000C6155"/>
    <w:rsid w:val="000C7F8D"/>
    <w:rsid w:val="000E0402"/>
    <w:rsid w:val="000E483A"/>
    <w:rsid w:val="000E5748"/>
    <w:rsid w:val="000E7809"/>
    <w:rsid w:val="000F2743"/>
    <w:rsid w:val="000F4AD5"/>
    <w:rsid w:val="00121761"/>
    <w:rsid w:val="00127C9F"/>
    <w:rsid w:val="00130EE1"/>
    <w:rsid w:val="001343AE"/>
    <w:rsid w:val="00155D57"/>
    <w:rsid w:val="001601AE"/>
    <w:rsid w:val="0017764D"/>
    <w:rsid w:val="00184A11"/>
    <w:rsid w:val="00192CF8"/>
    <w:rsid w:val="001A5510"/>
    <w:rsid w:val="001C4E5F"/>
    <w:rsid w:val="001D75DE"/>
    <w:rsid w:val="001D7BF7"/>
    <w:rsid w:val="001E0129"/>
    <w:rsid w:val="001E1318"/>
    <w:rsid w:val="001E1546"/>
    <w:rsid w:val="001E5B07"/>
    <w:rsid w:val="001E636A"/>
    <w:rsid w:val="001F0498"/>
    <w:rsid w:val="00201C94"/>
    <w:rsid w:val="00203251"/>
    <w:rsid w:val="00204788"/>
    <w:rsid w:val="00210D27"/>
    <w:rsid w:val="00221FD8"/>
    <w:rsid w:val="00224CAB"/>
    <w:rsid w:val="00226724"/>
    <w:rsid w:val="002377A5"/>
    <w:rsid w:val="00242535"/>
    <w:rsid w:val="002525E2"/>
    <w:rsid w:val="00262934"/>
    <w:rsid w:val="0026430D"/>
    <w:rsid w:val="002706D0"/>
    <w:rsid w:val="00274480"/>
    <w:rsid w:val="00283488"/>
    <w:rsid w:val="00286C75"/>
    <w:rsid w:val="00286F33"/>
    <w:rsid w:val="0029022B"/>
    <w:rsid w:val="002A4507"/>
    <w:rsid w:val="002A4C92"/>
    <w:rsid w:val="002B13C4"/>
    <w:rsid w:val="002B3FC0"/>
    <w:rsid w:val="002C1097"/>
    <w:rsid w:val="002C2823"/>
    <w:rsid w:val="002C385B"/>
    <w:rsid w:val="002D6BD6"/>
    <w:rsid w:val="003017EE"/>
    <w:rsid w:val="00301C21"/>
    <w:rsid w:val="003073D8"/>
    <w:rsid w:val="00323E8F"/>
    <w:rsid w:val="00335D60"/>
    <w:rsid w:val="00345F8B"/>
    <w:rsid w:val="003658F6"/>
    <w:rsid w:val="00396F82"/>
    <w:rsid w:val="003D378A"/>
    <w:rsid w:val="003E0CCC"/>
    <w:rsid w:val="00410044"/>
    <w:rsid w:val="00412A8B"/>
    <w:rsid w:val="0041777F"/>
    <w:rsid w:val="00422852"/>
    <w:rsid w:val="00430B54"/>
    <w:rsid w:val="00446BE4"/>
    <w:rsid w:val="004512C5"/>
    <w:rsid w:val="00451320"/>
    <w:rsid w:val="004629E7"/>
    <w:rsid w:val="00474A3F"/>
    <w:rsid w:val="00475C44"/>
    <w:rsid w:val="00496C90"/>
    <w:rsid w:val="004B5147"/>
    <w:rsid w:val="004B5859"/>
    <w:rsid w:val="004C2A4E"/>
    <w:rsid w:val="004D23C0"/>
    <w:rsid w:val="004E7AEC"/>
    <w:rsid w:val="005007BC"/>
    <w:rsid w:val="00501AAF"/>
    <w:rsid w:val="0051192A"/>
    <w:rsid w:val="00513331"/>
    <w:rsid w:val="00513A1D"/>
    <w:rsid w:val="00531BBB"/>
    <w:rsid w:val="00542486"/>
    <w:rsid w:val="00544E35"/>
    <w:rsid w:val="00546DEF"/>
    <w:rsid w:val="00547DDF"/>
    <w:rsid w:val="00551BBB"/>
    <w:rsid w:val="00573FAD"/>
    <w:rsid w:val="00582249"/>
    <w:rsid w:val="005C4888"/>
    <w:rsid w:val="005C57CB"/>
    <w:rsid w:val="005D1CF7"/>
    <w:rsid w:val="00607F80"/>
    <w:rsid w:val="006321D6"/>
    <w:rsid w:val="00632C31"/>
    <w:rsid w:val="00643208"/>
    <w:rsid w:val="0066271A"/>
    <w:rsid w:val="00670313"/>
    <w:rsid w:val="00677FA0"/>
    <w:rsid w:val="00681B4E"/>
    <w:rsid w:val="00694ADB"/>
    <w:rsid w:val="006A13EF"/>
    <w:rsid w:val="006A4B6C"/>
    <w:rsid w:val="006C4FB5"/>
    <w:rsid w:val="006D02B1"/>
    <w:rsid w:val="006D074F"/>
    <w:rsid w:val="006E0EE9"/>
    <w:rsid w:val="006E5031"/>
    <w:rsid w:val="006E5B0C"/>
    <w:rsid w:val="006E5B11"/>
    <w:rsid w:val="006F2F52"/>
    <w:rsid w:val="006F4BBD"/>
    <w:rsid w:val="007003C3"/>
    <w:rsid w:val="00711AC2"/>
    <w:rsid w:val="00713BE6"/>
    <w:rsid w:val="0072386C"/>
    <w:rsid w:val="00753935"/>
    <w:rsid w:val="00757C03"/>
    <w:rsid w:val="007615E1"/>
    <w:rsid w:val="007713A5"/>
    <w:rsid w:val="00780491"/>
    <w:rsid w:val="007831E8"/>
    <w:rsid w:val="00785878"/>
    <w:rsid w:val="00790F0A"/>
    <w:rsid w:val="00797C0D"/>
    <w:rsid w:val="007B50C6"/>
    <w:rsid w:val="007C7E43"/>
    <w:rsid w:val="007F1F85"/>
    <w:rsid w:val="007F51F8"/>
    <w:rsid w:val="007F7267"/>
    <w:rsid w:val="00804CE4"/>
    <w:rsid w:val="00812917"/>
    <w:rsid w:val="008254F7"/>
    <w:rsid w:val="00825684"/>
    <w:rsid w:val="008418AB"/>
    <w:rsid w:val="00850946"/>
    <w:rsid w:val="008566DB"/>
    <w:rsid w:val="0085749E"/>
    <w:rsid w:val="00873953"/>
    <w:rsid w:val="00882221"/>
    <w:rsid w:val="00887EB2"/>
    <w:rsid w:val="00894258"/>
    <w:rsid w:val="0089616C"/>
    <w:rsid w:val="00897EBE"/>
    <w:rsid w:val="008A373F"/>
    <w:rsid w:val="008A5444"/>
    <w:rsid w:val="008B7F23"/>
    <w:rsid w:val="008C1A33"/>
    <w:rsid w:val="008C2822"/>
    <w:rsid w:val="008D00BF"/>
    <w:rsid w:val="008D4AD1"/>
    <w:rsid w:val="008D5854"/>
    <w:rsid w:val="008F06AE"/>
    <w:rsid w:val="008F4412"/>
    <w:rsid w:val="008F442A"/>
    <w:rsid w:val="008F758B"/>
    <w:rsid w:val="009029C9"/>
    <w:rsid w:val="00902A89"/>
    <w:rsid w:val="00904CCB"/>
    <w:rsid w:val="00922C83"/>
    <w:rsid w:val="009331E2"/>
    <w:rsid w:val="0093404F"/>
    <w:rsid w:val="00940B18"/>
    <w:rsid w:val="00943323"/>
    <w:rsid w:val="0095029A"/>
    <w:rsid w:val="00955BBF"/>
    <w:rsid w:val="009709CA"/>
    <w:rsid w:val="009722E5"/>
    <w:rsid w:val="009906B9"/>
    <w:rsid w:val="009A38C7"/>
    <w:rsid w:val="009A40D1"/>
    <w:rsid w:val="009A4A22"/>
    <w:rsid w:val="009B2F07"/>
    <w:rsid w:val="009C47D7"/>
    <w:rsid w:val="009D14FE"/>
    <w:rsid w:val="009E2A3A"/>
    <w:rsid w:val="009E4BDB"/>
    <w:rsid w:val="009F3B0C"/>
    <w:rsid w:val="00A11DE3"/>
    <w:rsid w:val="00A20EC0"/>
    <w:rsid w:val="00A259CA"/>
    <w:rsid w:val="00A30632"/>
    <w:rsid w:val="00A4733A"/>
    <w:rsid w:val="00A47614"/>
    <w:rsid w:val="00A50007"/>
    <w:rsid w:val="00A515AA"/>
    <w:rsid w:val="00A51737"/>
    <w:rsid w:val="00A5342A"/>
    <w:rsid w:val="00A558C7"/>
    <w:rsid w:val="00A64AF8"/>
    <w:rsid w:val="00A676E1"/>
    <w:rsid w:val="00A74875"/>
    <w:rsid w:val="00A75AEA"/>
    <w:rsid w:val="00A77EC8"/>
    <w:rsid w:val="00A8621D"/>
    <w:rsid w:val="00A91BFF"/>
    <w:rsid w:val="00A97591"/>
    <w:rsid w:val="00AA6777"/>
    <w:rsid w:val="00AA7FE0"/>
    <w:rsid w:val="00AB5DC5"/>
    <w:rsid w:val="00AB6603"/>
    <w:rsid w:val="00AC1387"/>
    <w:rsid w:val="00B11E64"/>
    <w:rsid w:val="00B35F47"/>
    <w:rsid w:val="00B54F9F"/>
    <w:rsid w:val="00B668C2"/>
    <w:rsid w:val="00B675EA"/>
    <w:rsid w:val="00B94A23"/>
    <w:rsid w:val="00B971C7"/>
    <w:rsid w:val="00BA1E36"/>
    <w:rsid w:val="00BA2F37"/>
    <w:rsid w:val="00BA762E"/>
    <w:rsid w:val="00BB5ECA"/>
    <w:rsid w:val="00BC3F98"/>
    <w:rsid w:val="00BC70F6"/>
    <w:rsid w:val="00BD62AE"/>
    <w:rsid w:val="00BE008D"/>
    <w:rsid w:val="00BF462C"/>
    <w:rsid w:val="00C20241"/>
    <w:rsid w:val="00C23B44"/>
    <w:rsid w:val="00C612A8"/>
    <w:rsid w:val="00C62BBD"/>
    <w:rsid w:val="00C72008"/>
    <w:rsid w:val="00C83ABE"/>
    <w:rsid w:val="00C864FD"/>
    <w:rsid w:val="00C87753"/>
    <w:rsid w:val="00CB75D9"/>
    <w:rsid w:val="00CC2CA8"/>
    <w:rsid w:val="00CD367E"/>
    <w:rsid w:val="00CE0302"/>
    <w:rsid w:val="00D149B5"/>
    <w:rsid w:val="00D4625E"/>
    <w:rsid w:val="00D66E8F"/>
    <w:rsid w:val="00D85F86"/>
    <w:rsid w:val="00D94515"/>
    <w:rsid w:val="00DC26E5"/>
    <w:rsid w:val="00DC5D6B"/>
    <w:rsid w:val="00DD046F"/>
    <w:rsid w:val="00DD336D"/>
    <w:rsid w:val="00E036F6"/>
    <w:rsid w:val="00E12C70"/>
    <w:rsid w:val="00E143A5"/>
    <w:rsid w:val="00E24F88"/>
    <w:rsid w:val="00E352B0"/>
    <w:rsid w:val="00E47C2D"/>
    <w:rsid w:val="00E54126"/>
    <w:rsid w:val="00E60EFC"/>
    <w:rsid w:val="00E614FB"/>
    <w:rsid w:val="00E638FC"/>
    <w:rsid w:val="00E677B1"/>
    <w:rsid w:val="00E7097D"/>
    <w:rsid w:val="00E72982"/>
    <w:rsid w:val="00E8203A"/>
    <w:rsid w:val="00E90164"/>
    <w:rsid w:val="00E93808"/>
    <w:rsid w:val="00E96E16"/>
    <w:rsid w:val="00EC3F42"/>
    <w:rsid w:val="00ED1E67"/>
    <w:rsid w:val="00ED542B"/>
    <w:rsid w:val="00EE1A2C"/>
    <w:rsid w:val="00EE4BCB"/>
    <w:rsid w:val="00EF4657"/>
    <w:rsid w:val="00EF6622"/>
    <w:rsid w:val="00F175E6"/>
    <w:rsid w:val="00F449BA"/>
    <w:rsid w:val="00F4597E"/>
    <w:rsid w:val="00F552ED"/>
    <w:rsid w:val="00F55D3B"/>
    <w:rsid w:val="00F7524B"/>
    <w:rsid w:val="00F856D8"/>
    <w:rsid w:val="00F902CD"/>
    <w:rsid w:val="00FB118A"/>
    <w:rsid w:val="00FC0ADD"/>
    <w:rsid w:val="00FC2640"/>
    <w:rsid w:val="00FC37E3"/>
    <w:rsid w:val="00FC6715"/>
    <w:rsid w:val="00FF39FB"/>
    <w:rsid w:val="00FF54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Arial"/>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007"/>
  </w:style>
  <w:style w:type="paragraph" w:styleId="Heading1">
    <w:name w:val="heading 1"/>
    <w:basedOn w:val="Normal"/>
    <w:next w:val="Normal"/>
    <w:link w:val="Heading1Char"/>
    <w:uiPriority w:val="9"/>
    <w:qFormat/>
    <w:rsid w:val="000007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2B13C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0007D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2672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044"/>
    <w:pPr>
      <w:ind w:left="720"/>
      <w:contextualSpacing/>
    </w:pPr>
  </w:style>
  <w:style w:type="character" w:styleId="Hyperlink">
    <w:name w:val="Hyperlink"/>
    <w:basedOn w:val="DefaultParagraphFont"/>
    <w:uiPriority w:val="99"/>
    <w:unhideWhenUsed/>
    <w:rsid w:val="00410044"/>
    <w:rPr>
      <w:color w:val="0000FF" w:themeColor="hyperlink"/>
      <w:u w:val="single"/>
    </w:rPr>
  </w:style>
  <w:style w:type="character" w:styleId="FollowedHyperlink">
    <w:name w:val="FollowedHyperlink"/>
    <w:basedOn w:val="DefaultParagraphFont"/>
    <w:uiPriority w:val="99"/>
    <w:semiHidden/>
    <w:unhideWhenUsed/>
    <w:rsid w:val="00410044"/>
    <w:rPr>
      <w:color w:val="800080" w:themeColor="followedHyperlink"/>
      <w:u w:val="single"/>
    </w:rPr>
  </w:style>
  <w:style w:type="paragraph" w:styleId="Header">
    <w:name w:val="header"/>
    <w:basedOn w:val="Normal"/>
    <w:link w:val="HeaderChar"/>
    <w:uiPriority w:val="99"/>
    <w:unhideWhenUsed/>
    <w:rsid w:val="00BA2F37"/>
    <w:pPr>
      <w:tabs>
        <w:tab w:val="center" w:pos="4680"/>
        <w:tab w:val="right" w:pos="9360"/>
      </w:tabs>
      <w:spacing w:after="0"/>
    </w:pPr>
  </w:style>
  <w:style w:type="character" w:customStyle="1" w:styleId="HeaderChar">
    <w:name w:val="Header Char"/>
    <w:basedOn w:val="DefaultParagraphFont"/>
    <w:link w:val="Header"/>
    <w:uiPriority w:val="99"/>
    <w:rsid w:val="00BA2F37"/>
  </w:style>
  <w:style w:type="paragraph" w:styleId="Footer">
    <w:name w:val="footer"/>
    <w:basedOn w:val="Normal"/>
    <w:link w:val="FooterChar"/>
    <w:uiPriority w:val="99"/>
    <w:unhideWhenUsed/>
    <w:rsid w:val="00BA2F37"/>
    <w:pPr>
      <w:tabs>
        <w:tab w:val="center" w:pos="4680"/>
        <w:tab w:val="right" w:pos="9360"/>
      </w:tabs>
      <w:spacing w:after="0"/>
    </w:pPr>
  </w:style>
  <w:style w:type="character" w:customStyle="1" w:styleId="FooterChar">
    <w:name w:val="Footer Char"/>
    <w:basedOn w:val="DefaultParagraphFont"/>
    <w:link w:val="Footer"/>
    <w:uiPriority w:val="99"/>
    <w:rsid w:val="00BA2F37"/>
  </w:style>
  <w:style w:type="paragraph" w:styleId="NoSpacing">
    <w:name w:val="No Spacing"/>
    <w:basedOn w:val="Normal"/>
    <w:link w:val="NoSpacingChar"/>
    <w:uiPriority w:val="1"/>
    <w:qFormat/>
    <w:rsid w:val="00BA2F37"/>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BA2F37"/>
    <w:rPr>
      <w:rFonts w:asciiTheme="minorHAnsi" w:eastAsia="Times New Roman" w:hAnsiTheme="minorHAnsi" w:cs="Times New Roman"/>
      <w:szCs w:val="32"/>
      <w:lang w:bidi="en-US"/>
    </w:rPr>
  </w:style>
  <w:style w:type="paragraph" w:styleId="BalloonText">
    <w:name w:val="Balloon Text"/>
    <w:basedOn w:val="Normal"/>
    <w:link w:val="BalloonTextChar"/>
    <w:uiPriority w:val="99"/>
    <w:semiHidden/>
    <w:unhideWhenUsed/>
    <w:rsid w:val="00BA2F3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paragraph" w:styleId="FootnoteText">
    <w:name w:val="footnote text"/>
    <w:basedOn w:val="Normal"/>
    <w:link w:val="FootnoteTextChar"/>
    <w:uiPriority w:val="99"/>
    <w:unhideWhenUsed/>
    <w:rsid w:val="00BF462C"/>
    <w:pPr>
      <w:spacing w:after="0"/>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rsid w:val="00BF462C"/>
    <w:rPr>
      <w:rFonts w:asciiTheme="minorHAnsi" w:hAnsiTheme="minorHAnsi" w:cstheme="minorBidi"/>
      <w:sz w:val="20"/>
      <w:szCs w:val="20"/>
    </w:rPr>
  </w:style>
  <w:style w:type="table" w:styleId="TableGrid">
    <w:name w:val="Table Grid"/>
    <w:basedOn w:val="TableNormal"/>
    <w:uiPriority w:val="59"/>
    <w:rsid w:val="00A74875"/>
    <w:pPr>
      <w:spacing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5C4888"/>
    <w:rPr>
      <w:vertAlign w:val="superscript"/>
    </w:rPr>
  </w:style>
  <w:style w:type="character" w:customStyle="1" w:styleId="Heading1Char">
    <w:name w:val="Heading 1 Char"/>
    <w:basedOn w:val="DefaultParagraphFont"/>
    <w:link w:val="Heading1"/>
    <w:uiPriority w:val="9"/>
    <w:rsid w:val="000007D0"/>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0007D0"/>
    <w:pPr>
      <w:spacing w:line="276" w:lineRule="auto"/>
      <w:outlineLvl w:val="9"/>
    </w:pPr>
    <w:rPr>
      <w:lang w:eastAsia="ja-JP"/>
    </w:rPr>
  </w:style>
  <w:style w:type="paragraph" w:styleId="TOC1">
    <w:name w:val="toc 1"/>
    <w:basedOn w:val="Normal"/>
    <w:next w:val="Normal"/>
    <w:autoRedefine/>
    <w:uiPriority w:val="39"/>
    <w:unhideWhenUsed/>
    <w:qFormat/>
    <w:rsid w:val="000007D0"/>
    <w:pPr>
      <w:spacing w:after="100"/>
    </w:pPr>
  </w:style>
  <w:style w:type="character" w:customStyle="1" w:styleId="Heading3Char">
    <w:name w:val="Heading 3 Char"/>
    <w:basedOn w:val="DefaultParagraphFont"/>
    <w:link w:val="Heading3"/>
    <w:uiPriority w:val="9"/>
    <w:semiHidden/>
    <w:rsid w:val="000007D0"/>
    <w:rPr>
      <w:rFonts w:asciiTheme="majorHAnsi" w:eastAsiaTheme="majorEastAsia" w:hAnsiTheme="majorHAnsi" w:cstheme="majorBidi"/>
      <w:b/>
      <w:bCs/>
      <w:color w:val="4F81BD" w:themeColor="accent1"/>
    </w:rPr>
  </w:style>
  <w:style w:type="paragraph" w:styleId="TOC2">
    <w:name w:val="toc 2"/>
    <w:basedOn w:val="Normal"/>
    <w:next w:val="Normal"/>
    <w:autoRedefine/>
    <w:uiPriority w:val="39"/>
    <w:unhideWhenUsed/>
    <w:qFormat/>
    <w:rsid w:val="000007D0"/>
    <w:pPr>
      <w:spacing w:after="100"/>
      <w:ind w:left="240"/>
    </w:pPr>
  </w:style>
  <w:style w:type="paragraph" w:styleId="TOC3">
    <w:name w:val="toc 3"/>
    <w:basedOn w:val="Normal"/>
    <w:next w:val="Normal"/>
    <w:autoRedefine/>
    <w:uiPriority w:val="39"/>
    <w:unhideWhenUsed/>
    <w:qFormat/>
    <w:rsid w:val="000007D0"/>
    <w:pPr>
      <w:spacing w:after="100"/>
      <w:ind w:left="480"/>
    </w:pPr>
  </w:style>
  <w:style w:type="character" w:customStyle="1" w:styleId="Heading2Char">
    <w:name w:val="Heading 2 Char"/>
    <w:basedOn w:val="DefaultParagraphFont"/>
    <w:link w:val="Heading2"/>
    <w:uiPriority w:val="9"/>
    <w:semiHidden/>
    <w:rsid w:val="002B13C4"/>
    <w:rPr>
      <w:rFonts w:asciiTheme="majorHAnsi" w:eastAsiaTheme="majorEastAsia" w:hAnsiTheme="majorHAnsi" w:cstheme="majorBidi"/>
      <w:b/>
      <w:bCs/>
      <w:color w:val="4F81BD" w:themeColor="accent1"/>
      <w:sz w:val="26"/>
      <w:szCs w:val="26"/>
    </w:rPr>
  </w:style>
  <w:style w:type="paragraph" w:styleId="Caption">
    <w:name w:val="caption"/>
    <w:basedOn w:val="Normal"/>
    <w:next w:val="Normal"/>
    <w:uiPriority w:val="35"/>
    <w:unhideWhenUsed/>
    <w:qFormat/>
    <w:rsid w:val="0072386C"/>
    <w:rPr>
      <w:b/>
      <w:bCs/>
      <w:color w:val="4F81BD" w:themeColor="accent1"/>
      <w:sz w:val="18"/>
      <w:szCs w:val="18"/>
    </w:rPr>
  </w:style>
  <w:style w:type="paragraph" w:styleId="TableofFigures">
    <w:name w:val="table of figures"/>
    <w:basedOn w:val="Normal"/>
    <w:next w:val="Normal"/>
    <w:uiPriority w:val="99"/>
    <w:unhideWhenUsed/>
    <w:rsid w:val="0072386C"/>
    <w:pPr>
      <w:spacing w:after="0"/>
    </w:pPr>
  </w:style>
  <w:style w:type="paragraph" w:styleId="Index1">
    <w:name w:val="index 1"/>
    <w:basedOn w:val="Normal"/>
    <w:next w:val="Normal"/>
    <w:autoRedefine/>
    <w:uiPriority w:val="99"/>
    <w:semiHidden/>
    <w:unhideWhenUsed/>
    <w:rsid w:val="00FB118A"/>
    <w:pPr>
      <w:spacing w:after="0"/>
      <w:ind w:left="240" w:hanging="240"/>
    </w:pPr>
  </w:style>
  <w:style w:type="paragraph" w:styleId="Index2">
    <w:name w:val="index 2"/>
    <w:basedOn w:val="Normal"/>
    <w:next w:val="Normal"/>
    <w:autoRedefine/>
    <w:uiPriority w:val="99"/>
    <w:semiHidden/>
    <w:unhideWhenUsed/>
    <w:rsid w:val="00FB118A"/>
    <w:pPr>
      <w:spacing w:after="0"/>
      <w:ind w:left="480" w:hanging="240"/>
    </w:pPr>
  </w:style>
  <w:style w:type="character" w:customStyle="1" w:styleId="Heading4Char">
    <w:name w:val="Heading 4 Char"/>
    <w:basedOn w:val="DefaultParagraphFont"/>
    <w:link w:val="Heading4"/>
    <w:uiPriority w:val="9"/>
    <w:rsid w:val="00226724"/>
    <w:rPr>
      <w:rFonts w:asciiTheme="majorHAnsi" w:eastAsiaTheme="majorEastAsia" w:hAnsiTheme="majorHAnsi" w:cstheme="majorBidi"/>
      <w:b/>
      <w:bCs/>
      <w:i/>
      <w:iCs/>
      <w:color w:val="4F81BD" w:themeColor="accent1"/>
    </w:rPr>
  </w:style>
  <w:style w:type="paragraph" w:styleId="TOC4">
    <w:name w:val="toc 4"/>
    <w:basedOn w:val="Normal"/>
    <w:next w:val="Normal"/>
    <w:autoRedefine/>
    <w:uiPriority w:val="39"/>
    <w:unhideWhenUsed/>
    <w:rsid w:val="000C60AE"/>
    <w:pPr>
      <w:tabs>
        <w:tab w:val="right" w:leader="dot" w:pos="8486"/>
      </w:tabs>
      <w:spacing w:after="100"/>
      <w:ind w:left="720"/>
    </w:pPr>
    <w:rPr>
      <w:rFonts w:cs="Times New Roman"/>
      <w:b/>
      <w:noProof/>
    </w:rPr>
  </w:style>
  <w:style w:type="paragraph" w:styleId="TOC5">
    <w:name w:val="toc 5"/>
    <w:basedOn w:val="Normal"/>
    <w:next w:val="Normal"/>
    <w:autoRedefine/>
    <w:uiPriority w:val="39"/>
    <w:unhideWhenUsed/>
    <w:rsid w:val="000C60AE"/>
    <w:pPr>
      <w:spacing w:after="100"/>
      <w:ind w:left="9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Arial"/>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007"/>
  </w:style>
  <w:style w:type="paragraph" w:styleId="Heading1">
    <w:name w:val="heading 1"/>
    <w:basedOn w:val="Normal"/>
    <w:next w:val="Normal"/>
    <w:link w:val="Heading1Char"/>
    <w:uiPriority w:val="9"/>
    <w:qFormat/>
    <w:rsid w:val="000007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2B13C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0007D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2672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044"/>
    <w:pPr>
      <w:ind w:left="720"/>
      <w:contextualSpacing/>
    </w:pPr>
  </w:style>
  <w:style w:type="character" w:styleId="Hyperlink">
    <w:name w:val="Hyperlink"/>
    <w:basedOn w:val="DefaultParagraphFont"/>
    <w:uiPriority w:val="99"/>
    <w:unhideWhenUsed/>
    <w:rsid w:val="00410044"/>
    <w:rPr>
      <w:color w:val="0000FF" w:themeColor="hyperlink"/>
      <w:u w:val="single"/>
    </w:rPr>
  </w:style>
  <w:style w:type="character" w:styleId="FollowedHyperlink">
    <w:name w:val="FollowedHyperlink"/>
    <w:basedOn w:val="DefaultParagraphFont"/>
    <w:uiPriority w:val="99"/>
    <w:semiHidden/>
    <w:unhideWhenUsed/>
    <w:rsid w:val="00410044"/>
    <w:rPr>
      <w:color w:val="800080" w:themeColor="followedHyperlink"/>
      <w:u w:val="single"/>
    </w:rPr>
  </w:style>
  <w:style w:type="paragraph" w:styleId="Header">
    <w:name w:val="header"/>
    <w:basedOn w:val="Normal"/>
    <w:link w:val="HeaderChar"/>
    <w:uiPriority w:val="99"/>
    <w:unhideWhenUsed/>
    <w:rsid w:val="00BA2F37"/>
    <w:pPr>
      <w:tabs>
        <w:tab w:val="center" w:pos="4680"/>
        <w:tab w:val="right" w:pos="9360"/>
      </w:tabs>
      <w:spacing w:after="0"/>
    </w:pPr>
  </w:style>
  <w:style w:type="character" w:customStyle="1" w:styleId="HeaderChar">
    <w:name w:val="Header Char"/>
    <w:basedOn w:val="DefaultParagraphFont"/>
    <w:link w:val="Header"/>
    <w:uiPriority w:val="99"/>
    <w:rsid w:val="00BA2F37"/>
  </w:style>
  <w:style w:type="paragraph" w:styleId="Footer">
    <w:name w:val="footer"/>
    <w:basedOn w:val="Normal"/>
    <w:link w:val="FooterChar"/>
    <w:uiPriority w:val="99"/>
    <w:unhideWhenUsed/>
    <w:rsid w:val="00BA2F37"/>
    <w:pPr>
      <w:tabs>
        <w:tab w:val="center" w:pos="4680"/>
        <w:tab w:val="right" w:pos="9360"/>
      </w:tabs>
      <w:spacing w:after="0"/>
    </w:pPr>
  </w:style>
  <w:style w:type="character" w:customStyle="1" w:styleId="FooterChar">
    <w:name w:val="Footer Char"/>
    <w:basedOn w:val="DefaultParagraphFont"/>
    <w:link w:val="Footer"/>
    <w:uiPriority w:val="99"/>
    <w:rsid w:val="00BA2F37"/>
  </w:style>
  <w:style w:type="paragraph" w:styleId="NoSpacing">
    <w:name w:val="No Spacing"/>
    <w:basedOn w:val="Normal"/>
    <w:link w:val="NoSpacingChar"/>
    <w:uiPriority w:val="1"/>
    <w:qFormat/>
    <w:rsid w:val="00BA2F37"/>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BA2F37"/>
    <w:rPr>
      <w:rFonts w:asciiTheme="minorHAnsi" w:eastAsia="Times New Roman" w:hAnsiTheme="minorHAnsi" w:cs="Times New Roman"/>
      <w:szCs w:val="32"/>
      <w:lang w:bidi="en-US"/>
    </w:rPr>
  </w:style>
  <w:style w:type="paragraph" w:styleId="BalloonText">
    <w:name w:val="Balloon Text"/>
    <w:basedOn w:val="Normal"/>
    <w:link w:val="BalloonTextChar"/>
    <w:uiPriority w:val="99"/>
    <w:semiHidden/>
    <w:unhideWhenUsed/>
    <w:rsid w:val="00BA2F3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paragraph" w:styleId="FootnoteText">
    <w:name w:val="footnote text"/>
    <w:basedOn w:val="Normal"/>
    <w:link w:val="FootnoteTextChar"/>
    <w:uiPriority w:val="99"/>
    <w:unhideWhenUsed/>
    <w:rsid w:val="00BF462C"/>
    <w:pPr>
      <w:spacing w:after="0"/>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rsid w:val="00BF462C"/>
    <w:rPr>
      <w:rFonts w:asciiTheme="minorHAnsi" w:hAnsiTheme="minorHAnsi" w:cstheme="minorBidi"/>
      <w:sz w:val="20"/>
      <w:szCs w:val="20"/>
    </w:rPr>
  </w:style>
  <w:style w:type="table" w:styleId="TableGrid">
    <w:name w:val="Table Grid"/>
    <w:basedOn w:val="TableNormal"/>
    <w:uiPriority w:val="59"/>
    <w:rsid w:val="00A74875"/>
    <w:pPr>
      <w:spacing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5C4888"/>
    <w:rPr>
      <w:vertAlign w:val="superscript"/>
    </w:rPr>
  </w:style>
  <w:style w:type="character" w:customStyle="1" w:styleId="Heading1Char">
    <w:name w:val="Heading 1 Char"/>
    <w:basedOn w:val="DefaultParagraphFont"/>
    <w:link w:val="Heading1"/>
    <w:uiPriority w:val="9"/>
    <w:rsid w:val="000007D0"/>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0007D0"/>
    <w:pPr>
      <w:spacing w:line="276" w:lineRule="auto"/>
      <w:outlineLvl w:val="9"/>
    </w:pPr>
    <w:rPr>
      <w:lang w:eastAsia="ja-JP"/>
    </w:rPr>
  </w:style>
  <w:style w:type="paragraph" w:styleId="TOC1">
    <w:name w:val="toc 1"/>
    <w:basedOn w:val="Normal"/>
    <w:next w:val="Normal"/>
    <w:autoRedefine/>
    <w:uiPriority w:val="39"/>
    <w:unhideWhenUsed/>
    <w:qFormat/>
    <w:rsid w:val="000007D0"/>
    <w:pPr>
      <w:spacing w:after="100"/>
    </w:pPr>
  </w:style>
  <w:style w:type="character" w:customStyle="1" w:styleId="Heading3Char">
    <w:name w:val="Heading 3 Char"/>
    <w:basedOn w:val="DefaultParagraphFont"/>
    <w:link w:val="Heading3"/>
    <w:uiPriority w:val="9"/>
    <w:semiHidden/>
    <w:rsid w:val="000007D0"/>
    <w:rPr>
      <w:rFonts w:asciiTheme="majorHAnsi" w:eastAsiaTheme="majorEastAsia" w:hAnsiTheme="majorHAnsi" w:cstheme="majorBidi"/>
      <w:b/>
      <w:bCs/>
      <w:color w:val="4F81BD" w:themeColor="accent1"/>
    </w:rPr>
  </w:style>
  <w:style w:type="paragraph" w:styleId="TOC2">
    <w:name w:val="toc 2"/>
    <w:basedOn w:val="Normal"/>
    <w:next w:val="Normal"/>
    <w:autoRedefine/>
    <w:uiPriority w:val="39"/>
    <w:unhideWhenUsed/>
    <w:qFormat/>
    <w:rsid w:val="000007D0"/>
    <w:pPr>
      <w:spacing w:after="100"/>
      <w:ind w:left="240"/>
    </w:pPr>
  </w:style>
  <w:style w:type="paragraph" w:styleId="TOC3">
    <w:name w:val="toc 3"/>
    <w:basedOn w:val="Normal"/>
    <w:next w:val="Normal"/>
    <w:autoRedefine/>
    <w:uiPriority w:val="39"/>
    <w:unhideWhenUsed/>
    <w:qFormat/>
    <w:rsid w:val="000007D0"/>
    <w:pPr>
      <w:spacing w:after="100"/>
      <w:ind w:left="480"/>
    </w:pPr>
  </w:style>
  <w:style w:type="character" w:customStyle="1" w:styleId="Heading2Char">
    <w:name w:val="Heading 2 Char"/>
    <w:basedOn w:val="DefaultParagraphFont"/>
    <w:link w:val="Heading2"/>
    <w:uiPriority w:val="9"/>
    <w:semiHidden/>
    <w:rsid w:val="002B13C4"/>
    <w:rPr>
      <w:rFonts w:asciiTheme="majorHAnsi" w:eastAsiaTheme="majorEastAsia" w:hAnsiTheme="majorHAnsi" w:cstheme="majorBidi"/>
      <w:b/>
      <w:bCs/>
      <w:color w:val="4F81BD" w:themeColor="accent1"/>
      <w:sz w:val="26"/>
      <w:szCs w:val="26"/>
    </w:rPr>
  </w:style>
  <w:style w:type="paragraph" w:styleId="Caption">
    <w:name w:val="caption"/>
    <w:basedOn w:val="Normal"/>
    <w:next w:val="Normal"/>
    <w:uiPriority w:val="35"/>
    <w:unhideWhenUsed/>
    <w:qFormat/>
    <w:rsid w:val="0072386C"/>
    <w:rPr>
      <w:b/>
      <w:bCs/>
      <w:color w:val="4F81BD" w:themeColor="accent1"/>
      <w:sz w:val="18"/>
      <w:szCs w:val="18"/>
    </w:rPr>
  </w:style>
  <w:style w:type="paragraph" w:styleId="TableofFigures">
    <w:name w:val="table of figures"/>
    <w:basedOn w:val="Normal"/>
    <w:next w:val="Normal"/>
    <w:uiPriority w:val="99"/>
    <w:unhideWhenUsed/>
    <w:rsid w:val="0072386C"/>
    <w:pPr>
      <w:spacing w:after="0"/>
    </w:pPr>
  </w:style>
  <w:style w:type="paragraph" w:styleId="Index1">
    <w:name w:val="index 1"/>
    <w:basedOn w:val="Normal"/>
    <w:next w:val="Normal"/>
    <w:autoRedefine/>
    <w:uiPriority w:val="99"/>
    <w:semiHidden/>
    <w:unhideWhenUsed/>
    <w:rsid w:val="00FB118A"/>
    <w:pPr>
      <w:spacing w:after="0"/>
      <w:ind w:left="240" w:hanging="240"/>
    </w:pPr>
  </w:style>
  <w:style w:type="paragraph" w:styleId="Index2">
    <w:name w:val="index 2"/>
    <w:basedOn w:val="Normal"/>
    <w:next w:val="Normal"/>
    <w:autoRedefine/>
    <w:uiPriority w:val="99"/>
    <w:semiHidden/>
    <w:unhideWhenUsed/>
    <w:rsid w:val="00FB118A"/>
    <w:pPr>
      <w:spacing w:after="0"/>
      <w:ind w:left="480" w:hanging="240"/>
    </w:pPr>
  </w:style>
  <w:style w:type="character" w:customStyle="1" w:styleId="Heading4Char">
    <w:name w:val="Heading 4 Char"/>
    <w:basedOn w:val="DefaultParagraphFont"/>
    <w:link w:val="Heading4"/>
    <w:uiPriority w:val="9"/>
    <w:rsid w:val="00226724"/>
    <w:rPr>
      <w:rFonts w:asciiTheme="majorHAnsi" w:eastAsiaTheme="majorEastAsia" w:hAnsiTheme="majorHAnsi" w:cstheme="majorBidi"/>
      <w:b/>
      <w:bCs/>
      <w:i/>
      <w:iCs/>
      <w:color w:val="4F81BD" w:themeColor="accent1"/>
    </w:rPr>
  </w:style>
  <w:style w:type="paragraph" w:styleId="TOC4">
    <w:name w:val="toc 4"/>
    <w:basedOn w:val="Normal"/>
    <w:next w:val="Normal"/>
    <w:autoRedefine/>
    <w:uiPriority w:val="39"/>
    <w:unhideWhenUsed/>
    <w:rsid w:val="000C60AE"/>
    <w:pPr>
      <w:tabs>
        <w:tab w:val="right" w:leader="dot" w:pos="8486"/>
      </w:tabs>
      <w:spacing w:after="100"/>
      <w:ind w:left="720"/>
    </w:pPr>
    <w:rPr>
      <w:rFonts w:cs="Times New Roman"/>
      <w:b/>
      <w:noProof/>
    </w:rPr>
  </w:style>
  <w:style w:type="paragraph" w:styleId="TOC5">
    <w:name w:val="toc 5"/>
    <w:basedOn w:val="Normal"/>
    <w:next w:val="Normal"/>
    <w:autoRedefine/>
    <w:uiPriority w:val="39"/>
    <w:unhideWhenUsed/>
    <w:rsid w:val="000C60AE"/>
    <w:pPr>
      <w:spacing w:after="100"/>
      <w:ind w:left="9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2436117">
      <w:bodyDiv w:val="1"/>
      <w:marLeft w:val="0"/>
      <w:marRight w:val="0"/>
      <w:marTop w:val="0"/>
      <w:marBottom w:val="0"/>
      <w:divBdr>
        <w:top w:val="none" w:sz="0" w:space="0" w:color="auto"/>
        <w:left w:val="none" w:sz="0" w:space="0" w:color="auto"/>
        <w:bottom w:val="none" w:sz="0" w:space="0" w:color="auto"/>
        <w:right w:val="none" w:sz="0" w:space="0" w:color="auto"/>
      </w:divBdr>
    </w:div>
    <w:div w:id="1066300141">
      <w:bodyDiv w:val="1"/>
      <w:marLeft w:val="0"/>
      <w:marRight w:val="0"/>
      <w:marTop w:val="0"/>
      <w:marBottom w:val="0"/>
      <w:divBdr>
        <w:top w:val="none" w:sz="0" w:space="0" w:color="auto"/>
        <w:left w:val="none" w:sz="0" w:space="0" w:color="auto"/>
        <w:bottom w:val="none" w:sz="0" w:space="0" w:color="auto"/>
        <w:right w:val="none" w:sz="0" w:space="0" w:color="auto"/>
      </w:divBdr>
    </w:div>
    <w:div w:id="1207371797">
      <w:bodyDiv w:val="1"/>
      <w:marLeft w:val="0"/>
      <w:marRight w:val="0"/>
      <w:marTop w:val="0"/>
      <w:marBottom w:val="0"/>
      <w:divBdr>
        <w:top w:val="none" w:sz="0" w:space="0" w:color="auto"/>
        <w:left w:val="none" w:sz="0" w:space="0" w:color="auto"/>
        <w:bottom w:val="none" w:sz="0" w:space="0" w:color="auto"/>
        <w:right w:val="none" w:sz="0" w:space="0" w:color="auto"/>
      </w:divBdr>
    </w:div>
    <w:div w:id="1695232614">
      <w:bodyDiv w:val="1"/>
      <w:marLeft w:val="0"/>
      <w:marRight w:val="0"/>
      <w:marTop w:val="0"/>
      <w:marBottom w:val="0"/>
      <w:divBdr>
        <w:top w:val="none" w:sz="0" w:space="0" w:color="auto"/>
        <w:left w:val="none" w:sz="0" w:space="0" w:color="auto"/>
        <w:bottom w:val="none" w:sz="0" w:space="0" w:color="auto"/>
        <w:right w:val="none" w:sz="0" w:space="0" w:color="auto"/>
      </w:divBdr>
    </w:div>
    <w:div w:id="1738237097">
      <w:bodyDiv w:val="1"/>
      <w:marLeft w:val="0"/>
      <w:marRight w:val="0"/>
      <w:marTop w:val="0"/>
      <w:marBottom w:val="0"/>
      <w:divBdr>
        <w:top w:val="none" w:sz="0" w:space="0" w:color="auto"/>
        <w:left w:val="none" w:sz="0" w:space="0" w:color="auto"/>
        <w:bottom w:val="none" w:sz="0" w:space="0" w:color="auto"/>
        <w:right w:val="none" w:sz="0" w:space="0" w:color="auto"/>
      </w:divBdr>
    </w:div>
    <w:div w:id="1896578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hdphoto" Target="media/hdphoto1.wdp"/><Relationship Id="rId18" Type="http://schemas.openxmlformats.org/officeDocument/2006/relationships/chart" Target="charts/chart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6.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data.worldbank.org/data-catalog/world-development-indicators" TargetMode="Externa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www.effectivelanguagelearning.com/language-guide/language-difficulty" TargetMode="External"/><Relationship Id="rId20"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fontTable" Target="fontTable.xml"/><Relationship Id="rId5" Type="http://schemas.openxmlformats.org/officeDocument/2006/relationships/settings" Target="settings.xml"/><Relationship Id="rId15" Type="http://schemas.microsoft.com/office/2007/relationships/hdphoto" Target="media/hdphoto2.wdp"/><Relationship Id="rId23" Type="http://schemas.openxmlformats.org/officeDocument/2006/relationships/footer" Target="footer2.xml"/><Relationship Id="rId10" Type="http://schemas.openxmlformats.org/officeDocument/2006/relationships/chart" Target="charts/chart1.xml"/><Relationship Id="rId19" Type="http://schemas.openxmlformats.org/officeDocument/2006/relationships/chart" Target="charts/chart4.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oleObject" Target="file:///C:\Dropbox\Word%20Documents\Graduate\Spring%202013%20Dissertation%20Progress\Results%20from%20Matching.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ropbox\Word%20Documents\Graduate\Spring%202013%20Dissertation%20Progress\excel%20graph%20adoption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ropbox\Word%20Documents\Graduate\Spring%202013%20Dissertation%20Progress\Economic%20Inquiry%20R&amp;R\Graph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ropbox\Word%20Documents\Graduate\Spring%202013%20Dissertation%20Progress\Economic%20Inquiry%20R&amp;R\Graph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ropbox\Word%20Documents\Graduate\Spring%202013%20Dissertation%20Progress\Economic%20Inquiry%20R&amp;R\Graph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7.xml.rels><?xml version="1.0" encoding="UTF-8" standalone="yes"?>
<Relationships xmlns="http://schemas.openxmlformats.org/package/2006/relationships"><Relationship Id="rId1" Type="http://schemas.openxmlformats.org/officeDocument/2006/relationships/oleObject" Target="file:///C:\Dropbox\Word%20Documents\Graduate\Spring%202013%20Dissertation%20Progress\Economic%20Inquiry%20R&amp;R\Graph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1"/>
          <c:order val="0"/>
          <c:tx>
            <c:strRef>
              <c:f>[1]Sheet1!$C$1</c:f>
              <c:strCache>
                <c:ptCount val="1"/>
                <c:pt idx="0">
                  <c:v>VAT Adopters</c:v>
                </c:pt>
              </c:strCache>
            </c:strRef>
          </c:tx>
          <c:invertIfNegative val="0"/>
          <c:cat>
            <c:numRef>
              <c:f>[1]Sheet1!$A$2:$A$55</c:f>
              <c:numCache>
                <c:formatCode>General</c:formatCode>
                <c:ptCount val="54"/>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numCache>
            </c:numRef>
          </c:cat>
          <c:val>
            <c:numRef>
              <c:f>[1]Sheet1!$C$2:$C$55</c:f>
              <c:numCache>
                <c:formatCode>General</c:formatCode>
                <c:ptCount val="54"/>
                <c:pt idx="0">
                  <c:v>1</c:v>
                </c:pt>
                <c:pt idx="1">
                  <c:v>1</c:v>
                </c:pt>
                <c:pt idx="2">
                  <c:v>1</c:v>
                </c:pt>
                <c:pt idx="3">
                  <c:v>1</c:v>
                </c:pt>
                <c:pt idx="4">
                  <c:v>1</c:v>
                </c:pt>
                <c:pt idx="5">
                  <c:v>1</c:v>
                </c:pt>
                <c:pt idx="6">
                  <c:v>1</c:v>
                </c:pt>
                <c:pt idx="7">
                  <c:v>3</c:v>
                </c:pt>
                <c:pt idx="8">
                  <c:v>7</c:v>
                </c:pt>
                <c:pt idx="9">
                  <c:v>9</c:v>
                </c:pt>
                <c:pt idx="10">
                  <c:v>12</c:v>
                </c:pt>
                <c:pt idx="11">
                  <c:v>13</c:v>
                </c:pt>
                <c:pt idx="12">
                  <c:v>14</c:v>
                </c:pt>
                <c:pt idx="13">
                  <c:v>20</c:v>
                </c:pt>
                <c:pt idx="14">
                  <c:v>20</c:v>
                </c:pt>
                <c:pt idx="15">
                  <c:v>25</c:v>
                </c:pt>
                <c:pt idx="16">
                  <c:v>28</c:v>
                </c:pt>
                <c:pt idx="17">
                  <c:v>30</c:v>
                </c:pt>
                <c:pt idx="18">
                  <c:v>30</c:v>
                </c:pt>
                <c:pt idx="19">
                  <c:v>30</c:v>
                </c:pt>
                <c:pt idx="20">
                  <c:v>32</c:v>
                </c:pt>
                <c:pt idx="21">
                  <c:v>32</c:v>
                </c:pt>
                <c:pt idx="22">
                  <c:v>33</c:v>
                </c:pt>
                <c:pt idx="23">
                  <c:v>35</c:v>
                </c:pt>
                <c:pt idx="24">
                  <c:v>35</c:v>
                </c:pt>
                <c:pt idx="25">
                  <c:v>37</c:v>
                </c:pt>
                <c:pt idx="26">
                  <c:v>43</c:v>
                </c:pt>
                <c:pt idx="27">
                  <c:v>44</c:v>
                </c:pt>
                <c:pt idx="28">
                  <c:v>47</c:v>
                </c:pt>
                <c:pt idx="29">
                  <c:v>49</c:v>
                </c:pt>
                <c:pt idx="30">
                  <c:v>53</c:v>
                </c:pt>
                <c:pt idx="31">
                  <c:v>60</c:v>
                </c:pt>
                <c:pt idx="32">
                  <c:v>79</c:v>
                </c:pt>
                <c:pt idx="33">
                  <c:v>86</c:v>
                </c:pt>
                <c:pt idx="34">
                  <c:v>94</c:v>
                </c:pt>
                <c:pt idx="35">
                  <c:v>101</c:v>
                </c:pt>
                <c:pt idx="36">
                  <c:v>105</c:v>
                </c:pt>
                <c:pt idx="37">
                  <c:v>108</c:v>
                </c:pt>
                <c:pt idx="38">
                  <c:v>115</c:v>
                </c:pt>
                <c:pt idx="39">
                  <c:v>123</c:v>
                </c:pt>
                <c:pt idx="40">
                  <c:v>128</c:v>
                </c:pt>
                <c:pt idx="41">
                  <c:v>133</c:v>
                </c:pt>
                <c:pt idx="42">
                  <c:v>135</c:v>
                </c:pt>
                <c:pt idx="43">
                  <c:v>138</c:v>
                </c:pt>
                <c:pt idx="44">
                  <c:v>141</c:v>
                </c:pt>
                <c:pt idx="45">
                  <c:v>144</c:v>
                </c:pt>
                <c:pt idx="46">
                  <c:v>146</c:v>
                </c:pt>
                <c:pt idx="47">
                  <c:v>149</c:v>
                </c:pt>
                <c:pt idx="48">
                  <c:v>150</c:v>
                </c:pt>
                <c:pt idx="49">
                  <c:v>153</c:v>
                </c:pt>
                <c:pt idx="50">
                  <c:v>157</c:v>
                </c:pt>
                <c:pt idx="51">
                  <c:v>160</c:v>
                </c:pt>
                <c:pt idx="52">
                  <c:v>163</c:v>
                </c:pt>
                <c:pt idx="53">
                  <c:v>166</c:v>
                </c:pt>
              </c:numCache>
            </c:numRef>
          </c:val>
        </c:ser>
        <c:dLbls>
          <c:showLegendKey val="0"/>
          <c:showVal val="0"/>
          <c:showCatName val="0"/>
          <c:showSerName val="0"/>
          <c:showPercent val="0"/>
          <c:showBubbleSize val="0"/>
        </c:dLbls>
        <c:gapWidth val="150"/>
        <c:axId val="237160448"/>
        <c:axId val="181995200"/>
      </c:barChart>
      <c:catAx>
        <c:axId val="237160448"/>
        <c:scaling>
          <c:orientation val="minMax"/>
        </c:scaling>
        <c:delete val="0"/>
        <c:axPos val="b"/>
        <c:title>
          <c:tx>
            <c:rich>
              <a:bodyPr/>
              <a:lstStyle/>
              <a:p>
                <a:pPr>
                  <a:defRPr/>
                </a:pPr>
                <a:r>
                  <a:rPr lang="en-US"/>
                  <a:t>Year</a:t>
                </a:r>
              </a:p>
            </c:rich>
          </c:tx>
          <c:overlay val="0"/>
        </c:title>
        <c:numFmt formatCode="General" sourceLinked="1"/>
        <c:majorTickMark val="out"/>
        <c:minorTickMark val="none"/>
        <c:tickLblPos val="nextTo"/>
        <c:crossAx val="181995200"/>
        <c:crosses val="autoZero"/>
        <c:auto val="1"/>
        <c:lblAlgn val="ctr"/>
        <c:lblOffset val="100"/>
        <c:noMultiLvlLbl val="0"/>
      </c:catAx>
      <c:valAx>
        <c:axId val="181995200"/>
        <c:scaling>
          <c:orientation val="minMax"/>
        </c:scaling>
        <c:delete val="0"/>
        <c:axPos val="l"/>
        <c:majorGridlines/>
        <c:title>
          <c:tx>
            <c:rich>
              <a:bodyPr rot="0" vert="horz"/>
              <a:lstStyle/>
              <a:p>
                <a:pPr>
                  <a:defRPr/>
                </a:pPr>
                <a:r>
                  <a:rPr lang="en-US"/>
                  <a:t>Number of</a:t>
                </a:r>
              </a:p>
              <a:p>
                <a:pPr>
                  <a:defRPr/>
                </a:pPr>
                <a:r>
                  <a:rPr lang="en-US"/>
                  <a:t> Countries</a:t>
                </a:r>
              </a:p>
            </c:rich>
          </c:tx>
          <c:overlay val="0"/>
        </c:title>
        <c:numFmt formatCode="General" sourceLinked="1"/>
        <c:majorTickMark val="out"/>
        <c:minorTickMark val="none"/>
        <c:tickLblPos val="nextTo"/>
        <c:crossAx val="237160448"/>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1"/>
          <c:order val="0"/>
          <c:tx>
            <c:strRef>
              <c:f>Sheet1!$C$1</c:f>
              <c:strCache>
                <c:ptCount val="1"/>
                <c:pt idx="0">
                  <c:v>VAT Adopters</c:v>
                </c:pt>
              </c:strCache>
            </c:strRef>
          </c:tx>
          <c:invertIfNegative val="0"/>
          <c:cat>
            <c:numRef>
              <c:f>Sheet1!$A$2:$A$55</c:f>
              <c:numCache>
                <c:formatCode>General</c:formatCode>
                <c:ptCount val="54"/>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numCache>
            </c:numRef>
          </c:cat>
          <c:val>
            <c:numRef>
              <c:f>Sheet1!$B$2:$B$55</c:f>
              <c:numCache>
                <c:formatCode>General</c:formatCode>
                <c:ptCount val="54"/>
                <c:pt idx="0">
                  <c:v>1</c:v>
                </c:pt>
                <c:pt idx="1">
                  <c:v>0</c:v>
                </c:pt>
                <c:pt idx="2">
                  <c:v>0</c:v>
                </c:pt>
                <c:pt idx="3">
                  <c:v>0</c:v>
                </c:pt>
                <c:pt idx="4">
                  <c:v>0</c:v>
                </c:pt>
                <c:pt idx="5">
                  <c:v>0</c:v>
                </c:pt>
                <c:pt idx="6">
                  <c:v>0</c:v>
                </c:pt>
                <c:pt idx="7">
                  <c:v>2</c:v>
                </c:pt>
                <c:pt idx="8">
                  <c:v>4</c:v>
                </c:pt>
                <c:pt idx="9">
                  <c:v>2</c:v>
                </c:pt>
                <c:pt idx="10">
                  <c:v>3</c:v>
                </c:pt>
                <c:pt idx="11">
                  <c:v>1</c:v>
                </c:pt>
                <c:pt idx="12">
                  <c:v>1</c:v>
                </c:pt>
                <c:pt idx="13">
                  <c:v>6</c:v>
                </c:pt>
                <c:pt idx="14">
                  <c:v>0</c:v>
                </c:pt>
                <c:pt idx="15">
                  <c:v>5</c:v>
                </c:pt>
                <c:pt idx="16">
                  <c:v>3</c:v>
                </c:pt>
                <c:pt idx="17">
                  <c:v>2</c:v>
                </c:pt>
                <c:pt idx="18">
                  <c:v>0</c:v>
                </c:pt>
                <c:pt idx="19">
                  <c:v>0</c:v>
                </c:pt>
                <c:pt idx="20">
                  <c:v>2</c:v>
                </c:pt>
                <c:pt idx="21">
                  <c:v>0</c:v>
                </c:pt>
                <c:pt idx="22">
                  <c:v>1</c:v>
                </c:pt>
                <c:pt idx="23">
                  <c:v>2</c:v>
                </c:pt>
                <c:pt idx="24">
                  <c:v>0</c:v>
                </c:pt>
                <c:pt idx="25">
                  <c:v>2</c:v>
                </c:pt>
                <c:pt idx="26">
                  <c:v>6</c:v>
                </c:pt>
                <c:pt idx="27">
                  <c:v>1</c:v>
                </c:pt>
                <c:pt idx="28">
                  <c:v>3</c:v>
                </c:pt>
                <c:pt idx="29">
                  <c:v>2</c:v>
                </c:pt>
                <c:pt idx="30">
                  <c:v>4</c:v>
                </c:pt>
                <c:pt idx="31">
                  <c:v>7</c:v>
                </c:pt>
                <c:pt idx="32">
                  <c:v>19</c:v>
                </c:pt>
                <c:pt idx="33">
                  <c:v>7</c:v>
                </c:pt>
                <c:pt idx="34">
                  <c:v>8</c:v>
                </c:pt>
                <c:pt idx="35">
                  <c:v>7</c:v>
                </c:pt>
                <c:pt idx="36">
                  <c:v>4</c:v>
                </c:pt>
                <c:pt idx="37">
                  <c:v>3</c:v>
                </c:pt>
                <c:pt idx="38">
                  <c:v>7</c:v>
                </c:pt>
                <c:pt idx="39">
                  <c:v>8</c:v>
                </c:pt>
                <c:pt idx="40">
                  <c:v>5</c:v>
                </c:pt>
                <c:pt idx="41">
                  <c:v>5</c:v>
                </c:pt>
                <c:pt idx="42">
                  <c:v>2</c:v>
                </c:pt>
                <c:pt idx="43">
                  <c:v>3</c:v>
                </c:pt>
                <c:pt idx="44">
                  <c:v>3</c:v>
                </c:pt>
                <c:pt idx="45">
                  <c:v>3</c:v>
                </c:pt>
                <c:pt idx="46">
                  <c:v>2</c:v>
                </c:pt>
                <c:pt idx="47">
                  <c:v>3</c:v>
                </c:pt>
                <c:pt idx="48">
                  <c:v>1</c:v>
                </c:pt>
                <c:pt idx="49">
                  <c:v>3</c:v>
                </c:pt>
                <c:pt idx="50">
                  <c:v>4</c:v>
                </c:pt>
                <c:pt idx="51">
                  <c:v>3</c:v>
                </c:pt>
                <c:pt idx="52">
                  <c:v>3</c:v>
                </c:pt>
                <c:pt idx="53">
                  <c:v>3</c:v>
                </c:pt>
              </c:numCache>
            </c:numRef>
          </c:val>
        </c:ser>
        <c:dLbls>
          <c:showLegendKey val="0"/>
          <c:showVal val="0"/>
          <c:showCatName val="0"/>
          <c:showSerName val="0"/>
          <c:showPercent val="0"/>
          <c:showBubbleSize val="0"/>
        </c:dLbls>
        <c:gapWidth val="150"/>
        <c:axId val="120487424"/>
        <c:axId val="181996928"/>
      </c:barChart>
      <c:catAx>
        <c:axId val="120487424"/>
        <c:scaling>
          <c:orientation val="minMax"/>
        </c:scaling>
        <c:delete val="0"/>
        <c:axPos val="b"/>
        <c:title>
          <c:tx>
            <c:rich>
              <a:bodyPr/>
              <a:lstStyle/>
              <a:p>
                <a:pPr>
                  <a:defRPr/>
                </a:pPr>
                <a:r>
                  <a:rPr lang="en-US"/>
                  <a:t>Year</a:t>
                </a:r>
              </a:p>
            </c:rich>
          </c:tx>
          <c:overlay val="0"/>
        </c:title>
        <c:numFmt formatCode="General" sourceLinked="1"/>
        <c:majorTickMark val="out"/>
        <c:minorTickMark val="none"/>
        <c:tickLblPos val="nextTo"/>
        <c:crossAx val="181996928"/>
        <c:crosses val="autoZero"/>
        <c:auto val="1"/>
        <c:lblAlgn val="ctr"/>
        <c:lblOffset val="100"/>
        <c:noMultiLvlLbl val="0"/>
      </c:catAx>
      <c:valAx>
        <c:axId val="181996928"/>
        <c:scaling>
          <c:orientation val="minMax"/>
        </c:scaling>
        <c:delete val="0"/>
        <c:axPos val="l"/>
        <c:majorGridlines/>
        <c:title>
          <c:tx>
            <c:rich>
              <a:bodyPr rot="0" vert="horz"/>
              <a:lstStyle/>
              <a:p>
                <a:pPr>
                  <a:defRPr/>
                </a:pPr>
                <a:r>
                  <a:rPr lang="en-US"/>
                  <a:t>Number of</a:t>
                </a:r>
              </a:p>
              <a:p>
                <a:pPr>
                  <a:defRPr/>
                </a:pPr>
                <a:r>
                  <a:rPr lang="en-US"/>
                  <a:t> Countries</a:t>
                </a:r>
              </a:p>
            </c:rich>
          </c:tx>
          <c:overlay val="0"/>
        </c:title>
        <c:numFmt formatCode="General" sourceLinked="1"/>
        <c:majorTickMark val="out"/>
        <c:minorTickMark val="none"/>
        <c:tickLblPos val="nextTo"/>
        <c:crossAx val="120487424"/>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en-US"/>
              <a:t>Investment, % of GDP</a:t>
            </a:r>
          </a:p>
        </c:rich>
      </c:tx>
      <c:overlay val="1"/>
    </c:title>
    <c:autoTitleDeleted val="0"/>
    <c:plotArea>
      <c:layout>
        <c:manualLayout>
          <c:layoutTarget val="inner"/>
          <c:xMode val="edge"/>
          <c:yMode val="edge"/>
          <c:x val="9.6988407699037618E-2"/>
          <c:y val="0.16714129483814524"/>
          <c:w val="0.86981605424321962"/>
          <c:h val="0.54095290172061705"/>
        </c:manualLayout>
      </c:layout>
      <c:lineChart>
        <c:grouping val="standard"/>
        <c:varyColors val="0"/>
        <c:ser>
          <c:idx val="0"/>
          <c:order val="0"/>
          <c:tx>
            <c:strRef>
              <c:f>Sheet1!$B$2</c:f>
              <c:strCache>
                <c:ptCount val="1"/>
                <c:pt idx="0">
                  <c:v>Treated</c:v>
                </c:pt>
              </c:strCache>
            </c:strRef>
          </c:tx>
          <c:cat>
            <c:numRef>
              <c:f>Sheet1!$A$3:$A$15</c:f>
              <c:numCache>
                <c:formatCode>General</c:formatCode>
                <c:ptCount val="13"/>
                <c:pt idx="0">
                  <c:v>-7</c:v>
                </c:pt>
                <c:pt idx="1">
                  <c:v>-6</c:v>
                </c:pt>
                <c:pt idx="2">
                  <c:v>-5</c:v>
                </c:pt>
                <c:pt idx="3">
                  <c:v>-4</c:v>
                </c:pt>
                <c:pt idx="4">
                  <c:v>-3</c:v>
                </c:pt>
                <c:pt idx="5">
                  <c:v>-2</c:v>
                </c:pt>
                <c:pt idx="6">
                  <c:v>-1</c:v>
                </c:pt>
                <c:pt idx="7">
                  <c:v>0</c:v>
                </c:pt>
                <c:pt idx="8">
                  <c:v>1</c:v>
                </c:pt>
                <c:pt idx="9">
                  <c:v>2</c:v>
                </c:pt>
                <c:pt idx="10">
                  <c:v>3</c:v>
                </c:pt>
                <c:pt idx="11">
                  <c:v>4</c:v>
                </c:pt>
                <c:pt idx="12">
                  <c:v>5</c:v>
                </c:pt>
              </c:numCache>
            </c:numRef>
          </c:cat>
          <c:val>
            <c:numRef>
              <c:f>Sheet1!$B$3:$B$15</c:f>
              <c:numCache>
                <c:formatCode>General</c:formatCode>
                <c:ptCount val="13"/>
                <c:pt idx="0">
                  <c:v>23.267485000000001</c:v>
                </c:pt>
                <c:pt idx="1">
                  <c:v>22.875219499999989</c:v>
                </c:pt>
                <c:pt idx="2">
                  <c:v>22.531957700000039</c:v>
                </c:pt>
                <c:pt idx="3">
                  <c:v>22.795523799999973</c:v>
                </c:pt>
                <c:pt idx="4">
                  <c:v>21.948424999999968</c:v>
                </c:pt>
                <c:pt idx="5">
                  <c:v>21.5015578</c:v>
                </c:pt>
                <c:pt idx="6">
                  <c:v>22.438295100000001</c:v>
                </c:pt>
                <c:pt idx="7">
                  <c:v>21.659837300000021</c:v>
                </c:pt>
                <c:pt idx="8">
                  <c:v>22.324992099999999</c:v>
                </c:pt>
                <c:pt idx="9">
                  <c:v>22.675502300000002</c:v>
                </c:pt>
                <c:pt idx="10">
                  <c:v>22.907056900000001</c:v>
                </c:pt>
                <c:pt idx="11">
                  <c:v>22.534765300000021</c:v>
                </c:pt>
                <c:pt idx="12">
                  <c:v>22.685651199999999</c:v>
                </c:pt>
              </c:numCache>
            </c:numRef>
          </c:val>
          <c:smooth val="0"/>
        </c:ser>
        <c:ser>
          <c:idx val="1"/>
          <c:order val="1"/>
          <c:tx>
            <c:strRef>
              <c:f>Sheet1!$C$2</c:f>
              <c:strCache>
                <c:ptCount val="1"/>
                <c:pt idx="0">
                  <c:v>Unmatched Controls</c:v>
                </c:pt>
              </c:strCache>
            </c:strRef>
          </c:tx>
          <c:cat>
            <c:numRef>
              <c:f>Sheet1!$A$3:$A$15</c:f>
              <c:numCache>
                <c:formatCode>General</c:formatCode>
                <c:ptCount val="13"/>
                <c:pt idx="0">
                  <c:v>-7</c:v>
                </c:pt>
                <c:pt idx="1">
                  <c:v>-6</c:v>
                </c:pt>
                <c:pt idx="2">
                  <c:v>-5</c:v>
                </c:pt>
                <c:pt idx="3">
                  <c:v>-4</c:v>
                </c:pt>
                <c:pt idx="4">
                  <c:v>-3</c:v>
                </c:pt>
                <c:pt idx="5">
                  <c:v>-2</c:v>
                </c:pt>
                <c:pt idx="6">
                  <c:v>-1</c:v>
                </c:pt>
                <c:pt idx="7">
                  <c:v>0</c:v>
                </c:pt>
                <c:pt idx="8">
                  <c:v>1</c:v>
                </c:pt>
                <c:pt idx="9">
                  <c:v>2</c:v>
                </c:pt>
                <c:pt idx="10">
                  <c:v>3</c:v>
                </c:pt>
                <c:pt idx="11">
                  <c:v>4</c:v>
                </c:pt>
                <c:pt idx="12">
                  <c:v>5</c:v>
                </c:pt>
              </c:numCache>
            </c:numRef>
          </c:cat>
          <c:val>
            <c:numRef>
              <c:f>Sheet1!$C$3:$C$15</c:f>
              <c:numCache>
                <c:formatCode>General</c:formatCode>
                <c:ptCount val="13"/>
                <c:pt idx="0">
                  <c:v>23.864213100000001</c:v>
                </c:pt>
                <c:pt idx="1">
                  <c:v>23.729545900000002</c:v>
                </c:pt>
                <c:pt idx="2">
                  <c:v>23.588489599999956</c:v>
                </c:pt>
                <c:pt idx="3">
                  <c:v>23.269676499999989</c:v>
                </c:pt>
                <c:pt idx="4">
                  <c:v>23.030993500000001</c:v>
                </c:pt>
                <c:pt idx="5">
                  <c:v>22.955100300000002</c:v>
                </c:pt>
                <c:pt idx="6">
                  <c:v>22.848485400000001</c:v>
                </c:pt>
                <c:pt idx="7">
                  <c:v>22.7781764</c:v>
                </c:pt>
                <c:pt idx="8">
                  <c:v>22.665132499999974</c:v>
                </c:pt>
                <c:pt idx="9">
                  <c:v>22.704920699999999</c:v>
                </c:pt>
                <c:pt idx="10">
                  <c:v>22.667553000000005</c:v>
                </c:pt>
                <c:pt idx="11">
                  <c:v>22.744801400000021</c:v>
                </c:pt>
                <c:pt idx="12">
                  <c:v>22.804302700000001</c:v>
                </c:pt>
              </c:numCache>
            </c:numRef>
          </c:val>
          <c:smooth val="0"/>
        </c:ser>
        <c:ser>
          <c:idx val="2"/>
          <c:order val="2"/>
          <c:tx>
            <c:strRef>
              <c:f>Sheet1!$D$2</c:f>
              <c:strCache>
                <c:ptCount val="1"/>
                <c:pt idx="0">
                  <c:v>Matched Controls</c:v>
                </c:pt>
              </c:strCache>
            </c:strRef>
          </c:tx>
          <c:cat>
            <c:numRef>
              <c:f>Sheet1!$A$3:$A$15</c:f>
              <c:numCache>
                <c:formatCode>General</c:formatCode>
                <c:ptCount val="13"/>
                <c:pt idx="0">
                  <c:v>-7</c:v>
                </c:pt>
                <c:pt idx="1">
                  <c:v>-6</c:v>
                </c:pt>
                <c:pt idx="2">
                  <c:v>-5</c:v>
                </c:pt>
                <c:pt idx="3">
                  <c:v>-4</c:v>
                </c:pt>
                <c:pt idx="4">
                  <c:v>-3</c:v>
                </c:pt>
                <c:pt idx="5">
                  <c:v>-2</c:v>
                </c:pt>
                <c:pt idx="6">
                  <c:v>-1</c:v>
                </c:pt>
                <c:pt idx="7">
                  <c:v>0</c:v>
                </c:pt>
                <c:pt idx="8">
                  <c:v>1</c:v>
                </c:pt>
                <c:pt idx="9">
                  <c:v>2</c:v>
                </c:pt>
                <c:pt idx="10">
                  <c:v>3</c:v>
                </c:pt>
                <c:pt idx="11">
                  <c:v>4</c:v>
                </c:pt>
                <c:pt idx="12">
                  <c:v>5</c:v>
                </c:pt>
              </c:numCache>
            </c:numRef>
          </c:cat>
          <c:val>
            <c:numRef>
              <c:f>Sheet1!$D$3:$D$15</c:f>
              <c:numCache>
                <c:formatCode>General</c:formatCode>
                <c:ptCount val="13"/>
                <c:pt idx="0">
                  <c:v>22.983386099999972</c:v>
                </c:pt>
                <c:pt idx="1">
                  <c:v>23.94435</c:v>
                </c:pt>
                <c:pt idx="2">
                  <c:v>23.239557300000001</c:v>
                </c:pt>
                <c:pt idx="3">
                  <c:v>22.063422299999957</c:v>
                </c:pt>
                <c:pt idx="4">
                  <c:v>22.416195399999999</c:v>
                </c:pt>
                <c:pt idx="5">
                  <c:v>22.556530799999987</c:v>
                </c:pt>
                <c:pt idx="6">
                  <c:v>22.444485700000001</c:v>
                </c:pt>
                <c:pt idx="7">
                  <c:v>22.316246899999989</c:v>
                </c:pt>
                <c:pt idx="8">
                  <c:v>21.846312699999974</c:v>
                </c:pt>
                <c:pt idx="9">
                  <c:v>21.529180400000001</c:v>
                </c:pt>
                <c:pt idx="10">
                  <c:v>21.198174900000001</c:v>
                </c:pt>
                <c:pt idx="11">
                  <c:v>21.107628200000001</c:v>
                </c:pt>
                <c:pt idx="12">
                  <c:v>20.709326599999972</c:v>
                </c:pt>
              </c:numCache>
            </c:numRef>
          </c:val>
          <c:smooth val="0"/>
        </c:ser>
        <c:dLbls>
          <c:showLegendKey val="0"/>
          <c:showVal val="0"/>
          <c:showCatName val="0"/>
          <c:showSerName val="0"/>
          <c:showPercent val="0"/>
          <c:showBubbleSize val="0"/>
        </c:dLbls>
        <c:marker val="1"/>
        <c:smooth val="0"/>
        <c:axId val="190161408"/>
        <c:axId val="181998656"/>
      </c:lineChart>
      <c:catAx>
        <c:axId val="190161408"/>
        <c:scaling>
          <c:orientation val="minMax"/>
        </c:scaling>
        <c:delete val="0"/>
        <c:axPos val="b"/>
        <c:title>
          <c:tx>
            <c:rich>
              <a:bodyPr/>
              <a:lstStyle/>
              <a:p>
                <a:pPr>
                  <a:defRPr/>
                </a:pPr>
                <a:r>
                  <a:rPr lang="en-US"/>
                  <a:t>Years Since Adoption</a:t>
                </a:r>
              </a:p>
            </c:rich>
          </c:tx>
          <c:overlay val="0"/>
        </c:title>
        <c:numFmt formatCode="General" sourceLinked="1"/>
        <c:majorTickMark val="out"/>
        <c:minorTickMark val="none"/>
        <c:tickLblPos val="nextTo"/>
        <c:crossAx val="181998656"/>
        <c:crosses val="autoZero"/>
        <c:auto val="1"/>
        <c:lblAlgn val="ctr"/>
        <c:lblOffset val="100"/>
        <c:noMultiLvlLbl val="0"/>
      </c:catAx>
      <c:valAx>
        <c:axId val="181998656"/>
        <c:scaling>
          <c:orientation val="minMax"/>
          <c:max val="25"/>
          <c:min val="20"/>
        </c:scaling>
        <c:delete val="0"/>
        <c:axPos val="l"/>
        <c:majorGridlines/>
        <c:title>
          <c:tx>
            <c:rich>
              <a:bodyPr rot="-5400000" vert="horz"/>
              <a:lstStyle/>
              <a:p>
                <a:pPr>
                  <a:defRPr/>
                </a:pPr>
                <a:r>
                  <a:rPr lang="en-US"/>
                  <a:t>Investment, % of GDP</a:t>
                </a:r>
              </a:p>
            </c:rich>
          </c:tx>
          <c:overlay val="0"/>
        </c:title>
        <c:numFmt formatCode="General" sourceLinked="1"/>
        <c:majorTickMark val="out"/>
        <c:minorTickMark val="none"/>
        <c:tickLblPos val="nextTo"/>
        <c:crossAx val="190161408"/>
        <c:crosses val="autoZero"/>
        <c:crossBetween val="between"/>
      </c:valAx>
    </c:plotArea>
    <c:legend>
      <c:legendPos val="r"/>
      <c:layout>
        <c:manualLayout>
          <c:xMode val="edge"/>
          <c:yMode val="edge"/>
          <c:x val="3.6248906386701682E-2"/>
          <c:y val="0.86053514144065257"/>
          <c:w val="0.94708442694663153"/>
          <c:h val="0.10300342665500146"/>
        </c:manualLayout>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en-US"/>
              <a:t>GDP per Capita Growth, % of GDP</a:t>
            </a:r>
          </a:p>
        </c:rich>
      </c:tx>
      <c:layout>
        <c:manualLayout>
          <c:xMode val="edge"/>
          <c:yMode val="edge"/>
          <c:x val="0.14506255468066492"/>
          <c:y val="2.3148148148148147E-2"/>
        </c:manualLayout>
      </c:layout>
      <c:overlay val="1"/>
    </c:title>
    <c:autoTitleDeleted val="0"/>
    <c:plotArea>
      <c:layout>
        <c:manualLayout>
          <c:layoutTarget val="inner"/>
          <c:xMode val="edge"/>
          <c:yMode val="edge"/>
          <c:x val="0.10807174103237097"/>
          <c:y val="0.14994410704496244"/>
          <c:w val="0.85039938757655364"/>
          <c:h val="0.66108778069408225"/>
        </c:manualLayout>
      </c:layout>
      <c:lineChart>
        <c:grouping val="standard"/>
        <c:varyColors val="0"/>
        <c:ser>
          <c:idx val="0"/>
          <c:order val="0"/>
          <c:tx>
            <c:strRef>
              <c:f>Sheet1!$H$2</c:f>
              <c:strCache>
                <c:ptCount val="1"/>
                <c:pt idx="0">
                  <c:v>Treated</c:v>
                </c:pt>
              </c:strCache>
            </c:strRef>
          </c:tx>
          <c:cat>
            <c:numRef>
              <c:f>Sheet1!$A$3:$A$15</c:f>
              <c:numCache>
                <c:formatCode>General</c:formatCode>
                <c:ptCount val="13"/>
                <c:pt idx="0">
                  <c:v>-7</c:v>
                </c:pt>
                <c:pt idx="1">
                  <c:v>-6</c:v>
                </c:pt>
                <c:pt idx="2">
                  <c:v>-5</c:v>
                </c:pt>
                <c:pt idx="3">
                  <c:v>-4</c:v>
                </c:pt>
                <c:pt idx="4">
                  <c:v>-3</c:v>
                </c:pt>
                <c:pt idx="5">
                  <c:v>-2</c:v>
                </c:pt>
                <c:pt idx="6">
                  <c:v>-1</c:v>
                </c:pt>
                <c:pt idx="7">
                  <c:v>0</c:v>
                </c:pt>
                <c:pt idx="8">
                  <c:v>1</c:v>
                </c:pt>
                <c:pt idx="9">
                  <c:v>2</c:v>
                </c:pt>
                <c:pt idx="10">
                  <c:v>3</c:v>
                </c:pt>
                <c:pt idx="11">
                  <c:v>4</c:v>
                </c:pt>
                <c:pt idx="12">
                  <c:v>5</c:v>
                </c:pt>
              </c:numCache>
            </c:numRef>
          </c:cat>
          <c:val>
            <c:numRef>
              <c:f>Sheet1!$H$3:$H$15</c:f>
              <c:numCache>
                <c:formatCode>General</c:formatCode>
                <c:ptCount val="13"/>
                <c:pt idx="0">
                  <c:v>1.6862785200000039</c:v>
                </c:pt>
                <c:pt idx="1">
                  <c:v>1.9899101400000001</c:v>
                </c:pt>
                <c:pt idx="2">
                  <c:v>1.2971207999999972</c:v>
                </c:pt>
                <c:pt idx="3">
                  <c:v>1.1784169900000001</c:v>
                </c:pt>
                <c:pt idx="4">
                  <c:v>1.5332410099999998</c:v>
                </c:pt>
                <c:pt idx="5">
                  <c:v>1.4917636299999972</c:v>
                </c:pt>
                <c:pt idx="6">
                  <c:v>1.64851635</c:v>
                </c:pt>
                <c:pt idx="7">
                  <c:v>2.6287309000000012</c:v>
                </c:pt>
                <c:pt idx="8">
                  <c:v>1.68696136</c:v>
                </c:pt>
                <c:pt idx="9">
                  <c:v>2.3232442400000002</c:v>
                </c:pt>
                <c:pt idx="10">
                  <c:v>2.0821564699999997</c:v>
                </c:pt>
                <c:pt idx="11">
                  <c:v>2.3321678099999987</c:v>
                </c:pt>
                <c:pt idx="12">
                  <c:v>2.0662642600000001</c:v>
                </c:pt>
              </c:numCache>
            </c:numRef>
          </c:val>
          <c:smooth val="0"/>
        </c:ser>
        <c:ser>
          <c:idx val="1"/>
          <c:order val="1"/>
          <c:tx>
            <c:strRef>
              <c:f>Sheet1!$I$2</c:f>
              <c:strCache>
                <c:ptCount val="1"/>
                <c:pt idx="0">
                  <c:v>Unmatched Controls</c:v>
                </c:pt>
              </c:strCache>
            </c:strRef>
          </c:tx>
          <c:cat>
            <c:numRef>
              <c:f>Sheet1!$A$3:$A$15</c:f>
              <c:numCache>
                <c:formatCode>General</c:formatCode>
                <c:ptCount val="13"/>
                <c:pt idx="0">
                  <c:v>-7</c:v>
                </c:pt>
                <c:pt idx="1">
                  <c:v>-6</c:v>
                </c:pt>
                <c:pt idx="2">
                  <c:v>-5</c:v>
                </c:pt>
                <c:pt idx="3">
                  <c:v>-4</c:v>
                </c:pt>
                <c:pt idx="4">
                  <c:v>-3</c:v>
                </c:pt>
                <c:pt idx="5">
                  <c:v>-2</c:v>
                </c:pt>
                <c:pt idx="6">
                  <c:v>-1</c:v>
                </c:pt>
                <c:pt idx="7">
                  <c:v>0</c:v>
                </c:pt>
                <c:pt idx="8">
                  <c:v>1</c:v>
                </c:pt>
                <c:pt idx="9">
                  <c:v>2</c:v>
                </c:pt>
                <c:pt idx="10">
                  <c:v>3</c:v>
                </c:pt>
                <c:pt idx="11">
                  <c:v>4</c:v>
                </c:pt>
                <c:pt idx="12">
                  <c:v>5</c:v>
                </c:pt>
              </c:numCache>
            </c:numRef>
          </c:cat>
          <c:val>
            <c:numRef>
              <c:f>Sheet1!$I$3:$I$15</c:f>
              <c:numCache>
                <c:formatCode>General</c:formatCode>
                <c:ptCount val="13"/>
                <c:pt idx="0">
                  <c:v>1.2070859</c:v>
                </c:pt>
                <c:pt idx="1">
                  <c:v>1.17467681</c:v>
                </c:pt>
                <c:pt idx="2">
                  <c:v>1.237099709999997</c:v>
                </c:pt>
                <c:pt idx="3">
                  <c:v>1.0619579200000027</c:v>
                </c:pt>
                <c:pt idx="4">
                  <c:v>1.1228208200000001</c:v>
                </c:pt>
                <c:pt idx="5">
                  <c:v>1.4393022699999998</c:v>
                </c:pt>
                <c:pt idx="6">
                  <c:v>1.4428353399999998</c:v>
                </c:pt>
                <c:pt idx="7">
                  <c:v>1.5964914099999998</c:v>
                </c:pt>
                <c:pt idx="8">
                  <c:v>1.76485673</c:v>
                </c:pt>
                <c:pt idx="9">
                  <c:v>1.91829801</c:v>
                </c:pt>
                <c:pt idx="10">
                  <c:v>1.8443095</c:v>
                </c:pt>
                <c:pt idx="11">
                  <c:v>1.7976782999999972</c:v>
                </c:pt>
                <c:pt idx="12">
                  <c:v>1.69847426</c:v>
                </c:pt>
              </c:numCache>
            </c:numRef>
          </c:val>
          <c:smooth val="0"/>
        </c:ser>
        <c:ser>
          <c:idx val="2"/>
          <c:order val="2"/>
          <c:tx>
            <c:strRef>
              <c:f>Sheet1!$J$2</c:f>
              <c:strCache>
                <c:ptCount val="1"/>
                <c:pt idx="0">
                  <c:v>Matched Controls</c:v>
                </c:pt>
              </c:strCache>
            </c:strRef>
          </c:tx>
          <c:cat>
            <c:numRef>
              <c:f>Sheet1!$A$3:$A$15</c:f>
              <c:numCache>
                <c:formatCode>General</c:formatCode>
                <c:ptCount val="13"/>
                <c:pt idx="0">
                  <c:v>-7</c:v>
                </c:pt>
                <c:pt idx="1">
                  <c:v>-6</c:v>
                </c:pt>
                <c:pt idx="2">
                  <c:v>-5</c:v>
                </c:pt>
                <c:pt idx="3">
                  <c:v>-4</c:v>
                </c:pt>
                <c:pt idx="4">
                  <c:v>-3</c:v>
                </c:pt>
                <c:pt idx="5">
                  <c:v>-2</c:v>
                </c:pt>
                <c:pt idx="6">
                  <c:v>-1</c:v>
                </c:pt>
                <c:pt idx="7">
                  <c:v>0</c:v>
                </c:pt>
                <c:pt idx="8">
                  <c:v>1</c:v>
                </c:pt>
                <c:pt idx="9">
                  <c:v>2</c:v>
                </c:pt>
                <c:pt idx="10">
                  <c:v>3</c:v>
                </c:pt>
                <c:pt idx="11">
                  <c:v>4</c:v>
                </c:pt>
                <c:pt idx="12">
                  <c:v>5</c:v>
                </c:pt>
              </c:numCache>
            </c:numRef>
          </c:cat>
          <c:val>
            <c:numRef>
              <c:f>Sheet1!$J$3:$J$15</c:f>
              <c:numCache>
                <c:formatCode>General</c:formatCode>
                <c:ptCount val="13"/>
                <c:pt idx="0">
                  <c:v>1.6448109000000024</c:v>
                </c:pt>
                <c:pt idx="1">
                  <c:v>1.4226148799999998</c:v>
                </c:pt>
                <c:pt idx="2">
                  <c:v>2.5837580600000001</c:v>
                </c:pt>
                <c:pt idx="3">
                  <c:v>2.5671574100000001</c:v>
                </c:pt>
                <c:pt idx="4">
                  <c:v>1.1270926399999999</c:v>
                </c:pt>
                <c:pt idx="5">
                  <c:v>0.793243174</c:v>
                </c:pt>
                <c:pt idx="6">
                  <c:v>1.0504283499999998</c:v>
                </c:pt>
                <c:pt idx="7">
                  <c:v>0.36415030100000068</c:v>
                </c:pt>
                <c:pt idx="8">
                  <c:v>1.3340630600000001</c:v>
                </c:pt>
                <c:pt idx="9">
                  <c:v>1.3111689099999999</c:v>
                </c:pt>
                <c:pt idx="10">
                  <c:v>0.49781073300000139</c:v>
                </c:pt>
                <c:pt idx="11">
                  <c:v>0.35878742300000038</c:v>
                </c:pt>
                <c:pt idx="12">
                  <c:v>0.72373897099999995</c:v>
                </c:pt>
              </c:numCache>
            </c:numRef>
          </c:val>
          <c:smooth val="0"/>
        </c:ser>
        <c:dLbls>
          <c:showLegendKey val="0"/>
          <c:showVal val="0"/>
          <c:showCatName val="0"/>
          <c:showSerName val="0"/>
          <c:showPercent val="0"/>
          <c:showBubbleSize val="0"/>
        </c:dLbls>
        <c:marker val="1"/>
        <c:smooth val="0"/>
        <c:axId val="178657280"/>
        <c:axId val="182000384"/>
      </c:lineChart>
      <c:catAx>
        <c:axId val="178657280"/>
        <c:scaling>
          <c:orientation val="minMax"/>
        </c:scaling>
        <c:delete val="0"/>
        <c:axPos val="b"/>
        <c:title>
          <c:tx>
            <c:rich>
              <a:bodyPr/>
              <a:lstStyle/>
              <a:p>
                <a:pPr>
                  <a:defRPr/>
                </a:pPr>
                <a:r>
                  <a:rPr lang="en-US"/>
                  <a:t>Years Since Adoption</a:t>
                </a:r>
              </a:p>
            </c:rich>
          </c:tx>
          <c:layout>
            <c:manualLayout>
              <c:xMode val="edge"/>
              <c:yMode val="edge"/>
              <c:x val="0.39885476815398074"/>
              <c:y val="0.87942434850252804"/>
            </c:manualLayout>
          </c:layout>
          <c:overlay val="0"/>
        </c:title>
        <c:numFmt formatCode="General" sourceLinked="1"/>
        <c:majorTickMark val="out"/>
        <c:minorTickMark val="none"/>
        <c:tickLblPos val="nextTo"/>
        <c:crossAx val="182000384"/>
        <c:crosses val="autoZero"/>
        <c:auto val="1"/>
        <c:lblAlgn val="ctr"/>
        <c:lblOffset val="100"/>
        <c:noMultiLvlLbl val="0"/>
      </c:catAx>
      <c:valAx>
        <c:axId val="182000384"/>
        <c:scaling>
          <c:orientation val="minMax"/>
        </c:scaling>
        <c:delete val="0"/>
        <c:axPos val="l"/>
        <c:majorGridlines/>
        <c:title>
          <c:tx>
            <c:rich>
              <a:bodyPr rot="-5400000" vert="horz"/>
              <a:lstStyle/>
              <a:p>
                <a:pPr>
                  <a:defRPr/>
                </a:pPr>
                <a:r>
                  <a:rPr lang="en-US"/>
                  <a:t>GDP per Capita Growth, % of GDP</a:t>
                </a:r>
              </a:p>
            </c:rich>
          </c:tx>
          <c:overlay val="0"/>
        </c:title>
        <c:numFmt formatCode="General" sourceLinked="1"/>
        <c:majorTickMark val="out"/>
        <c:minorTickMark val="none"/>
        <c:tickLblPos val="nextTo"/>
        <c:crossAx val="178657280"/>
        <c:crosses val="autoZero"/>
        <c:crossBetween val="between"/>
      </c:valAx>
    </c:plotArea>
    <c:legend>
      <c:legendPos val="r"/>
      <c:layout>
        <c:manualLayout>
          <c:xMode val="edge"/>
          <c:yMode val="edge"/>
          <c:x val="3.9026684164479443E-2"/>
          <c:y val="0.92391146555922055"/>
          <c:w val="0.95819553805774282"/>
          <c:h val="7.5225648877223689E-2"/>
        </c:manualLayout>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en-US"/>
              <a:t>Trade, % of GDP </a:t>
            </a:r>
          </a:p>
        </c:rich>
      </c:tx>
      <c:overlay val="1"/>
    </c:title>
    <c:autoTitleDeleted val="0"/>
    <c:plotArea>
      <c:layout>
        <c:manualLayout>
          <c:layoutTarget val="inner"/>
          <c:xMode val="edge"/>
          <c:yMode val="edge"/>
          <c:x val="0.13089129483814524"/>
          <c:y val="0.1532524059492564"/>
          <c:w val="0.83035761154855892"/>
          <c:h val="0.567781423155441"/>
        </c:manualLayout>
      </c:layout>
      <c:lineChart>
        <c:grouping val="standard"/>
        <c:varyColors val="0"/>
        <c:ser>
          <c:idx val="0"/>
          <c:order val="0"/>
          <c:tx>
            <c:strRef>
              <c:f>Sheet1!$E$2</c:f>
              <c:strCache>
                <c:ptCount val="1"/>
                <c:pt idx="0">
                  <c:v>Treated</c:v>
                </c:pt>
              </c:strCache>
            </c:strRef>
          </c:tx>
          <c:cat>
            <c:numRef>
              <c:f>Sheet1!$A$3:$A$15</c:f>
              <c:numCache>
                <c:formatCode>General</c:formatCode>
                <c:ptCount val="13"/>
                <c:pt idx="0">
                  <c:v>-7</c:v>
                </c:pt>
                <c:pt idx="1">
                  <c:v>-6</c:v>
                </c:pt>
                <c:pt idx="2">
                  <c:v>-5</c:v>
                </c:pt>
                <c:pt idx="3">
                  <c:v>-4</c:v>
                </c:pt>
                <c:pt idx="4">
                  <c:v>-3</c:v>
                </c:pt>
                <c:pt idx="5">
                  <c:v>-2</c:v>
                </c:pt>
                <c:pt idx="6">
                  <c:v>-1</c:v>
                </c:pt>
                <c:pt idx="7">
                  <c:v>0</c:v>
                </c:pt>
                <c:pt idx="8">
                  <c:v>1</c:v>
                </c:pt>
                <c:pt idx="9">
                  <c:v>2</c:v>
                </c:pt>
                <c:pt idx="10">
                  <c:v>3</c:v>
                </c:pt>
                <c:pt idx="11">
                  <c:v>4</c:v>
                </c:pt>
                <c:pt idx="12">
                  <c:v>5</c:v>
                </c:pt>
              </c:numCache>
            </c:numRef>
          </c:cat>
          <c:val>
            <c:numRef>
              <c:f>Sheet1!$E$3:$E$15</c:f>
              <c:numCache>
                <c:formatCode>General</c:formatCode>
                <c:ptCount val="13"/>
                <c:pt idx="0">
                  <c:v>71.994360299999997</c:v>
                </c:pt>
                <c:pt idx="1">
                  <c:v>69.485858199999754</c:v>
                </c:pt>
                <c:pt idx="2">
                  <c:v>70.594834399999982</c:v>
                </c:pt>
                <c:pt idx="3">
                  <c:v>69.925886899999725</c:v>
                </c:pt>
                <c:pt idx="4">
                  <c:v>70.788235700000001</c:v>
                </c:pt>
                <c:pt idx="5">
                  <c:v>71.288406999999978</c:v>
                </c:pt>
                <c:pt idx="6">
                  <c:v>73.468232200000003</c:v>
                </c:pt>
                <c:pt idx="7">
                  <c:v>73.906858</c:v>
                </c:pt>
                <c:pt idx="8">
                  <c:v>76.295180000000002</c:v>
                </c:pt>
                <c:pt idx="9">
                  <c:v>77.906023599999997</c:v>
                </c:pt>
                <c:pt idx="10">
                  <c:v>78.296522899999999</c:v>
                </c:pt>
                <c:pt idx="11">
                  <c:v>78.219929400000268</c:v>
                </c:pt>
                <c:pt idx="12">
                  <c:v>80.885182099999724</c:v>
                </c:pt>
              </c:numCache>
            </c:numRef>
          </c:val>
          <c:smooth val="0"/>
        </c:ser>
        <c:ser>
          <c:idx val="1"/>
          <c:order val="1"/>
          <c:tx>
            <c:strRef>
              <c:f>Sheet1!$F$2</c:f>
              <c:strCache>
                <c:ptCount val="1"/>
                <c:pt idx="0">
                  <c:v>Unmatched Controls</c:v>
                </c:pt>
              </c:strCache>
            </c:strRef>
          </c:tx>
          <c:cat>
            <c:numRef>
              <c:f>Sheet1!$A$3:$A$15</c:f>
              <c:numCache>
                <c:formatCode>General</c:formatCode>
                <c:ptCount val="13"/>
                <c:pt idx="0">
                  <c:v>-7</c:v>
                </c:pt>
                <c:pt idx="1">
                  <c:v>-6</c:v>
                </c:pt>
                <c:pt idx="2">
                  <c:v>-5</c:v>
                </c:pt>
                <c:pt idx="3">
                  <c:v>-4</c:v>
                </c:pt>
                <c:pt idx="4">
                  <c:v>-3</c:v>
                </c:pt>
                <c:pt idx="5">
                  <c:v>-2</c:v>
                </c:pt>
                <c:pt idx="6">
                  <c:v>-1</c:v>
                </c:pt>
                <c:pt idx="7">
                  <c:v>0</c:v>
                </c:pt>
                <c:pt idx="8">
                  <c:v>1</c:v>
                </c:pt>
                <c:pt idx="9">
                  <c:v>2</c:v>
                </c:pt>
                <c:pt idx="10">
                  <c:v>3</c:v>
                </c:pt>
                <c:pt idx="11">
                  <c:v>4</c:v>
                </c:pt>
                <c:pt idx="12">
                  <c:v>5</c:v>
                </c:pt>
              </c:numCache>
            </c:numRef>
          </c:cat>
          <c:val>
            <c:numRef>
              <c:f>Sheet1!$F$3:$F$15</c:f>
              <c:numCache>
                <c:formatCode>General</c:formatCode>
                <c:ptCount val="13"/>
                <c:pt idx="0">
                  <c:v>84.628003399999798</c:v>
                </c:pt>
                <c:pt idx="1">
                  <c:v>84.502895899999842</c:v>
                </c:pt>
                <c:pt idx="2">
                  <c:v>83.703963400000191</c:v>
                </c:pt>
                <c:pt idx="3">
                  <c:v>83.122051099999709</c:v>
                </c:pt>
                <c:pt idx="4">
                  <c:v>82.784926200000172</c:v>
                </c:pt>
                <c:pt idx="5">
                  <c:v>82.806756299999989</c:v>
                </c:pt>
                <c:pt idx="6">
                  <c:v>82.978838599999747</c:v>
                </c:pt>
                <c:pt idx="7">
                  <c:v>82.845940499999998</c:v>
                </c:pt>
                <c:pt idx="8">
                  <c:v>83.504029599999996</c:v>
                </c:pt>
                <c:pt idx="9">
                  <c:v>84.225565099999983</c:v>
                </c:pt>
                <c:pt idx="10">
                  <c:v>84.674377699999724</c:v>
                </c:pt>
                <c:pt idx="11">
                  <c:v>85.0985905</c:v>
                </c:pt>
                <c:pt idx="12">
                  <c:v>85.712764000000007</c:v>
                </c:pt>
              </c:numCache>
            </c:numRef>
          </c:val>
          <c:smooth val="0"/>
        </c:ser>
        <c:ser>
          <c:idx val="2"/>
          <c:order val="2"/>
          <c:tx>
            <c:strRef>
              <c:f>Sheet1!$G$2</c:f>
              <c:strCache>
                <c:ptCount val="1"/>
                <c:pt idx="0">
                  <c:v>Matched Controls</c:v>
                </c:pt>
              </c:strCache>
            </c:strRef>
          </c:tx>
          <c:cat>
            <c:numRef>
              <c:f>Sheet1!$A$3:$A$15</c:f>
              <c:numCache>
                <c:formatCode>General</c:formatCode>
                <c:ptCount val="13"/>
                <c:pt idx="0">
                  <c:v>-7</c:v>
                </c:pt>
                <c:pt idx="1">
                  <c:v>-6</c:v>
                </c:pt>
                <c:pt idx="2">
                  <c:v>-5</c:v>
                </c:pt>
                <c:pt idx="3">
                  <c:v>-4</c:v>
                </c:pt>
                <c:pt idx="4">
                  <c:v>-3</c:v>
                </c:pt>
                <c:pt idx="5">
                  <c:v>-2</c:v>
                </c:pt>
                <c:pt idx="6">
                  <c:v>-1</c:v>
                </c:pt>
                <c:pt idx="7">
                  <c:v>0</c:v>
                </c:pt>
                <c:pt idx="8">
                  <c:v>1</c:v>
                </c:pt>
                <c:pt idx="9">
                  <c:v>2</c:v>
                </c:pt>
                <c:pt idx="10">
                  <c:v>3</c:v>
                </c:pt>
                <c:pt idx="11">
                  <c:v>4</c:v>
                </c:pt>
                <c:pt idx="12">
                  <c:v>5</c:v>
                </c:pt>
              </c:numCache>
            </c:numRef>
          </c:cat>
          <c:val>
            <c:numRef>
              <c:f>Sheet1!$G$3:$G$15</c:f>
              <c:numCache>
                <c:formatCode>General</c:formatCode>
                <c:ptCount val="13"/>
                <c:pt idx="0">
                  <c:v>63.589272400000006</c:v>
                </c:pt>
                <c:pt idx="1">
                  <c:v>64.482811499999983</c:v>
                </c:pt>
                <c:pt idx="2">
                  <c:v>65.051602900000006</c:v>
                </c:pt>
                <c:pt idx="3">
                  <c:v>61.913780699999997</c:v>
                </c:pt>
                <c:pt idx="4">
                  <c:v>61.899727000000006</c:v>
                </c:pt>
                <c:pt idx="5">
                  <c:v>61.392584599999999</c:v>
                </c:pt>
                <c:pt idx="6">
                  <c:v>64.880696700000001</c:v>
                </c:pt>
                <c:pt idx="7">
                  <c:v>64.886121299999999</c:v>
                </c:pt>
                <c:pt idx="8">
                  <c:v>65.133009799999982</c:v>
                </c:pt>
                <c:pt idx="9">
                  <c:v>67.193524400000172</c:v>
                </c:pt>
                <c:pt idx="10">
                  <c:v>67.025250299999982</c:v>
                </c:pt>
                <c:pt idx="11">
                  <c:v>70.357141600000006</c:v>
                </c:pt>
                <c:pt idx="12">
                  <c:v>72.059060599999981</c:v>
                </c:pt>
              </c:numCache>
            </c:numRef>
          </c:val>
          <c:smooth val="0"/>
        </c:ser>
        <c:dLbls>
          <c:showLegendKey val="0"/>
          <c:showVal val="0"/>
          <c:showCatName val="0"/>
          <c:showSerName val="0"/>
          <c:showPercent val="0"/>
          <c:showBubbleSize val="0"/>
        </c:dLbls>
        <c:marker val="1"/>
        <c:smooth val="0"/>
        <c:axId val="178658816"/>
        <c:axId val="182010432"/>
      </c:lineChart>
      <c:catAx>
        <c:axId val="178658816"/>
        <c:scaling>
          <c:orientation val="minMax"/>
        </c:scaling>
        <c:delete val="0"/>
        <c:axPos val="b"/>
        <c:title>
          <c:tx>
            <c:rich>
              <a:bodyPr/>
              <a:lstStyle/>
              <a:p>
                <a:pPr>
                  <a:defRPr/>
                </a:pPr>
                <a:r>
                  <a:rPr lang="en-US"/>
                  <a:t>Years Since Adoption</a:t>
                </a:r>
              </a:p>
            </c:rich>
          </c:tx>
          <c:overlay val="0"/>
        </c:title>
        <c:numFmt formatCode="General" sourceLinked="1"/>
        <c:majorTickMark val="out"/>
        <c:minorTickMark val="none"/>
        <c:tickLblPos val="nextTo"/>
        <c:crossAx val="182010432"/>
        <c:crosses val="autoZero"/>
        <c:auto val="1"/>
        <c:lblAlgn val="ctr"/>
        <c:lblOffset val="100"/>
        <c:noMultiLvlLbl val="0"/>
      </c:catAx>
      <c:valAx>
        <c:axId val="182010432"/>
        <c:scaling>
          <c:orientation val="minMax"/>
          <c:max val="90"/>
          <c:min val="60"/>
        </c:scaling>
        <c:delete val="0"/>
        <c:axPos val="l"/>
        <c:majorGridlines/>
        <c:title>
          <c:tx>
            <c:rich>
              <a:bodyPr rot="-5400000" vert="horz"/>
              <a:lstStyle/>
              <a:p>
                <a:pPr>
                  <a:defRPr/>
                </a:pPr>
                <a:r>
                  <a:rPr lang="en-US"/>
                  <a:t>Trade, % of GDP</a:t>
                </a:r>
              </a:p>
            </c:rich>
          </c:tx>
          <c:overlay val="0"/>
        </c:title>
        <c:numFmt formatCode="General" sourceLinked="1"/>
        <c:majorTickMark val="out"/>
        <c:minorTickMark val="none"/>
        <c:tickLblPos val="nextTo"/>
        <c:crossAx val="178658816"/>
        <c:crosses val="autoZero"/>
        <c:crossBetween val="between"/>
      </c:valAx>
    </c:plotArea>
    <c:legend>
      <c:legendPos val="r"/>
      <c:layout>
        <c:manualLayout>
          <c:xMode val="edge"/>
          <c:yMode val="edge"/>
          <c:x val="5.2915573053368505E-2"/>
          <c:y val="0.86979440069991598"/>
          <c:w val="0.93041776027996226"/>
          <c:h val="0.12152194517352036"/>
        </c:manualLayout>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en-US"/>
              <a:t>Inflation, CPI</a:t>
            </a:r>
          </a:p>
        </c:rich>
      </c:tx>
      <c:overlay val="1"/>
    </c:title>
    <c:autoTitleDeleted val="0"/>
    <c:plotArea>
      <c:layout>
        <c:manualLayout>
          <c:layoutTarget val="inner"/>
          <c:xMode val="edge"/>
          <c:yMode val="edge"/>
          <c:x val="0.10273840769903737"/>
          <c:y val="0.16714129483814524"/>
          <c:w val="0.84739938757655364"/>
          <c:h val="0.54558253135024515"/>
        </c:manualLayout>
      </c:layout>
      <c:lineChart>
        <c:grouping val="standard"/>
        <c:varyColors val="0"/>
        <c:ser>
          <c:idx val="0"/>
          <c:order val="0"/>
          <c:tx>
            <c:strRef>
              <c:f>Sheet1!$K$2</c:f>
              <c:strCache>
                <c:ptCount val="1"/>
                <c:pt idx="0">
                  <c:v>Treated</c:v>
                </c:pt>
              </c:strCache>
            </c:strRef>
          </c:tx>
          <c:cat>
            <c:numRef>
              <c:f>Sheet1!$A$3:$A$15</c:f>
              <c:numCache>
                <c:formatCode>General</c:formatCode>
                <c:ptCount val="13"/>
                <c:pt idx="0">
                  <c:v>-7</c:v>
                </c:pt>
                <c:pt idx="1">
                  <c:v>-6</c:v>
                </c:pt>
                <c:pt idx="2">
                  <c:v>-5</c:v>
                </c:pt>
                <c:pt idx="3">
                  <c:v>-4</c:v>
                </c:pt>
                <c:pt idx="4">
                  <c:v>-3</c:v>
                </c:pt>
                <c:pt idx="5">
                  <c:v>-2</c:v>
                </c:pt>
                <c:pt idx="6">
                  <c:v>-1</c:v>
                </c:pt>
                <c:pt idx="7">
                  <c:v>0</c:v>
                </c:pt>
                <c:pt idx="8">
                  <c:v>1</c:v>
                </c:pt>
                <c:pt idx="9">
                  <c:v>2</c:v>
                </c:pt>
                <c:pt idx="10">
                  <c:v>3</c:v>
                </c:pt>
                <c:pt idx="11">
                  <c:v>4</c:v>
                </c:pt>
                <c:pt idx="12">
                  <c:v>5</c:v>
                </c:pt>
              </c:numCache>
            </c:numRef>
          </c:cat>
          <c:val>
            <c:numRef>
              <c:f>Sheet1!$K$3:$K$15</c:f>
              <c:numCache>
                <c:formatCode>General</c:formatCode>
                <c:ptCount val="13"/>
                <c:pt idx="0">
                  <c:v>22.556737999999989</c:v>
                </c:pt>
                <c:pt idx="1">
                  <c:v>20.172928100000039</c:v>
                </c:pt>
                <c:pt idx="2">
                  <c:v>23.810243100000001</c:v>
                </c:pt>
                <c:pt idx="3">
                  <c:v>22.217101599999999</c:v>
                </c:pt>
                <c:pt idx="4">
                  <c:v>16.725250899999956</c:v>
                </c:pt>
                <c:pt idx="5">
                  <c:v>12.378535400000002</c:v>
                </c:pt>
                <c:pt idx="6">
                  <c:v>13.2296198</c:v>
                </c:pt>
                <c:pt idx="7">
                  <c:v>14.130926000000001</c:v>
                </c:pt>
                <c:pt idx="8">
                  <c:v>11.2824524</c:v>
                </c:pt>
                <c:pt idx="9">
                  <c:v>11.3684236</c:v>
                </c:pt>
                <c:pt idx="10">
                  <c:v>22.952470600000002</c:v>
                </c:pt>
                <c:pt idx="11">
                  <c:v>10.1029397</c:v>
                </c:pt>
                <c:pt idx="12">
                  <c:v>7.2376624400000118</c:v>
                </c:pt>
              </c:numCache>
            </c:numRef>
          </c:val>
          <c:smooth val="0"/>
        </c:ser>
        <c:ser>
          <c:idx val="1"/>
          <c:order val="1"/>
          <c:tx>
            <c:strRef>
              <c:f>Sheet1!$L$2</c:f>
              <c:strCache>
                <c:ptCount val="1"/>
                <c:pt idx="0">
                  <c:v>Unmatched Controls</c:v>
                </c:pt>
              </c:strCache>
            </c:strRef>
          </c:tx>
          <c:cat>
            <c:numRef>
              <c:f>Sheet1!$A$3:$A$15</c:f>
              <c:numCache>
                <c:formatCode>General</c:formatCode>
                <c:ptCount val="13"/>
                <c:pt idx="0">
                  <c:v>-7</c:v>
                </c:pt>
                <c:pt idx="1">
                  <c:v>-6</c:v>
                </c:pt>
                <c:pt idx="2">
                  <c:v>-5</c:v>
                </c:pt>
                <c:pt idx="3">
                  <c:v>-4</c:v>
                </c:pt>
                <c:pt idx="4">
                  <c:v>-3</c:v>
                </c:pt>
                <c:pt idx="5">
                  <c:v>-2</c:v>
                </c:pt>
                <c:pt idx="6">
                  <c:v>-1</c:v>
                </c:pt>
                <c:pt idx="7">
                  <c:v>0</c:v>
                </c:pt>
                <c:pt idx="8">
                  <c:v>1</c:v>
                </c:pt>
                <c:pt idx="9">
                  <c:v>2</c:v>
                </c:pt>
                <c:pt idx="10">
                  <c:v>3</c:v>
                </c:pt>
                <c:pt idx="11">
                  <c:v>4</c:v>
                </c:pt>
                <c:pt idx="12">
                  <c:v>5</c:v>
                </c:pt>
              </c:numCache>
            </c:numRef>
          </c:cat>
          <c:val>
            <c:numRef>
              <c:f>Sheet1!$L$3:$L$15</c:f>
              <c:numCache>
                <c:formatCode>General</c:formatCode>
                <c:ptCount val="13"/>
                <c:pt idx="0">
                  <c:v>82.814949600000205</c:v>
                </c:pt>
                <c:pt idx="1">
                  <c:v>89.568244800000002</c:v>
                </c:pt>
                <c:pt idx="2">
                  <c:v>90.064230000000023</c:v>
                </c:pt>
                <c:pt idx="3">
                  <c:v>88.58103509999998</c:v>
                </c:pt>
                <c:pt idx="4">
                  <c:v>81.844957500000007</c:v>
                </c:pt>
                <c:pt idx="5">
                  <c:v>82.146331299999858</c:v>
                </c:pt>
                <c:pt idx="6">
                  <c:v>76.610994300000002</c:v>
                </c:pt>
                <c:pt idx="7">
                  <c:v>84.304429700000156</c:v>
                </c:pt>
                <c:pt idx="8">
                  <c:v>83.472897899999737</c:v>
                </c:pt>
                <c:pt idx="9">
                  <c:v>79.744575000000026</c:v>
                </c:pt>
                <c:pt idx="10">
                  <c:v>76.74878719999974</c:v>
                </c:pt>
                <c:pt idx="11">
                  <c:v>68.351599899999982</c:v>
                </c:pt>
                <c:pt idx="12">
                  <c:v>67.7985927</c:v>
                </c:pt>
              </c:numCache>
            </c:numRef>
          </c:val>
          <c:smooth val="0"/>
        </c:ser>
        <c:ser>
          <c:idx val="2"/>
          <c:order val="2"/>
          <c:tx>
            <c:strRef>
              <c:f>Sheet1!$M$2</c:f>
              <c:strCache>
                <c:ptCount val="1"/>
                <c:pt idx="0">
                  <c:v>Matched Controls</c:v>
                </c:pt>
              </c:strCache>
            </c:strRef>
          </c:tx>
          <c:cat>
            <c:numRef>
              <c:f>Sheet1!$A$3:$A$15</c:f>
              <c:numCache>
                <c:formatCode>General</c:formatCode>
                <c:ptCount val="13"/>
                <c:pt idx="0">
                  <c:v>-7</c:v>
                </c:pt>
                <c:pt idx="1">
                  <c:v>-6</c:v>
                </c:pt>
                <c:pt idx="2">
                  <c:v>-5</c:v>
                </c:pt>
                <c:pt idx="3">
                  <c:v>-4</c:v>
                </c:pt>
                <c:pt idx="4">
                  <c:v>-3</c:v>
                </c:pt>
                <c:pt idx="5">
                  <c:v>-2</c:v>
                </c:pt>
                <c:pt idx="6">
                  <c:v>-1</c:v>
                </c:pt>
                <c:pt idx="7">
                  <c:v>0</c:v>
                </c:pt>
                <c:pt idx="8">
                  <c:v>1</c:v>
                </c:pt>
                <c:pt idx="9">
                  <c:v>2</c:v>
                </c:pt>
                <c:pt idx="10">
                  <c:v>3</c:v>
                </c:pt>
                <c:pt idx="11">
                  <c:v>4</c:v>
                </c:pt>
                <c:pt idx="12">
                  <c:v>5</c:v>
                </c:pt>
              </c:numCache>
            </c:numRef>
          </c:cat>
          <c:val>
            <c:numRef>
              <c:f>Sheet1!$M$3:$M$15</c:f>
              <c:numCache>
                <c:formatCode>General</c:formatCode>
                <c:ptCount val="13"/>
                <c:pt idx="0">
                  <c:v>26.4714961</c:v>
                </c:pt>
                <c:pt idx="1">
                  <c:v>29.561560199999999</c:v>
                </c:pt>
                <c:pt idx="2">
                  <c:v>28.939268299999988</c:v>
                </c:pt>
                <c:pt idx="3">
                  <c:v>18.037847500000005</c:v>
                </c:pt>
                <c:pt idx="4">
                  <c:v>14.353384400000021</c:v>
                </c:pt>
                <c:pt idx="5">
                  <c:v>10.309586400000029</c:v>
                </c:pt>
                <c:pt idx="6">
                  <c:v>13.208107399999999</c:v>
                </c:pt>
                <c:pt idx="7">
                  <c:v>12.3012809</c:v>
                </c:pt>
                <c:pt idx="8">
                  <c:v>13.897816300000002</c:v>
                </c:pt>
                <c:pt idx="9">
                  <c:v>13.8114685</c:v>
                </c:pt>
                <c:pt idx="10">
                  <c:v>95.349291699999995</c:v>
                </c:pt>
                <c:pt idx="11">
                  <c:v>166.668871</c:v>
                </c:pt>
                <c:pt idx="12">
                  <c:v>73.546387899999843</c:v>
                </c:pt>
              </c:numCache>
            </c:numRef>
          </c:val>
          <c:smooth val="0"/>
        </c:ser>
        <c:dLbls>
          <c:showLegendKey val="0"/>
          <c:showVal val="0"/>
          <c:showCatName val="0"/>
          <c:showSerName val="0"/>
          <c:showPercent val="0"/>
          <c:showBubbleSize val="0"/>
        </c:dLbls>
        <c:marker val="1"/>
        <c:smooth val="0"/>
        <c:axId val="178656256"/>
        <c:axId val="182012160"/>
      </c:lineChart>
      <c:catAx>
        <c:axId val="178656256"/>
        <c:scaling>
          <c:orientation val="minMax"/>
        </c:scaling>
        <c:delete val="0"/>
        <c:axPos val="b"/>
        <c:title>
          <c:tx>
            <c:rich>
              <a:bodyPr/>
              <a:lstStyle/>
              <a:p>
                <a:pPr>
                  <a:defRPr/>
                </a:pPr>
                <a:r>
                  <a:rPr lang="en-US"/>
                  <a:t>Years Since Adoption</a:t>
                </a:r>
              </a:p>
            </c:rich>
          </c:tx>
          <c:overlay val="0"/>
        </c:title>
        <c:numFmt formatCode="General" sourceLinked="1"/>
        <c:majorTickMark val="out"/>
        <c:minorTickMark val="none"/>
        <c:tickLblPos val="nextTo"/>
        <c:crossAx val="182012160"/>
        <c:crosses val="autoZero"/>
        <c:auto val="1"/>
        <c:lblAlgn val="ctr"/>
        <c:lblOffset val="100"/>
        <c:noMultiLvlLbl val="0"/>
      </c:catAx>
      <c:valAx>
        <c:axId val="182012160"/>
        <c:scaling>
          <c:orientation val="minMax"/>
          <c:max val="200"/>
          <c:min val="0"/>
        </c:scaling>
        <c:delete val="0"/>
        <c:axPos val="l"/>
        <c:majorGridlines/>
        <c:title>
          <c:tx>
            <c:rich>
              <a:bodyPr rot="-5400000" vert="horz"/>
              <a:lstStyle/>
              <a:p>
                <a:pPr>
                  <a:defRPr/>
                </a:pPr>
                <a:r>
                  <a:rPr lang="en-US"/>
                  <a:t>Inflation, CPI</a:t>
                </a:r>
              </a:p>
            </c:rich>
          </c:tx>
          <c:overlay val="0"/>
        </c:title>
        <c:numFmt formatCode="General" sourceLinked="1"/>
        <c:majorTickMark val="out"/>
        <c:minorTickMark val="none"/>
        <c:tickLblPos val="nextTo"/>
        <c:crossAx val="178656256"/>
        <c:crosses val="autoZero"/>
        <c:crossBetween val="between"/>
      </c:valAx>
    </c:plotArea>
    <c:legend>
      <c:legendPos val="r"/>
      <c:layout>
        <c:manualLayout>
          <c:xMode val="edge"/>
          <c:yMode val="edge"/>
          <c:x val="2.7915573053368392E-2"/>
          <c:y val="0.87442403032954541"/>
          <c:w val="0.94430664916885387"/>
          <c:h val="8.4484908136483516E-2"/>
        </c:manualLayout>
      </c:layou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en-US"/>
              <a:t>Government Consumption, % of GDP</a:t>
            </a:r>
          </a:p>
        </c:rich>
      </c:tx>
      <c:overlay val="1"/>
    </c:title>
    <c:autoTitleDeleted val="0"/>
    <c:plotArea>
      <c:layout>
        <c:manualLayout>
          <c:layoutTarget val="inner"/>
          <c:xMode val="edge"/>
          <c:yMode val="edge"/>
          <c:x val="0.10532174103237124"/>
          <c:y val="0.18565981335666376"/>
          <c:w val="0.85037160979877724"/>
          <c:h val="0.55484179060951122"/>
        </c:manualLayout>
      </c:layout>
      <c:lineChart>
        <c:grouping val="standard"/>
        <c:varyColors val="0"/>
        <c:ser>
          <c:idx val="0"/>
          <c:order val="0"/>
          <c:tx>
            <c:strRef>
              <c:f>Sheet1!$N$2</c:f>
              <c:strCache>
                <c:ptCount val="1"/>
                <c:pt idx="0">
                  <c:v>Treated</c:v>
                </c:pt>
              </c:strCache>
            </c:strRef>
          </c:tx>
          <c:cat>
            <c:numRef>
              <c:f>Sheet1!$A$3:$A$15</c:f>
              <c:numCache>
                <c:formatCode>General</c:formatCode>
                <c:ptCount val="13"/>
                <c:pt idx="0">
                  <c:v>-7</c:v>
                </c:pt>
                <c:pt idx="1">
                  <c:v>-6</c:v>
                </c:pt>
                <c:pt idx="2">
                  <c:v>-5</c:v>
                </c:pt>
                <c:pt idx="3">
                  <c:v>-4</c:v>
                </c:pt>
                <c:pt idx="4">
                  <c:v>-3</c:v>
                </c:pt>
                <c:pt idx="5">
                  <c:v>-2</c:v>
                </c:pt>
                <c:pt idx="6">
                  <c:v>-1</c:v>
                </c:pt>
                <c:pt idx="7">
                  <c:v>0</c:v>
                </c:pt>
                <c:pt idx="8">
                  <c:v>1</c:v>
                </c:pt>
                <c:pt idx="9">
                  <c:v>2</c:v>
                </c:pt>
                <c:pt idx="10">
                  <c:v>3</c:v>
                </c:pt>
                <c:pt idx="11">
                  <c:v>4</c:v>
                </c:pt>
                <c:pt idx="12">
                  <c:v>5</c:v>
                </c:pt>
              </c:numCache>
            </c:numRef>
          </c:cat>
          <c:val>
            <c:numRef>
              <c:f>Sheet1!$N$3:$N$15</c:f>
              <c:numCache>
                <c:formatCode>General</c:formatCode>
                <c:ptCount val="13"/>
                <c:pt idx="0">
                  <c:v>11.695575</c:v>
                </c:pt>
                <c:pt idx="1">
                  <c:v>11.4812333</c:v>
                </c:pt>
                <c:pt idx="2">
                  <c:v>11.547833300000001</c:v>
                </c:pt>
                <c:pt idx="3">
                  <c:v>11.700250099999998</c:v>
                </c:pt>
                <c:pt idx="4">
                  <c:v>11.441813099999999</c:v>
                </c:pt>
                <c:pt idx="5">
                  <c:v>11.33657</c:v>
                </c:pt>
                <c:pt idx="6">
                  <c:v>11.160778399999998</c:v>
                </c:pt>
                <c:pt idx="7">
                  <c:v>10.767265800000001</c:v>
                </c:pt>
                <c:pt idx="8">
                  <c:v>10.796113099999999</c:v>
                </c:pt>
                <c:pt idx="9">
                  <c:v>10.720695600000001</c:v>
                </c:pt>
                <c:pt idx="10">
                  <c:v>10.7095313</c:v>
                </c:pt>
                <c:pt idx="11">
                  <c:v>10.5070766</c:v>
                </c:pt>
                <c:pt idx="12">
                  <c:v>10.267844700000001</c:v>
                </c:pt>
              </c:numCache>
            </c:numRef>
          </c:val>
          <c:smooth val="0"/>
        </c:ser>
        <c:ser>
          <c:idx val="1"/>
          <c:order val="1"/>
          <c:tx>
            <c:strRef>
              <c:f>Sheet1!$O$2</c:f>
              <c:strCache>
                <c:ptCount val="1"/>
                <c:pt idx="0">
                  <c:v>Unmatched Controls</c:v>
                </c:pt>
              </c:strCache>
            </c:strRef>
          </c:tx>
          <c:cat>
            <c:numRef>
              <c:f>Sheet1!$A$3:$A$15</c:f>
              <c:numCache>
                <c:formatCode>General</c:formatCode>
                <c:ptCount val="13"/>
                <c:pt idx="0">
                  <c:v>-7</c:v>
                </c:pt>
                <c:pt idx="1">
                  <c:v>-6</c:v>
                </c:pt>
                <c:pt idx="2">
                  <c:v>-5</c:v>
                </c:pt>
                <c:pt idx="3">
                  <c:v>-4</c:v>
                </c:pt>
                <c:pt idx="4">
                  <c:v>-3</c:v>
                </c:pt>
                <c:pt idx="5">
                  <c:v>-2</c:v>
                </c:pt>
                <c:pt idx="6">
                  <c:v>-1</c:v>
                </c:pt>
                <c:pt idx="7">
                  <c:v>0</c:v>
                </c:pt>
                <c:pt idx="8">
                  <c:v>1</c:v>
                </c:pt>
                <c:pt idx="9">
                  <c:v>2</c:v>
                </c:pt>
                <c:pt idx="10">
                  <c:v>3</c:v>
                </c:pt>
                <c:pt idx="11">
                  <c:v>4</c:v>
                </c:pt>
                <c:pt idx="12">
                  <c:v>5</c:v>
                </c:pt>
              </c:numCache>
            </c:numRef>
          </c:cat>
          <c:val>
            <c:numRef>
              <c:f>Sheet1!$O$3:$O$15</c:f>
              <c:numCache>
                <c:formatCode>General</c:formatCode>
                <c:ptCount val="13"/>
                <c:pt idx="0">
                  <c:v>15.552446500000043</c:v>
                </c:pt>
                <c:pt idx="1">
                  <c:v>15.526911299999998</c:v>
                </c:pt>
                <c:pt idx="2">
                  <c:v>15.4684837</c:v>
                </c:pt>
                <c:pt idx="3">
                  <c:v>15.400442500000027</c:v>
                </c:pt>
                <c:pt idx="4">
                  <c:v>15.231501299999998</c:v>
                </c:pt>
                <c:pt idx="5">
                  <c:v>15.079707900000002</c:v>
                </c:pt>
                <c:pt idx="6">
                  <c:v>14.938521799999998</c:v>
                </c:pt>
                <c:pt idx="7">
                  <c:v>14.691093299999999</c:v>
                </c:pt>
                <c:pt idx="8">
                  <c:v>14.488126100000001</c:v>
                </c:pt>
                <c:pt idx="9">
                  <c:v>14.262656100000004</c:v>
                </c:pt>
                <c:pt idx="10">
                  <c:v>14.137984900000001</c:v>
                </c:pt>
                <c:pt idx="11">
                  <c:v>14.1061476</c:v>
                </c:pt>
                <c:pt idx="12">
                  <c:v>14.047945299999999</c:v>
                </c:pt>
              </c:numCache>
            </c:numRef>
          </c:val>
          <c:smooth val="0"/>
        </c:ser>
        <c:ser>
          <c:idx val="2"/>
          <c:order val="2"/>
          <c:tx>
            <c:strRef>
              <c:f>Sheet1!$P$2</c:f>
              <c:strCache>
                <c:ptCount val="1"/>
                <c:pt idx="0">
                  <c:v>Matched Controls</c:v>
                </c:pt>
              </c:strCache>
            </c:strRef>
          </c:tx>
          <c:cat>
            <c:numRef>
              <c:f>Sheet1!$A$3:$A$15</c:f>
              <c:numCache>
                <c:formatCode>General</c:formatCode>
                <c:ptCount val="13"/>
                <c:pt idx="0">
                  <c:v>-7</c:v>
                </c:pt>
                <c:pt idx="1">
                  <c:v>-6</c:v>
                </c:pt>
                <c:pt idx="2">
                  <c:v>-5</c:v>
                </c:pt>
                <c:pt idx="3">
                  <c:v>-4</c:v>
                </c:pt>
                <c:pt idx="4">
                  <c:v>-3</c:v>
                </c:pt>
                <c:pt idx="5">
                  <c:v>-2</c:v>
                </c:pt>
                <c:pt idx="6">
                  <c:v>-1</c:v>
                </c:pt>
                <c:pt idx="7">
                  <c:v>0</c:v>
                </c:pt>
                <c:pt idx="8">
                  <c:v>1</c:v>
                </c:pt>
                <c:pt idx="9">
                  <c:v>2</c:v>
                </c:pt>
                <c:pt idx="10">
                  <c:v>3</c:v>
                </c:pt>
                <c:pt idx="11">
                  <c:v>4</c:v>
                </c:pt>
                <c:pt idx="12">
                  <c:v>5</c:v>
                </c:pt>
              </c:numCache>
            </c:numRef>
          </c:cat>
          <c:val>
            <c:numRef>
              <c:f>Sheet1!$P$3:$P$15</c:f>
              <c:numCache>
                <c:formatCode>General</c:formatCode>
                <c:ptCount val="13"/>
                <c:pt idx="0">
                  <c:v>10.198523099999999</c:v>
                </c:pt>
                <c:pt idx="1">
                  <c:v>10.344129000000001</c:v>
                </c:pt>
                <c:pt idx="2">
                  <c:v>10.251321299999999</c:v>
                </c:pt>
                <c:pt idx="3">
                  <c:v>10.116861500000001</c:v>
                </c:pt>
                <c:pt idx="4">
                  <c:v>10.118030699999998</c:v>
                </c:pt>
                <c:pt idx="5">
                  <c:v>9.9867782600000012</c:v>
                </c:pt>
                <c:pt idx="6">
                  <c:v>10.229745000000001</c:v>
                </c:pt>
                <c:pt idx="7">
                  <c:v>10.462045600000019</c:v>
                </c:pt>
                <c:pt idx="8">
                  <c:v>9.9519932100000048</c:v>
                </c:pt>
                <c:pt idx="9">
                  <c:v>10.007213399999999</c:v>
                </c:pt>
                <c:pt idx="10">
                  <c:v>9.744197729999998</c:v>
                </c:pt>
                <c:pt idx="11">
                  <c:v>10.022491500000006</c:v>
                </c:pt>
                <c:pt idx="12">
                  <c:v>10.260111699999998</c:v>
                </c:pt>
              </c:numCache>
            </c:numRef>
          </c:val>
          <c:smooth val="0"/>
        </c:ser>
        <c:dLbls>
          <c:showLegendKey val="0"/>
          <c:showVal val="0"/>
          <c:showCatName val="0"/>
          <c:showSerName val="0"/>
          <c:showPercent val="0"/>
          <c:showBubbleSize val="0"/>
        </c:dLbls>
        <c:marker val="1"/>
        <c:smooth val="0"/>
        <c:axId val="178719232"/>
        <c:axId val="182013888"/>
      </c:lineChart>
      <c:catAx>
        <c:axId val="178719232"/>
        <c:scaling>
          <c:orientation val="minMax"/>
        </c:scaling>
        <c:delete val="0"/>
        <c:axPos val="b"/>
        <c:title>
          <c:tx>
            <c:rich>
              <a:bodyPr/>
              <a:lstStyle/>
              <a:p>
                <a:pPr>
                  <a:defRPr/>
                </a:pPr>
                <a:r>
                  <a:rPr lang="en-US"/>
                  <a:t>Years since Adoption</a:t>
                </a:r>
              </a:p>
            </c:rich>
          </c:tx>
          <c:overlay val="0"/>
        </c:title>
        <c:numFmt formatCode="General" sourceLinked="1"/>
        <c:majorTickMark val="out"/>
        <c:minorTickMark val="none"/>
        <c:tickLblPos val="nextTo"/>
        <c:crossAx val="182013888"/>
        <c:crosses val="autoZero"/>
        <c:auto val="1"/>
        <c:lblAlgn val="ctr"/>
        <c:lblOffset val="100"/>
        <c:noMultiLvlLbl val="0"/>
      </c:catAx>
      <c:valAx>
        <c:axId val="182013888"/>
        <c:scaling>
          <c:orientation val="minMax"/>
          <c:max val="16"/>
          <c:min val="9"/>
        </c:scaling>
        <c:delete val="0"/>
        <c:axPos val="l"/>
        <c:majorGridlines/>
        <c:title>
          <c:tx>
            <c:rich>
              <a:bodyPr rot="-5400000" vert="horz"/>
              <a:lstStyle/>
              <a:p>
                <a:pPr>
                  <a:defRPr/>
                </a:pPr>
                <a:r>
                  <a:rPr lang="en-US"/>
                  <a:t>Government Consumption, % of GDP</a:t>
                </a:r>
              </a:p>
            </c:rich>
          </c:tx>
          <c:layout>
            <c:manualLayout>
              <c:xMode val="edge"/>
              <c:yMode val="edge"/>
              <c:x val="1.1111111111111125E-2"/>
              <c:y val="9.306722076407159E-2"/>
            </c:manualLayout>
          </c:layout>
          <c:overlay val="0"/>
        </c:title>
        <c:numFmt formatCode="General" sourceLinked="1"/>
        <c:majorTickMark val="out"/>
        <c:minorTickMark val="none"/>
        <c:tickLblPos val="nextTo"/>
        <c:crossAx val="178719232"/>
        <c:crosses val="autoZero"/>
        <c:crossBetween val="between"/>
      </c:valAx>
    </c:plotArea>
    <c:legend>
      <c:legendPos val="r"/>
      <c:layout>
        <c:manualLayout>
          <c:xMode val="edge"/>
          <c:yMode val="edge"/>
          <c:x val="1.9582239720035064E-2"/>
          <c:y val="0.89294254884806057"/>
          <c:w val="0.9554177602799625"/>
          <c:h val="8.4484908136483516E-2"/>
        </c:manualLayout>
      </c:layout>
      <c:overlay val="0"/>
    </c:legend>
    <c:plotVisOnly val="1"/>
    <c:dispBlanksAs val="gap"/>
    <c:showDLblsOverMax val="0"/>
  </c:chart>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FD885F9F97444AA8B23E253B03CC215"/>
        <w:category>
          <w:name w:val="General"/>
          <w:gallery w:val="placeholder"/>
        </w:category>
        <w:types>
          <w:type w:val="bbPlcHdr"/>
        </w:types>
        <w:behaviors>
          <w:behavior w:val="content"/>
        </w:behaviors>
        <w:guid w:val="{A3208D02-EAD4-439E-A27B-14480D019221}"/>
      </w:docPartPr>
      <w:docPartBody>
        <w:p w:rsidR="00076224" w:rsidRDefault="00076224" w:rsidP="00076224">
          <w:pPr>
            <w:pStyle w:val="FFD885F9F97444AA8B23E253B03CC215"/>
          </w:pPr>
          <w:r w:rsidRPr="00AC7F25">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ADF8B485-860D-4BC5-B15C-7E5F9C12D1FB}"/>
      </w:docPartPr>
      <w:docPartBody>
        <w:p w:rsidR="00F67A05" w:rsidRDefault="00076224">
          <w:r w:rsidRPr="00C61AB6">
            <w:rPr>
              <w:rStyle w:val="PlaceholderText"/>
            </w:rPr>
            <w:t>Choose an item.</w:t>
          </w:r>
        </w:p>
      </w:docPartBody>
    </w:docPart>
    <w:docPart>
      <w:docPartPr>
        <w:name w:val="384EB1281DD84DB6A4A7221152EDBB7C"/>
        <w:category>
          <w:name w:val="General"/>
          <w:gallery w:val="placeholder"/>
        </w:category>
        <w:types>
          <w:type w:val="bbPlcHdr"/>
        </w:types>
        <w:behaviors>
          <w:behavior w:val="content"/>
        </w:behaviors>
        <w:guid w:val="{5145A507-D00D-47D8-9911-B2CB22481417}"/>
      </w:docPartPr>
      <w:docPartBody>
        <w:p w:rsidR="00F67A05" w:rsidRDefault="00076224" w:rsidP="00076224">
          <w:pPr>
            <w:pStyle w:val="384EB1281DD84DB6A4A7221152EDBB7C"/>
          </w:pPr>
          <w:r w:rsidRPr="00345F8B">
            <w:rPr>
              <w:rStyle w:val="PlaceholderText"/>
              <w:color w:val="auto"/>
            </w:rPr>
            <w:t>Choose an item.</w:t>
          </w:r>
        </w:p>
      </w:docPartBody>
    </w:docPart>
    <w:docPart>
      <w:docPartPr>
        <w:name w:val="DefaultPlaceholder_22675703"/>
        <w:category>
          <w:name w:val="General"/>
          <w:gallery w:val="placeholder"/>
        </w:category>
        <w:types>
          <w:type w:val="bbPlcHdr"/>
        </w:types>
        <w:behaviors>
          <w:behavior w:val="content"/>
        </w:behaviors>
        <w:guid w:val="{0FE8C589-8559-4DD5-A9FA-18BBBC6C3616}"/>
      </w:docPartPr>
      <w:docPartBody>
        <w:p w:rsidR="00F67A05" w:rsidRDefault="00076224">
          <w:r w:rsidRPr="00C61AB6">
            <w:rPr>
              <w:rStyle w:val="PlaceholderText"/>
            </w:rPr>
            <w:t>Click here to enter text.</w:t>
          </w:r>
        </w:p>
      </w:docPartBody>
    </w:docPart>
    <w:docPart>
      <w:docPartPr>
        <w:name w:val="5012952D2F334927B97B3ABCDDF5CA5D"/>
        <w:category>
          <w:name w:val="General"/>
          <w:gallery w:val="placeholder"/>
        </w:category>
        <w:types>
          <w:type w:val="bbPlcHdr"/>
        </w:types>
        <w:behaviors>
          <w:behavior w:val="content"/>
        </w:behaviors>
        <w:guid w:val="{5C69EEE3-DAB3-4192-87EE-DEE15F17213A}"/>
      </w:docPartPr>
      <w:docPartBody>
        <w:p w:rsidR="00F67A05" w:rsidRDefault="00076224" w:rsidP="00076224">
          <w:pPr>
            <w:pStyle w:val="5012952D2F334927B97B3ABCDDF5CA5D"/>
          </w:pPr>
          <w:r w:rsidRPr="00C61AB6">
            <w:rPr>
              <w:rStyle w:val="PlaceholderText"/>
            </w:rPr>
            <w:t>Choose an item.</w:t>
          </w:r>
        </w:p>
      </w:docPartBody>
    </w:docPart>
    <w:docPart>
      <w:docPartPr>
        <w:name w:val="5FAB1FB5E15348DABA0AA160ACC9FF74"/>
        <w:category>
          <w:name w:val="General"/>
          <w:gallery w:val="placeholder"/>
        </w:category>
        <w:types>
          <w:type w:val="bbPlcHdr"/>
        </w:types>
        <w:behaviors>
          <w:behavior w:val="content"/>
        </w:behaviors>
        <w:guid w:val="{D92D5B23-2D00-4BF9-99CF-98AB29C0EDE3}"/>
      </w:docPartPr>
      <w:docPartBody>
        <w:p w:rsidR="00F67A05" w:rsidRDefault="00076224" w:rsidP="00076224">
          <w:pPr>
            <w:pStyle w:val="5FAB1FB5E15348DABA0AA160ACC9FF74"/>
          </w:pPr>
          <w:r w:rsidRPr="00C61AB6">
            <w:rPr>
              <w:rStyle w:val="PlaceholderText"/>
            </w:rPr>
            <w:t>Click here to enter text.</w:t>
          </w:r>
        </w:p>
      </w:docPartBody>
    </w:docPart>
    <w:docPart>
      <w:docPartPr>
        <w:name w:val="2613775B354B424AB754EC5C5EDF9F93"/>
        <w:category>
          <w:name w:val="General"/>
          <w:gallery w:val="placeholder"/>
        </w:category>
        <w:types>
          <w:type w:val="bbPlcHdr"/>
        </w:types>
        <w:behaviors>
          <w:behavior w:val="content"/>
        </w:behaviors>
        <w:guid w:val="{5D2C3052-E8E4-4316-8DDF-3C2CF66717F9}"/>
      </w:docPartPr>
      <w:docPartBody>
        <w:p w:rsidR="00F67A05" w:rsidRDefault="00076224" w:rsidP="00076224">
          <w:pPr>
            <w:pStyle w:val="2613775B354B424AB754EC5C5EDF9F93"/>
          </w:pPr>
          <w:r w:rsidRPr="00C61AB6">
            <w:rPr>
              <w:rStyle w:val="PlaceholderText"/>
            </w:rPr>
            <w:t>Choose an item.</w:t>
          </w:r>
        </w:p>
      </w:docPartBody>
    </w:docPart>
    <w:docPart>
      <w:docPartPr>
        <w:name w:val="7A19CBBEBA334B5EB6066CBA073C5C45"/>
        <w:category>
          <w:name w:val="General"/>
          <w:gallery w:val="placeholder"/>
        </w:category>
        <w:types>
          <w:type w:val="bbPlcHdr"/>
        </w:types>
        <w:behaviors>
          <w:behavior w:val="content"/>
        </w:behaviors>
        <w:guid w:val="{366F8858-5468-4D35-BDFC-F7D3B8A5B185}"/>
      </w:docPartPr>
      <w:docPartBody>
        <w:p w:rsidR="00F67A05" w:rsidRDefault="00076224" w:rsidP="00076224">
          <w:pPr>
            <w:pStyle w:val="7A19CBBEBA334B5EB6066CBA073C5C45"/>
          </w:pPr>
          <w:r w:rsidRPr="00C61AB6">
            <w:rPr>
              <w:rStyle w:val="PlaceholderText"/>
            </w:rPr>
            <w:t>Click here to enter text.</w:t>
          </w:r>
        </w:p>
      </w:docPartBody>
    </w:docPart>
    <w:docPart>
      <w:docPartPr>
        <w:name w:val="40DEB334B1214EAB8BECEA2C35410828"/>
        <w:category>
          <w:name w:val="General"/>
          <w:gallery w:val="placeholder"/>
        </w:category>
        <w:types>
          <w:type w:val="bbPlcHdr"/>
        </w:types>
        <w:behaviors>
          <w:behavior w:val="content"/>
        </w:behaviors>
        <w:guid w:val="{3BE99A02-35DF-4168-B0AB-6FAA0EEF424D}"/>
      </w:docPartPr>
      <w:docPartBody>
        <w:p w:rsidR="00F67A05" w:rsidRDefault="00076224" w:rsidP="00076224">
          <w:pPr>
            <w:pStyle w:val="40DEB334B1214EAB8BECEA2C35410828"/>
          </w:pPr>
          <w:r w:rsidRPr="00C61AB6">
            <w:rPr>
              <w:rStyle w:val="PlaceholderText"/>
            </w:rPr>
            <w:t>Choose an item.</w:t>
          </w:r>
        </w:p>
      </w:docPartBody>
    </w:docPart>
    <w:docPart>
      <w:docPartPr>
        <w:name w:val="F4E1D8E92F2F42A49593A2DCA94FDE4B"/>
        <w:category>
          <w:name w:val="General"/>
          <w:gallery w:val="placeholder"/>
        </w:category>
        <w:types>
          <w:type w:val="bbPlcHdr"/>
        </w:types>
        <w:behaviors>
          <w:behavior w:val="content"/>
        </w:behaviors>
        <w:guid w:val="{D8C56505-C85C-4A51-A734-8D7C15A00B48}"/>
      </w:docPartPr>
      <w:docPartBody>
        <w:p w:rsidR="00F67A05" w:rsidRDefault="00076224" w:rsidP="00076224">
          <w:pPr>
            <w:pStyle w:val="F4E1D8E92F2F42A49593A2DCA94FDE4B"/>
          </w:pPr>
          <w:r w:rsidRPr="00C61AB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076224"/>
    <w:rsid w:val="00076224"/>
    <w:rsid w:val="000834E8"/>
    <w:rsid w:val="0008564B"/>
    <w:rsid w:val="000B5829"/>
    <w:rsid w:val="00134452"/>
    <w:rsid w:val="0014783D"/>
    <w:rsid w:val="001B0A1B"/>
    <w:rsid w:val="001D57DA"/>
    <w:rsid w:val="002A7140"/>
    <w:rsid w:val="003C70B1"/>
    <w:rsid w:val="00532752"/>
    <w:rsid w:val="005F58AE"/>
    <w:rsid w:val="006D525D"/>
    <w:rsid w:val="00780D3B"/>
    <w:rsid w:val="007912C6"/>
    <w:rsid w:val="008964F7"/>
    <w:rsid w:val="00973E90"/>
    <w:rsid w:val="009D7C95"/>
    <w:rsid w:val="00B11D39"/>
    <w:rsid w:val="00B74FC9"/>
    <w:rsid w:val="00C10D25"/>
    <w:rsid w:val="00C349C9"/>
    <w:rsid w:val="00C50162"/>
    <w:rsid w:val="00CE034D"/>
    <w:rsid w:val="00D5579E"/>
    <w:rsid w:val="00DE48BA"/>
    <w:rsid w:val="00DE7984"/>
    <w:rsid w:val="00E6070F"/>
    <w:rsid w:val="00E66084"/>
    <w:rsid w:val="00EF1146"/>
    <w:rsid w:val="00F22C53"/>
    <w:rsid w:val="00F67A05"/>
    <w:rsid w:val="00FA6BB8"/>
    <w:rsid w:val="00FE7A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A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34E8"/>
    <w:rPr>
      <w:color w:val="808080"/>
    </w:rPr>
  </w:style>
  <w:style w:type="paragraph" w:customStyle="1" w:styleId="FFD885F9F97444AA8B23E253B03CC215">
    <w:name w:val="FFD885F9F97444AA8B23E253B03CC215"/>
    <w:rsid w:val="00076224"/>
  </w:style>
  <w:style w:type="paragraph" w:customStyle="1" w:styleId="9F4A52AD0FFD451A992CFCC3D7C95423">
    <w:name w:val="9F4A52AD0FFD451A992CFCC3D7C95423"/>
    <w:rsid w:val="00076224"/>
  </w:style>
  <w:style w:type="paragraph" w:customStyle="1" w:styleId="397A584B0E194A8C8800577DCED86EFF">
    <w:name w:val="397A584B0E194A8C8800577DCED86EFF"/>
    <w:rsid w:val="00076224"/>
  </w:style>
  <w:style w:type="paragraph" w:customStyle="1" w:styleId="A4CBFF4FB6E341AC9579AE14966C5C14">
    <w:name w:val="A4CBFF4FB6E341AC9579AE14966C5C14"/>
    <w:rsid w:val="00076224"/>
  </w:style>
  <w:style w:type="paragraph" w:customStyle="1" w:styleId="384EB1281DD84DB6A4A7221152EDBB7C">
    <w:name w:val="384EB1281DD84DB6A4A7221152EDBB7C"/>
    <w:rsid w:val="00076224"/>
    <w:pPr>
      <w:spacing w:line="240" w:lineRule="auto"/>
    </w:pPr>
    <w:rPr>
      <w:rFonts w:ascii="Times New Roman" w:eastAsiaTheme="minorHAnsi" w:hAnsi="Times New Roman" w:cs="Arial"/>
      <w:sz w:val="24"/>
      <w:szCs w:val="24"/>
    </w:rPr>
  </w:style>
  <w:style w:type="paragraph" w:customStyle="1" w:styleId="3E0A1A2703B04A2DBF5724322AD0E526">
    <w:name w:val="3E0A1A2703B04A2DBF5724322AD0E526"/>
    <w:rsid w:val="00076224"/>
    <w:pPr>
      <w:spacing w:line="240" w:lineRule="auto"/>
    </w:pPr>
    <w:rPr>
      <w:rFonts w:ascii="Times New Roman" w:eastAsiaTheme="minorHAnsi" w:hAnsi="Times New Roman" w:cs="Arial"/>
      <w:sz w:val="24"/>
      <w:szCs w:val="24"/>
    </w:rPr>
  </w:style>
  <w:style w:type="paragraph" w:customStyle="1" w:styleId="D50ADD9FF2044409978DF416C4AB75E8">
    <w:name w:val="D50ADD9FF2044409978DF416C4AB75E8"/>
    <w:rsid w:val="00076224"/>
  </w:style>
  <w:style w:type="paragraph" w:customStyle="1" w:styleId="AE643F028939417791CC8CAF344F6DBE">
    <w:name w:val="AE643F028939417791CC8CAF344F6DBE"/>
    <w:rsid w:val="00076224"/>
  </w:style>
  <w:style w:type="paragraph" w:customStyle="1" w:styleId="437F5B8F32164C0482BAB883C01F5524">
    <w:name w:val="437F5B8F32164C0482BAB883C01F5524"/>
    <w:rsid w:val="00076224"/>
  </w:style>
  <w:style w:type="paragraph" w:customStyle="1" w:styleId="61F41FB5F9AE44A39921ACC40B46E786">
    <w:name w:val="61F41FB5F9AE44A39921ACC40B46E786"/>
    <w:rsid w:val="00076224"/>
  </w:style>
  <w:style w:type="paragraph" w:customStyle="1" w:styleId="5012952D2F334927B97B3ABCDDF5CA5D">
    <w:name w:val="5012952D2F334927B97B3ABCDDF5CA5D"/>
    <w:rsid w:val="00076224"/>
  </w:style>
  <w:style w:type="paragraph" w:customStyle="1" w:styleId="5FAB1FB5E15348DABA0AA160ACC9FF74">
    <w:name w:val="5FAB1FB5E15348DABA0AA160ACC9FF74"/>
    <w:rsid w:val="00076224"/>
  </w:style>
  <w:style w:type="paragraph" w:customStyle="1" w:styleId="2613775B354B424AB754EC5C5EDF9F93">
    <w:name w:val="2613775B354B424AB754EC5C5EDF9F93"/>
    <w:rsid w:val="00076224"/>
  </w:style>
  <w:style w:type="paragraph" w:customStyle="1" w:styleId="7A19CBBEBA334B5EB6066CBA073C5C45">
    <w:name w:val="7A19CBBEBA334B5EB6066CBA073C5C45"/>
    <w:rsid w:val="00076224"/>
  </w:style>
  <w:style w:type="paragraph" w:customStyle="1" w:styleId="40DEB334B1214EAB8BECEA2C35410828">
    <w:name w:val="40DEB334B1214EAB8BECEA2C35410828"/>
    <w:rsid w:val="00076224"/>
  </w:style>
  <w:style w:type="paragraph" w:customStyle="1" w:styleId="F4E1D8E92F2F42A49593A2DCA94FDE4B">
    <w:name w:val="F4E1D8E92F2F42A49593A2DCA94FDE4B"/>
    <w:rsid w:val="00076224"/>
  </w:style>
  <w:style w:type="paragraph" w:customStyle="1" w:styleId="1DE05551FD53402E9DD5BAAD24387596">
    <w:name w:val="1DE05551FD53402E9DD5BAAD24387596"/>
    <w:rsid w:val="00F67A05"/>
  </w:style>
  <w:style w:type="paragraph" w:customStyle="1" w:styleId="F3BAD3C8550949EAB1FC3F3E51465A4F">
    <w:name w:val="F3BAD3C8550949EAB1FC3F3E51465A4F"/>
    <w:rsid w:val="00F67A05"/>
  </w:style>
  <w:style w:type="paragraph" w:customStyle="1" w:styleId="80A46006C4AA4B5BB7965485123A375F">
    <w:name w:val="80A46006C4AA4B5BB7965485123A375F"/>
    <w:rsid w:val="00F67A05"/>
  </w:style>
  <w:style w:type="paragraph" w:customStyle="1" w:styleId="22AE73C5A93E47E49D0CC894723CCD72">
    <w:name w:val="22AE73C5A93E47E49D0CC894723CCD72"/>
    <w:rsid w:val="00F67A05"/>
  </w:style>
  <w:style w:type="paragraph" w:customStyle="1" w:styleId="DF66BC7C773646A0A408FF089DACD413">
    <w:name w:val="DF66BC7C773646A0A408FF089DACD413"/>
    <w:rsid w:val="000834E8"/>
  </w:style>
  <w:style w:type="paragraph" w:customStyle="1" w:styleId="2FC971C2BED54BCEA10CBCBCAC7718C2">
    <w:name w:val="2FC971C2BED54BCEA10CBCBCAC7718C2"/>
    <w:rsid w:val="000834E8"/>
  </w:style>
  <w:style w:type="paragraph" w:customStyle="1" w:styleId="BE1F6C763F284A1DA288D500A2407248">
    <w:name w:val="BE1F6C763F284A1DA288D500A2407248"/>
    <w:rsid w:val="00C10D25"/>
  </w:style>
  <w:style w:type="paragraph" w:customStyle="1" w:styleId="3047C21424524EE0B90DB018F4D467F1">
    <w:name w:val="3047C21424524EE0B90DB018F4D467F1"/>
    <w:rsid w:val="00C10D25"/>
  </w:style>
  <w:style w:type="paragraph" w:customStyle="1" w:styleId="968BB11E693D428D8EF0891B7D0C67CB">
    <w:name w:val="968BB11E693D428D8EF0891B7D0C67CB"/>
    <w:rsid w:val="00C10D2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005B0B-222D-49D4-BB5A-DB256C1AE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156</Pages>
  <Words>36258</Words>
  <Characters>206672</Characters>
  <Application>Microsoft Office Word</Application>
  <DocSecurity>0</DocSecurity>
  <Lines>1722</Lines>
  <Paragraphs>484</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242446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Vaughan</dc:creator>
  <cp:lastModifiedBy>Antibiotika</cp:lastModifiedBy>
  <cp:revision>13</cp:revision>
  <cp:lastPrinted>2015-04-22T20:54:00Z</cp:lastPrinted>
  <dcterms:created xsi:type="dcterms:W3CDTF">2015-04-22T20:17:00Z</dcterms:created>
  <dcterms:modified xsi:type="dcterms:W3CDTF">2015-04-22T20:55:00Z</dcterms:modified>
</cp:coreProperties>
</file>