
<file path=[Content_Types].xml><?xml version="1.0" encoding="utf-8"?>
<Types xmlns="http://schemas.openxmlformats.org/package/2006/content-types">
  <Default Extension="xml" ContentType="application/xml"/>
  <Default Extension="jpeg" ContentType="image/jpeg"/>
  <Default Extension="jpg" ContentType="image/jpeg"/>
  <Default Extension="tiff" ContentType="image/tiff"/>
  <Default Extension="rels" ContentType="application/vnd.openxmlformats-package.relationships+xml"/>
  <Default Extension="gif" ContentType="image/gif"/>
  <Default Extension="tif" ContentType="image/tif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A3F8D" w14:textId="77777777" w:rsidR="00892747" w:rsidRDefault="00E94432" w:rsidP="00892747">
      <w:pPr>
        <w:pStyle w:val="BodyText"/>
        <w:spacing w:before="192"/>
        <w:ind w:left="0"/>
        <w:jc w:val="center"/>
        <w:rPr>
          <w:rFonts w:cs="Times New Roman"/>
          <w:color w:val="auto"/>
          <w:spacing w:val="26"/>
        </w:rPr>
      </w:pPr>
      <w:r w:rsidRPr="00A127AC">
        <w:rPr>
          <w:rFonts w:cs="Times New Roman"/>
          <w:color w:val="auto"/>
          <w:spacing w:val="-1"/>
        </w:rPr>
        <w:t xml:space="preserve">UNIVERSITY </w:t>
      </w:r>
      <w:r w:rsidRPr="00A127AC">
        <w:rPr>
          <w:rFonts w:cs="Times New Roman"/>
          <w:color w:val="auto"/>
        </w:rPr>
        <w:t>OF</w:t>
      </w:r>
      <w:r w:rsidRPr="00A127AC">
        <w:rPr>
          <w:rFonts w:cs="Times New Roman"/>
          <w:color w:val="auto"/>
          <w:spacing w:val="-2"/>
        </w:rPr>
        <w:t xml:space="preserve"> </w:t>
      </w:r>
      <w:r w:rsidRPr="00A127AC">
        <w:rPr>
          <w:rFonts w:cs="Times New Roman"/>
          <w:color w:val="auto"/>
        </w:rPr>
        <w:t>OKLAHOMA</w:t>
      </w:r>
    </w:p>
    <w:p w14:paraId="3F58335A" w14:textId="2994B740" w:rsidR="00C06825" w:rsidRPr="00984AA9" w:rsidRDefault="00E94432" w:rsidP="00892747">
      <w:pPr>
        <w:pStyle w:val="BodyText"/>
        <w:spacing w:before="192"/>
        <w:ind w:left="0"/>
        <w:jc w:val="center"/>
        <w:rPr>
          <w:rFonts w:cs="Times New Roman"/>
          <w:color w:val="auto"/>
          <w:spacing w:val="26"/>
        </w:rPr>
      </w:pPr>
      <w:r w:rsidRPr="00A127AC">
        <w:rPr>
          <w:rFonts w:cs="Times New Roman"/>
          <w:color w:val="auto"/>
          <w:spacing w:val="-1"/>
        </w:rPr>
        <w:t>GRADUATE</w:t>
      </w:r>
      <w:r w:rsidRPr="00A127AC">
        <w:rPr>
          <w:rFonts w:cs="Times New Roman"/>
          <w:color w:val="auto"/>
        </w:rPr>
        <w:t xml:space="preserve"> </w:t>
      </w:r>
      <w:r w:rsidRPr="00A127AC">
        <w:rPr>
          <w:rFonts w:cs="Times New Roman"/>
          <w:color w:val="auto"/>
          <w:spacing w:val="-1"/>
        </w:rPr>
        <w:t>COLLEGE</w:t>
      </w:r>
    </w:p>
    <w:p w14:paraId="35B6DBD0" w14:textId="77777777" w:rsidR="00C06825" w:rsidRPr="00A127AC" w:rsidRDefault="00C06825">
      <w:pPr>
        <w:rPr>
          <w:rFonts w:eastAsia="Times New Roman" w:cs="Times New Roman"/>
          <w:color w:val="auto"/>
        </w:rPr>
      </w:pPr>
    </w:p>
    <w:p w14:paraId="431B856A" w14:textId="77777777" w:rsidR="00C06825" w:rsidRDefault="00C06825">
      <w:pPr>
        <w:spacing w:before="10"/>
        <w:rPr>
          <w:rFonts w:eastAsia="Times New Roman" w:cs="Times New Roman"/>
          <w:color w:val="auto"/>
        </w:rPr>
      </w:pPr>
    </w:p>
    <w:p w14:paraId="688FD76D" w14:textId="77777777" w:rsidR="00984AA9" w:rsidRDefault="00984AA9">
      <w:pPr>
        <w:spacing w:before="10"/>
        <w:rPr>
          <w:rFonts w:eastAsia="Times New Roman" w:cs="Times New Roman"/>
          <w:color w:val="auto"/>
        </w:rPr>
      </w:pPr>
    </w:p>
    <w:p w14:paraId="71485B85" w14:textId="77777777" w:rsidR="00984AA9" w:rsidRDefault="00984AA9">
      <w:pPr>
        <w:spacing w:before="10"/>
        <w:rPr>
          <w:rFonts w:eastAsia="Times New Roman" w:cs="Times New Roman"/>
          <w:color w:val="auto"/>
        </w:rPr>
      </w:pPr>
    </w:p>
    <w:p w14:paraId="7FEBDEDF" w14:textId="77777777" w:rsidR="00984AA9" w:rsidRDefault="00984AA9">
      <w:pPr>
        <w:spacing w:before="10"/>
        <w:rPr>
          <w:rFonts w:eastAsia="Times New Roman" w:cs="Times New Roman"/>
          <w:color w:val="auto"/>
        </w:rPr>
      </w:pPr>
    </w:p>
    <w:p w14:paraId="110B5DD6" w14:textId="77777777" w:rsidR="00984AA9" w:rsidRDefault="00984AA9">
      <w:pPr>
        <w:spacing w:before="10"/>
        <w:rPr>
          <w:rFonts w:eastAsia="Times New Roman" w:cs="Times New Roman"/>
          <w:color w:val="auto"/>
        </w:rPr>
      </w:pPr>
    </w:p>
    <w:p w14:paraId="4946E07A" w14:textId="77777777" w:rsidR="00892747" w:rsidRPr="00A127AC" w:rsidRDefault="00892747">
      <w:pPr>
        <w:spacing w:before="10"/>
        <w:rPr>
          <w:rFonts w:eastAsia="Times New Roman" w:cs="Times New Roman"/>
          <w:color w:val="auto"/>
        </w:rPr>
      </w:pPr>
    </w:p>
    <w:p w14:paraId="11DA1EF5" w14:textId="40965B8C" w:rsidR="00C06825" w:rsidRPr="00A127AC" w:rsidRDefault="00E94432" w:rsidP="00051044">
      <w:pPr>
        <w:pStyle w:val="BodyText"/>
        <w:spacing w:line="480" w:lineRule="auto"/>
        <w:ind w:left="0"/>
        <w:jc w:val="center"/>
        <w:rPr>
          <w:rFonts w:cs="Times New Roman"/>
          <w:color w:val="auto"/>
          <w:spacing w:val="-1"/>
        </w:rPr>
      </w:pPr>
      <w:r w:rsidRPr="00A127AC">
        <w:rPr>
          <w:rFonts w:cs="Times New Roman"/>
          <w:color w:val="auto"/>
          <w:spacing w:val="-1"/>
        </w:rPr>
        <w:t>DEVELOP</w:t>
      </w:r>
      <w:r w:rsidR="00E324FF" w:rsidRPr="00A127AC">
        <w:rPr>
          <w:rFonts w:cs="Times New Roman"/>
          <w:color w:val="auto"/>
          <w:spacing w:val="-1"/>
        </w:rPr>
        <w:t>MENT</w:t>
      </w:r>
      <w:r w:rsidR="004B6ECD" w:rsidRPr="00A127AC">
        <w:rPr>
          <w:rFonts w:cs="Times New Roman"/>
          <w:color w:val="auto"/>
          <w:spacing w:val="-1"/>
        </w:rPr>
        <w:t xml:space="preserve"> OF BENCHTOP </w:t>
      </w:r>
      <w:r w:rsidR="00E324FF" w:rsidRPr="00A127AC">
        <w:rPr>
          <w:rFonts w:cs="Times New Roman"/>
          <w:color w:val="auto"/>
          <w:spacing w:val="-1"/>
        </w:rPr>
        <w:t xml:space="preserve">CAPILLARY-BASED </w:t>
      </w:r>
      <w:r w:rsidR="00CD0C95" w:rsidRPr="00A127AC">
        <w:rPr>
          <w:rFonts w:cs="Times New Roman"/>
          <w:color w:val="auto"/>
          <w:spacing w:val="-1"/>
        </w:rPr>
        <w:t>ANALYTICAL</w:t>
      </w:r>
      <w:r w:rsidR="004B6ECD" w:rsidRPr="00A127AC">
        <w:rPr>
          <w:rFonts w:cs="Times New Roman"/>
          <w:color w:val="auto"/>
          <w:spacing w:val="-1"/>
        </w:rPr>
        <w:t xml:space="preserve"> INSTRUMENTS FOR </w:t>
      </w:r>
      <w:r w:rsidR="00E324FF" w:rsidRPr="00A127AC">
        <w:rPr>
          <w:rFonts w:cs="Times New Roman"/>
          <w:color w:val="auto"/>
          <w:spacing w:val="-1"/>
        </w:rPr>
        <w:t>CHROMATOGRAPHIC</w:t>
      </w:r>
      <w:r w:rsidR="004B6ECD" w:rsidRPr="00A127AC">
        <w:rPr>
          <w:rFonts w:cs="Times New Roman"/>
          <w:color w:val="auto"/>
          <w:spacing w:val="-1"/>
        </w:rPr>
        <w:t xml:space="preserve"> SEPARATION AND DETECTION</w:t>
      </w:r>
    </w:p>
    <w:p w14:paraId="77E2629C" w14:textId="77777777" w:rsidR="004B6ECD" w:rsidRPr="00A127AC" w:rsidRDefault="004B6ECD" w:rsidP="00892747">
      <w:pPr>
        <w:pStyle w:val="BodyText"/>
        <w:ind w:left="1177" w:right="456"/>
        <w:jc w:val="both"/>
        <w:rPr>
          <w:rFonts w:cs="Times New Roman"/>
          <w:color w:val="auto"/>
        </w:rPr>
      </w:pPr>
    </w:p>
    <w:p w14:paraId="42EDF10F" w14:textId="77777777" w:rsidR="00C06825" w:rsidRPr="00A127AC" w:rsidRDefault="00C06825">
      <w:pPr>
        <w:rPr>
          <w:rFonts w:eastAsia="Times New Roman" w:cs="Times New Roman"/>
          <w:color w:val="auto"/>
        </w:rPr>
      </w:pPr>
    </w:p>
    <w:p w14:paraId="3D45A5FD" w14:textId="77777777" w:rsidR="00C06825" w:rsidRPr="00A127AC" w:rsidRDefault="00C06825">
      <w:pPr>
        <w:rPr>
          <w:rFonts w:eastAsia="Times New Roman" w:cs="Times New Roman"/>
          <w:color w:val="auto"/>
        </w:rPr>
      </w:pPr>
    </w:p>
    <w:p w14:paraId="33FDB713" w14:textId="77777777" w:rsidR="00C06825" w:rsidRPr="00A127AC" w:rsidRDefault="00C06825">
      <w:pPr>
        <w:rPr>
          <w:rFonts w:eastAsia="Times New Roman" w:cs="Times New Roman"/>
          <w:color w:val="auto"/>
        </w:rPr>
      </w:pPr>
    </w:p>
    <w:p w14:paraId="2765176A" w14:textId="77777777" w:rsidR="00C06825" w:rsidRDefault="00C06825">
      <w:pPr>
        <w:spacing w:before="10"/>
        <w:rPr>
          <w:rFonts w:eastAsia="Times New Roman" w:cs="Times New Roman"/>
          <w:color w:val="auto"/>
        </w:rPr>
      </w:pPr>
    </w:p>
    <w:p w14:paraId="7C1BA7EA" w14:textId="77777777" w:rsidR="00984AA9" w:rsidRPr="00A127AC" w:rsidRDefault="00984AA9">
      <w:pPr>
        <w:spacing w:before="10"/>
        <w:rPr>
          <w:rFonts w:eastAsia="Times New Roman" w:cs="Times New Roman"/>
          <w:color w:val="auto"/>
        </w:rPr>
      </w:pPr>
    </w:p>
    <w:p w14:paraId="6C400A3B" w14:textId="77777777" w:rsidR="00C06825" w:rsidRPr="00A127AC" w:rsidRDefault="00E94432" w:rsidP="00051044">
      <w:pPr>
        <w:pStyle w:val="BodyText"/>
        <w:ind w:left="0"/>
        <w:jc w:val="center"/>
        <w:rPr>
          <w:rFonts w:cs="Times New Roman"/>
          <w:color w:val="auto"/>
        </w:rPr>
      </w:pPr>
      <w:r w:rsidRPr="00A127AC">
        <w:rPr>
          <w:rFonts w:cs="Times New Roman"/>
          <w:color w:val="auto"/>
        </w:rPr>
        <w:t>A</w:t>
      </w:r>
      <w:r w:rsidRPr="00A127AC">
        <w:rPr>
          <w:rFonts w:cs="Times New Roman"/>
          <w:color w:val="auto"/>
          <w:spacing w:val="-1"/>
        </w:rPr>
        <w:t xml:space="preserve"> DISSERTATION</w:t>
      </w:r>
    </w:p>
    <w:p w14:paraId="6FD579A2" w14:textId="77777777" w:rsidR="00C06825" w:rsidRPr="00A127AC" w:rsidRDefault="00C06825" w:rsidP="00051044">
      <w:pPr>
        <w:rPr>
          <w:rFonts w:eastAsia="Times New Roman" w:cs="Times New Roman"/>
          <w:color w:val="auto"/>
        </w:rPr>
      </w:pPr>
    </w:p>
    <w:p w14:paraId="6BA833F6" w14:textId="77777777" w:rsidR="00C06825" w:rsidRPr="00A127AC" w:rsidRDefault="00E94432" w:rsidP="00051044">
      <w:pPr>
        <w:pStyle w:val="BodyText"/>
        <w:ind w:left="0"/>
        <w:jc w:val="center"/>
        <w:rPr>
          <w:rFonts w:cs="Times New Roman"/>
          <w:color w:val="auto"/>
        </w:rPr>
      </w:pPr>
      <w:r w:rsidRPr="00A127AC">
        <w:rPr>
          <w:rFonts w:cs="Times New Roman"/>
          <w:color w:val="auto"/>
          <w:spacing w:val="-1"/>
        </w:rPr>
        <w:t>SUBMITTED</w:t>
      </w:r>
      <w:r w:rsidRPr="00A127AC">
        <w:rPr>
          <w:rFonts w:cs="Times New Roman"/>
          <w:color w:val="auto"/>
          <w:spacing w:val="-2"/>
        </w:rPr>
        <w:t xml:space="preserve"> </w:t>
      </w:r>
      <w:r w:rsidRPr="00A127AC">
        <w:rPr>
          <w:rFonts w:cs="Times New Roman"/>
          <w:color w:val="auto"/>
        </w:rPr>
        <w:t xml:space="preserve">TO </w:t>
      </w:r>
      <w:r w:rsidRPr="00A127AC">
        <w:rPr>
          <w:rFonts w:cs="Times New Roman"/>
          <w:color w:val="auto"/>
          <w:spacing w:val="-1"/>
        </w:rPr>
        <w:t>THE</w:t>
      </w:r>
      <w:r w:rsidRPr="00A127AC">
        <w:rPr>
          <w:rFonts w:cs="Times New Roman"/>
          <w:color w:val="auto"/>
          <w:spacing w:val="1"/>
        </w:rPr>
        <w:t xml:space="preserve"> </w:t>
      </w:r>
      <w:r w:rsidRPr="00A127AC">
        <w:rPr>
          <w:rFonts w:cs="Times New Roman"/>
          <w:color w:val="auto"/>
          <w:spacing w:val="-1"/>
        </w:rPr>
        <w:t>GRADUATE</w:t>
      </w:r>
      <w:r w:rsidRPr="00A127AC">
        <w:rPr>
          <w:rFonts w:cs="Times New Roman"/>
          <w:color w:val="auto"/>
          <w:spacing w:val="1"/>
        </w:rPr>
        <w:t xml:space="preserve"> </w:t>
      </w:r>
      <w:r w:rsidRPr="00A127AC">
        <w:rPr>
          <w:rFonts w:cs="Times New Roman"/>
          <w:color w:val="auto"/>
          <w:spacing w:val="-1"/>
        </w:rPr>
        <w:t>FACULTY</w:t>
      </w:r>
    </w:p>
    <w:p w14:paraId="2EDE44CD" w14:textId="77777777" w:rsidR="00C06825" w:rsidRPr="00A127AC" w:rsidRDefault="00C06825">
      <w:pPr>
        <w:rPr>
          <w:rFonts w:eastAsia="Times New Roman" w:cs="Times New Roman"/>
          <w:color w:val="auto"/>
        </w:rPr>
      </w:pPr>
    </w:p>
    <w:p w14:paraId="1BBEE874" w14:textId="77777777" w:rsidR="004759F3" w:rsidRDefault="00E94432" w:rsidP="00051044">
      <w:pPr>
        <w:pStyle w:val="BodyText"/>
        <w:tabs>
          <w:tab w:val="left" w:pos="8730"/>
        </w:tabs>
        <w:spacing w:line="480" w:lineRule="auto"/>
        <w:ind w:left="0"/>
        <w:jc w:val="center"/>
        <w:rPr>
          <w:rFonts w:cs="Times New Roman"/>
          <w:color w:val="auto"/>
          <w:spacing w:val="27"/>
        </w:rPr>
      </w:pPr>
      <w:r w:rsidRPr="00A127AC">
        <w:rPr>
          <w:rFonts w:cs="Times New Roman"/>
          <w:color w:val="auto"/>
        </w:rPr>
        <w:t xml:space="preserve">in </w:t>
      </w:r>
      <w:r w:rsidRPr="00A127AC">
        <w:rPr>
          <w:rFonts w:cs="Times New Roman"/>
          <w:color w:val="auto"/>
          <w:spacing w:val="-1"/>
        </w:rPr>
        <w:t>partial</w:t>
      </w:r>
      <w:r w:rsidRPr="00A127AC">
        <w:rPr>
          <w:rFonts w:cs="Times New Roman"/>
          <w:color w:val="auto"/>
        </w:rPr>
        <w:t xml:space="preserve"> fulfillment of</w:t>
      </w:r>
      <w:r w:rsidRPr="00A127AC">
        <w:rPr>
          <w:rFonts w:cs="Times New Roman"/>
          <w:color w:val="auto"/>
          <w:spacing w:val="-1"/>
        </w:rPr>
        <w:t xml:space="preserve"> </w:t>
      </w:r>
      <w:r w:rsidRPr="00A127AC">
        <w:rPr>
          <w:rFonts w:cs="Times New Roman"/>
          <w:color w:val="auto"/>
        </w:rPr>
        <w:t xml:space="preserve">the </w:t>
      </w:r>
      <w:r w:rsidRPr="00A127AC">
        <w:rPr>
          <w:rFonts w:cs="Times New Roman"/>
          <w:color w:val="auto"/>
          <w:spacing w:val="-1"/>
        </w:rPr>
        <w:t>requirements</w:t>
      </w:r>
      <w:r w:rsidRPr="00A127AC">
        <w:rPr>
          <w:rFonts w:cs="Times New Roman"/>
          <w:color w:val="auto"/>
        </w:rPr>
        <w:t xml:space="preserve"> for</w:t>
      </w:r>
      <w:r w:rsidRPr="00A127AC">
        <w:rPr>
          <w:rFonts w:cs="Times New Roman"/>
          <w:color w:val="auto"/>
          <w:spacing w:val="-2"/>
        </w:rPr>
        <w:t xml:space="preserve"> </w:t>
      </w:r>
      <w:r w:rsidRPr="00A127AC">
        <w:rPr>
          <w:rFonts w:cs="Times New Roman"/>
          <w:color w:val="auto"/>
        </w:rPr>
        <w:t>the</w:t>
      </w:r>
      <w:r w:rsidRPr="00A127AC">
        <w:rPr>
          <w:rFonts w:cs="Times New Roman"/>
          <w:color w:val="auto"/>
          <w:spacing w:val="27"/>
        </w:rPr>
        <w:t xml:space="preserve"> </w:t>
      </w:r>
    </w:p>
    <w:p w14:paraId="20023D9F" w14:textId="05B56A62" w:rsidR="00C06825" w:rsidRPr="00A127AC" w:rsidRDefault="00E94432" w:rsidP="00051044">
      <w:pPr>
        <w:pStyle w:val="BodyText"/>
        <w:tabs>
          <w:tab w:val="left" w:pos="8730"/>
        </w:tabs>
        <w:spacing w:line="480" w:lineRule="auto"/>
        <w:ind w:left="0"/>
        <w:jc w:val="center"/>
        <w:rPr>
          <w:rFonts w:cs="Times New Roman"/>
          <w:color w:val="auto"/>
        </w:rPr>
      </w:pPr>
      <w:r w:rsidRPr="00A127AC">
        <w:rPr>
          <w:rFonts w:cs="Times New Roman"/>
          <w:color w:val="auto"/>
          <w:spacing w:val="-1"/>
        </w:rPr>
        <w:t xml:space="preserve">Degree </w:t>
      </w:r>
      <w:r w:rsidRPr="00A127AC">
        <w:rPr>
          <w:rFonts w:cs="Times New Roman"/>
          <w:color w:val="auto"/>
        </w:rPr>
        <w:t>of</w:t>
      </w:r>
    </w:p>
    <w:p w14:paraId="1102CBBD" w14:textId="77777777" w:rsidR="00C06825" w:rsidRPr="00A127AC" w:rsidRDefault="00E94432" w:rsidP="00051044">
      <w:pPr>
        <w:pStyle w:val="BodyText"/>
        <w:tabs>
          <w:tab w:val="left" w:pos="8730"/>
        </w:tabs>
        <w:spacing w:before="10"/>
        <w:ind w:left="0"/>
        <w:jc w:val="center"/>
        <w:rPr>
          <w:rFonts w:cs="Times New Roman"/>
          <w:color w:val="auto"/>
        </w:rPr>
      </w:pPr>
      <w:r w:rsidRPr="00A127AC">
        <w:rPr>
          <w:rFonts w:cs="Times New Roman"/>
          <w:color w:val="auto"/>
          <w:spacing w:val="-1"/>
        </w:rPr>
        <w:t>DOCTOR</w:t>
      </w:r>
      <w:r w:rsidRPr="00A127AC">
        <w:rPr>
          <w:rFonts w:cs="Times New Roman"/>
          <w:color w:val="auto"/>
        </w:rPr>
        <w:t xml:space="preserve"> OF</w:t>
      </w:r>
      <w:r w:rsidRPr="00A127AC">
        <w:rPr>
          <w:rFonts w:cs="Times New Roman"/>
          <w:color w:val="auto"/>
          <w:spacing w:val="-2"/>
        </w:rPr>
        <w:t xml:space="preserve"> </w:t>
      </w:r>
      <w:r w:rsidRPr="00A127AC">
        <w:rPr>
          <w:rFonts w:cs="Times New Roman"/>
          <w:color w:val="auto"/>
          <w:spacing w:val="-1"/>
        </w:rPr>
        <w:t>PHILOSOPHY</w:t>
      </w:r>
    </w:p>
    <w:p w14:paraId="334ED65F" w14:textId="77777777" w:rsidR="00C06825" w:rsidRPr="00A127AC" w:rsidRDefault="00C06825" w:rsidP="00051044">
      <w:pPr>
        <w:tabs>
          <w:tab w:val="left" w:pos="8730"/>
        </w:tabs>
        <w:rPr>
          <w:rFonts w:eastAsia="Times New Roman" w:cs="Times New Roman"/>
          <w:color w:val="auto"/>
        </w:rPr>
      </w:pPr>
    </w:p>
    <w:p w14:paraId="7282C3A4" w14:textId="77777777" w:rsidR="00C06825" w:rsidRPr="00A127AC" w:rsidRDefault="00C06825" w:rsidP="00051044">
      <w:pPr>
        <w:tabs>
          <w:tab w:val="left" w:pos="8730"/>
        </w:tabs>
        <w:rPr>
          <w:rFonts w:eastAsia="Times New Roman" w:cs="Times New Roman"/>
          <w:color w:val="auto"/>
        </w:rPr>
      </w:pPr>
    </w:p>
    <w:p w14:paraId="1D984F36" w14:textId="77777777" w:rsidR="00C06825" w:rsidRPr="00A127AC" w:rsidRDefault="00C06825">
      <w:pPr>
        <w:rPr>
          <w:rFonts w:eastAsia="Times New Roman" w:cs="Times New Roman"/>
          <w:color w:val="auto"/>
        </w:rPr>
      </w:pPr>
    </w:p>
    <w:p w14:paraId="77237BFE" w14:textId="77777777" w:rsidR="00C06825" w:rsidRPr="00A127AC" w:rsidRDefault="00C06825">
      <w:pPr>
        <w:rPr>
          <w:rFonts w:eastAsia="Times New Roman" w:cs="Times New Roman"/>
          <w:color w:val="auto"/>
        </w:rPr>
      </w:pPr>
    </w:p>
    <w:p w14:paraId="2758B403" w14:textId="77777777" w:rsidR="00C06825" w:rsidRDefault="00C06825">
      <w:pPr>
        <w:spacing w:before="3"/>
        <w:rPr>
          <w:rFonts w:eastAsia="Times New Roman" w:cs="Times New Roman"/>
          <w:color w:val="auto"/>
        </w:rPr>
      </w:pPr>
    </w:p>
    <w:p w14:paraId="0D3D181E" w14:textId="77777777" w:rsidR="00984AA9" w:rsidRDefault="00984AA9">
      <w:pPr>
        <w:spacing w:before="3"/>
        <w:rPr>
          <w:rFonts w:eastAsia="Times New Roman" w:cs="Times New Roman"/>
          <w:color w:val="auto"/>
        </w:rPr>
      </w:pPr>
    </w:p>
    <w:p w14:paraId="7782D345" w14:textId="77777777" w:rsidR="00984AA9" w:rsidRDefault="00984AA9">
      <w:pPr>
        <w:spacing w:before="3"/>
        <w:rPr>
          <w:rFonts w:eastAsia="Times New Roman" w:cs="Times New Roman"/>
          <w:color w:val="auto"/>
        </w:rPr>
      </w:pPr>
    </w:p>
    <w:p w14:paraId="70EFEE3B" w14:textId="77777777" w:rsidR="00984AA9" w:rsidRDefault="00984AA9">
      <w:pPr>
        <w:spacing w:before="3"/>
        <w:rPr>
          <w:rFonts w:eastAsia="Times New Roman" w:cs="Times New Roman"/>
          <w:color w:val="auto"/>
        </w:rPr>
      </w:pPr>
    </w:p>
    <w:p w14:paraId="3F934A7D" w14:textId="77777777" w:rsidR="00984AA9" w:rsidRPr="00A127AC" w:rsidRDefault="00984AA9">
      <w:pPr>
        <w:spacing w:before="3"/>
        <w:rPr>
          <w:rFonts w:eastAsia="Times New Roman" w:cs="Times New Roman"/>
          <w:color w:val="auto"/>
        </w:rPr>
      </w:pPr>
    </w:p>
    <w:p w14:paraId="109D7D66" w14:textId="77777777" w:rsidR="00984AA9" w:rsidRDefault="00984AA9" w:rsidP="00984AA9">
      <w:pPr>
        <w:pStyle w:val="BodyText"/>
        <w:spacing w:line="550" w:lineRule="atLeast"/>
        <w:ind w:left="0"/>
        <w:jc w:val="center"/>
        <w:rPr>
          <w:rFonts w:cs="Times New Roman"/>
          <w:color w:val="auto"/>
          <w:spacing w:val="3"/>
        </w:rPr>
      </w:pPr>
    </w:p>
    <w:p w14:paraId="4C05BFA8" w14:textId="13966F6B" w:rsidR="00984AA9" w:rsidRPr="00984AA9" w:rsidRDefault="00E94432" w:rsidP="00984AA9">
      <w:pPr>
        <w:pStyle w:val="BodyText"/>
        <w:spacing w:line="550" w:lineRule="atLeast"/>
        <w:ind w:left="0"/>
        <w:jc w:val="center"/>
        <w:rPr>
          <w:rFonts w:cs="Times New Roman"/>
          <w:color w:val="auto"/>
          <w:spacing w:val="3"/>
        </w:rPr>
      </w:pPr>
      <w:r w:rsidRPr="00A127AC">
        <w:rPr>
          <w:rFonts w:cs="Times New Roman"/>
          <w:color w:val="auto"/>
          <w:spacing w:val="3"/>
        </w:rPr>
        <w:t>By</w:t>
      </w:r>
    </w:p>
    <w:p w14:paraId="15D66C23" w14:textId="4E07B738" w:rsidR="004B6ECD" w:rsidRPr="00A127AC" w:rsidRDefault="004B6ECD" w:rsidP="00051044">
      <w:pPr>
        <w:pStyle w:val="BodyText"/>
        <w:spacing w:line="550" w:lineRule="atLeast"/>
        <w:ind w:left="0"/>
        <w:jc w:val="center"/>
        <w:rPr>
          <w:rFonts w:cs="Times New Roman"/>
          <w:color w:val="auto"/>
        </w:rPr>
      </w:pPr>
      <w:r w:rsidRPr="00A127AC">
        <w:rPr>
          <w:rFonts w:cs="Times New Roman"/>
          <w:color w:val="auto"/>
        </w:rPr>
        <w:t xml:space="preserve">KYLE </w:t>
      </w:r>
      <w:r w:rsidR="00B05B46" w:rsidRPr="00A127AC">
        <w:rPr>
          <w:rFonts w:cs="Times New Roman"/>
          <w:color w:val="auto"/>
        </w:rPr>
        <w:t xml:space="preserve">BRIAN </w:t>
      </w:r>
      <w:r w:rsidRPr="00A127AC">
        <w:rPr>
          <w:rFonts w:cs="Times New Roman"/>
          <w:color w:val="auto"/>
        </w:rPr>
        <w:t>LYNCH</w:t>
      </w:r>
    </w:p>
    <w:p w14:paraId="78853943" w14:textId="77777777" w:rsidR="004759F3" w:rsidRDefault="00E94432" w:rsidP="00051044">
      <w:pPr>
        <w:pStyle w:val="BodyText"/>
        <w:ind w:left="0"/>
        <w:jc w:val="center"/>
        <w:rPr>
          <w:rFonts w:cs="Times New Roman"/>
          <w:color w:val="auto"/>
          <w:spacing w:val="25"/>
        </w:rPr>
      </w:pPr>
      <w:r w:rsidRPr="00A127AC">
        <w:rPr>
          <w:rFonts w:cs="Times New Roman"/>
          <w:color w:val="auto"/>
          <w:spacing w:val="-1"/>
        </w:rPr>
        <w:t>Norman,</w:t>
      </w:r>
      <w:r w:rsidRPr="00A127AC">
        <w:rPr>
          <w:rFonts w:cs="Times New Roman"/>
          <w:color w:val="auto"/>
        </w:rPr>
        <w:t xml:space="preserve"> </w:t>
      </w:r>
      <w:r w:rsidRPr="00A127AC">
        <w:rPr>
          <w:rFonts w:cs="Times New Roman"/>
          <w:color w:val="auto"/>
          <w:spacing w:val="-1"/>
        </w:rPr>
        <w:t>Oklahoma</w:t>
      </w:r>
      <w:r w:rsidRPr="00A127AC">
        <w:rPr>
          <w:rFonts w:cs="Times New Roman"/>
          <w:color w:val="auto"/>
          <w:spacing w:val="25"/>
        </w:rPr>
        <w:t xml:space="preserve"> </w:t>
      </w:r>
    </w:p>
    <w:p w14:paraId="5DFF2DBD" w14:textId="0D25A706" w:rsidR="00C06825" w:rsidRPr="00A127AC" w:rsidRDefault="004B6ECD" w:rsidP="00051044">
      <w:pPr>
        <w:pStyle w:val="BodyText"/>
        <w:ind w:left="0"/>
        <w:jc w:val="center"/>
        <w:rPr>
          <w:rFonts w:cs="Times New Roman"/>
          <w:color w:val="auto"/>
        </w:rPr>
      </w:pPr>
      <w:r w:rsidRPr="00A127AC">
        <w:rPr>
          <w:rFonts w:cs="Times New Roman"/>
          <w:color w:val="auto"/>
        </w:rPr>
        <w:t>2018</w:t>
      </w:r>
    </w:p>
    <w:p w14:paraId="5E328300" w14:textId="77777777" w:rsidR="00C06825" w:rsidRDefault="00C06825" w:rsidP="00051044">
      <w:pPr>
        <w:rPr>
          <w:rFonts w:cs="Times New Roman"/>
          <w:color w:val="auto"/>
        </w:rPr>
      </w:pPr>
    </w:p>
    <w:p w14:paraId="5594E368" w14:textId="77777777" w:rsidR="00543DE1" w:rsidRDefault="00543DE1">
      <w:pPr>
        <w:rPr>
          <w:rFonts w:cs="Times New Roman"/>
          <w:color w:val="auto"/>
        </w:rPr>
      </w:pPr>
    </w:p>
    <w:p w14:paraId="4BE4E1D3" w14:textId="77777777" w:rsidR="00543DE1" w:rsidRDefault="00543DE1">
      <w:pPr>
        <w:rPr>
          <w:rFonts w:cs="Times New Roman"/>
          <w:color w:val="auto"/>
        </w:rPr>
      </w:pPr>
    </w:p>
    <w:p w14:paraId="26B83BB6" w14:textId="77777777" w:rsidR="00543DE1" w:rsidRDefault="00543DE1">
      <w:pPr>
        <w:rPr>
          <w:rFonts w:cs="Times New Roman"/>
          <w:color w:val="auto"/>
        </w:rPr>
      </w:pPr>
    </w:p>
    <w:p w14:paraId="3976EE5F" w14:textId="77777777" w:rsidR="00543DE1" w:rsidRPr="00A127AC" w:rsidRDefault="00543DE1">
      <w:pPr>
        <w:rPr>
          <w:rFonts w:eastAsia="Times New Roman" w:cs="Times New Roman"/>
          <w:color w:val="auto"/>
          <w:sz w:val="20"/>
          <w:szCs w:val="20"/>
        </w:rPr>
      </w:pPr>
    </w:p>
    <w:p w14:paraId="7FBC21A1" w14:textId="7A3BF647" w:rsidR="00543DE1" w:rsidRPr="00A127AC" w:rsidRDefault="00543DE1" w:rsidP="006820C6">
      <w:pPr>
        <w:pStyle w:val="BodyText"/>
        <w:ind w:left="0"/>
        <w:jc w:val="center"/>
        <w:rPr>
          <w:rFonts w:cs="Times New Roman"/>
          <w:color w:val="auto"/>
          <w:spacing w:val="-1"/>
        </w:rPr>
      </w:pPr>
      <w:r w:rsidRPr="00A127AC">
        <w:rPr>
          <w:rFonts w:cs="Times New Roman"/>
          <w:color w:val="auto"/>
          <w:spacing w:val="-1"/>
        </w:rPr>
        <w:t>DEVELOP</w:t>
      </w:r>
      <w:r w:rsidR="00536AD1">
        <w:rPr>
          <w:rFonts w:cs="Times New Roman"/>
          <w:color w:val="auto"/>
          <w:spacing w:val="-1"/>
        </w:rPr>
        <w:t>MENT</w:t>
      </w:r>
      <w:r w:rsidRPr="00A127AC">
        <w:rPr>
          <w:rFonts w:cs="Times New Roman"/>
          <w:color w:val="auto"/>
        </w:rPr>
        <w:t xml:space="preserve"> </w:t>
      </w:r>
      <w:r w:rsidRPr="00A127AC">
        <w:rPr>
          <w:rFonts w:cs="Times New Roman"/>
          <w:color w:val="auto"/>
          <w:spacing w:val="-1"/>
        </w:rPr>
        <w:t>OF BENCHTOP CHEMISTRY</w:t>
      </w:r>
      <w:r w:rsidR="00DD0A9C">
        <w:rPr>
          <w:rFonts w:cs="Times New Roman"/>
          <w:color w:val="auto"/>
          <w:spacing w:val="-1"/>
        </w:rPr>
        <w:t>-BASED</w:t>
      </w:r>
      <w:r w:rsidRPr="00A127AC">
        <w:rPr>
          <w:rFonts w:cs="Times New Roman"/>
          <w:color w:val="auto"/>
          <w:spacing w:val="-1"/>
        </w:rPr>
        <w:t xml:space="preserve"> </w:t>
      </w:r>
      <w:r w:rsidR="00DD0A9C">
        <w:rPr>
          <w:rFonts w:cs="Times New Roman"/>
          <w:color w:val="auto"/>
          <w:spacing w:val="-1"/>
        </w:rPr>
        <w:t xml:space="preserve">ANALYTICAL </w:t>
      </w:r>
      <w:r w:rsidRPr="00A127AC">
        <w:rPr>
          <w:rFonts w:cs="Times New Roman"/>
          <w:color w:val="auto"/>
          <w:spacing w:val="-1"/>
        </w:rPr>
        <w:t xml:space="preserve">INSTRUMENTS </w:t>
      </w:r>
      <w:r w:rsidR="00DD0A9C">
        <w:rPr>
          <w:rFonts w:cs="Times New Roman"/>
          <w:color w:val="auto"/>
          <w:spacing w:val="-1"/>
        </w:rPr>
        <w:t xml:space="preserve">FOR </w:t>
      </w:r>
      <w:r w:rsidRPr="00A127AC">
        <w:rPr>
          <w:rFonts w:cs="Times New Roman"/>
          <w:color w:val="auto"/>
          <w:spacing w:val="-1"/>
        </w:rPr>
        <w:t>CHROMATOGRAPHIC SEPARATION AND DETECTION</w:t>
      </w:r>
    </w:p>
    <w:p w14:paraId="6F6329FA" w14:textId="77777777" w:rsidR="00543DE1" w:rsidRPr="00A127AC" w:rsidRDefault="00543DE1" w:rsidP="00543DE1">
      <w:pPr>
        <w:jc w:val="center"/>
        <w:rPr>
          <w:rFonts w:eastAsia="Times New Roman" w:cs="Times New Roman"/>
          <w:color w:val="auto"/>
        </w:rPr>
      </w:pPr>
    </w:p>
    <w:p w14:paraId="38C03FDD" w14:textId="77777777" w:rsidR="00543DE1" w:rsidRPr="00A127AC" w:rsidRDefault="00543DE1" w:rsidP="00892747">
      <w:pPr>
        <w:spacing w:before="1"/>
        <w:jc w:val="center"/>
        <w:rPr>
          <w:rFonts w:eastAsia="Times New Roman" w:cs="Times New Roman"/>
          <w:color w:val="auto"/>
        </w:rPr>
      </w:pPr>
    </w:p>
    <w:p w14:paraId="425EC313" w14:textId="77777777" w:rsidR="00543DE1" w:rsidRDefault="00543DE1" w:rsidP="006820C6">
      <w:pPr>
        <w:pStyle w:val="BodyText"/>
        <w:ind w:left="0"/>
        <w:jc w:val="center"/>
        <w:rPr>
          <w:rFonts w:cs="Times New Roman"/>
          <w:color w:val="auto"/>
          <w:spacing w:val="26"/>
        </w:rPr>
      </w:pPr>
      <w:r w:rsidRPr="00A127AC">
        <w:rPr>
          <w:rFonts w:cs="Times New Roman"/>
          <w:color w:val="auto"/>
        </w:rPr>
        <w:t>A</w:t>
      </w:r>
      <w:r w:rsidRPr="00A127AC">
        <w:rPr>
          <w:rFonts w:cs="Times New Roman"/>
          <w:color w:val="auto"/>
          <w:spacing w:val="-1"/>
        </w:rPr>
        <w:t xml:space="preserve"> DISSERTATION</w:t>
      </w:r>
      <w:r w:rsidRPr="00A127AC">
        <w:rPr>
          <w:rFonts w:cs="Times New Roman"/>
          <w:color w:val="auto"/>
        </w:rPr>
        <w:t xml:space="preserve"> APPROVED</w:t>
      </w:r>
      <w:r w:rsidRPr="00A127AC">
        <w:rPr>
          <w:rFonts w:cs="Times New Roman"/>
          <w:color w:val="auto"/>
          <w:spacing w:val="-1"/>
        </w:rPr>
        <w:t xml:space="preserve"> FOR</w:t>
      </w:r>
      <w:r w:rsidRPr="00A127AC">
        <w:rPr>
          <w:rFonts w:cs="Times New Roman"/>
          <w:color w:val="auto"/>
        </w:rPr>
        <w:t xml:space="preserve"> THE</w:t>
      </w:r>
      <w:r w:rsidRPr="00A127AC">
        <w:rPr>
          <w:rFonts w:cs="Times New Roman"/>
          <w:color w:val="auto"/>
          <w:spacing w:val="26"/>
        </w:rPr>
        <w:t xml:space="preserve"> </w:t>
      </w:r>
    </w:p>
    <w:p w14:paraId="486E75CF" w14:textId="77777777" w:rsidR="00543DE1" w:rsidRPr="00A127AC" w:rsidRDefault="00543DE1" w:rsidP="006820C6">
      <w:pPr>
        <w:pStyle w:val="BodyText"/>
        <w:ind w:left="0"/>
        <w:jc w:val="center"/>
        <w:rPr>
          <w:rFonts w:cs="Times New Roman"/>
          <w:color w:val="auto"/>
        </w:rPr>
      </w:pPr>
      <w:r w:rsidRPr="00A127AC">
        <w:rPr>
          <w:rFonts w:cs="Times New Roman"/>
          <w:color w:val="auto"/>
          <w:spacing w:val="-1"/>
        </w:rPr>
        <w:t xml:space="preserve">DEPARTMENT </w:t>
      </w:r>
      <w:r w:rsidRPr="00A127AC">
        <w:rPr>
          <w:rFonts w:cs="Times New Roman"/>
          <w:color w:val="auto"/>
        </w:rPr>
        <w:t>OF</w:t>
      </w:r>
      <w:r w:rsidRPr="00A127AC">
        <w:rPr>
          <w:rFonts w:cs="Times New Roman"/>
          <w:color w:val="auto"/>
          <w:spacing w:val="-2"/>
        </w:rPr>
        <w:t xml:space="preserve"> </w:t>
      </w:r>
      <w:r w:rsidRPr="00A127AC">
        <w:rPr>
          <w:rFonts w:cs="Times New Roman"/>
          <w:color w:val="auto"/>
          <w:spacing w:val="-1"/>
        </w:rPr>
        <w:t>CHEMISTRY</w:t>
      </w:r>
      <w:r w:rsidRPr="00A127AC">
        <w:rPr>
          <w:rFonts w:cs="Times New Roman"/>
          <w:color w:val="auto"/>
        </w:rPr>
        <w:t xml:space="preserve"> AND </w:t>
      </w:r>
      <w:r w:rsidRPr="00A127AC">
        <w:rPr>
          <w:rFonts w:cs="Times New Roman"/>
          <w:color w:val="auto"/>
          <w:spacing w:val="-1"/>
        </w:rPr>
        <w:t>BIOCHEMISTRY</w:t>
      </w:r>
    </w:p>
    <w:p w14:paraId="50AA7218" w14:textId="77777777" w:rsidR="00543DE1" w:rsidRPr="00A127AC" w:rsidRDefault="00543DE1" w:rsidP="00543DE1">
      <w:pPr>
        <w:jc w:val="center"/>
        <w:rPr>
          <w:rFonts w:eastAsia="Times New Roman" w:cs="Times New Roman"/>
          <w:color w:val="auto"/>
        </w:rPr>
      </w:pPr>
    </w:p>
    <w:p w14:paraId="35E7F223" w14:textId="77777777" w:rsidR="00543DE1" w:rsidRDefault="00543DE1" w:rsidP="00543DE1">
      <w:pPr>
        <w:jc w:val="center"/>
        <w:rPr>
          <w:rFonts w:eastAsia="Times New Roman" w:cs="Times New Roman"/>
          <w:color w:val="auto"/>
        </w:rPr>
      </w:pPr>
    </w:p>
    <w:p w14:paraId="008A1842" w14:textId="77777777" w:rsidR="00892747" w:rsidRDefault="00892747" w:rsidP="00543DE1">
      <w:pPr>
        <w:jc w:val="center"/>
        <w:rPr>
          <w:rFonts w:eastAsia="Times New Roman" w:cs="Times New Roman"/>
          <w:color w:val="auto"/>
        </w:rPr>
      </w:pPr>
    </w:p>
    <w:p w14:paraId="4CD14AA8" w14:textId="77777777" w:rsidR="00892747" w:rsidRDefault="00892747" w:rsidP="00543DE1">
      <w:pPr>
        <w:jc w:val="center"/>
        <w:rPr>
          <w:rFonts w:eastAsia="Times New Roman" w:cs="Times New Roman"/>
          <w:color w:val="auto"/>
        </w:rPr>
      </w:pPr>
    </w:p>
    <w:p w14:paraId="1429EF18" w14:textId="77777777" w:rsidR="00892747" w:rsidRPr="00A127AC" w:rsidRDefault="00892747" w:rsidP="00543DE1">
      <w:pPr>
        <w:jc w:val="center"/>
        <w:rPr>
          <w:rFonts w:eastAsia="Times New Roman" w:cs="Times New Roman"/>
          <w:color w:val="auto"/>
        </w:rPr>
      </w:pPr>
    </w:p>
    <w:p w14:paraId="1E410661" w14:textId="77777777" w:rsidR="00543DE1" w:rsidRPr="00A127AC" w:rsidRDefault="00543DE1" w:rsidP="00543DE1">
      <w:pPr>
        <w:jc w:val="center"/>
        <w:rPr>
          <w:rFonts w:eastAsia="Times New Roman" w:cs="Times New Roman"/>
          <w:color w:val="auto"/>
        </w:rPr>
      </w:pPr>
    </w:p>
    <w:p w14:paraId="3F9E6CAA" w14:textId="77777777" w:rsidR="00543DE1" w:rsidRPr="00A127AC" w:rsidRDefault="00543DE1" w:rsidP="00543DE1">
      <w:pPr>
        <w:jc w:val="center"/>
        <w:rPr>
          <w:rFonts w:eastAsia="Times New Roman" w:cs="Times New Roman"/>
          <w:color w:val="auto"/>
        </w:rPr>
      </w:pPr>
    </w:p>
    <w:p w14:paraId="3BBB7CCA" w14:textId="77777777" w:rsidR="00543DE1" w:rsidRPr="00A127AC" w:rsidRDefault="00543DE1" w:rsidP="00543DE1">
      <w:pPr>
        <w:jc w:val="center"/>
        <w:rPr>
          <w:rFonts w:eastAsia="Times New Roman" w:cs="Times New Roman"/>
          <w:color w:val="auto"/>
        </w:rPr>
      </w:pPr>
    </w:p>
    <w:p w14:paraId="22AF32B7" w14:textId="77777777" w:rsidR="00543DE1" w:rsidRPr="00A127AC" w:rsidRDefault="00543DE1" w:rsidP="006820C6">
      <w:pPr>
        <w:pStyle w:val="BodyText"/>
        <w:tabs>
          <w:tab w:val="left" w:pos="8460"/>
        </w:tabs>
        <w:ind w:left="0"/>
        <w:jc w:val="center"/>
        <w:rPr>
          <w:rFonts w:cs="Times New Roman"/>
          <w:color w:val="auto"/>
        </w:rPr>
      </w:pPr>
      <w:r w:rsidRPr="00A127AC">
        <w:rPr>
          <w:rFonts w:cs="Times New Roman"/>
          <w:color w:val="auto"/>
          <w:spacing w:val="-2"/>
        </w:rPr>
        <w:t>BY</w:t>
      </w:r>
    </w:p>
    <w:p w14:paraId="36396E72" w14:textId="77777777" w:rsidR="00543DE1" w:rsidRPr="00A127AC" w:rsidRDefault="00543DE1" w:rsidP="00543DE1">
      <w:pPr>
        <w:rPr>
          <w:rFonts w:eastAsia="Times New Roman" w:cs="Times New Roman"/>
          <w:color w:val="auto"/>
          <w:sz w:val="20"/>
          <w:szCs w:val="20"/>
        </w:rPr>
      </w:pPr>
    </w:p>
    <w:p w14:paraId="544EEEB1" w14:textId="77777777" w:rsidR="00543DE1" w:rsidRPr="00A127AC" w:rsidRDefault="00543DE1" w:rsidP="00543DE1">
      <w:pPr>
        <w:rPr>
          <w:rFonts w:eastAsia="Times New Roman" w:cs="Times New Roman"/>
          <w:color w:val="auto"/>
          <w:sz w:val="20"/>
          <w:szCs w:val="20"/>
        </w:rPr>
      </w:pPr>
    </w:p>
    <w:p w14:paraId="7327EFFD" w14:textId="77777777" w:rsidR="00543DE1" w:rsidRPr="00A127AC" w:rsidRDefault="00543DE1" w:rsidP="00543DE1">
      <w:pPr>
        <w:rPr>
          <w:rFonts w:eastAsia="Times New Roman" w:cs="Times New Roman"/>
          <w:color w:val="auto"/>
          <w:sz w:val="20"/>
          <w:szCs w:val="20"/>
        </w:rPr>
      </w:pPr>
    </w:p>
    <w:p w14:paraId="5E2EA822" w14:textId="77777777" w:rsidR="00543DE1" w:rsidRPr="00A127AC" w:rsidRDefault="00543DE1" w:rsidP="00892747">
      <w:pPr>
        <w:spacing w:before="2"/>
        <w:ind w:firstLine="5040"/>
        <w:jc w:val="right"/>
        <w:rPr>
          <w:rFonts w:eastAsia="Times New Roman" w:cs="Times New Roman"/>
          <w:color w:val="auto"/>
          <w:sz w:val="11"/>
          <w:szCs w:val="11"/>
        </w:rPr>
      </w:pPr>
    </w:p>
    <w:p w14:paraId="3EF4F77E" w14:textId="77777777" w:rsidR="00543DE1" w:rsidRPr="00A127AC" w:rsidRDefault="00543DE1" w:rsidP="00892747">
      <w:pPr>
        <w:spacing w:line="20" w:lineRule="atLeast"/>
        <w:ind w:firstLine="5040"/>
        <w:jc w:val="right"/>
        <w:rPr>
          <w:rFonts w:eastAsia="Times New Roman" w:cs="Times New Roman"/>
          <w:color w:val="auto"/>
          <w:sz w:val="2"/>
          <w:szCs w:val="2"/>
        </w:rPr>
      </w:pPr>
      <w:r w:rsidRPr="00A127AC">
        <w:rPr>
          <w:rFonts w:eastAsia="Times New Roman" w:cs="Times New Roman"/>
          <w:noProof/>
          <w:color w:val="auto"/>
          <w:sz w:val="2"/>
          <w:szCs w:val="2"/>
        </w:rPr>
        <mc:AlternateContent>
          <mc:Choice Requires="wpg">
            <w:drawing>
              <wp:inline distT="0" distB="0" distL="0" distR="0" wp14:anchorId="6ABDCC11" wp14:editId="0E4AA65C">
                <wp:extent cx="2292350" cy="6350"/>
                <wp:effectExtent l="0" t="0" r="8890" b="15240"/>
                <wp:docPr id="119" name="Group 2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20" name="Group 2516"/>
                        <wpg:cNvGrpSpPr>
                          <a:grpSpLocks/>
                        </wpg:cNvGrpSpPr>
                        <wpg:grpSpPr bwMode="auto">
                          <a:xfrm>
                            <a:off x="5" y="5"/>
                            <a:ext cx="3601" cy="2"/>
                            <a:chOff x="5" y="5"/>
                            <a:chExt cx="3601" cy="2"/>
                          </a:xfrm>
                        </wpg:grpSpPr>
                        <wps:wsp>
                          <wps:cNvPr id="121" name="Freeform 2517"/>
                          <wps:cNvSpPr>
                            <a:spLocks/>
                          </wps:cNvSpPr>
                          <wps:spPr bwMode="auto">
                            <a:xfrm>
                              <a:off x="5" y="5"/>
                              <a:ext cx="3601" cy="2"/>
                            </a:xfrm>
                            <a:custGeom>
                              <a:avLst/>
                              <a:gdLst>
                                <a:gd name="T0" fmla="+- 0 5 5"/>
                                <a:gd name="T1" fmla="*/ T0 w 3601"/>
                                <a:gd name="T2" fmla="+- 0 3605 5"/>
                                <a:gd name="T3" fmla="*/ T2 w 3601"/>
                              </a:gdLst>
                              <a:ahLst/>
                              <a:cxnLst>
                                <a:cxn ang="0">
                                  <a:pos x="T1" y="0"/>
                                </a:cxn>
                                <a:cxn ang="0">
                                  <a:pos x="T3" y="0"/>
                                </a:cxn>
                              </a:cxnLst>
                              <a:rect l="0" t="0" r="r" b="b"/>
                              <a:pathLst>
                                <a:path w="3601">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w15="http://schemas.microsoft.com/office/word/2012/wordml" xmlns:w16se="http://schemas.microsoft.com/office/word/2015/wordml/symex">
            <w:pict>
              <v:group w14:anchorId="2622B6E6" id="Group 2515"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">
                <v:group id="Group 2516" o:spid="_x0000_s1027" style="position:absolute;left:5;top:5;width:3601;height:2" coordorigin="5,5" coordsize="3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2517" o:spid="_x0000_s1028" style="position:absolute;left:5;top:5;width:3601;height:2;visibility:visible;mso-wrap-style:square;v-text-anchor:top" coordsize="3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" path="m,l3600,e" filled="f" strokeweight=".48pt">
                    <v:path arrowok="t" o:connecttype="custom" o:connectlocs="0,0;3600,0" o:connectangles="0,0"/>
                  </v:shape>
                </v:group>
                <w10:anchorlock/>
              </v:group>
            </w:pict>
          </mc:Fallback>
        </mc:AlternateContent>
      </w:r>
    </w:p>
    <w:p w14:paraId="56C78021" w14:textId="77777777" w:rsidR="00543DE1" w:rsidRPr="00A127AC" w:rsidRDefault="00543DE1" w:rsidP="00892747">
      <w:pPr>
        <w:pStyle w:val="BodyText"/>
        <w:spacing w:line="257" w:lineRule="exact"/>
        <w:ind w:left="0" w:firstLine="5040"/>
        <w:jc w:val="right"/>
        <w:rPr>
          <w:rFonts w:cs="Times New Roman"/>
          <w:color w:val="auto"/>
        </w:rPr>
      </w:pPr>
      <w:r w:rsidRPr="00A127AC">
        <w:rPr>
          <w:rFonts w:cs="Times New Roman"/>
          <w:color w:val="auto"/>
          <w:spacing w:val="-1"/>
        </w:rPr>
        <w:t>Dr.</w:t>
      </w:r>
      <w:r w:rsidRPr="00A127AC">
        <w:rPr>
          <w:rFonts w:cs="Times New Roman"/>
          <w:color w:val="auto"/>
        </w:rPr>
        <w:t xml:space="preserve"> Shaorong</w:t>
      </w:r>
      <w:r w:rsidRPr="00A127AC">
        <w:rPr>
          <w:rFonts w:cs="Times New Roman"/>
          <w:color w:val="auto"/>
          <w:spacing w:val="-1"/>
        </w:rPr>
        <w:t xml:space="preserve"> Liu,</w:t>
      </w:r>
      <w:r w:rsidRPr="00A127AC">
        <w:rPr>
          <w:rFonts w:cs="Times New Roman"/>
          <w:color w:val="auto"/>
        </w:rPr>
        <w:t xml:space="preserve"> </w:t>
      </w:r>
      <w:r w:rsidRPr="00A127AC">
        <w:rPr>
          <w:rFonts w:cs="Times New Roman"/>
          <w:color w:val="auto"/>
          <w:spacing w:val="-1"/>
        </w:rPr>
        <w:t>Chair</w:t>
      </w:r>
    </w:p>
    <w:p w14:paraId="3E8B4648" w14:textId="77777777" w:rsidR="00543DE1" w:rsidRPr="00A127AC" w:rsidRDefault="00543DE1" w:rsidP="00892747">
      <w:pPr>
        <w:ind w:firstLine="5040"/>
        <w:jc w:val="right"/>
        <w:rPr>
          <w:rFonts w:eastAsia="Times New Roman" w:cs="Times New Roman"/>
          <w:color w:val="auto"/>
          <w:sz w:val="20"/>
          <w:szCs w:val="20"/>
        </w:rPr>
      </w:pPr>
    </w:p>
    <w:p w14:paraId="00141F43" w14:textId="77777777" w:rsidR="00543DE1" w:rsidRPr="00A127AC" w:rsidRDefault="00543DE1" w:rsidP="00892747">
      <w:pPr>
        <w:ind w:firstLine="5040"/>
        <w:jc w:val="right"/>
        <w:rPr>
          <w:rFonts w:eastAsia="Times New Roman" w:cs="Times New Roman"/>
          <w:color w:val="auto"/>
          <w:sz w:val="20"/>
          <w:szCs w:val="20"/>
        </w:rPr>
      </w:pPr>
    </w:p>
    <w:p w14:paraId="1EFFFE6C" w14:textId="77777777" w:rsidR="00543DE1" w:rsidRPr="00A127AC" w:rsidRDefault="00543DE1" w:rsidP="00892747">
      <w:pPr>
        <w:ind w:firstLine="5040"/>
        <w:jc w:val="right"/>
        <w:rPr>
          <w:rFonts w:eastAsia="Times New Roman" w:cs="Times New Roman"/>
          <w:color w:val="auto"/>
          <w:sz w:val="20"/>
          <w:szCs w:val="20"/>
        </w:rPr>
      </w:pPr>
    </w:p>
    <w:p w14:paraId="5DD027BC" w14:textId="77777777" w:rsidR="00543DE1" w:rsidRPr="00A127AC" w:rsidRDefault="00543DE1" w:rsidP="00892747">
      <w:pPr>
        <w:spacing w:before="2"/>
        <w:ind w:firstLine="5040"/>
        <w:jc w:val="right"/>
        <w:rPr>
          <w:rFonts w:eastAsia="Times New Roman" w:cs="Times New Roman"/>
          <w:color w:val="auto"/>
          <w:sz w:val="11"/>
          <w:szCs w:val="11"/>
        </w:rPr>
      </w:pPr>
    </w:p>
    <w:p w14:paraId="15914F1C" w14:textId="77777777" w:rsidR="00543DE1" w:rsidRPr="00A127AC" w:rsidRDefault="00543DE1" w:rsidP="00892747">
      <w:pPr>
        <w:spacing w:line="20" w:lineRule="atLeast"/>
        <w:ind w:firstLine="5040"/>
        <w:jc w:val="right"/>
        <w:rPr>
          <w:rFonts w:eastAsia="Times New Roman" w:cs="Times New Roman"/>
          <w:color w:val="auto"/>
          <w:sz w:val="2"/>
          <w:szCs w:val="2"/>
        </w:rPr>
      </w:pPr>
      <w:r w:rsidRPr="00A127AC">
        <w:rPr>
          <w:rFonts w:eastAsia="Times New Roman" w:cs="Times New Roman"/>
          <w:noProof/>
          <w:color w:val="auto"/>
          <w:sz w:val="2"/>
          <w:szCs w:val="2"/>
        </w:rPr>
        <mc:AlternateContent>
          <mc:Choice Requires="wpg">
            <w:drawing>
              <wp:inline distT="0" distB="0" distL="0" distR="0" wp14:anchorId="60DCC666" wp14:editId="10B432FD">
                <wp:extent cx="2292350" cy="6350"/>
                <wp:effectExtent l="0" t="0" r="8890" b="7620"/>
                <wp:docPr id="116" name="Group 2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17" name="Group 2513"/>
                        <wpg:cNvGrpSpPr>
                          <a:grpSpLocks/>
                        </wpg:cNvGrpSpPr>
                        <wpg:grpSpPr bwMode="auto">
                          <a:xfrm>
                            <a:off x="5" y="5"/>
                            <a:ext cx="3600" cy="2"/>
                            <a:chOff x="5" y="5"/>
                            <a:chExt cx="3600" cy="2"/>
                          </a:xfrm>
                        </wpg:grpSpPr>
                        <wps:wsp>
                          <wps:cNvPr id="118" name="Freeform 2514"/>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w15="http://schemas.microsoft.com/office/word/2012/wordml" xmlns:w16se="http://schemas.microsoft.com/office/word/2015/wordml/symex">
            <w:pict>
              <v:group w14:anchorId="7CAD8327" id="Group 2512"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">
                <v:group id="Group 2513" o:spid="_x0000_s1027" style="position:absolute;left:5;top:5;width:3600;height:2" coordorigin="5,5"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2514" o:spid="_x0000_s1028" style="position:absolute;left:5;top:5;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" path="m,l3600,e" filled="f" strokeweight=".48pt">
                    <v:path arrowok="t" o:connecttype="custom" o:connectlocs="0,0;3600,0" o:connectangles="0,0"/>
                  </v:shape>
                </v:group>
                <w10:anchorlock/>
              </v:group>
            </w:pict>
          </mc:Fallback>
        </mc:AlternateContent>
      </w:r>
    </w:p>
    <w:p w14:paraId="0294A9A9" w14:textId="77777777" w:rsidR="00543DE1" w:rsidRPr="00A127AC" w:rsidRDefault="00543DE1" w:rsidP="00892747">
      <w:pPr>
        <w:pStyle w:val="BodyText"/>
        <w:spacing w:line="257" w:lineRule="exact"/>
        <w:ind w:left="0" w:firstLine="5040"/>
        <w:jc w:val="right"/>
        <w:rPr>
          <w:rFonts w:cs="Times New Roman"/>
          <w:color w:val="auto"/>
        </w:rPr>
      </w:pPr>
      <w:r w:rsidRPr="00A127AC">
        <w:rPr>
          <w:rFonts w:cs="Times New Roman"/>
          <w:color w:val="auto"/>
          <w:spacing w:val="-1"/>
        </w:rPr>
        <w:t>Dr.</w:t>
      </w:r>
      <w:r w:rsidRPr="00A127AC">
        <w:rPr>
          <w:rFonts w:cs="Times New Roman"/>
          <w:color w:val="auto"/>
        </w:rPr>
        <w:t xml:space="preserve"> </w:t>
      </w:r>
      <w:r>
        <w:rPr>
          <w:rFonts w:cs="Times New Roman"/>
          <w:color w:val="auto"/>
          <w:spacing w:val="-1"/>
        </w:rPr>
        <w:t>Roger Harrison</w:t>
      </w:r>
    </w:p>
    <w:p w14:paraId="1C3D6C9F" w14:textId="77777777" w:rsidR="00543DE1" w:rsidRPr="00A127AC" w:rsidRDefault="00543DE1" w:rsidP="00892747">
      <w:pPr>
        <w:ind w:firstLine="5040"/>
        <w:jc w:val="right"/>
        <w:rPr>
          <w:rFonts w:eastAsia="Times New Roman" w:cs="Times New Roman"/>
          <w:color w:val="auto"/>
          <w:sz w:val="20"/>
          <w:szCs w:val="20"/>
        </w:rPr>
      </w:pPr>
    </w:p>
    <w:p w14:paraId="7B7CDA64" w14:textId="77777777" w:rsidR="00543DE1" w:rsidRPr="00A127AC" w:rsidRDefault="00543DE1" w:rsidP="00892747">
      <w:pPr>
        <w:ind w:firstLine="5040"/>
        <w:jc w:val="right"/>
        <w:rPr>
          <w:rFonts w:eastAsia="Times New Roman" w:cs="Times New Roman"/>
          <w:color w:val="auto"/>
          <w:sz w:val="20"/>
          <w:szCs w:val="20"/>
        </w:rPr>
      </w:pPr>
    </w:p>
    <w:p w14:paraId="7FD31BDF" w14:textId="77777777" w:rsidR="00543DE1" w:rsidRPr="00A127AC" w:rsidRDefault="00543DE1" w:rsidP="00892747">
      <w:pPr>
        <w:ind w:firstLine="5040"/>
        <w:jc w:val="right"/>
        <w:rPr>
          <w:rFonts w:eastAsia="Times New Roman" w:cs="Times New Roman"/>
          <w:color w:val="auto"/>
          <w:sz w:val="20"/>
          <w:szCs w:val="20"/>
        </w:rPr>
      </w:pPr>
    </w:p>
    <w:p w14:paraId="60E1296E" w14:textId="77777777" w:rsidR="00543DE1" w:rsidRPr="00A127AC" w:rsidRDefault="00543DE1" w:rsidP="00892747">
      <w:pPr>
        <w:spacing w:before="2"/>
        <w:ind w:firstLine="5040"/>
        <w:jc w:val="right"/>
        <w:rPr>
          <w:rFonts w:eastAsia="Times New Roman" w:cs="Times New Roman"/>
          <w:color w:val="auto"/>
          <w:sz w:val="11"/>
          <w:szCs w:val="11"/>
        </w:rPr>
      </w:pPr>
    </w:p>
    <w:p w14:paraId="38FF3EB2" w14:textId="77777777" w:rsidR="00543DE1" w:rsidRPr="00A127AC" w:rsidRDefault="00543DE1" w:rsidP="00892747">
      <w:pPr>
        <w:spacing w:line="20" w:lineRule="atLeast"/>
        <w:ind w:firstLine="5040"/>
        <w:jc w:val="right"/>
        <w:rPr>
          <w:rFonts w:eastAsia="Times New Roman" w:cs="Times New Roman"/>
          <w:color w:val="auto"/>
          <w:sz w:val="2"/>
          <w:szCs w:val="2"/>
        </w:rPr>
      </w:pPr>
      <w:r w:rsidRPr="00A127AC">
        <w:rPr>
          <w:rFonts w:eastAsia="Times New Roman" w:cs="Times New Roman"/>
          <w:noProof/>
          <w:color w:val="auto"/>
          <w:sz w:val="2"/>
          <w:szCs w:val="2"/>
        </w:rPr>
        <mc:AlternateContent>
          <mc:Choice Requires="wpg">
            <w:drawing>
              <wp:inline distT="0" distB="0" distL="0" distR="0" wp14:anchorId="6C14D805" wp14:editId="76B015EC">
                <wp:extent cx="2292350" cy="6350"/>
                <wp:effectExtent l="0" t="0" r="8890" b="10160"/>
                <wp:docPr id="113" name="Group 2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14" name="Group 2510"/>
                        <wpg:cNvGrpSpPr>
                          <a:grpSpLocks/>
                        </wpg:cNvGrpSpPr>
                        <wpg:grpSpPr bwMode="auto">
                          <a:xfrm>
                            <a:off x="5" y="5"/>
                            <a:ext cx="3600" cy="2"/>
                            <a:chOff x="5" y="5"/>
                            <a:chExt cx="3600" cy="2"/>
                          </a:xfrm>
                        </wpg:grpSpPr>
                        <wps:wsp>
                          <wps:cNvPr id="115" name="Freeform 2511"/>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w15="http://schemas.microsoft.com/office/word/2012/wordml" xmlns:w16se="http://schemas.microsoft.com/office/word/2015/wordml/symex">
            <w:pict>
              <v:group w14:anchorId="30B09BA9" id="Group 2509"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">
                <v:group id="Group 2510" o:spid="_x0000_s1027" style="position:absolute;left:5;top:5;width:3600;height:2" coordorigin="5,5"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2511" o:spid="_x0000_s1028" style="position:absolute;left:5;top:5;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" path="m,l3600,e" filled="f" strokeweight=".48pt">
                    <v:path arrowok="t" o:connecttype="custom" o:connectlocs="0,0;3600,0" o:connectangles="0,0"/>
                  </v:shape>
                </v:group>
                <w10:anchorlock/>
              </v:group>
            </w:pict>
          </mc:Fallback>
        </mc:AlternateContent>
      </w:r>
    </w:p>
    <w:p w14:paraId="3315156C" w14:textId="77777777" w:rsidR="00543DE1" w:rsidRPr="00A127AC" w:rsidRDefault="00543DE1" w:rsidP="00892747">
      <w:pPr>
        <w:pStyle w:val="BodyText"/>
        <w:spacing w:line="257" w:lineRule="exact"/>
        <w:ind w:left="0" w:firstLine="5040"/>
        <w:jc w:val="right"/>
        <w:rPr>
          <w:rFonts w:cs="Times New Roman"/>
          <w:color w:val="auto"/>
        </w:rPr>
      </w:pPr>
      <w:r w:rsidRPr="00A127AC">
        <w:rPr>
          <w:rFonts w:cs="Times New Roman"/>
          <w:color w:val="auto"/>
          <w:spacing w:val="-1"/>
        </w:rPr>
        <w:t>Dr.</w:t>
      </w:r>
      <w:r w:rsidRPr="00A127AC">
        <w:rPr>
          <w:rFonts w:cs="Times New Roman"/>
          <w:color w:val="auto"/>
        </w:rPr>
        <w:t xml:space="preserve"> </w:t>
      </w:r>
      <w:r>
        <w:rPr>
          <w:rFonts w:cs="Times New Roman"/>
          <w:color w:val="auto"/>
          <w:spacing w:val="-1"/>
        </w:rPr>
        <w:t>Si Wu</w:t>
      </w:r>
    </w:p>
    <w:p w14:paraId="4AE39325" w14:textId="77777777" w:rsidR="00543DE1" w:rsidRPr="00A127AC" w:rsidRDefault="00543DE1" w:rsidP="00892747">
      <w:pPr>
        <w:ind w:firstLine="5040"/>
        <w:jc w:val="right"/>
        <w:rPr>
          <w:rFonts w:eastAsia="Times New Roman" w:cs="Times New Roman"/>
          <w:color w:val="auto"/>
          <w:sz w:val="20"/>
          <w:szCs w:val="20"/>
        </w:rPr>
      </w:pPr>
    </w:p>
    <w:p w14:paraId="1790D427" w14:textId="77777777" w:rsidR="00543DE1" w:rsidRPr="00A127AC" w:rsidRDefault="00543DE1" w:rsidP="00892747">
      <w:pPr>
        <w:ind w:firstLine="5040"/>
        <w:jc w:val="right"/>
        <w:rPr>
          <w:rFonts w:eastAsia="Times New Roman" w:cs="Times New Roman"/>
          <w:color w:val="auto"/>
          <w:sz w:val="20"/>
          <w:szCs w:val="20"/>
        </w:rPr>
      </w:pPr>
    </w:p>
    <w:p w14:paraId="2A278A40" w14:textId="77777777" w:rsidR="00543DE1" w:rsidRPr="00A127AC" w:rsidRDefault="00543DE1" w:rsidP="00892747">
      <w:pPr>
        <w:ind w:firstLine="5040"/>
        <w:jc w:val="right"/>
        <w:rPr>
          <w:rFonts w:eastAsia="Times New Roman" w:cs="Times New Roman"/>
          <w:color w:val="auto"/>
          <w:sz w:val="20"/>
          <w:szCs w:val="20"/>
        </w:rPr>
      </w:pPr>
    </w:p>
    <w:p w14:paraId="49EF87ED" w14:textId="77777777" w:rsidR="00543DE1" w:rsidRPr="00A127AC" w:rsidRDefault="00543DE1" w:rsidP="00892747">
      <w:pPr>
        <w:spacing w:before="2"/>
        <w:ind w:firstLine="5040"/>
        <w:jc w:val="right"/>
        <w:rPr>
          <w:rFonts w:eastAsia="Times New Roman" w:cs="Times New Roman"/>
          <w:color w:val="auto"/>
          <w:sz w:val="11"/>
          <w:szCs w:val="11"/>
        </w:rPr>
      </w:pPr>
    </w:p>
    <w:p w14:paraId="053E5E4D" w14:textId="77777777" w:rsidR="00543DE1" w:rsidRPr="00A127AC" w:rsidRDefault="00543DE1" w:rsidP="00892747">
      <w:pPr>
        <w:spacing w:line="20" w:lineRule="atLeast"/>
        <w:ind w:firstLine="5040"/>
        <w:jc w:val="right"/>
        <w:rPr>
          <w:rFonts w:eastAsia="Times New Roman" w:cs="Times New Roman"/>
          <w:color w:val="auto"/>
          <w:sz w:val="2"/>
          <w:szCs w:val="2"/>
        </w:rPr>
      </w:pPr>
      <w:r w:rsidRPr="00A127AC">
        <w:rPr>
          <w:rFonts w:eastAsia="Times New Roman" w:cs="Times New Roman"/>
          <w:noProof/>
          <w:color w:val="auto"/>
          <w:sz w:val="2"/>
          <w:szCs w:val="2"/>
        </w:rPr>
        <mc:AlternateContent>
          <mc:Choice Requires="wpg">
            <w:drawing>
              <wp:inline distT="0" distB="0" distL="0" distR="0" wp14:anchorId="5C460455" wp14:editId="052105A0">
                <wp:extent cx="2292350" cy="6350"/>
                <wp:effectExtent l="0" t="0" r="8890" b="13335"/>
                <wp:docPr id="110" name="Group 2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11" name="Group 2507"/>
                        <wpg:cNvGrpSpPr>
                          <a:grpSpLocks/>
                        </wpg:cNvGrpSpPr>
                        <wpg:grpSpPr bwMode="auto">
                          <a:xfrm>
                            <a:off x="5" y="5"/>
                            <a:ext cx="3600" cy="2"/>
                            <a:chOff x="5" y="5"/>
                            <a:chExt cx="3600" cy="2"/>
                          </a:xfrm>
                        </wpg:grpSpPr>
                        <wps:wsp>
                          <wps:cNvPr id="112" name="Freeform 2508"/>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w15="http://schemas.microsoft.com/office/word/2012/wordml" xmlns:w16se="http://schemas.microsoft.com/office/word/2015/wordml/symex">
            <w:pict>
              <v:group w14:anchorId="7E0D4ACA" id="Group 2506"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">
                <v:group id="Group 2507" o:spid="_x0000_s1027" style="position:absolute;left:5;top:5;width:3600;height:2" coordorigin="5,5"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2508" o:spid="_x0000_s1028" style="position:absolute;left:5;top:5;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" path="m,l3600,e" filled="f" strokeweight=".48pt">
                    <v:path arrowok="t" o:connecttype="custom" o:connectlocs="0,0;3600,0" o:connectangles="0,0"/>
                  </v:shape>
                </v:group>
                <w10:anchorlock/>
              </v:group>
            </w:pict>
          </mc:Fallback>
        </mc:AlternateContent>
      </w:r>
    </w:p>
    <w:p w14:paraId="44B46339" w14:textId="77777777" w:rsidR="00543DE1" w:rsidRPr="00A127AC" w:rsidRDefault="00543DE1" w:rsidP="00892747">
      <w:pPr>
        <w:pStyle w:val="BodyText"/>
        <w:tabs>
          <w:tab w:val="left" w:pos="8730"/>
        </w:tabs>
        <w:spacing w:line="257" w:lineRule="exact"/>
        <w:ind w:left="0" w:firstLine="5040"/>
        <w:jc w:val="right"/>
        <w:rPr>
          <w:rFonts w:cs="Times New Roman"/>
          <w:color w:val="auto"/>
        </w:rPr>
      </w:pPr>
      <w:r w:rsidRPr="00A127AC">
        <w:rPr>
          <w:rFonts w:cs="Times New Roman"/>
          <w:color w:val="auto"/>
          <w:spacing w:val="-1"/>
        </w:rPr>
        <w:t>Dr.</w:t>
      </w:r>
      <w:r w:rsidRPr="00A127AC">
        <w:rPr>
          <w:rFonts w:cs="Times New Roman"/>
          <w:color w:val="auto"/>
        </w:rPr>
        <w:t xml:space="preserve"> </w:t>
      </w:r>
      <w:r>
        <w:rPr>
          <w:rFonts w:cs="Times New Roman"/>
          <w:color w:val="auto"/>
          <w:spacing w:val="-1"/>
        </w:rPr>
        <w:t>Robert White</w:t>
      </w:r>
    </w:p>
    <w:p w14:paraId="574F64D6" w14:textId="77777777" w:rsidR="00543DE1" w:rsidRPr="00A127AC" w:rsidRDefault="00543DE1" w:rsidP="00892747">
      <w:pPr>
        <w:ind w:firstLine="5040"/>
        <w:jc w:val="right"/>
        <w:rPr>
          <w:rFonts w:eastAsia="Times New Roman" w:cs="Times New Roman"/>
          <w:color w:val="auto"/>
          <w:sz w:val="20"/>
          <w:szCs w:val="20"/>
        </w:rPr>
      </w:pPr>
    </w:p>
    <w:p w14:paraId="1BDC4B7F" w14:textId="77777777" w:rsidR="00543DE1" w:rsidRPr="00A127AC" w:rsidRDefault="00543DE1" w:rsidP="00892747">
      <w:pPr>
        <w:ind w:firstLine="5040"/>
        <w:jc w:val="right"/>
        <w:rPr>
          <w:rFonts w:eastAsia="Times New Roman" w:cs="Times New Roman"/>
          <w:color w:val="auto"/>
          <w:sz w:val="20"/>
          <w:szCs w:val="20"/>
        </w:rPr>
      </w:pPr>
    </w:p>
    <w:p w14:paraId="6D49143C" w14:textId="77777777" w:rsidR="00543DE1" w:rsidRPr="00A127AC" w:rsidRDefault="00543DE1" w:rsidP="00892747">
      <w:pPr>
        <w:ind w:firstLine="5040"/>
        <w:jc w:val="right"/>
        <w:rPr>
          <w:rFonts w:eastAsia="Times New Roman" w:cs="Times New Roman"/>
          <w:color w:val="auto"/>
          <w:sz w:val="20"/>
          <w:szCs w:val="20"/>
        </w:rPr>
      </w:pPr>
    </w:p>
    <w:p w14:paraId="279A3E7B" w14:textId="77777777" w:rsidR="00543DE1" w:rsidRPr="00A127AC" w:rsidRDefault="00543DE1" w:rsidP="00892747">
      <w:pPr>
        <w:spacing w:before="2"/>
        <w:ind w:firstLine="5040"/>
        <w:jc w:val="right"/>
        <w:rPr>
          <w:rFonts w:eastAsia="Times New Roman" w:cs="Times New Roman"/>
          <w:color w:val="auto"/>
          <w:sz w:val="11"/>
          <w:szCs w:val="11"/>
        </w:rPr>
      </w:pPr>
    </w:p>
    <w:p w14:paraId="635BB1C0" w14:textId="77777777" w:rsidR="00543DE1" w:rsidRPr="00A127AC" w:rsidRDefault="00543DE1" w:rsidP="00892747">
      <w:pPr>
        <w:spacing w:line="20" w:lineRule="atLeast"/>
        <w:ind w:firstLine="5040"/>
        <w:jc w:val="right"/>
        <w:rPr>
          <w:rFonts w:eastAsia="Times New Roman" w:cs="Times New Roman"/>
          <w:color w:val="auto"/>
          <w:sz w:val="2"/>
          <w:szCs w:val="2"/>
        </w:rPr>
      </w:pPr>
      <w:r w:rsidRPr="00A127AC">
        <w:rPr>
          <w:rFonts w:eastAsia="Times New Roman" w:cs="Times New Roman"/>
          <w:noProof/>
          <w:color w:val="auto"/>
          <w:sz w:val="2"/>
          <w:szCs w:val="2"/>
        </w:rPr>
        <mc:AlternateContent>
          <mc:Choice Requires="wpg">
            <w:drawing>
              <wp:inline distT="0" distB="0" distL="0" distR="0" wp14:anchorId="5EE18F4F" wp14:editId="0E43AEC8">
                <wp:extent cx="2292350" cy="6350"/>
                <wp:effectExtent l="0" t="0" r="8890" b="12700"/>
                <wp:docPr id="107" name="Group 2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6350"/>
                          <a:chOff x="0" y="0"/>
                          <a:chExt cx="3610" cy="10"/>
                        </a:xfrm>
                      </wpg:grpSpPr>
                      <wpg:grpSp>
                        <wpg:cNvPr id="108" name="Group 2504"/>
                        <wpg:cNvGrpSpPr>
                          <a:grpSpLocks/>
                        </wpg:cNvGrpSpPr>
                        <wpg:grpSpPr bwMode="auto">
                          <a:xfrm>
                            <a:off x="5" y="5"/>
                            <a:ext cx="3600" cy="2"/>
                            <a:chOff x="5" y="5"/>
                            <a:chExt cx="3600" cy="2"/>
                          </a:xfrm>
                        </wpg:grpSpPr>
                        <wps:wsp>
                          <wps:cNvPr id="109" name="Freeform 2505"/>
                          <wps:cNvSpPr>
                            <a:spLocks/>
                          </wps:cNvSpPr>
                          <wps:spPr bwMode="auto">
                            <a:xfrm>
                              <a:off x="5" y="5"/>
                              <a:ext cx="3600" cy="2"/>
                            </a:xfrm>
                            <a:custGeom>
                              <a:avLst/>
                              <a:gdLst>
                                <a:gd name="T0" fmla="+- 0 5 5"/>
                                <a:gd name="T1" fmla="*/ T0 w 3600"/>
                                <a:gd name="T2" fmla="+- 0 3605 5"/>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w15="http://schemas.microsoft.com/office/word/2012/wordml" xmlns:w16se="http://schemas.microsoft.com/office/word/2015/wordml/symex">
            <w:pict>
              <v:group w14:anchorId="56C8E564" id="Group 2503" o:spid="_x0000_s1026" style="width:180.5pt;height:.5pt;mso-position-horizontal-relative:char;mso-position-vertical-relative:line" coordsize="3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">
                <v:group id="Group 2504" o:spid="_x0000_s1027" style="position:absolute;left:5;top:5;width:3600;height:2" coordorigin="5,5"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2505" o:spid="_x0000_s1028" style="position:absolute;left:5;top:5;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" path="m,l3600,e" filled="f" strokeweight=".48pt">
                    <v:path arrowok="t" o:connecttype="custom" o:connectlocs="0,0;3600,0" o:connectangles="0,0"/>
                  </v:shape>
                </v:group>
                <w10:anchorlock/>
              </v:group>
            </w:pict>
          </mc:Fallback>
        </mc:AlternateContent>
      </w:r>
    </w:p>
    <w:p w14:paraId="4FBEEE03" w14:textId="77777777" w:rsidR="00543DE1" w:rsidRDefault="00543DE1" w:rsidP="00892747">
      <w:pPr>
        <w:pStyle w:val="BodyText"/>
        <w:tabs>
          <w:tab w:val="left" w:pos="8370"/>
        </w:tabs>
        <w:spacing w:line="257" w:lineRule="exact"/>
        <w:ind w:left="0" w:firstLine="5040"/>
        <w:jc w:val="right"/>
      </w:pPr>
      <w:r w:rsidRPr="00A127AC">
        <w:rPr>
          <w:rFonts w:cs="Times New Roman"/>
          <w:color w:val="auto"/>
          <w:spacing w:val="-1"/>
        </w:rPr>
        <w:t>Dr.</w:t>
      </w:r>
      <w:r w:rsidRPr="00A127AC">
        <w:rPr>
          <w:rFonts w:cs="Times New Roman"/>
          <w:color w:val="auto"/>
          <w:spacing w:val="2"/>
        </w:rPr>
        <w:t xml:space="preserve"> </w:t>
      </w:r>
      <w:r w:rsidRPr="00A127AC">
        <w:rPr>
          <w:rFonts w:cs="Times New Roman"/>
          <w:color w:val="auto"/>
          <w:spacing w:val="-1"/>
        </w:rPr>
        <w:t>Zhibo</w:t>
      </w:r>
      <w:r>
        <w:rPr>
          <w:rFonts w:cs="Times New Roman"/>
          <w:color w:val="auto"/>
        </w:rPr>
        <w:t xml:space="preserve"> Yang</w:t>
      </w:r>
    </w:p>
    <w:p w14:paraId="50BAFC1F" w14:textId="77777777" w:rsidR="00C06825" w:rsidRPr="00A127AC" w:rsidRDefault="00C06825">
      <w:pPr>
        <w:rPr>
          <w:rFonts w:eastAsia="Times New Roman" w:cs="Times New Roman"/>
          <w:color w:val="auto"/>
          <w:sz w:val="20"/>
          <w:szCs w:val="20"/>
        </w:rPr>
      </w:pPr>
    </w:p>
    <w:p w14:paraId="3067136B" w14:textId="77777777" w:rsidR="00C06825" w:rsidRPr="00A127AC" w:rsidRDefault="00C06825">
      <w:pPr>
        <w:rPr>
          <w:rFonts w:eastAsia="Times New Roman" w:cs="Times New Roman"/>
          <w:color w:val="auto"/>
          <w:sz w:val="20"/>
          <w:szCs w:val="20"/>
        </w:rPr>
      </w:pPr>
    </w:p>
    <w:p w14:paraId="7D60C7C2" w14:textId="77777777" w:rsidR="00C06825" w:rsidRPr="00A127AC" w:rsidRDefault="00C06825">
      <w:pPr>
        <w:rPr>
          <w:rFonts w:eastAsia="Times New Roman" w:cs="Times New Roman"/>
          <w:color w:val="auto"/>
          <w:sz w:val="20"/>
          <w:szCs w:val="20"/>
        </w:rPr>
      </w:pPr>
    </w:p>
    <w:p w14:paraId="04DC6028" w14:textId="77777777" w:rsidR="00C06825" w:rsidRPr="00A127AC" w:rsidRDefault="00C06825">
      <w:pPr>
        <w:rPr>
          <w:rFonts w:eastAsia="Times New Roman" w:cs="Times New Roman"/>
          <w:color w:val="auto"/>
          <w:sz w:val="20"/>
          <w:szCs w:val="20"/>
        </w:rPr>
      </w:pPr>
    </w:p>
    <w:p w14:paraId="1561899E" w14:textId="77777777" w:rsidR="00C06825" w:rsidRPr="00A127AC" w:rsidRDefault="00C06825">
      <w:pPr>
        <w:rPr>
          <w:rFonts w:eastAsia="Times New Roman" w:cs="Times New Roman"/>
          <w:color w:val="auto"/>
          <w:sz w:val="20"/>
          <w:szCs w:val="20"/>
        </w:rPr>
      </w:pPr>
    </w:p>
    <w:p w14:paraId="59E936E2" w14:textId="77777777" w:rsidR="00C06825" w:rsidRPr="00A127AC" w:rsidRDefault="00C06825">
      <w:pPr>
        <w:rPr>
          <w:rFonts w:eastAsia="Times New Roman" w:cs="Times New Roman"/>
          <w:color w:val="auto"/>
          <w:sz w:val="20"/>
          <w:szCs w:val="20"/>
        </w:rPr>
      </w:pPr>
    </w:p>
    <w:p w14:paraId="62EB56B0" w14:textId="77777777" w:rsidR="00C06825" w:rsidRPr="00A127AC" w:rsidRDefault="00C06825">
      <w:pPr>
        <w:rPr>
          <w:rFonts w:eastAsia="Times New Roman" w:cs="Times New Roman"/>
          <w:color w:val="auto"/>
          <w:sz w:val="20"/>
          <w:szCs w:val="20"/>
        </w:rPr>
      </w:pPr>
    </w:p>
    <w:p w14:paraId="79698EED" w14:textId="77777777" w:rsidR="00C06825" w:rsidRPr="00A127AC" w:rsidRDefault="00C06825">
      <w:pPr>
        <w:rPr>
          <w:rFonts w:eastAsia="Times New Roman" w:cs="Times New Roman"/>
          <w:color w:val="auto"/>
          <w:sz w:val="20"/>
          <w:szCs w:val="20"/>
        </w:rPr>
      </w:pPr>
    </w:p>
    <w:p w14:paraId="619D1700" w14:textId="77777777" w:rsidR="00C06825" w:rsidRPr="00A127AC" w:rsidRDefault="00C06825">
      <w:pPr>
        <w:rPr>
          <w:rFonts w:eastAsia="Times New Roman" w:cs="Times New Roman"/>
          <w:color w:val="auto"/>
          <w:sz w:val="20"/>
          <w:szCs w:val="20"/>
        </w:rPr>
      </w:pPr>
    </w:p>
    <w:p w14:paraId="62885368" w14:textId="77777777" w:rsidR="00C06825" w:rsidRPr="00A127AC" w:rsidRDefault="00C06825">
      <w:pPr>
        <w:rPr>
          <w:rFonts w:eastAsia="Times New Roman" w:cs="Times New Roman"/>
          <w:color w:val="auto"/>
          <w:sz w:val="20"/>
          <w:szCs w:val="20"/>
        </w:rPr>
      </w:pPr>
    </w:p>
    <w:p w14:paraId="22F4B904" w14:textId="77777777" w:rsidR="00C06825" w:rsidRPr="00A127AC" w:rsidRDefault="00C06825">
      <w:pPr>
        <w:rPr>
          <w:rFonts w:eastAsia="Times New Roman" w:cs="Times New Roman"/>
          <w:color w:val="auto"/>
          <w:sz w:val="20"/>
          <w:szCs w:val="20"/>
        </w:rPr>
      </w:pPr>
    </w:p>
    <w:p w14:paraId="216A8813" w14:textId="77777777" w:rsidR="00C06825" w:rsidRPr="00A127AC" w:rsidRDefault="00C06825">
      <w:pPr>
        <w:rPr>
          <w:rFonts w:eastAsia="Times New Roman" w:cs="Times New Roman"/>
          <w:color w:val="auto"/>
          <w:sz w:val="20"/>
          <w:szCs w:val="20"/>
        </w:rPr>
      </w:pPr>
    </w:p>
    <w:p w14:paraId="0EF30E88" w14:textId="77777777" w:rsidR="00C06825" w:rsidRPr="00A127AC" w:rsidRDefault="00C06825">
      <w:pPr>
        <w:rPr>
          <w:rFonts w:eastAsia="Times New Roman" w:cs="Times New Roman"/>
          <w:color w:val="auto"/>
          <w:sz w:val="20"/>
          <w:szCs w:val="20"/>
        </w:rPr>
      </w:pPr>
    </w:p>
    <w:p w14:paraId="1D8131C7" w14:textId="77777777" w:rsidR="00C06825" w:rsidRPr="00A127AC" w:rsidRDefault="00C06825">
      <w:pPr>
        <w:rPr>
          <w:rFonts w:eastAsia="Times New Roman" w:cs="Times New Roman"/>
          <w:color w:val="auto"/>
          <w:sz w:val="20"/>
          <w:szCs w:val="20"/>
        </w:rPr>
      </w:pPr>
    </w:p>
    <w:p w14:paraId="005F65E1" w14:textId="77777777" w:rsidR="00C06825" w:rsidRPr="00A127AC" w:rsidRDefault="00C06825">
      <w:pPr>
        <w:rPr>
          <w:rFonts w:eastAsia="Times New Roman" w:cs="Times New Roman"/>
          <w:color w:val="auto"/>
          <w:sz w:val="20"/>
          <w:szCs w:val="20"/>
        </w:rPr>
      </w:pPr>
    </w:p>
    <w:p w14:paraId="66D42042" w14:textId="77777777" w:rsidR="00C06825" w:rsidRPr="00A127AC" w:rsidRDefault="00C06825">
      <w:pPr>
        <w:rPr>
          <w:rFonts w:eastAsia="Times New Roman" w:cs="Times New Roman"/>
          <w:color w:val="auto"/>
          <w:sz w:val="20"/>
          <w:szCs w:val="20"/>
        </w:rPr>
      </w:pPr>
    </w:p>
    <w:p w14:paraId="72E674AB" w14:textId="77777777" w:rsidR="00C06825" w:rsidRPr="00A127AC" w:rsidRDefault="00C06825">
      <w:pPr>
        <w:rPr>
          <w:rFonts w:eastAsia="Times New Roman" w:cs="Times New Roman"/>
          <w:color w:val="auto"/>
          <w:sz w:val="20"/>
          <w:szCs w:val="20"/>
        </w:rPr>
      </w:pPr>
    </w:p>
    <w:p w14:paraId="0E16B38B" w14:textId="77777777" w:rsidR="00C06825" w:rsidRPr="00A127AC" w:rsidRDefault="00C06825">
      <w:pPr>
        <w:rPr>
          <w:rFonts w:eastAsia="Times New Roman" w:cs="Times New Roman"/>
          <w:color w:val="auto"/>
          <w:sz w:val="20"/>
          <w:szCs w:val="20"/>
        </w:rPr>
      </w:pPr>
    </w:p>
    <w:p w14:paraId="17F292DF" w14:textId="77777777" w:rsidR="00C06825" w:rsidRPr="00A127AC" w:rsidRDefault="00C06825">
      <w:pPr>
        <w:rPr>
          <w:rFonts w:eastAsia="Times New Roman" w:cs="Times New Roman"/>
          <w:color w:val="auto"/>
          <w:sz w:val="20"/>
          <w:szCs w:val="20"/>
        </w:rPr>
      </w:pPr>
    </w:p>
    <w:p w14:paraId="4FF93167" w14:textId="77777777" w:rsidR="00C06825" w:rsidRPr="00A127AC" w:rsidRDefault="00C06825">
      <w:pPr>
        <w:rPr>
          <w:rFonts w:eastAsia="Times New Roman" w:cs="Times New Roman"/>
          <w:color w:val="auto"/>
          <w:sz w:val="20"/>
          <w:szCs w:val="20"/>
        </w:rPr>
      </w:pPr>
    </w:p>
    <w:p w14:paraId="25E925B2" w14:textId="77777777" w:rsidR="00C06825" w:rsidRPr="00A127AC" w:rsidRDefault="00C06825">
      <w:pPr>
        <w:rPr>
          <w:rFonts w:eastAsia="Times New Roman" w:cs="Times New Roman"/>
          <w:color w:val="auto"/>
          <w:sz w:val="20"/>
          <w:szCs w:val="20"/>
        </w:rPr>
      </w:pPr>
    </w:p>
    <w:p w14:paraId="7C57D901" w14:textId="77777777" w:rsidR="00C06825" w:rsidRPr="00A127AC" w:rsidRDefault="00C06825">
      <w:pPr>
        <w:rPr>
          <w:rFonts w:eastAsia="Times New Roman" w:cs="Times New Roman"/>
          <w:color w:val="auto"/>
          <w:sz w:val="20"/>
          <w:szCs w:val="20"/>
        </w:rPr>
      </w:pPr>
    </w:p>
    <w:p w14:paraId="512CF62C" w14:textId="77777777" w:rsidR="00C06825" w:rsidRPr="00A127AC" w:rsidRDefault="00C06825">
      <w:pPr>
        <w:rPr>
          <w:rFonts w:eastAsia="Times New Roman" w:cs="Times New Roman"/>
          <w:color w:val="auto"/>
          <w:sz w:val="20"/>
          <w:szCs w:val="20"/>
        </w:rPr>
      </w:pPr>
    </w:p>
    <w:p w14:paraId="44ECC4BC" w14:textId="77777777" w:rsidR="00C06825" w:rsidRPr="00A127AC" w:rsidRDefault="00C06825">
      <w:pPr>
        <w:rPr>
          <w:rFonts w:eastAsia="Times New Roman" w:cs="Times New Roman"/>
          <w:color w:val="auto"/>
          <w:sz w:val="20"/>
          <w:szCs w:val="20"/>
        </w:rPr>
      </w:pPr>
    </w:p>
    <w:p w14:paraId="4A443677" w14:textId="77777777" w:rsidR="00C06825" w:rsidRPr="00A127AC" w:rsidRDefault="00C06825">
      <w:pPr>
        <w:rPr>
          <w:rFonts w:eastAsia="Times New Roman" w:cs="Times New Roman"/>
          <w:color w:val="auto"/>
          <w:sz w:val="20"/>
          <w:szCs w:val="20"/>
        </w:rPr>
      </w:pPr>
    </w:p>
    <w:p w14:paraId="35EA48B9" w14:textId="77777777" w:rsidR="00C06825" w:rsidRPr="00A127AC" w:rsidRDefault="00C06825">
      <w:pPr>
        <w:rPr>
          <w:rFonts w:eastAsia="Times New Roman" w:cs="Times New Roman"/>
          <w:color w:val="auto"/>
          <w:sz w:val="20"/>
          <w:szCs w:val="20"/>
        </w:rPr>
      </w:pPr>
    </w:p>
    <w:p w14:paraId="77F4C4B5" w14:textId="77777777" w:rsidR="00C06825" w:rsidRPr="00A127AC" w:rsidRDefault="00C06825">
      <w:pPr>
        <w:rPr>
          <w:rFonts w:eastAsia="Times New Roman" w:cs="Times New Roman"/>
          <w:color w:val="auto"/>
          <w:sz w:val="20"/>
          <w:szCs w:val="20"/>
        </w:rPr>
      </w:pPr>
    </w:p>
    <w:p w14:paraId="042B5C5A" w14:textId="77777777" w:rsidR="00C06825" w:rsidRPr="00A127AC" w:rsidRDefault="00C06825">
      <w:pPr>
        <w:rPr>
          <w:rFonts w:eastAsia="Times New Roman" w:cs="Times New Roman"/>
          <w:color w:val="auto"/>
          <w:sz w:val="20"/>
          <w:szCs w:val="20"/>
        </w:rPr>
      </w:pPr>
    </w:p>
    <w:p w14:paraId="0E82A145" w14:textId="77777777" w:rsidR="00C06825" w:rsidRPr="00A127AC" w:rsidRDefault="00C06825">
      <w:pPr>
        <w:rPr>
          <w:rFonts w:eastAsia="Times New Roman" w:cs="Times New Roman"/>
          <w:color w:val="auto"/>
          <w:sz w:val="20"/>
          <w:szCs w:val="20"/>
        </w:rPr>
      </w:pPr>
    </w:p>
    <w:p w14:paraId="44718CDD" w14:textId="77777777" w:rsidR="00C06825" w:rsidRPr="00A127AC" w:rsidRDefault="00C06825">
      <w:pPr>
        <w:rPr>
          <w:rFonts w:eastAsia="Times New Roman" w:cs="Times New Roman"/>
          <w:color w:val="auto"/>
          <w:sz w:val="20"/>
          <w:szCs w:val="20"/>
        </w:rPr>
      </w:pPr>
    </w:p>
    <w:p w14:paraId="5335C7FC" w14:textId="77777777" w:rsidR="00C06825" w:rsidRPr="00A127AC" w:rsidRDefault="00C06825">
      <w:pPr>
        <w:rPr>
          <w:rFonts w:eastAsia="Times New Roman" w:cs="Times New Roman"/>
          <w:color w:val="auto"/>
          <w:sz w:val="20"/>
          <w:szCs w:val="20"/>
        </w:rPr>
      </w:pPr>
    </w:p>
    <w:p w14:paraId="5145F63F" w14:textId="77777777" w:rsidR="00C06825" w:rsidRPr="00A127AC" w:rsidRDefault="00C06825">
      <w:pPr>
        <w:rPr>
          <w:rFonts w:eastAsia="Times New Roman" w:cs="Times New Roman"/>
          <w:color w:val="auto"/>
          <w:sz w:val="20"/>
          <w:szCs w:val="20"/>
        </w:rPr>
      </w:pPr>
    </w:p>
    <w:p w14:paraId="0404B7B7" w14:textId="77777777" w:rsidR="00C06825" w:rsidRPr="00A127AC" w:rsidRDefault="00C06825">
      <w:pPr>
        <w:rPr>
          <w:rFonts w:eastAsia="Times New Roman" w:cs="Times New Roman"/>
          <w:color w:val="auto"/>
          <w:sz w:val="20"/>
          <w:szCs w:val="20"/>
        </w:rPr>
      </w:pPr>
    </w:p>
    <w:p w14:paraId="44089F61" w14:textId="77777777" w:rsidR="00C06825" w:rsidRPr="00A127AC" w:rsidRDefault="00C06825">
      <w:pPr>
        <w:rPr>
          <w:rFonts w:eastAsia="Times New Roman" w:cs="Times New Roman"/>
          <w:color w:val="auto"/>
          <w:sz w:val="20"/>
          <w:szCs w:val="20"/>
        </w:rPr>
      </w:pPr>
    </w:p>
    <w:p w14:paraId="19D7130C" w14:textId="77777777" w:rsidR="00C06825" w:rsidRPr="00A127AC" w:rsidRDefault="00C06825">
      <w:pPr>
        <w:rPr>
          <w:rFonts w:eastAsia="Times New Roman" w:cs="Times New Roman"/>
          <w:color w:val="auto"/>
          <w:sz w:val="20"/>
          <w:szCs w:val="20"/>
        </w:rPr>
      </w:pPr>
    </w:p>
    <w:p w14:paraId="6B027FC9" w14:textId="77777777" w:rsidR="00C06825" w:rsidRPr="00A127AC" w:rsidRDefault="00C06825">
      <w:pPr>
        <w:rPr>
          <w:rFonts w:eastAsia="Times New Roman" w:cs="Times New Roman"/>
          <w:color w:val="auto"/>
          <w:sz w:val="20"/>
          <w:szCs w:val="20"/>
        </w:rPr>
      </w:pPr>
    </w:p>
    <w:p w14:paraId="59ED2659" w14:textId="77777777" w:rsidR="00C06825" w:rsidRPr="00A127AC" w:rsidRDefault="00C06825">
      <w:pPr>
        <w:rPr>
          <w:rFonts w:eastAsia="Times New Roman" w:cs="Times New Roman"/>
          <w:color w:val="auto"/>
          <w:sz w:val="20"/>
          <w:szCs w:val="20"/>
        </w:rPr>
      </w:pPr>
    </w:p>
    <w:p w14:paraId="79E5068F" w14:textId="77777777" w:rsidR="00C06825" w:rsidRPr="00A127AC" w:rsidRDefault="00C06825">
      <w:pPr>
        <w:rPr>
          <w:rFonts w:eastAsia="Times New Roman" w:cs="Times New Roman"/>
          <w:color w:val="auto"/>
          <w:sz w:val="20"/>
          <w:szCs w:val="20"/>
        </w:rPr>
      </w:pPr>
    </w:p>
    <w:p w14:paraId="6239A12C" w14:textId="77777777" w:rsidR="00C06825" w:rsidRPr="00A127AC" w:rsidRDefault="00C06825">
      <w:pPr>
        <w:rPr>
          <w:rFonts w:eastAsia="Times New Roman" w:cs="Times New Roman"/>
          <w:color w:val="auto"/>
          <w:sz w:val="20"/>
          <w:szCs w:val="20"/>
        </w:rPr>
      </w:pPr>
    </w:p>
    <w:p w14:paraId="57E8ED53" w14:textId="77777777" w:rsidR="00C06825" w:rsidRPr="00A127AC" w:rsidRDefault="00C06825">
      <w:pPr>
        <w:rPr>
          <w:rFonts w:eastAsia="Times New Roman" w:cs="Times New Roman"/>
          <w:color w:val="auto"/>
          <w:sz w:val="20"/>
          <w:szCs w:val="20"/>
        </w:rPr>
      </w:pPr>
    </w:p>
    <w:p w14:paraId="1DE568EA" w14:textId="77777777" w:rsidR="00C06825" w:rsidRPr="00A127AC" w:rsidRDefault="00C06825">
      <w:pPr>
        <w:rPr>
          <w:rFonts w:eastAsia="Times New Roman" w:cs="Times New Roman"/>
          <w:color w:val="auto"/>
          <w:sz w:val="20"/>
          <w:szCs w:val="20"/>
        </w:rPr>
      </w:pPr>
    </w:p>
    <w:p w14:paraId="04F691BC" w14:textId="77777777" w:rsidR="00C06825" w:rsidRPr="00A127AC" w:rsidRDefault="00C06825">
      <w:pPr>
        <w:rPr>
          <w:rFonts w:eastAsia="Times New Roman" w:cs="Times New Roman"/>
          <w:color w:val="auto"/>
          <w:sz w:val="20"/>
          <w:szCs w:val="20"/>
        </w:rPr>
      </w:pPr>
    </w:p>
    <w:p w14:paraId="024179AC" w14:textId="77777777" w:rsidR="00C06825" w:rsidRPr="00A127AC" w:rsidRDefault="00C06825">
      <w:pPr>
        <w:rPr>
          <w:rFonts w:eastAsia="Times New Roman" w:cs="Times New Roman"/>
          <w:color w:val="auto"/>
          <w:sz w:val="20"/>
          <w:szCs w:val="20"/>
        </w:rPr>
      </w:pPr>
    </w:p>
    <w:p w14:paraId="24E55A95" w14:textId="77777777" w:rsidR="00C06825" w:rsidRPr="00A127AC" w:rsidRDefault="00C06825">
      <w:pPr>
        <w:rPr>
          <w:rFonts w:eastAsia="Times New Roman" w:cs="Times New Roman"/>
          <w:color w:val="auto"/>
          <w:sz w:val="20"/>
          <w:szCs w:val="20"/>
        </w:rPr>
      </w:pPr>
    </w:p>
    <w:p w14:paraId="0DD0C839" w14:textId="77777777" w:rsidR="00C06825" w:rsidRDefault="00C06825">
      <w:pPr>
        <w:rPr>
          <w:rFonts w:eastAsia="Times New Roman" w:cs="Times New Roman"/>
          <w:color w:val="auto"/>
          <w:sz w:val="20"/>
          <w:szCs w:val="20"/>
        </w:rPr>
      </w:pPr>
    </w:p>
    <w:p w14:paraId="22A3835D" w14:textId="77777777" w:rsidR="00543DE1" w:rsidRDefault="00543DE1">
      <w:pPr>
        <w:rPr>
          <w:rFonts w:eastAsia="Times New Roman" w:cs="Times New Roman"/>
          <w:color w:val="auto"/>
          <w:sz w:val="20"/>
          <w:szCs w:val="20"/>
        </w:rPr>
      </w:pPr>
    </w:p>
    <w:p w14:paraId="75F339E2" w14:textId="77777777" w:rsidR="00543DE1" w:rsidRDefault="00543DE1">
      <w:pPr>
        <w:rPr>
          <w:rFonts w:eastAsia="Times New Roman" w:cs="Times New Roman"/>
          <w:color w:val="auto"/>
          <w:sz w:val="20"/>
          <w:szCs w:val="20"/>
        </w:rPr>
      </w:pPr>
    </w:p>
    <w:p w14:paraId="0F008EA9" w14:textId="77777777" w:rsidR="00543DE1" w:rsidRDefault="00543DE1">
      <w:pPr>
        <w:rPr>
          <w:rFonts w:eastAsia="Times New Roman" w:cs="Times New Roman"/>
          <w:color w:val="auto"/>
          <w:sz w:val="20"/>
          <w:szCs w:val="20"/>
        </w:rPr>
      </w:pPr>
    </w:p>
    <w:p w14:paraId="236DB11A" w14:textId="77777777" w:rsidR="00543DE1" w:rsidRDefault="00543DE1">
      <w:pPr>
        <w:rPr>
          <w:rFonts w:eastAsia="Times New Roman" w:cs="Times New Roman"/>
          <w:color w:val="auto"/>
          <w:sz w:val="20"/>
          <w:szCs w:val="20"/>
        </w:rPr>
      </w:pPr>
    </w:p>
    <w:p w14:paraId="423005C4" w14:textId="77777777" w:rsidR="00543DE1" w:rsidRDefault="00543DE1">
      <w:pPr>
        <w:rPr>
          <w:rFonts w:eastAsia="Times New Roman" w:cs="Times New Roman"/>
          <w:color w:val="auto"/>
          <w:sz w:val="20"/>
          <w:szCs w:val="20"/>
        </w:rPr>
      </w:pPr>
    </w:p>
    <w:p w14:paraId="475A0971" w14:textId="77777777" w:rsidR="00543DE1" w:rsidRDefault="00543DE1">
      <w:pPr>
        <w:rPr>
          <w:rFonts w:eastAsia="Times New Roman" w:cs="Times New Roman"/>
          <w:color w:val="auto"/>
          <w:sz w:val="20"/>
          <w:szCs w:val="20"/>
        </w:rPr>
      </w:pPr>
    </w:p>
    <w:p w14:paraId="64291AB3" w14:textId="77777777" w:rsidR="00543DE1" w:rsidRDefault="00543DE1">
      <w:pPr>
        <w:rPr>
          <w:rFonts w:eastAsia="Times New Roman" w:cs="Times New Roman"/>
          <w:color w:val="auto"/>
          <w:sz w:val="20"/>
          <w:szCs w:val="20"/>
        </w:rPr>
      </w:pPr>
    </w:p>
    <w:p w14:paraId="17F23F63" w14:textId="77777777" w:rsidR="00543DE1" w:rsidRDefault="00543DE1">
      <w:pPr>
        <w:rPr>
          <w:rFonts w:eastAsia="Times New Roman" w:cs="Times New Roman"/>
          <w:color w:val="auto"/>
          <w:sz w:val="20"/>
          <w:szCs w:val="20"/>
        </w:rPr>
      </w:pPr>
    </w:p>
    <w:p w14:paraId="43768431" w14:textId="77777777" w:rsidR="00543DE1" w:rsidRDefault="00543DE1">
      <w:pPr>
        <w:rPr>
          <w:rFonts w:eastAsia="Times New Roman" w:cs="Times New Roman"/>
          <w:color w:val="auto"/>
          <w:sz w:val="20"/>
          <w:szCs w:val="20"/>
        </w:rPr>
      </w:pPr>
    </w:p>
    <w:p w14:paraId="34BA33BA" w14:textId="77777777" w:rsidR="00543DE1" w:rsidRDefault="00543DE1">
      <w:pPr>
        <w:rPr>
          <w:rFonts w:eastAsia="Times New Roman" w:cs="Times New Roman"/>
          <w:color w:val="auto"/>
          <w:sz w:val="20"/>
          <w:szCs w:val="20"/>
        </w:rPr>
      </w:pPr>
    </w:p>
    <w:p w14:paraId="665F3DEF" w14:textId="77777777" w:rsidR="00543DE1" w:rsidRDefault="00543DE1">
      <w:pPr>
        <w:rPr>
          <w:rFonts w:eastAsia="Times New Roman" w:cs="Times New Roman"/>
          <w:color w:val="auto"/>
          <w:sz w:val="20"/>
          <w:szCs w:val="20"/>
        </w:rPr>
      </w:pPr>
    </w:p>
    <w:p w14:paraId="6ED7F215" w14:textId="77777777" w:rsidR="00543DE1" w:rsidRDefault="00543DE1">
      <w:pPr>
        <w:rPr>
          <w:rFonts w:eastAsia="Times New Roman" w:cs="Times New Roman"/>
          <w:color w:val="auto"/>
          <w:sz w:val="20"/>
          <w:szCs w:val="20"/>
        </w:rPr>
      </w:pPr>
    </w:p>
    <w:p w14:paraId="6BDCF4BA" w14:textId="77777777" w:rsidR="00EA1E9F" w:rsidRDefault="00EA1E9F">
      <w:pPr>
        <w:rPr>
          <w:rFonts w:eastAsia="Times New Roman" w:cs="Times New Roman"/>
          <w:color w:val="auto"/>
          <w:sz w:val="20"/>
          <w:szCs w:val="20"/>
        </w:rPr>
      </w:pPr>
    </w:p>
    <w:p w14:paraId="16A56CFF" w14:textId="77777777" w:rsidR="00EA1E9F" w:rsidRDefault="00EA1E9F">
      <w:pPr>
        <w:rPr>
          <w:rFonts w:eastAsia="Times New Roman" w:cs="Times New Roman"/>
          <w:color w:val="auto"/>
          <w:sz w:val="20"/>
          <w:szCs w:val="20"/>
        </w:rPr>
      </w:pPr>
    </w:p>
    <w:p w14:paraId="45E66052" w14:textId="77777777" w:rsidR="00543DE1" w:rsidRDefault="00543DE1">
      <w:pPr>
        <w:rPr>
          <w:rFonts w:eastAsia="Times New Roman" w:cs="Times New Roman"/>
          <w:color w:val="auto"/>
          <w:sz w:val="20"/>
          <w:szCs w:val="20"/>
        </w:rPr>
      </w:pPr>
    </w:p>
    <w:p w14:paraId="2C95079A" w14:textId="77777777" w:rsidR="00C06825" w:rsidRPr="00A127AC" w:rsidRDefault="00C06825">
      <w:pPr>
        <w:spacing w:before="11"/>
        <w:rPr>
          <w:rFonts w:eastAsia="Times New Roman" w:cs="Times New Roman"/>
          <w:color w:val="auto"/>
        </w:rPr>
      </w:pPr>
    </w:p>
    <w:p w14:paraId="033F90D2" w14:textId="1F8A776C" w:rsidR="00051044" w:rsidRPr="004759F3" w:rsidRDefault="00E94432" w:rsidP="004759F3">
      <w:pPr>
        <w:pStyle w:val="BodyText"/>
        <w:tabs>
          <w:tab w:val="left" w:pos="8460"/>
        </w:tabs>
        <w:ind w:left="0"/>
        <w:jc w:val="center"/>
        <w:rPr>
          <w:rFonts w:cs="Times New Roman"/>
          <w:color w:val="auto"/>
          <w:spacing w:val="-4"/>
        </w:rPr>
      </w:pPr>
      <w:r w:rsidRPr="00A127AC">
        <w:rPr>
          <w:rFonts w:cs="Times New Roman"/>
          <w:color w:val="auto"/>
        </w:rPr>
        <w:t xml:space="preserve">© </w:t>
      </w:r>
      <w:r w:rsidRPr="00A127AC">
        <w:rPr>
          <w:rFonts w:cs="Times New Roman"/>
          <w:color w:val="auto"/>
          <w:spacing w:val="-1"/>
        </w:rPr>
        <w:t>Copyright</w:t>
      </w:r>
      <w:r w:rsidRPr="00A127AC">
        <w:rPr>
          <w:rFonts w:cs="Times New Roman"/>
          <w:color w:val="auto"/>
        </w:rPr>
        <w:t xml:space="preserve"> </w:t>
      </w:r>
      <w:r w:rsidRPr="00A127AC">
        <w:rPr>
          <w:rFonts w:cs="Times New Roman"/>
          <w:color w:val="auto"/>
          <w:spacing w:val="2"/>
        </w:rPr>
        <w:t>by</w:t>
      </w:r>
      <w:r w:rsidRPr="00A127AC">
        <w:rPr>
          <w:rFonts w:cs="Times New Roman"/>
          <w:color w:val="auto"/>
          <w:spacing w:val="-4"/>
        </w:rPr>
        <w:t xml:space="preserve"> </w:t>
      </w:r>
      <w:r w:rsidR="004B6ECD" w:rsidRPr="00A127AC">
        <w:rPr>
          <w:rFonts w:cs="Times New Roman"/>
          <w:color w:val="auto"/>
        </w:rPr>
        <w:t xml:space="preserve">KYLE </w:t>
      </w:r>
      <w:r w:rsidR="000358DA" w:rsidRPr="00A127AC">
        <w:rPr>
          <w:rFonts w:cs="Times New Roman"/>
          <w:color w:val="auto"/>
        </w:rPr>
        <w:t xml:space="preserve">B. </w:t>
      </w:r>
      <w:r w:rsidR="004B6ECD" w:rsidRPr="00A127AC">
        <w:rPr>
          <w:rFonts w:cs="Times New Roman"/>
          <w:color w:val="auto"/>
        </w:rPr>
        <w:t>LYNCH 2018</w:t>
      </w:r>
      <w:r w:rsidRPr="00A127AC">
        <w:rPr>
          <w:rFonts w:cs="Times New Roman"/>
          <w:color w:val="auto"/>
          <w:spacing w:val="28"/>
        </w:rPr>
        <w:t xml:space="preserve"> </w:t>
      </w:r>
    </w:p>
    <w:p w14:paraId="23539EFE" w14:textId="0B315273" w:rsidR="004759F3" w:rsidRDefault="00E94432" w:rsidP="00EA1E9F">
      <w:pPr>
        <w:pStyle w:val="BodyText"/>
        <w:tabs>
          <w:tab w:val="left" w:pos="8460"/>
        </w:tabs>
        <w:ind w:left="0"/>
        <w:jc w:val="center"/>
        <w:rPr>
          <w:rFonts w:cs="Times New Roman"/>
          <w:color w:val="auto"/>
          <w:spacing w:val="-1"/>
        </w:rPr>
      </w:pPr>
      <w:r w:rsidRPr="00A127AC">
        <w:rPr>
          <w:rFonts w:cs="Times New Roman"/>
          <w:color w:val="auto"/>
        </w:rPr>
        <w:t xml:space="preserve">All </w:t>
      </w:r>
      <w:r w:rsidRPr="00A127AC">
        <w:rPr>
          <w:rFonts w:cs="Times New Roman"/>
          <w:color w:val="auto"/>
          <w:spacing w:val="-1"/>
        </w:rPr>
        <w:t>Rights</w:t>
      </w:r>
      <w:r w:rsidRPr="00A127AC">
        <w:rPr>
          <w:rFonts w:cs="Times New Roman"/>
          <w:color w:val="auto"/>
        </w:rPr>
        <w:t xml:space="preserve"> </w:t>
      </w:r>
      <w:r w:rsidRPr="00A127AC">
        <w:rPr>
          <w:rFonts w:cs="Times New Roman"/>
          <w:color w:val="auto"/>
          <w:spacing w:val="-1"/>
        </w:rPr>
        <w:t>Reserved</w:t>
      </w:r>
      <w:r w:rsidR="004759F3">
        <w:rPr>
          <w:rFonts w:cs="Times New Roman"/>
          <w:color w:val="auto"/>
          <w:spacing w:val="-1"/>
        </w:rPr>
        <w:t>.</w:t>
      </w:r>
    </w:p>
    <w:p w14:paraId="7FF1E581" w14:textId="3F365B26" w:rsidR="00C06825" w:rsidRPr="00A127AC" w:rsidRDefault="00E94432" w:rsidP="004759F3">
      <w:pPr>
        <w:pStyle w:val="BodyText"/>
        <w:tabs>
          <w:tab w:val="left" w:pos="8460"/>
        </w:tabs>
        <w:ind w:left="0"/>
        <w:jc w:val="center"/>
        <w:rPr>
          <w:rFonts w:cs="Times New Roman"/>
          <w:color w:val="auto"/>
        </w:rPr>
      </w:pPr>
      <w:r w:rsidRPr="00A127AC">
        <w:rPr>
          <w:rFonts w:cs="Times New Roman"/>
          <w:color w:val="auto"/>
        </w:rPr>
        <w:lastRenderedPageBreak/>
        <w:t>This</w:t>
      </w:r>
      <w:r w:rsidRPr="00A127AC">
        <w:rPr>
          <w:rFonts w:cs="Times New Roman"/>
          <w:color w:val="auto"/>
          <w:spacing w:val="34"/>
        </w:rPr>
        <w:t xml:space="preserve"> </w:t>
      </w:r>
      <w:r w:rsidRPr="00A127AC">
        <w:rPr>
          <w:rFonts w:cs="Times New Roman"/>
          <w:color w:val="auto"/>
          <w:spacing w:val="-1"/>
        </w:rPr>
        <w:t>doctoral</w:t>
      </w:r>
      <w:r w:rsidRPr="00A127AC">
        <w:rPr>
          <w:rFonts w:cs="Times New Roman"/>
          <w:color w:val="auto"/>
          <w:spacing w:val="34"/>
        </w:rPr>
        <w:t xml:space="preserve"> </w:t>
      </w:r>
      <w:r w:rsidRPr="00A127AC">
        <w:rPr>
          <w:rFonts w:cs="Times New Roman"/>
          <w:color w:val="auto"/>
        </w:rPr>
        <w:t>thesis</w:t>
      </w:r>
      <w:r w:rsidRPr="00A127AC">
        <w:rPr>
          <w:rFonts w:cs="Times New Roman"/>
          <w:color w:val="auto"/>
          <w:spacing w:val="33"/>
        </w:rPr>
        <w:t xml:space="preserve"> </w:t>
      </w:r>
      <w:r w:rsidRPr="00A127AC">
        <w:rPr>
          <w:rFonts w:cs="Times New Roman"/>
          <w:color w:val="auto"/>
        </w:rPr>
        <w:t>is</w:t>
      </w:r>
      <w:r w:rsidRPr="00A127AC">
        <w:rPr>
          <w:rFonts w:cs="Times New Roman"/>
          <w:color w:val="auto"/>
          <w:spacing w:val="34"/>
        </w:rPr>
        <w:t xml:space="preserve"> </w:t>
      </w:r>
      <w:r w:rsidRPr="00A127AC">
        <w:rPr>
          <w:rFonts w:cs="Times New Roman"/>
          <w:color w:val="auto"/>
          <w:spacing w:val="-1"/>
        </w:rPr>
        <w:t>dedicated</w:t>
      </w:r>
      <w:r w:rsidRPr="00A127AC">
        <w:rPr>
          <w:rFonts w:cs="Times New Roman"/>
          <w:color w:val="auto"/>
          <w:spacing w:val="32"/>
        </w:rPr>
        <w:t xml:space="preserve"> </w:t>
      </w:r>
      <w:r w:rsidRPr="00A127AC">
        <w:rPr>
          <w:rFonts w:cs="Times New Roman"/>
          <w:color w:val="auto"/>
        </w:rPr>
        <w:t>to</w:t>
      </w:r>
      <w:r w:rsidR="004B6ECD" w:rsidRPr="00A127AC">
        <w:rPr>
          <w:rFonts w:cs="Times New Roman"/>
          <w:color w:val="auto"/>
        </w:rPr>
        <w:t xml:space="preserve"> </w:t>
      </w:r>
      <w:r w:rsidRPr="00A127AC">
        <w:rPr>
          <w:rFonts w:cs="Times New Roman"/>
          <w:color w:val="auto"/>
          <w:spacing w:val="1"/>
        </w:rPr>
        <w:t>my</w:t>
      </w:r>
      <w:r w:rsidRPr="00A127AC">
        <w:rPr>
          <w:rFonts w:cs="Times New Roman"/>
          <w:color w:val="auto"/>
          <w:spacing w:val="26"/>
        </w:rPr>
        <w:t xml:space="preserve"> </w:t>
      </w:r>
      <w:r w:rsidR="004B6ECD" w:rsidRPr="00A127AC">
        <w:rPr>
          <w:rFonts w:cs="Times New Roman"/>
          <w:color w:val="auto"/>
          <w:spacing w:val="26"/>
        </w:rPr>
        <w:t>grand</w:t>
      </w:r>
      <w:r w:rsidRPr="00A127AC">
        <w:rPr>
          <w:rFonts w:cs="Times New Roman"/>
          <w:color w:val="auto"/>
          <w:spacing w:val="-1"/>
        </w:rPr>
        <w:t>parents</w:t>
      </w:r>
      <w:r w:rsidR="004B6ECD" w:rsidRPr="00A127AC">
        <w:rPr>
          <w:rFonts w:cs="Times New Roman"/>
          <w:color w:val="auto"/>
          <w:spacing w:val="-1"/>
        </w:rPr>
        <w:t xml:space="preserve"> Hugh Lynch and Alice Federlick and my parents</w:t>
      </w:r>
      <w:r w:rsidRPr="00A127AC">
        <w:rPr>
          <w:rFonts w:cs="Times New Roman"/>
          <w:color w:val="auto"/>
          <w:spacing w:val="36"/>
        </w:rPr>
        <w:t xml:space="preserve"> </w:t>
      </w:r>
      <w:r w:rsidR="004B6ECD" w:rsidRPr="00A127AC">
        <w:rPr>
          <w:rFonts w:cs="Times New Roman"/>
          <w:color w:val="auto"/>
        </w:rPr>
        <w:t>Hugh and Maria Lynch</w:t>
      </w:r>
      <w:r w:rsidRPr="00A127AC">
        <w:rPr>
          <w:rFonts w:cs="Times New Roman"/>
          <w:color w:val="auto"/>
        </w:rPr>
        <w:t>.</w:t>
      </w:r>
      <w:r w:rsidR="004B6ECD" w:rsidRPr="00A127AC">
        <w:rPr>
          <w:rFonts w:cs="Times New Roman"/>
          <w:color w:val="auto"/>
        </w:rPr>
        <w:t xml:space="preserve"> Without their help and support, none of this would have been possible.</w:t>
      </w:r>
    </w:p>
    <w:p w14:paraId="7DFE72BB" w14:textId="0B0C8471" w:rsidR="000644A7" w:rsidRPr="00A127AC" w:rsidRDefault="000644A7">
      <w:pPr>
        <w:spacing w:line="480" w:lineRule="auto"/>
        <w:rPr>
          <w:rFonts w:cs="Times New Roman"/>
          <w:color w:val="auto"/>
        </w:rPr>
      </w:pPr>
    </w:p>
    <w:p w14:paraId="0E18930D" w14:textId="77777777" w:rsidR="000644A7" w:rsidRPr="00A127AC" w:rsidRDefault="000644A7" w:rsidP="000644A7">
      <w:pPr>
        <w:rPr>
          <w:rFonts w:cs="Times New Roman"/>
          <w:color w:val="auto"/>
        </w:rPr>
      </w:pPr>
    </w:p>
    <w:p w14:paraId="7ED48F95" w14:textId="77777777" w:rsidR="000644A7" w:rsidRPr="00A127AC" w:rsidRDefault="000644A7" w:rsidP="000644A7">
      <w:pPr>
        <w:rPr>
          <w:rFonts w:cs="Times New Roman"/>
          <w:color w:val="auto"/>
        </w:rPr>
      </w:pPr>
    </w:p>
    <w:p w14:paraId="6AA76523" w14:textId="77777777" w:rsidR="000644A7" w:rsidRPr="00A127AC" w:rsidRDefault="000644A7" w:rsidP="000644A7">
      <w:pPr>
        <w:rPr>
          <w:rFonts w:cs="Times New Roman"/>
          <w:color w:val="auto"/>
        </w:rPr>
      </w:pPr>
    </w:p>
    <w:p w14:paraId="4FD3AC48" w14:textId="77777777" w:rsidR="000644A7" w:rsidRPr="00A127AC" w:rsidRDefault="000644A7" w:rsidP="000644A7">
      <w:pPr>
        <w:rPr>
          <w:rFonts w:cs="Times New Roman"/>
          <w:color w:val="auto"/>
        </w:rPr>
      </w:pPr>
    </w:p>
    <w:p w14:paraId="3C7CA78F" w14:textId="77777777" w:rsidR="000644A7" w:rsidRPr="00A127AC" w:rsidRDefault="000644A7" w:rsidP="000644A7">
      <w:pPr>
        <w:rPr>
          <w:rFonts w:cs="Times New Roman"/>
          <w:color w:val="auto"/>
        </w:rPr>
      </w:pPr>
    </w:p>
    <w:p w14:paraId="2A982976" w14:textId="77777777" w:rsidR="000644A7" w:rsidRPr="00A127AC" w:rsidRDefault="000644A7" w:rsidP="000644A7">
      <w:pPr>
        <w:rPr>
          <w:rFonts w:cs="Times New Roman"/>
          <w:color w:val="auto"/>
        </w:rPr>
      </w:pPr>
    </w:p>
    <w:p w14:paraId="5C016C5D" w14:textId="77777777" w:rsidR="000644A7" w:rsidRPr="00A127AC" w:rsidRDefault="000644A7" w:rsidP="000644A7">
      <w:pPr>
        <w:rPr>
          <w:rFonts w:cs="Times New Roman"/>
          <w:color w:val="auto"/>
        </w:rPr>
      </w:pPr>
    </w:p>
    <w:p w14:paraId="4F021518" w14:textId="77777777" w:rsidR="000644A7" w:rsidRPr="00A127AC" w:rsidRDefault="000644A7" w:rsidP="000644A7">
      <w:pPr>
        <w:rPr>
          <w:rFonts w:cs="Times New Roman"/>
          <w:color w:val="auto"/>
        </w:rPr>
      </w:pPr>
    </w:p>
    <w:p w14:paraId="1E3985FA" w14:textId="77777777" w:rsidR="000644A7" w:rsidRPr="00A127AC" w:rsidRDefault="000644A7" w:rsidP="000644A7">
      <w:pPr>
        <w:rPr>
          <w:rFonts w:cs="Times New Roman"/>
          <w:color w:val="auto"/>
        </w:rPr>
      </w:pPr>
    </w:p>
    <w:p w14:paraId="5E7FE668" w14:textId="77777777" w:rsidR="000644A7" w:rsidRPr="00A127AC" w:rsidRDefault="000644A7" w:rsidP="000644A7">
      <w:pPr>
        <w:rPr>
          <w:rFonts w:cs="Times New Roman"/>
          <w:color w:val="auto"/>
        </w:rPr>
      </w:pPr>
    </w:p>
    <w:p w14:paraId="672C62EC" w14:textId="77777777" w:rsidR="000644A7" w:rsidRPr="00A127AC" w:rsidRDefault="000644A7" w:rsidP="000644A7">
      <w:pPr>
        <w:rPr>
          <w:rFonts w:cs="Times New Roman"/>
          <w:color w:val="auto"/>
        </w:rPr>
      </w:pPr>
    </w:p>
    <w:p w14:paraId="0A7C29A0" w14:textId="77777777" w:rsidR="000644A7" w:rsidRPr="00A127AC" w:rsidRDefault="000644A7" w:rsidP="000644A7">
      <w:pPr>
        <w:rPr>
          <w:rFonts w:cs="Times New Roman"/>
          <w:color w:val="auto"/>
        </w:rPr>
      </w:pPr>
    </w:p>
    <w:p w14:paraId="67F11814" w14:textId="77777777" w:rsidR="000644A7" w:rsidRPr="00A127AC" w:rsidRDefault="000644A7" w:rsidP="000644A7">
      <w:pPr>
        <w:rPr>
          <w:rFonts w:cs="Times New Roman"/>
          <w:color w:val="auto"/>
        </w:rPr>
      </w:pPr>
    </w:p>
    <w:p w14:paraId="4F906D83" w14:textId="77777777" w:rsidR="000644A7" w:rsidRPr="00A127AC" w:rsidRDefault="000644A7" w:rsidP="000644A7">
      <w:pPr>
        <w:rPr>
          <w:rFonts w:cs="Times New Roman"/>
          <w:color w:val="auto"/>
        </w:rPr>
      </w:pPr>
    </w:p>
    <w:p w14:paraId="339D568C" w14:textId="77777777" w:rsidR="000644A7" w:rsidRPr="00A127AC" w:rsidRDefault="000644A7" w:rsidP="000644A7">
      <w:pPr>
        <w:rPr>
          <w:rFonts w:cs="Times New Roman"/>
          <w:color w:val="auto"/>
        </w:rPr>
      </w:pPr>
    </w:p>
    <w:p w14:paraId="5557AA0B" w14:textId="77777777" w:rsidR="000644A7" w:rsidRPr="00A127AC" w:rsidRDefault="000644A7" w:rsidP="000644A7">
      <w:pPr>
        <w:rPr>
          <w:rFonts w:cs="Times New Roman"/>
          <w:color w:val="auto"/>
        </w:rPr>
      </w:pPr>
    </w:p>
    <w:p w14:paraId="2753B866" w14:textId="77777777" w:rsidR="000644A7" w:rsidRPr="00A127AC" w:rsidRDefault="000644A7" w:rsidP="000644A7">
      <w:pPr>
        <w:rPr>
          <w:rFonts w:cs="Times New Roman"/>
          <w:color w:val="auto"/>
        </w:rPr>
      </w:pPr>
    </w:p>
    <w:p w14:paraId="152A215B" w14:textId="77777777" w:rsidR="000644A7" w:rsidRPr="00A127AC" w:rsidRDefault="000644A7" w:rsidP="000644A7">
      <w:pPr>
        <w:rPr>
          <w:rFonts w:cs="Times New Roman"/>
          <w:color w:val="auto"/>
        </w:rPr>
      </w:pPr>
    </w:p>
    <w:p w14:paraId="33914452" w14:textId="77777777" w:rsidR="000644A7" w:rsidRPr="00A127AC" w:rsidRDefault="000644A7" w:rsidP="000644A7">
      <w:pPr>
        <w:rPr>
          <w:rFonts w:cs="Times New Roman"/>
          <w:color w:val="auto"/>
        </w:rPr>
      </w:pPr>
    </w:p>
    <w:p w14:paraId="27F17F32" w14:textId="77777777" w:rsidR="000644A7" w:rsidRPr="00A127AC" w:rsidRDefault="000644A7" w:rsidP="000644A7">
      <w:pPr>
        <w:rPr>
          <w:rFonts w:cs="Times New Roman"/>
          <w:color w:val="auto"/>
        </w:rPr>
      </w:pPr>
    </w:p>
    <w:p w14:paraId="5B5A0FA4" w14:textId="77777777" w:rsidR="000644A7" w:rsidRPr="00A127AC" w:rsidRDefault="000644A7" w:rsidP="000644A7">
      <w:pPr>
        <w:rPr>
          <w:rFonts w:cs="Times New Roman"/>
          <w:color w:val="auto"/>
        </w:rPr>
      </w:pPr>
    </w:p>
    <w:p w14:paraId="71CE0AF3" w14:textId="77777777" w:rsidR="000644A7" w:rsidRPr="00A127AC" w:rsidRDefault="000644A7" w:rsidP="000644A7">
      <w:pPr>
        <w:rPr>
          <w:rFonts w:cs="Times New Roman"/>
          <w:color w:val="auto"/>
        </w:rPr>
      </w:pPr>
    </w:p>
    <w:p w14:paraId="3CD78062" w14:textId="77777777" w:rsidR="000644A7" w:rsidRPr="00A127AC" w:rsidRDefault="000644A7" w:rsidP="000644A7">
      <w:pPr>
        <w:rPr>
          <w:rFonts w:cs="Times New Roman"/>
          <w:color w:val="auto"/>
        </w:rPr>
      </w:pPr>
    </w:p>
    <w:p w14:paraId="6958E386" w14:textId="77777777" w:rsidR="000644A7" w:rsidRPr="00A127AC" w:rsidRDefault="000644A7" w:rsidP="000644A7">
      <w:pPr>
        <w:rPr>
          <w:rFonts w:cs="Times New Roman"/>
          <w:color w:val="auto"/>
        </w:rPr>
      </w:pPr>
    </w:p>
    <w:p w14:paraId="0DBB0642" w14:textId="77777777" w:rsidR="000644A7" w:rsidRPr="00A127AC" w:rsidRDefault="000644A7" w:rsidP="000644A7">
      <w:pPr>
        <w:rPr>
          <w:rFonts w:cs="Times New Roman"/>
          <w:color w:val="auto"/>
        </w:rPr>
      </w:pPr>
    </w:p>
    <w:p w14:paraId="226D2008" w14:textId="77777777" w:rsidR="000644A7" w:rsidRPr="00A127AC" w:rsidRDefault="000644A7" w:rsidP="000644A7">
      <w:pPr>
        <w:rPr>
          <w:rFonts w:cs="Times New Roman"/>
          <w:color w:val="auto"/>
        </w:rPr>
      </w:pPr>
    </w:p>
    <w:p w14:paraId="77AE4E5D" w14:textId="77777777" w:rsidR="000644A7" w:rsidRPr="00A127AC" w:rsidRDefault="000644A7" w:rsidP="000644A7">
      <w:pPr>
        <w:rPr>
          <w:rFonts w:cs="Times New Roman"/>
          <w:color w:val="auto"/>
        </w:rPr>
      </w:pPr>
    </w:p>
    <w:p w14:paraId="4E429CEF" w14:textId="77777777" w:rsidR="000644A7" w:rsidRPr="00A127AC" w:rsidRDefault="000644A7" w:rsidP="000644A7">
      <w:pPr>
        <w:rPr>
          <w:rFonts w:cs="Times New Roman"/>
          <w:color w:val="auto"/>
        </w:rPr>
      </w:pPr>
    </w:p>
    <w:p w14:paraId="387D09F3" w14:textId="77777777" w:rsidR="000644A7" w:rsidRPr="00A127AC" w:rsidRDefault="000644A7" w:rsidP="000644A7">
      <w:pPr>
        <w:rPr>
          <w:rFonts w:cs="Times New Roman"/>
          <w:color w:val="auto"/>
        </w:rPr>
      </w:pPr>
    </w:p>
    <w:p w14:paraId="298D3BDA" w14:textId="77777777" w:rsidR="000644A7" w:rsidRPr="00A127AC" w:rsidRDefault="000644A7" w:rsidP="000644A7">
      <w:pPr>
        <w:rPr>
          <w:rFonts w:cs="Times New Roman"/>
          <w:color w:val="auto"/>
        </w:rPr>
      </w:pPr>
    </w:p>
    <w:p w14:paraId="248B9D2B" w14:textId="77777777" w:rsidR="000644A7" w:rsidRPr="00A127AC" w:rsidRDefault="000644A7" w:rsidP="000644A7">
      <w:pPr>
        <w:rPr>
          <w:rFonts w:cs="Times New Roman"/>
          <w:color w:val="auto"/>
        </w:rPr>
      </w:pPr>
    </w:p>
    <w:p w14:paraId="34AA9179" w14:textId="77777777" w:rsidR="000644A7" w:rsidRPr="00A127AC" w:rsidRDefault="000644A7" w:rsidP="000644A7">
      <w:pPr>
        <w:rPr>
          <w:rFonts w:cs="Times New Roman"/>
          <w:color w:val="auto"/>
        </w:rPr>
      </w:pPr>
    </w:p>
    <w:p w14:paraId="031ABDA2" w14:textId="77777777" w:rsidR="000644A7" w:rsidRPr="00A127AC" w:rsidRDefault="000644A7" w:rsidP="000644A7">
      <w:pPr>
        <w:rPr>
          <w:rFonts w:cs="Times New Roman"/>
          <w:color w:val="auto"/>
        </w:rPr>
      </w:pPr>
    </w:p>
    <w:p w14:paraId="2417AB9B" w14:textId="77777777" w:rsidR="000644A7" w:rsidRPr="00A127AC" w:rsidRDefault="000644A7" w:rsidP="000644A7">
      <w:pPr>
        <w:rPr>
          <w:rFonts w:cs="Times New Roman"/>
          <w:color w:val="auto"/>
        </w:rPr>
      </w:pPr>
    </w:p>
    <w:p w14:paraId="36677113" w14:textId="77777777" w:rsidR="000644A7" w:rsidRPr="00A127AC" w:rsidRDefault="000644A7" w:rsidP="000644A7">
      <w:pPr>
        <w:rPr>
          <w:rFonts w:cs="Times New Roman"/>
          <w:color w:val="auto"/>
        </w:rPr>
      </w:pPr>
    </w:p>
    <w:p w14:paraId="25DCF101" w14:textId="77777777" w:rsidR="000644A7" w:rsidRPr="00A127AC" w:rsidRDefault="000644A7" w:rsidP="000644A7">
      <w:pPr>
        <w:rPr>
          <w:rFonts w:cs="Times New Roman"/>
          <w:color w:val="auto"/>
        </w:rPr>
      </w:pPr>
    </w:p>
    <w:p w14:paraId="0042E2F6" w14:textId="77777777" w:rsidR="000644A7" w:rsidRPr="00A127AC" w:rsidRDefault="000644A7" w:rsidP="000644A7">
      <w:pPr>
        <w:rPr>
          <w:rFonts w:cs="Times New Roman"/>
          <w:color w:val="auto"/>
        </w:rPr>
      </w:pPr>
    </w:p>
    <w:p w14:paraId="08966D3B" w14:textId="4289A509" w:rsidR="00C06825" w:rsidRPr="00A127AC" w:rsidRDefault="00C06825" w:rsidP="00544041">
      <w:pPr>
        <w:rPr>
          <w:rFonts w:cs="Times New Roman"/>
          <w:color w:val="auto"/>
        </w:rPr>
        <w:sectPr w:rsidR="00C06825" w:rsidRPr="00A127AC" w:rsidSect="00892747">
          <w:headerReference w:type="even" r:id="rId9"/>
          <w:footerReference w:type="even" r:id="rId10"/>
          <w:pgSz w:w="12240" w:h="15840"/>
          <w:pgMar w:top="1440" w:right="1440" w:bottom="1440" w:left="2304" w:header="720" w:footer="720" w:gutter="0"/>
          <w:pgNumType w:fmt="lowerRoman" w:start="4"/>
          <w:cols w:space="720"/>
        </w:sectPr>
      </w:pPr>
    </w:p>
    <w:p w14:paraId="64618560" w14:textId="2EA4CCA3" w:rsidR="00C06825" w:rsidRPr="009436F9" w:rsidRDefault="00E94432" w:rsidP="009436F9">
      <w:pPr>
        <w:pStyle w:val="Heading3"/>
        <w:tabs>
          <w:tab w:val="left" w:pos="8460"/>
        </w:tabs>
        <w:spacing w:before="58" w:line="720" w:lineRule="auto"/>
        <w:ind w:left="0"/>
        <w:jc w:val="center"/>
        <w:rPr>
          <w:rFonts w:cs="Times New Roman"/>
          <w:b w:val="0"/>
          <w:bCs w:val="0"/>
          <w:color w:val="auto"/>
        </w:rPr>
      </w:pPr>
      <w:bookmarkStart w:id="0" w:name="_TOC_250033"/>
      <w:r w:rsidRPr="00A127AC">
        <w:rPr>
          <w:rFonts w:cs="Times New Roman"/>
          <w:color w:val="auto"/>
          <w:spacing w:val="-1"/>
        </w:rPr>
        <w:lastRenderedPageBreak/>
        <w:t>Acknowledgements</w:t>
      </w:r>
      <w:bookmarkEnd w:id="0"/>
    </w:p>
    <w:p w14:paraId="0C469762" w14:textId="3855F1B1" w:rsidR="00C06825" w:rsidRPr="00A127AC" w:rsidRDefault="00E94432" w:rsidP="002A7D38">
      <w:pPr>
        <w:pStyle w:val="BodyText"/>
        <w:tabs>
          <w:tab w:val="left" w:pos="8460"/>
        </w:tabs>
        <w:spacing w:line="480" w:lineRule="auto"/>
        <w:ind w:left="0" w:firstLine="720"/>
        <w:jc w:val="both"/>
        <w:rPr>
          <w:rFonts w:cs="Times New Roman"/>
          <w:color w:val="auto"/>
        </w:rPr>
      </w:pPr>
      <w:r w:rsidRPr="00A127AC">
        <w:rPr>
          <w:rFonts w:cs="Times New Roman"/>
          <w:color w:val="auto"/>
        </w:rPr>
        <w:t>Without</w:t>
      </w:r>
      <w:r w:rsidRPr="00A127AC">
        <w:rPr>
          <w:rFonts w:cs="Times New Roman"/>
          <w:color w:val="auto"/>
          <w:spacing w:val="29"/>
        </w:rPr>
        <w:t xml:space="preserve"> </w:t>
      </w:r>
      <w:r w:rsidRPr="00A127AC">
        <w:rPr>
          <w:rFonts w:cs="Times New Roman"/>
          <w:color w:val="auto"/>
        </w:rPr>
        <w:t>the</w:t>
      </w:r>
      <w:r w:rsidRPr="00A127AC">
        <w:rPr>
          <w:rFonts w:cs="Times New Roman"/>
          <w:color w:val="auto"/>
          <w:spacing w:val="30"/>
        </w:rPr>
        <w:t xml:space="preserve"> </w:t>
      </w:r>
      <w:r w:rsidRPr="00A127AC">
        <w:rPr>
          <w:rFonts w:cs="Times New Roman"/>
          <w:color w:val="auto"/>
          <w:spacing w:val="-1"/>
        </w:rPr>
        <w:t>advice</w:t>
      </w:r>
      <w:r w:rsidR="00544041" w:rsidRPr="00A127AC">
        <w:rPr>
          <w:rFonts w:cs="Times New Roman"/>
          <w:color w:val="auto"/>
          <w:spacing w:val="-1"/>
        </w:rPr>
        <w:t xml:space="preserve"> and constant encouragement</w:t>
      </w:r>
      <w:r w:rsidRPr="00A127AC">
        <w:rPr>
          <w:rFonts w:cs="Times New Roman"/>
          <w:color w:val="auto"/>
          <w:spacing w:val="29"/>
        </w:rPr>
        <w:t xml:space="preserve"> </w:t>
      </w:r>
      <w:r w:rsidRPr="00A127AC">
        <w:rPr>
          <w:rFonts w:cs="Times New Roman"/>
          <w:color w:val="auto"/>
        </w:rPr>
        <w:t>of</w:t>
      </w:r>
      <w:r w:rsidRPr="00A127AC">
        <w:rPr>
          <w:rFonts w:cs="Times New Roman"/>
          <w:color w:val="auto"/>
          <w:spacing w:val="30"/>
        </w:rPr>
        <w:t xml:space="preserve"> </w:t>
      </w:r>
      <w:r w:rsidRPr="00A127AC">
        <w:rPr>
          <w:rFonts w:cs="Times New Roman"/>
          <w:color w:val="auto"/>
        </w:rPr>
        <w:t>my</w:t>
      </w:r>
      <w:r w:rsidRPr="00A127AC">
        <w:rPr>
          <w:rFonts w:cs="Times New Roman"/>
          <w:color w:val="auto"/>
          <w:spacing w:val="29"/>
        </w:rPr>
        <w:t xml:space="preserve"> </w:t>
      </w:r>
      <w:r w:rsidRPr="00A127AC">
        <w:rPr>
          <w:rFonts w:cs="Times New Roman"/>
          <w:color w:val="auto"/>
        </w:rPr>
        <w:t>mentor</w:t>
      </w:r>
      <w:r w:rsidR="00544041" w:rsidRPr="00A127AC">
        <w:rPr>
          <w:rFonts w:cs="Times New Roman"/>
          <w:color w:val="auto"/>
        </w:rPr>
        <w:t xml:space="preserve"> and PI</w:t>
      </w:r>
      <w:r w:rsidRPr="00A127AC">
        <w:rPr>
          <w:rFonts w:cs="Times New Roman"/>
          <w:color w:val="auto"/>
          <w:spacing w:val="30"/>
        </w:rPr>
        <w:t xml:space="preserve"> </w:t>
      </w:r>
      <w:r w:rsidRPr="00A127AC">
        <w:rPr>
          <w:rFonts w:cs="Times New Roman"/>
          <w:color w:val="auto"/>
          <w:spacing w:val="-1"/>
        </w:rPr>
        <w:t>Dr.</w:t>
      </w:r>
      <w:r w:rsidRPr="00A127AC">
        <w:rPr>
          <w:rFonts w:cs="Times New Roman"/>
          <w:color w:val="auto"/>
          <w:spacing w:val="30"/>
        </w:rPr>
        <w:t xml:space="preserve"> </w:t>
      </w:r>
      <w:r w:rsidRPr="00A127AC">
        <w:rPr>
          <w:rFonts w:cs="Times New Roman"/>
          <w:color w:val="auto"/>
        </w:rPr>
        <w:t>Shaorong</w:t>
      </w:r>
      <w:r w:rsidRPr="00A127AC">
        <w:rPr>
          <w:rFonts w:cs="Times New Roman"/>
          <w:color w:val="auto"/>
          <w:spacing w:val="30"/>
        </w:rPr>
        <w:t xml:space="preserve"> </w:t>
      </w:r>
      <w:r w:rsidRPr="00A127AC">
        <w:rPr>
          <w:rFonts w:cs="Times New Roman"/>
          <w:color w:val="auto"/>
          <w:spacing w:val="-1"/>
        </w:rPr>
        <w:t>Liu,</w:t>
      </w:r>
      <w:r w:rsidRPr="00A127AC">
        <w:rPr>
          <w:rFonts w:cs="Times New Roman"/>
          <w:color w:val="auto"/>
          <w:spacing w:val="31"/>
        </w:rPr>
        <w:t xml:space="preserve"> </w:t>
      </w:r>
      <w:r w:rsidR="00544041" w:rsidRPr="00A127AC">
        <w:rPr>
          <w:rFonts w:cs="Times New Roman"/>
          <w:color w:val="auto"/>
        </w:rPr>
        <w:t>this</w:t>
      </w:r>
      <w:r w:rsidRPr="00A127AC">
        <w:rPr>
          <w:rFonts w:cs="Times New Roman"/>
          <w:color w:val="auto"/>
          <w:spacing w:val="30"/>
        </w:rPr>
        <w:t xml:space="preserve"> </w:t>
      </w:r>
      <w:r w:rsidRPr="00A127AC">
        <w:rPr>
          <w:rFonts w:cs="Times New Roman"/>
          <w:color w:val="auto"/>
          <w:spacing w:val="-1"/>
        </w:rPr>
        <w:t>doctoral</w:t>
      </w:r>
      <w:r w:rsidRPr="00A127AC">
        <w:rPr>
          <w:rFonts w:cs="Times New Roman"/>
          <w:color w:val="auto"/>
          <w:spacing w:val="31"/>
        </w:rPr>
        <w:t xml:space="preserve"> </w:t>
      </w:r>
      <w:r w:rsidRPr="00A127AC">
        <w:rPr>
          <w:rFonts w:cs="Times New Roman"/>
          <w:color w:val="auto"/>
        </w:rPr>
        <w:t>thesis</w:t>
      </w:r>
      <w:r w:rsidRPr="00A127AC">
        <w:rPr>
          <w:rFonts w:cs="Times New Roman"/>
          <w:color w:val="auto"/>
          <w:spacing w:val="31"/>
        </w:rPr>
        <w:t xml:space="preserve"> </w:t>
      </w:r>
      <w:r w:rsidRPr="00A127AC">
        <w:rPr>
          <w:rFonts w:cs="Times New Roman"/>
          <w:color w:val="auto"/>
        </w:rPr>
        <w:t>would</w:t>
      </w:r>
      <w:r w:rsidRPr="00A127AC">
        <w:rPr>
          <w:rFonts w:cs="Times New Roman"/>
          <w:color w:val="auto"/>
          <w:spacing w:val="2"/>
        </w:rPr>
        <w:t xml:space="preserve"> </w:t>
      </w:r>
      <w:r w:rsidRPr="00A127AC">
        <w:rPr>
          <w:rFonts w:cs="Times New Roman"/>
          <w:color w:val="auto"/>
          <w:spacing w:val="-1"/>
        </w:rPr>
        <w:t>not</w:t>
      </w:r>
      <w:r w:rsidRPr="00A127AC">
        <w:rPr>
          <w:rFonts w:cs="Times New Roman"/>
          <w:color w:val="auto"/>
          <w:spacing w:val="2"/>
        </w:rPr>
        <w:t xml:space="preserve"> </w:t>
      </w:r>
      <w:r w:rsidRPr="00A127AC">
        <w:rPr>
          <w:rFonts w:cs="Times New Roman"/>
          <w:color w:val="auto"/>
          <w:spacing w:val="-1"/>
        </w:rPr>
        <w:t>have</w:t>
      </w:r>
      <w:r w:rsidRPr="00A127AC">
        <w:rPr>
          <w:rFonts w:cs="Times New Roman"/>
          <w:color w:val="auto"/>
          <w:spacing w:val="1"/>
        </w:rPr>
        <w:t xml:space="preserve"> </w:t>
      </w:r>
      <w:r w:rsidRPr="00A127AC">
        <w:rPr>
          <w:rFonts w:cs="Times New Roman"/>
          <w:color w:val="auto"/>
          <w:spacing w:val="-1"/>
        </w:rPr>
        <w:t>been</w:t>
      </w:r>
      <w:r w:rsidRPr="00A127AC">
        <w:rPr>
          <w:rFonts w:cs="Times New Roman"/>
          <w:color w:val="auto"/>
          <w:spacing w:val="2"/>
        </w:rPr>
        <w:t xml:space="preserve"> </w:t>
      </w:r>
      <w:r w:rsidRPr="00A127AC">
        <w:rPr>
          <w:rFonts w:cs="Times New Roman"/>
          <w:color w:val="auto"/>
        </w:rPr>
        <w:t>possible.</w:t>
      </w:r>
      <w:r w:rsidRPr="00A127AC">
        <w:rPr>
          <w:rFonts w:cs="Times New Roman"/>
          <w:color w:val="auto"/>
          <w:spacing w:val="1"/>
        </w:rPr>
        <w:t xml:space="preserve"> </w:t>
      </w:r>
      <w:r w:rsidRPr="00A127AC">
        <w:rPr>
          <w:rFonts w:cs="Times New Roman"/>
          <w:color w:val="auto"/>
        </w:rPr>
        <w:t>I</w:t>
      </w:r>
      <w:r w:rsidRPr="00A127AC">
        <w:rPr>
          <w:rFonts w:cs="Times New Roman"/>
          <w:color w:val="auto"/>
          <w:spacing w:val="56"/>
        </w:rPr>
        <w:t xml:space="preserve"> </w:t>
      </w:r>
      <w:r w:rsidRPr="00A127AC">
        <w:rPr>
          <w:rFonts w:cs="Times New Roman"/>
          <w:color w:val="auto"/>
        </w:rPr>
        <w:t>would</w:t>
      </w:r>
      <w:r w:rsidRPr="00A127AC">
        <w:rPr>
          <w:rFonts w:cs="Times New Roman"/>
          <w:color w:val="auto"/>
          <w:spacing w:val="2"/>
        </w:rPr>
        <w:t xml:space="preserve"> </w:t>
      </w:r>
      <w:r w:rsidRPr="00A127AC">
        <w:rPr>
          <w:rFonts w:cs="Times New Roman"/>
          <w:color w:val="auto"/>
        </w:rPr>
        <w:t>like</w:t>
      </w:r>
      <w:r w:rsidRPr="00A127AC">
        <w:rPr>
          <w:rFonts w:cs="Times New Roman"/>
          <w:color w:val="auto"/>
          <w:spacing w:val="1"/>
        </w:rPr>
        <w:t xml:space="preserve"> </w:t>
      </w:r>
      <w:r w:rsidRPr="00A127AC">
        <w:rPr>
          <w:rFonts w:cs="Times New Roman"/>
          <w:color w:val="auto"/>
        </w:rPr>
        <w:t xml:space="preserve">to </w:t>
      </w:r>
      <w:r w:rsidRPr="00A127AC">
        <w:rPr>
          <w:rFonts w:cs="Times New Roman"/>
          <w:color w:val="auto"/>
          <w:spacing w:val="-1"/>
        </w:rPr>
        <w:t>gratefully</w:t>
      </w:r>
      <w:r w:rsidRPr="00A127AC">
        <w:rPr>
          <w:rFonts w:cs="Times New Roman"/>
          <w:color w:val="auto"/>
          <w:spacing w:val="59"/>
        </w:rPr>
        <w:t xml:space="preserve"> </w:t>
      </w:r>
      <w:r w:rsidRPr="00A127AC">
        <w:rPr>
          <w:rFonts w:cs="Times New Roman"/>
          <w:color w:val="auto"/>
          <w:spacing w:val="-1"/>
        </w:rPr>
        <w:t>and</w:t>
      </w:r>
      <w:r w:rsidRPr="00A127AC">
        <w:rPr>
          <w:rFonts w:cs="Times New Roman"/>
          <w:color w:val="auto"/>
          <w:spacing w:val="2"/>
        </w:rPr>
        <w:t xml:space="preserve"> </w:t>
      </w:r>
      <w:r w:rsidRPr="00A127AC">
        <w:rPr>
          <w:rFonts w:cs="Times New Roman"/>
          <w:color w:val="auto"/>
        </w:rPr>
        <w:t>sincerely</w:t>
      </w:r>
      <w:r w:rsidRPr="00A127AC">
        <w:rPr>
          <w:rFonts w:cs="Times New Roman"/>
          <w:color w:val="auto"/>
          <w:spacing w:val="35"/>
        </w:rPr>
        <w:t xml:space="preserve"> </w:t>
      </w:r>
      <w:r w:rsidRPr="00A127AC">
        <w:rPr>
          <w:rFonts w:cs="Times New Roman"/>
          <w:color w:val="auto"/>
          <w:spacing w:val="-1"/>
        </w:rPr>
        <w:t>acknowledge</w:t>
      </w:r>
      <w:r w:rsidRPr="00A127AC">
        <w:rPr>
          <w:rFonts w:cs="Times New Roman"/>
          <w:color w:val="auto"/>
          <w:spacing w:val="51"/>
        </w:rPr>
        <w:t xml:space="preserve"> </w:t>
      </w:r>
      <w:r w:rsidRPr="00A127AC">
        <w:rPr>
          <w:rFonts w:cs="Times New Roman"/>
          <w:color w:val="auto"/>
          <w:spacing w:val="-1"/>
        </w:rPr>
        <w:t>Prof.</w:t>
      </w:r>
      <w:r w:rsidRPr="00A127AC">
        <w:rPr>
          <w:rFonts w:cs="Times New Roman"/>
          <w:color w:val="auto"/>
          <w:spacing w:val="52"/>
        </w:rPr>
        <w:t xml:space="preserve"> </w:t>
      </w:r>
      <w:r w:rsidRPr="00A127AC">
        <w:rPr>
          <w:rFonts w:cs="Times New Roman"/>
          <w:color w:val="auto"/>
          <w:spacing w:val="-1"/>
        </w:rPr>
        <w:t>Shaorong</w:t>
      </w:r>
      <w:r w:rsidRPr="00A127AC">
        <w:rPr>
          <w:rFonts w:cs="Times New Roman"/>
          <w:color w:val="auto"/>
          <w:spacing w:val="51"/>
        </w:rPr>
        <w:t xml:space="preserve"> </w:t>
      </w:r>
      <w:r w:rsidRPr="00A127AC">
        <w:rPr>
          <w:rFonts w:cs="Times New Roman"/>
          <w:color w:val="auto"/>
          <w:spacing w:val="-1"/>
        </w:rPr>
        <w:t>Liu</w:t>
      </w:r>
      <w:r w:rsidR="00402C7A" w:rsidRPr="00A127AC">
        <w:rPr>
          <w:rFonts w:cs="Times New Roman"/>
          <w:color w:val="auto"/>
          <w:spacing w:val="-1"/>
        </w:rPr>
        <w:t xml:space="preserve"> along with</w:t>
      </w:r>
      <w:r w:rsidRPr="00A127AC">
        <w:rPr>
          <w:rFonts w:cs="Times New Roman"/>
          <w:color w:val="auto"/>
          <w:spacing w:val="52"/>
        </w:rPr>
        <w:t xml:space="preserve"> </w:t>
      </w:r>
      <w:r w:rsidRPr="00A127AC">
        <w:rPr>
          <w:rFonts w:cs="Times New Roman"/>
          <w:color w:val="auto"/>
        </w:rPr>
        <w:t>his</w:t>
      </w:r>
      <w:r w:rsidRPr="00A127AC">
        <w:rPr>
          <w:rFonts w:cs="Times New Roman"/>
          <w:color w:val="auto"/>
          <w:spacing w:val="53"/>
        </w:rPr>
        <w:t xml:space="preserve"> </w:t>
      </w:r>
      <w:r w:rsidRPr="00A127AC">
        <w:rPr>
          <w:rFonts w:cs="Times New Roman"/>
          <w:color w:val="auto"/>
          <w:spacing w:val="-1"/>
        </w:rPr>
        <w:t>wife,</w:t>
      </w:r>
      <w:r w:rsidRPr="00A127AC">
        <w:rPr>
          <w:rFonts w:cs="Times New Roman"/>
          <w:color w:val="auto"/>
          <w:spacing w:val="52"/>
        </w:rPr>
        <w:t xml:space="preserve"> </w:t>
      </w:r>
      <w:r w:rsidRPr="00A127AC">
        <w:rPr>
          <w:rFonts w:cs="Times New Roman"/>
          <w:color w:val="auto"/>
        </w:rPr>
        <w:t>Joann</w:t>
      </w:r>
      <w:r w:rsidRPr="00A127AC">
        <w:rPr>
          <w:rFonts w:cs="Times New Roman"/>
          <w:color w:val="auto"/>
          <w:spacing w:val="52"/>
        </w:rPr>
        <w:t xml:space="preserve"> </w:t>
      </w:r>
      <w:r w:rsidRPr="00A127AC">
        <w:rPr>
          <w:rFonts w:cs="Times New Roman"/>
          <w:color w:val="auto"/>
          <w:spacing w:val="-2"/>
        </w:rPr>
        <w:t>Lu,</w:t>
      </w:r>
      <w:r w:rsidRPr="00A127AC">
        <w:rPr>
          <w:rFonts w:cs="Times New Roman"/>
          <w:color w:val="auto"/>
          <w:spacing w:val="52"/>
        </w:rPr>
        <w:t xml:space="preserve"> </w:t>
      </w:r>
      <w:r w:rsidRPr="00A127AC">
        <w:rPr>
          <w:rFonts w:cs="Times New Roman"/>
          <w:color w:val="auto"/>
        </w:rPr>
        <w:t>for</w:t>
      </w:r>
      <w:r w:rsidRPr="00A127AC">
        <w:rPr>
          <w:rFonts w:cs="Times New Roman"/>
          <w:color w:val="auto"/>
          <w:spacing w:val="57"/>
        </w:rPr>
        <w:t xml:space="preserve"> </w:t>
      </w:r>
      <w:r w:rsidRPr="00A127AC">
        <w:rPr>
          <w:rFonts w:cs="Times New Roman"/>
          <w:color w:val="auto"/>
        </w:rPr>
        <w:t>their</w:t>
      </w:r>
      <w:r w:rsidRPr="00A127AC">
        <w:rPr>
          <w:rFonts w:cs="Times New Roman"/>
          <w:color w:val="auto"/>
          <w:spacing w:val="51"/>
        </w:rPr>
        <w:t xml:space="preserve"> </w:t>
      </w:r>
      <w:r w:rsidRPr="00A127AC">
        <w:rPr>
          <w:rFonts w:cs="Times New Roman"/>
          <w:color w:val="auto"/>
          <w:spacing w:val="-1"/>
        </w:rPr>
        <w:t>constant</w:t>
      </w:r>
      <w:r w:rsidRPr="00A127AC">
        <w:rPr>
          <w:rFonts w:cs="Times New Roman"/>
          <w:color w:val="auto"/>
          <w:spacing w:val="73"/>
        </w:rPr>
        <w:t xml:space="preserve"> </w:t>
      </w:r>
      <w:r w:rsidRPr="00A127AC">
        <w:rPr>
          <w:rFonts w:cs="Times New Roman"/>
          <w:color w:val="auto"/>
        </w:rPr>
        <w:t>support</w:t>
      </w:r>
      <w:r w:rsidRPr="00A127AC">
        <w:rPr>
          <w:rFonts w:cs="Times New Roman"/>
          <w:color w:val="auto"/>
          <w:spacing w:val="9"/>
        </w:rPr>
        <w:t xml:space="preserve"> </w:t>
      </w:r>
      <w:r w:rsidRPr="00A127AC">
        <w:rPr>
          <w:rFonts w:cs="Times New Roman"/>
          <w:color w:val="auto"/>
          <w:spacing w:val="-1"/>
        </w:rPr>
        <w:t>and</w:t>
      </w:r>
      <w:r w:rsidRPr="00A127AC">
        <w:rPr>
          <w:rFonts w:cs="Times New Roman"/>
          <w:color w:val="auto"/>
          <w:spacing w:val="9"/>
        </w:rPr>
        <w:t xml:space="preserve"> </w:t>
      </w:r>
      <w:r w:rsidR="00402C7A" w:rsidRPr="00A127AC">
        <w:rPr>
          <w:rFonts w:cs="Times New Roman"/>
          <w:color w:val="auto"/>
          <w:spacing w:val="-1"/>
        </w:rPr>
        <w:t>reinforcement</w:t>
      </w:r>
      <w:r w:rsidRPr="00A127AC">
        <w:rPr>
          <w:rFonts w:cs="Times New Roman"/>
          <w:color w:val="auto"/>
          <w:spacing w:val="9"/>
        </w:rPr>
        <w:t xml:space="preserve"> </w:t>
      </w:r>
      <w:r w:rsidRPr="00A127AC">
        <w:rPr>
          <w:rFonts w:cs="Times New Roman"/>
          <w:color w:val="auto"/>
        </w:rPr>
        <w:t>in</w:t>
      </w:r>
      <w:r w:rsidRPr="00A127AC">
        <w:rPr>
          <w:rFonts w:cs="Times New Roman"/>
          <w:color w:val="auto"/>
          <w:spacing w:val="9"/>
        </w:rPr>
        <w:t xml:space="preserve"> </w:t>
      </w:r>
      <w:r w:rsidRPr="00A127AC">
        <w:rPr>
          <w:rFonts w:cs="Times New Roman"/>
          <w:color w:val="auto"/>
        </w:rPr>
        <w:t>the</w:t>
      </w:r>
      <w:r w:rsidRPr="00A127AC">
        <w:rPr>
          <w:rFonts w:cs="Times New Roman"/>
          <w:color w:val="auto"/>
          <w:spacing w:val="8"/>
        </w:rPr>
        <w:t xml:space="preserve"> </w:t>
      </w:r>
      <w:r w:rsidRPr="00A127AC">
        <w:rPr>
          <w:rFonts w:cs="Times New Roman"/>
          <w:color w:val="auto"/>
          <w:spacing w:val="-1"/>
        </w:rPr>
        <w:t>past</w:t>
      </w:r>
      <w:r w:rsidRPr="00A127AC">
        <w:rPr>
          <w:rFonts w:cs="Times New Roman"/>
          <w:color w:val="auto"/>
          <w:spacing w:val="10"/>
        </w:rPr>
        <w:t xml:space="preserve"> </w:t>
      </w:r>
      <w:r w:rsidR="00402C7A" w:rsidRPr="00A127AC">
        <w:rPr>
          <w:rFonts w:cs="Times New Roman"/>
          <w:color w:val="auto"/>
        </w:rPr>
        <w:t>six</w:t>
      </w:r>
      <w:r w:rsidRPr="00A127AC">
        <w:rPr>
          <w:rFonts w:cs="Times New Roman"/>
          <w:color w:val="auto"/>
          <w:spacing w:val="10"/>
        </w:rPr>
        <w:t xml:space="preserve"> </w:t>
      </w:r>
      <w:r w:rsidRPr="00A127AC">
        <w:rPr>
          <w:rFonts w:cs="Times New Roman"/>
          <w:color w:val="auto"/>
          <w:spacing w:val="-1"/>
        </w:rPr>
        <w:t>years.</w:t>
      </w:r>
      <w:r w:rsidRPr="00A127AC">
        <w:rPr>
          <w:rFonts w:cs="Times New Roman"/>
          <w:color w:val="auto"/>
          <w:spacing w:val="14"/>
        </w:rPr>
        <w:t xml:space="preserve"> </w:t>
      </w:r>
      <w:r w:rsidR="00402C7A" w:rsidRPr="00A127AC">
        <w:rPr>
          <w:rFonts w:cs="Times New Roman"/>
          <w:color w:val="auto"/>
          <w:spacing w:val="14"/>
        </w:rPr>
        <w:t xml:space="preserve">Through </w:t>
      </w:r>
      <w:r w:rsidRPr="00A127AC">
        <w:rPr>
          <w:rFonts w:cs="Times New Roman"/>
          <w:color w:val="auto"/>
          <w:spacing w:val="-1"/>
        </w:rPr>
        <w:t>Dr.</w:t>
      </w:r>
      <w:r w:rsidRPr="00A127AC">
        <w:rPr>
          <w:rFonts w:cs="Times New Roman"/>
          <w:color w:val="auto"/>
          <w:spacing w:val="9"/>
        </w:rPr>
        <w:t xml:space="preserve"> </w:t>
      </w:r>
      <w:r w:rsidRPr="00A127AC">
        <w:rPr>
          <w:rFonts w:cs="Times New Roman"/>
          <w:color w:val="auto"/>
          <w:spacing w:val="-1"/>
        </w:rPr>
        <w:t>Liu's</w:t>
      </w:r>
      <w:r w:rsidRPr="00A127AC">
        <w:rPr>
          <w:rFonts w:cs="Times New Roman"/>
          <w:color w:val="auto"/>
          <w:spacing w:val="9"/>
        </w:rPr>
        <w:t xml:space="preserve"> </w:t>
      </w:r>
      <w:r w:rsidRPr="00A127AC">
        <w:rPr>
          <w:rFonts w:cs="Times New Roman"/>
          <w:color w:val="auto"/>
        </w:rPr>
        <w:t>supervision</w:t>
      </w:r>
      <w:r w:rsidR="00402C7A" w:rsidRPr="00A127AC">
        <w:rPr>
          <w:rFonts w:cs="Times New Roman"/>
          <w:color w:val="auto"/>
        </w:rPr>
        <w:t xml:space="preserve"> </w:t>
      </w:r>
      <w:r w:rsidRPr="00A127AC">
        <w:rPr>
          <w:rFonts w:cs="Times New Roman"/>
          <w:color w:val="auto"/>
        </w:rPr>
        <w:t>and Joann</w:t>
      </w:r>
      <w:r w:rsidRPr="00A127AC">
        <w:rPr>
          <w:rFonts w:cs="Times New Roman"/>
          <w:color w:val="auto"/>
          <w:spacing w:val="-1"/>
        </w:rPr>
        <w:t>'s</w:t>
      </w:r>
      <w:r w:rsidRPr="00A127AC">
        <w:rPr>
          <w:rFonts w:cs="Times New Roman"/>
          <w:color w:val="auto"/>
        </w:rPr>
        <w:t xml:space="preserve"> </w:t>
      </w:r>
      <w:r w:rsidRPr="00A127AC">
        <w:rPr>
          <w:rFonts w:cs="Times New Roman"/>
          <w:color w:val="auto"/>
          <w:spacing w:val="-1"/>
        </w:rPr>
        <w:t>help</w:t>
      </w:r>
      <w:r w:rsidR="00402C7A" w:rsidRPr="00A127AC">
        <w:rPr>
          <w:rFonts w:cs="Times New Roman"/>
          <w:color w:val="auto"/>
          <w:spacing w:val="-1"/>
        </w:rPr>
        <w:t>,</w:t>
      </w:r>
      <w:r w:rsidRPr="00A127AC">
        <w:rPr>
          <w:rFonts w:cs="Times New Roman"/>
          <w:color w:val="auto"/>
        </w:rPr>
        <w:t xml:space="preserve"> </w:t>
      </w:r>
      <w:r w:rsidRPr="00A127AC">
        <w:rPr>
          <w:rFonts w:cs="Times New Roman"/>
          <w:color w:val="auto"/>
          <w:spacing w:val="1"/>
        </w:rPr>
        <w:t>my</w:t>
      </w:r>
      <w:r w:rsidRPr="00A127AC">
        <w:rPr>
          <w:rFonts w:cs="Times New Roman"/>
          <w:color w:val="auto"/>
          <w:spacing w:val="-3"/>
        </w:rPr>
        <w:t xml:space="preserve"> </w:t>
      </w:r>
      <w:r w:rsidRPr="00A127AC">
        <w:rPr>
          <w:rFonts w:cs="Times New Roman"/>
          <w:color w:val="auto"/>
          <w:spacing w:val="-1"/>
        </w:rPr>
        <w:t>work</w:t>
      </w:r>
      <w:r w:rsidRPr="00A127AC">
        <w:rPr>
          <w:rFonts w:cs="Times New Roman"/>
          <w:color w:val="auto"/>
        </w:rPr>
        <w:t xml:space="preserve"> </w:t>
      </w:r>
      <w:r w:rsidR="00402C7A" w:rsidRPr="00A127AC">
        <w:rPr>
          <w:rFonts w:cs="Times New Roman"/>
          <w:color w:val="auto"/>
        </w:rPr>
        <w:t>was</w:t>
      </w:r>
      <w:r w:rsidRPr="00A127AC">
        <w:rPr>
          <w:rFonts w:cs="Times New Roman"/>
          <w:color w:val="auto"/>
          <w:spacing w:val="-2"/>
        </w:rPr>
        <w:t xml:space="preserve"> </w:t>
      </w:r>
      <w:r w:rsidRPr="00A127AC">
        <w:rPr>
          <w:rFonts w:cs="Times New Roman"/>
          <w:color w:val="auto"/>
          <w:spacing w:val="-1"/>
        </w:rPr>
        <w:t>efficient</w:t>
      </w:r>
      <w:r w:rsidR="00402C7A" w:rsidRPr="00A127AC">
        <w:rPr>
          <w:rFonts w:cs="Times New Roman"/>
          <w:color w:val="auto"/>
          <w:spacing w:val="-1"/>
        </w:rPr>
        <w:t xml:space="preserve"> and successful</w:t>
      </w:r>
      <w:r w:rsidRPr="00A127AC">
        <w:rPr>
          <w:rFonts w:cs="Times New Roman"/>
          <w:color w:val="auto"/>
          <w:spacing w:val="-1"/>
        </w:rPr>
        <w:t>.</w:t>
      </w:r>
    </w:p>
    <w:p w14:paraId="0B2A4679" w14:textId="17B3D704" w:rsidR="00C06825" w:rsidRPr="00A127AC" w:rsidRDefault="00E94432" w:rsidP="002A7D38">
      <w:pPr>
        <w:pStyle w:val="BodyText"/>
        <w:tabs>
          <w:tab w:val="left" w:pos="8460"/>
        </w:tabs>
        <w:spacing w:before="131" w:line="480" w:lineRule="auto"/>
        <w:ind w:left="0" w:firstLine="720"/>
        <w:jc w:val="both"/>
        <w:rPr>
          <w:rFonts w:cs="Times New Roman"/>
          <w:color w:val="auto"/>
        </w:rPr>
      </w:pPr>
      <w:r w:rsidRPr="00A127AC">
        <w:rPr>
          <w:rFonts w:cs="Times New Roman"/>
          <w:color w:val="auto"/>
        </w:rPr>
        <w:t>I</w:t>
      </w:r>
      <w:r w:rsidRPr="00A127AC">
        <w:rPr>
          <w:rFonts w:cs="Times New Roman"/>
          <w:color w:val="auto"/>
          <w:spacing w:val="13"/>
        </w:rPr>
        <w:t xml:space="preserve"> </w:t>
      </w:r>
      <w:r w:rsidRPr="00A127AC">
        <w:rPr>
          <w:rFonts w:cs="Times New Roman"/>
          <w:color w:val="auto"/>
        </w:rPr>
        <w:t>would</w:t>
      </w:r>
      <w:r w:rsidRPr="00A127AC">
        <w:rPr>
          <w:rFonts w:cs="Times New Roman"/>
          <w:color w:val="auto"/>
          <w:spacing w:val="14"/>
        </w:rPr>
        <w:t xml:space="preserve"> </w:t>
      </w:r>
      <w:r w:rsidRPr="00A127AC">
        <w:rPr>
          <w:rFonts w:cs="Times New Roman"/>
          <w:color w:val="auto"/>
        </w:rPr>
        <w:t>like</w:t>
      </w:r>
      <w:r w:rsidRPr="00A127AC">
        <w:rPr>
          <w:rFonts w:cs="Times New Roman"/>
          <w:color w:val="auto"/>
          <w:spacing w:val="13"/>
        </w:rPr>
        <w:t xml:space="preserve"> </w:t>
      </w:r>
      <w:r w:rsidRPr="00A127AC">
        <w:rPr>
          <w:rFonts w:cs="Times New Roman"/>
          <w:color w:val="auto"/>
        </w:rPr>
        <w:t>to</w:t>
      </w:r>
      <w:r w:rsidRPr="00A127AC">
        <w:rPr>
          <w:rFonts w:cs="Times New Roman"/>
          <w:color w:val="auto"/>
          <w:spacing w:val="14"/>
        </w:rPr>
        <w:t xml:space="preserve"> </w:t>
      </w:r>
      <w:r w:rsidRPr="00A127AC">
        <w:rPr>
          <w:rFonts w:cs="Times New Roman"/>
          <w:color w:val="auto"/>
        </w:rPr>
        <w:t>thank</w:t>
      </w:r>
      <w:r w:rsidRPr="00A127AC">
        <w:rPr>
          <w:rFonts w:cs="Times New Roman"/>
          <w:color w:val="auto"/>
          <w:spacing w:val="13"/>
        </w:rPr>
        <w:t xml:space="preserve"> </w:t>
      </w:r>
      <w:r w:rsidRPr="00A127AC">
        <w:rPr>
          <w:rFonts w:cs="Times New Roman"/>
          <w:color w:val="auto"/>
          <w:spacing w:val="2"/>
        </w:rPr>
        <w:t>my</w:t>
      </w:r>
      <w:r w:rsidRPr="00A127AC">
        <w:rPr>
          <w:rFonts w:cs="Times New Roman"/>
          <w:color w:val="auto"/>
          <w:spacing w:val="11"/>
        </w:rPr>
        <w:t xml:space="preserve"> </w:t>
      </w:r>
      <w:r w:rsidRPr="00A127AC">
        <w:rPr>
          <w:rFonts w:cs="Times New Roman"/>
          <w:color w:val="auto"/>
          <w:spacing w:val="-1"/>
        </w:rPr>
        <w:t>committee</w:t>
      </w:r>
      <w:r w:rsidRPr="00A127AC">
        <w:rPr>
          <w:rFonts w:cs="Times New Roman"/>
          <w:color w:val="auto"/>
          <w:spacing w:val="15"/>
        </w:rPr>
        <w:t xml:space="preserve"> </w:t>
      </w:r>
      <w:r w:rsidRPr="00A127AC">
        <w:rPr>
          <w:rFonts w:cs="Times New Roman"/>
          <w:color w:val="auto"/>
          <w:spacing w:val="-1"/>
        </w:rPr>
        <w:t>members,</w:t>
      </w:r>
      <w:r w:rsidRPr="00A127AC">
        <w:rPr>
          <w:rFonts w:cs="Times New Roman"/>
          <w:color w:val="auto"/>
          <w:spacing w:val="13"/>
        </w:rPr>
        <w:t xml:space="preserve"> </w:t>
      </w:r>
      <w:r w:rsidRPr="00A127AC">
        <w:rPr>
          <w:rFonts w:cs="Times New Roman"/>
          <w:color w:val="auto"/>
          <w:spacing w:val="1"/>
        </w:rPr>
        <w:t>Dr.</w:t>
      </w:r>
      <w:r w:rsidRPr="00A127AC">
        <w:rPr>
          <w:rFonts w:cs="Times New Roman"/>
          <w:color w:val="auto"/>
          <w:spacing w:val="14"/>
        </w:rPr>
        <w:t xml:space="preserve"> </w:t>
      </w:r>
      <w:r w:rsidR="004B6ECD" w:rsidRPr="00A127AC">
        <w:rPr>
          <w:rFonts w:cs="Times New Roman"/>
          <w:color w:val="auto"/>
          <w:spacing w:val="-1"/>
        </w:rPr>
        <w:t>Robert White</w:t>
      </w:r>
      <w:r w:rsidRPr="00A127AC">
        <w:rPr>
          <w:rFonts w:cs="Times New Roman"/>
          <w:color w:val="auto"/>
          <w:spacing w:val="-1"/>
        </w:rPr>
        <w:t>,</w:t>
      </w:r>
      <w:r w:rsidRPr="00A127AC">
        <w:rPr>
          <w:rFonts w:cs="Times New Roman"/>
          <w:color w:val="auto"/>
          <w:spacing w:val="5"/>
        </w:rPr>
        <w:t xml:space="preserve"> </w:t>
      </w:r>
      <w:r w:rsidRPr="00A127AC">
        <w:rPr>
          <w:rFonts w:cs="Times New Roman"/>
          <w:color w:val="auto"/>
          <w:spacing w:val="-1"/>
        </w:rPr>
        <w:t>Dr.</w:t>
      </w:r>
      <w:r w:rsidRPr="00A127AC">
        <w:rPr>
          <w:rFonts w:cs="Times New Roman"/>
          <w:color w:val="auto"/>
          <w:spacing w:val="4"/>
        </w:rPr>
        <w:t xml:space="preserve"> </w:t>
      </w:r>
      <w:r w:rsidRPr="00A127AC">
        <w:rPr>
          <w:rFonts w:cs="Times New Roman"/>
          <w:color w:val="auto"/>
        </w:rPr>
        <w:t>Robert</w:t>
      </w:r>
      <w:r w:rsidRPr="00A127AC">
        <w:rPr>
          <w:rFonts w:cs="Times New Roman"/>
          <w:color w:val="auto"/>
          <w:spacing w:val="4"/>
        </w:rPr>
        <w:t xml:space="preserve"> </w:t>
      </w:r>
      <w:r w:rsidRPr="00A127AC">
        <w:rPr>
          <w:rFonts w:cs="Times New Roman"/>
          <w:color w:val="auto"/>
        </w:rPr>
        <w:t>Thomson,</w:t>
      </w:r>
      <w:r w:rsidRPr="00A127AC">
        <w:rPr>
          <w:rFonts w:cs="Times New Roman"/>
          <w:color w:val="auto"/>
          <w:spacing w:val="4"/>
        </w:rPr>
        <w:t xml:space="preserve"> </w:t>
      </w:r>
      <w:r w:rsidRPr="00A127AC">
        <w:rPr>
          <w:rFonts w:cs="Times New Roman"/>
          <w:color w:val="auto"/>
        </w:rPr>
        <w:t>Dr.</w:t>
      </w:r>
      <w:r w:rsidRPr="00A127AC">
        <w:rPr>
          <w:rFonts w:cs="Times New Roman"/>
          <w:color w:val="auto"/>
          <w:spacing w:val="7"/>
        </w:rPr>
        <w:t xml:space="preserve"> </w:t>
      </w:r>
      <w:r w:rsidRPr="00A127AC">
        <w:rPr>
          <w:rFonts w:cs="Times New Roman"/>
          <w:color w:val="auto"/>
          <w:spacing w:val="-1"/>
        </w:rPr>
        <w:t>Zhibo</w:t>
      </w:r>
      <w:r w:rsidRPr="00A127AC">
        <w:rPr>
          <w:rFonts w:cs="Times New Roman"/>
          <w:color w:val="auto"/>
          <w:spacing w:val="5"/>
        </w:rPr>
        <w:t xml:space="preserve"> </w:t>
      </w:r>
      <w:r w:rsidRPr="00A127AC">
        <w:rPr>
          <w:rFonts w:cs="Times New Roman"/>
          <w:color w:val="auto"/>
          <w:spacing w:val="-1"/>
        </w:rPr>
        <w:t>Yang</w:t>
      </w:r>
      <w:r w:rsidR="004B6ECD" w:rsidRPr="00A127AC">
        <w:rPr>
          <w:rFonts w:cs="Times New Roman"/>
          <w:color w:val="auto"/>
          <w:spacing w:val="-1"/>
        </w:rPr>
        <w:t>, and Dr. Roger Harrison</w:t>
      </w:r>
      <w:r w:rsidRPr="00A127AC">
        <w:rPr>
          <w:rFonts w:cs="Times New Roman"/>
          <w:color w:val="auto"/>
          <w:spacing w:val="-1"/>
        </w:rPr>
        <w:t>.</w:t>
      </w:r>
      <w:r w:rsidRPr="00A127AC">
        <w:rPr>
          <w:rFonts w:cs="Times New Roman"/>
          <w:color w:val="auto"/>
          <w:spacing w:val="8"/>
        </w:rPr>
        <w:t xml:space="preserve"> </w:t>
      </w:r>
      <w:r w:rsidR="00402C7A" w:rsidRPr="00A127AC">
        <w:rPr>
          <w:rFonts w:cs="Times New Roman"/>
          <w:color w:val="auto"/>
          <w:spacing w:val="-1"/>
        </w:rPr>
        <w:t>Their</w:t>
      </w:r>
      <w:r w:rsidRPr="00A127AC">
        <w:rPr>
          <w:rFonts w:cs="Times New Roman"/>
          <w:color w:val="auto"/>
          <w:spacing w:val="4"/>
        </w:rPr>
        <w:t xml:space="preserve"> </w:t>
      </w:r>
      <w:r w:rsidRPr="00A127AC">
        <w:rPr>
          <w:rFonts w:cs="Times New Roman"/>
          <w:color w:val="auto"/>
        </w:rPr>
        <w:t>kind</w:t>
      </w:r>
      <w:r w:rsidRPr="00A127AC">
        <w:rPr>
          <w:rFonts w:cs="Times New Roman"/>
          <w:color w:val="auto"/>
          <w:spacing w:val="7"/>
        </w:rPr>
        <w:t xml:space="preserve"> </w:t>
      </w:r>
      <w:r w:rsidRPr="00A127AC">
        <w:rPr>
          <w:rFonts w:cs="Times New Roman"/>
          <w:color w:val="auto"/>
          <w:spacing w:val="-1"/>
        </w:rPr>
        <w:t>and</w:t>
      </w:r>
      <w:r w:rsidRPr="00A127AC">
        <w:rPr>
          <w:rFonts w:cs="Times New Roman"/>
          <w:color w:val="auto"/>
          <w:spacing w:val="6"/>
        </w:rPr>
        <w:t xml:space="preserve"> </w:t>
      </w:r>
      <w:r w:rsidRPr="00A127AC">
        <w:rPr>
          <w:rFonts w:cs="Times New Roman"/>
          <w:color w:val="auto"/>
          <w:spacing w:val="-1"/>
        </w:rPr>
        <w:t>help</w:t>
      </w:r>
      <w:r w:rsidRPr="00A127AC">
        <w:rPr>
          <w:rFonts w:cs="Times New Roman"/>
          <w:color w:val="auto"/>
          <w:spacing w:val="5"/>
        </w:rPr>
        <w:t xml:space="preserve"> </w:t>
      </w:r>
      <w:r w:rsidR="00402C7A" w:rsidRPr="00A127AC">
        <w:rPr>
          <w:rFonts w:cs="Times New Roman"/>
          <w:color w:val="auto"/>
          <w:spacing w:val="5"/>
        </w:rPr>
        <w:t xml:space="preserve">throughout the years </w:t>
      </w:r>
      <w:r w:rsidR="00402C7A" w:rsidRPr="00A127AC">
        <w:rPr>
          <w:rFonts w:cs="Times New Roman"/>
          <w:color w:val="auto"/>
        </w:rPr>
        <w:t>was</w:t>
      </w:r>
      <w:r w:rsidRPr="00A127AC">
        <w:rPr>
          <w:rFonts w:cs="Times New Roman"/>
          <w:color w:val="auto"/>
          <w:spacing w:val="3"/>
        </w:rPr>
        <w:t xml:space="preserve"> </w:t>
      </w:r>
      <w:r w:rsidRPr="00A127AC">
        <w:rPr>
          <w:rFonts w:cs="Times New Roman"/>
          <w:color w:val="auto"/>
          <w:spacing w:val="1"/>
        </w:rPr>
        <w:t>very</w:t>
      </w:r>
      <w:r w:rsidRPr="00A127AC">
        <w:rPr>
          <w:rFonts w:cs="Times New Roman"/>
          <w:color w:val="auto"/>
          <w:spacing w:val="59"/>
        </w:rPr>
        <w:t xml:space="preserve"> </w:t>
      </w:r>
      <w:r w:rsidRPr="00A127AC">
        <w:rPr>
          <w:rFonts w:cs="Times New Roman"/>
          <w:color w:val="auto"/>
          <w:spacing w:val="-1"/>
        </w:rPr>
        <w:t>appreciated.</w:t>
      </w:r>
    </w:p>
    <w:p w14:paraId="6FDE4873" w14:textId="3179BD84" w:rsidR="00C06825" w:rsidRPr="00A127AC" w:rsidRDefault="00E94432" w:rsidP="002A7D38">
      <w:pPr>
        <w:pStyle w:val="BodyText"/>
        <w:tabs>
          <w:tab w:val="left" w:pos="8460"/>
        </w:tabs>
        <w:spacing w:before="130" w:line="480" w:lineRule="auto"/>
        <w:ind w:left="0" w:firstLine="720"/>
        <w:jc w:val="both"/>
        <w:rPr>
          <w:rFonts w:cs="Times New Roman"/>
          <w:color w:val="auto"/>
        </w:rPr>
      </w:pPr>
      <w:r w:rsidRPr="00A127AC">
        <w:rPr>
          <w:rFonts w:cs="Times New Roman"/>
          <w:color w:val="auto"/>
        </w:rPr>
        <w:t>I</w:t>
      </w:r>
      <w:r w:rsidRPr="00A127AC">
        <w:rPr>
          <w:rFonts w:cs="Times New Roman"/>
          <w:color w:val="auto"/>
          <w:spacing w:val="15"/>
        </w:rPr>
        <w:t xml:space="preserve"> </w:t>
      </w:r>
      <w:r w:rsidRPr="00A127AC">
        <w:rPr>
          <w:rFonts w:cs="Times New Roman"/>
          <w:color w:val="auto"/>
        </w:rPr>
        <w:t>would</w:t>
      </w:r>
      <w:r w:rsidRPr="00A127AC">
        <w:rPr>
          <w:rFonts w:cs="Times New Roman"/>
          <w:color w:val="auto"/>
          <w:spacing w:val="16"/>
        </w:rPr>
        <w:t xml:space="preserve"> </w:t>
      </w:r>
      <w:r w:rsidRPr="00A127AC">
        <w:rPr>
          <w:rFonts w:cs="Times New Roman"/>
          <w:color w:val="auto"/>
        </w:rPr>
        <w:t>like</w:t>
      </w:r>
      <w:r w:rsidRPr="00A127AC">
        <w:rPr>
          <w:rFonts w:cs="Times New Roman"/>
          <w:color w:val="auto"/>
          <w:spacing w:val="17"/>
        </w:rPr>
        <w:t xml:space="preserve"> </w:t>
      </w:r>
      <w:r w:rsidRPr="00A127AC">
        <w:rPr>
          <w:rFonts w:cs="Times New Roman"/>
          <w:color w:val="auto"/>
        </w:rPr>
        <w:t>to</w:t>
      </w:r>
      <w:r w:rsidRPr="00A127AC">
        <w:rPr>
          <w:rFonts w:cs="Times New Roman"/>
          <w:color w:val="auto"/>
          <w:spacing w:val="17"/>
        </w:rPr>
        <w:t xml:space="preserve"> </w:t>
      </w:r>
      <w:r w:rsidRPr="00A127AC">
        <w:rPr>
          <w:rFonts w:cs="Times New Roman"/>
          <w:color w:val="auto"/>
        </w:rPr>
        <w:t>thank</w:t>
      </w:r>
      <w:r w:rsidRPr="00A127AC">
        <w:rPr>
          <w:rFonts w:cs="Times New Roman"/>
          <w:color w:val="auto"/>
          <w:spacing w:val="18"/>
        </w:rPr>
        <w:t xml:space="preserve"> </w:t>
      </w:r>
      <w:r w:rsidRPr="00A127AC">
        <w:rPr>
          <w:rFonts w:cs="Times New Roman"/>
          <w:color w:val="auto"/>
          <w:spacing w:val="-1"/>
        </w:rPr>
        <w:t>all</w:t>
      </w:r>
      <w:r w:rsidRPr="00A127AC">
        <w:rPr>
          <w:rFonts w:cs="Times New Roman"/>
          <w:color w:val="auto"/>
          <w:spacing w:val="17"/>
        </w:rPr>
        <w:t xml:space="preserve"> </w:t>
      </w:r>
      <w:r w:rsidRPr="00A127AC">
        <w:rPr>
          <w:rFonts w:cs="Times New Roman"/>
          <w:color w:val="auto"/>
        </w:rPr>
        <w:t>the</w:t>
      </w:r>
      <w:r w:rsidRPr="00A127AC">
        <w:rPr>
          <w:rFonts w:cs="Times New Roman"/>
          <w:color w:val="auto"/>
          <w:spacing w:val="16"/>
        </w:rPr>
        <w:t xml:space="preserve"> </w:t>
      </w:r>
      <w:r w:rsidRPr="00A127AC">
        <w:rPr>
          <w:rFonts w:cs="Times New Roman"/>
          <w:color w:val="auto"/>
        </w:rPr>
        <w:t>lab</w:t>
      </w:r>
      <w:r w:rsidRPr="00A127AC">
        <w:rPr>
          <w:rFonts w:cs="Times New Roman"/>
          <w:color w:val="auto"/>
          <w:spacing w:val="18"/>
        </w:rPr>
        <w:t xml:space="preserve"> </w:t>
      </w:r>
      <w:r w:rsidRPr="00A127AC">
        <w:rPr>
          <w:rFonts w:cs="Times New Roman"/>
          <w:color w:val="auto"/>
          <w:spacing w:val="-1"/>
        </w:rPr>
        <w:t>members</w:t>
      </w:r>
      <w:r w:rsidRPr="00A127AC">
        <w:rPr>
          <w:rFonts w:cs="Times New Roman"/>
          <w:color w:val="auto"/>
          <w:spacing w:val="18"/>
        </w:rPr>
        <w:t xml:space="preserve"> </w:t>
      </w:r>
      <w:r w:rsidRPr="00A127AC">
        <w:rPr>
          <w:rFonts w:cs="Times New Roman"/>
          <w:color w:val="auto"/>
        </w:rPr>
        <w:t>in</w:t>
      </w:r>
      <w:r w:rsidRPr="00A127AC">
        <w:rPr>
          <w:rFonts w:cs="Times New Roman"/>
          <w:color w:val="auto"/>
          <w:spacing w:val="17"/>
        </w:rPr>
        <w:t xml:space="preserve"> </w:t>
      </w:r>
      <w:r w:rsidRPr="00A127AC">
        <w:rPr>
          <w:rFonts w:cs="Times New Roman"/>
          <w:color w:val="auto"/>
        </w:rPr>
        <w:t>the</w:t>
      </w:r>
      <w:r w:rsidRPr="00A127AC">
        <w:rPr>
          <w:rFonts w:cs="Times New Roman"/>
          <w:color w:val="auto"/>
          <w:spacing w:val="18"/>
        </w:rPr>
        <w:t xml:space="preserve"> </w:t>
      </w:r>
      <w:r w:rsidRPr="00A127AC">
        <w:rPr>
          <w:rFonts w:cs="Times New Roman"/>
          <w:color w:val="auto"/>
          <w:spacing w:val="-1"/>
        </w:rPr>
        <w:t>past</w:t>
      </w:r>
      <w:r w:rsidRPr="00A127AC">
        <w:rPr>
          <w:rFonts w:cs="Times New Roman"/>
          <w:color w:val="auto"/>
          <w:spacing w:val="17"/>
        </w:rPr>
        <w:t xml:space="preserve"> </w:t>
      </w:r>
      <w:r w:rsidRPr="00A127AC">
        <w:rPr>
          <w:rFonts w:cs="Times New Roman"/>
          <w:color w:val="auto"/>
          <w:spacing w:val="-1"/>
        </w:rPr>
        <w:t>and</w:t>
      </w:r>
      <w:r w:rsidRPr="00A127AC">
        <w:rPr>
          <w:rFonts w:cs="Times New Roman"/>
          <w:color w:val="auto"/>
          <w:spacing w:val="16"/>
        </w:rPr>
        <w:t xml:space="preserve"> </w:t>
      </w:r>
      <w:r w:rsidRPr="00A127AC">
        <w:rPr>
          <w:rFonts w:cs="Times New Roman"/>
          <w:color w:val="auto"/>
          <w:spacing w:val="-1"/>
        </w:rPr>
        <w:t>present.</w:t>
      </w:r>
      <w:r w:rsidRPr="00A127AC">
        <w:rPr>
          <w:rFonts w:cs="Times New Roman"/>
          <w:color w:val="auto"/>
          <w:spacing w:val="19"/>
        </w:rPr>
        <w:t xml:space="preserve"> </w:t>
      </w:r>
      <w:r w:rsidR="00003446" w:rsidRPr="00A127AC">
        <w:rPr>
          <w:rFonts w:cs="Times New Roman"/>
          <w:color w:val="auto"/>
        </w:rPr>
        <w:t>They</w:t>
      </w:r>
      <w:r w:rsidR="00003446" w:rsidRPr="00A127AC">
        <w:rPr>
          <w:rFonts w:cs="Times New Roman"/>
          <w:color w:val="auto"/>
          <w:spacing w:val="14"/>
        </w:rPr>
        <w:t xml:space="preserve"> </w:t>
      </w:r>
      <w:r w:rsidR="00003446" w:rsidRPr="00A127AC">
        <w:rPr>
          <w:rFonts w:cs="Times New Roman"/>
          <w:color w:val="auto"/>
        </w:rPr>
        <w:t>are</w:t>
      </w:r>
      <w:r w:rsidR="00003446" w:rsidRPr="00A127AC">
        <w:rPr>
          <w:rFonts w:cs="Times New Roman"/>
          <w:color w:val="auto"/>
          <w:spacing w:val="22"/>
        </w:rPr>
        <w:t xml:space="preserve"> </w:t>
      </w:r>
      <w:r w:rsidR="00003446" w:rsidRPr="00A127AC">
        <w:rPr>
          <w:rFonts w:cs="Times New Roman"/>
          <w:color w:val="auto"/>
        </w:rPr>
        <w:t>Dr.</w:t>
      </w:r>
      <w:r w:rsidR="00003446" w:rsidRPr="00A127AC">
        <w:rPr>
          <w:rFonts w:cs="Times New Roman"/>
          <w:color w:val="auto"/>
          <w:spacing w:val="50"/>
        </w:rPr>
        <w:t xml:space="preserve"> </w:t>
      </w:r>
      <w:r w:rsidR="00003446" w:rsidRPr="00A127AC">
        <w:rPr>
          <w:rFonts w:cs="Times New Roman"/>
          <w:color w:val="auto"/>
          <w:spacing w:val="-1"/>
        </w:rPr>
        <w:t>Congying</w:t>
      </w:r>
      <w:r w:rsidR="00003446" w:rsidRPr="00A127AC">
        <w:rPr>
          <w:rFonts w:cs="Times New Roman"/>
          <w:color w:val="auto"/>
          <w:spacing w:val="45"/>
        </w:rPr>
        <w:t xml:space="preserve"> </w:t>
      </w:r>
      <w:r w:rsidR="00003446" w:rsidRPr="00A127AC">
        <w:rPr>
          <w:rFonts w:cs="Times New Roman"/>
          <w:color w:val="auto"/>
        </w:rPr>
        <w:t>Gu,</w:t>
      </w:r>
      <w:r w:rsidR="00003446" w:rsidRPr="00A127AC">
        <w:rPr>
          <w:rFonts w:cs="Times New Roman"/>
          <w:color w:val="auto"/>
          <w:spacing w:val="48"/>
        </w:rPr>
        <w:t xml:space="preserve"> </w:t>
      </w:r>
      <w:r w:rsidR="00003446" w:rsidRPr="00A127AC">
        <w:rPr>
          <w:rFonts w:cs="Times New Roman"/>
          <w:color w:val="auto"/>
          <w:spacing w:val="-1"/>
        </w:rPr>
        <w:t>Dr.</w:t>
      </w:r>
      <w:r w:rsidR="00003446" w:rsidRPr="00A127AC">
        <w:rPr>
          <w:rFonts w:cs="Times New Roman"/>
          <w:color w:val="auto"/>
          <w:spacing w:val="48"/>
        </w:rPr>
        <w:t xml:space="preserve"> </w:t>
      </w:r>
      <w:r w:rsidR="00003446" w:rsidRPr="00A127AC">
        <w:rPr>
          <w:rFonts w:cs="Times New Roman"/>
          <w:color w:val="auto"/>
          <w:spacing w:val="-1"/>
        </w:rPr>
        <w:t>Qiangshen</w:t>
      </w:r>
      <w:r w:rsidR="00003446" w:rsidRPr="00A127AC">
        <w:rPr>
          <w:rFonts w:cs="Times New Roman"/>
          <w:color w:val="auto"/>
          <w:spacing w:val="47"/>
        </w:rPr>
        <w:t xml:space="preserve"> </w:t>
      </w:r>
      <w:r w:rsidR="00003446" w:rsidRPr="00A127AC">
        <w:rPr>
          <w:rFonts w:cs="Times New Roman"/>
          <w:color w:val="auto"/>
        </w:rPr>
        <w:t>Pu,</w:t>
      </w:r>
      <w:r w:rsidR="00003446" w:rsidRPr="00A127AC">
        <w:rPr>
          <w:rFonts w:cs="Times New Roman"/>
          <w:color w:val="auto"/>
          <w:spacing w:val="48"/>
        </w:rPr>
        <w:t xml:space="preserve"> </w:t>
      </w:r>
      <w:r w:rsidR="00003446" w:rsidRPr="00A127AC">
        <w:rPr>
          <w:rFonts w:cs="Times New Roman"/>
          <w:color w:val="auto"/>
          <w:spacing w:val="-1"/>
        </w:rPr>
        <w:t>Dr.</w:t>
      </w:r>
      <w:r w:rsidR="00003446" w:rsidRPr="00A127AC">
        <w:rPr>
          <w:rFonts w:cs="Times New Roman"/>
          <w:color w:val="auto"/>
          <w:spacing w:val="47"/>
        </w:rPr>
        <w:t xml:space="preserve"> </w:t>
      </w:r>
      <w:r w:rsidR="00003446" w:rsidRPr="00A127AC">
        <w:rPr>
          <w:rFonts w:cs="Times New Roman"/>
          <w:color w:val="auto"/>
        </w:rPr>
        <w:t>Wei</w:t>
      </w:r>
      <w:r w:rsidR="00003446" w:rsidRPr="00A127AC">
        <w:rPr>
          <w:rFonts w:cs="Times New Roman"/>
          <w:color w:val="auto"/>
          <w:spacing w:val="48"/>
        </w:rPr>
        <w:t xml:space="preserve"> </w:t>
      </w:r>
      <w:r w:rsidR="00003446" w:rsidRPr="00A127AC">
        <w:rPr>
          <w:rFonts w:cs="Times New Roman"/>
          <w:color w:val="auto"/>
          <w:spacing w:val="-1"/>
        </w:rPr>
        <w:t>Wang,</w:t>
      </w:r>
      <w:r w:rsidR="00003446" w:rsidRPr="00A127AC">
        <w:rPr>
          <w:rFonts w:cs="Times New Roman"/>
          <w:color w:val="auto"/>
          <w:spacing w:val="49"/>
        </w:rPr>
        <w:t xml:space="preserve"> </w:t>
      </w:r>
      <w:r w:rsidR="00003446" w:rsidRPr="00A127AC">
        <w:rPr>
          <w:rFonts w:cs="Times New Roman"/>
          <w:color w:val="auto"/>
          <w:spacing w:val="-1"/>
        </w:rPr>
        <w:t>Dr.</w:t>
      </w:r>
      <w:r w:rsidR="00003446" w:rsidRPr="00A127AC">
        <w:rPr>
          <w:rFonts w:cs="Times New Roman"/>
          <w:color w:val="auto"/>
          <w:spacing w:val="47"/>
        </w:rPr>
        <w:t xml:space="preserve"> </w:t>
      </w:r>
      <w:r w:rsidR="00003446" w:rsidRPr="00A127AC">
        <w:rPr>
          <w:rFonts w:cs="Times New Roman"/>
          <w:color w:val="auto"/>
        </w:rPr>
        <w:t>Ruibo</w:t>
      </w:r>
      <w:r w:rsidR="00003446" w:rsidRPr="00A127AC">
        <w:rPr>
          <w:rFonts w:cs="Times New Roman"/>
          <w:color w:val="auto"/>
          <w:spacing w:val="51"/>
        </w:rPr>
        <w:t xml:space="preserve"> </w:t>
      </w:r>
      <w:r w:rsidR="00003446" w:rsidRPr="00A127AC">
        <w:rPr>
          <w:rFonts w:cs="Times New Roman"/>
          <w:color w:val="auto"/>
          <w:spacing w:val="-1"/>
        </w:rPr>
        <w:t>Li,</w:t>
      </w:r>
      <w:r w:rsidR="00003446" w:rsidRPr="00A127AC">
        <w:rPr>
          <w:rFonts w:cs="Times New Roman"/>
          <w:color w:val="auto"/>
          <w:spacing w:val="48"/>
        </w:rPr>
        <w:t xml:space="preserve"> </w:t>
      </w:r>
      <w:r w:rsidR="00003446" w:rsidRPr="00A127AC">
        <w:rPr>
          <w:rFonts w:cs="Times New Roman"/>
          <w:color w:val="auto"/>
          <w:spacing w:val="-1"/>
        </w:rPr>
        <w:t>Dr.</w:t>
      </w:r>
      <w:r w:rsidR="00003446" w:rsidRPr="00A127AC">
        <w:rPr>
          <w:rFonts w:cs="Times New Roman"/>
          <w:color w:val="auto"/>
          <w:spacing w:val="50"/>
        </w:rPr>
        <w:t xml:space="preserve"> </w:t>
      </w:r>
      <w:r w:rsidR="00003446" w:rsidRPr="00A127AC">
        <w:rPr>
          <w:rFonts w:cs="Times New Roman"/>
          <w:color w:val="auto"/>
          <w:spacing w:val="-2"/>
        </w:rPr>
        <w:t>Lei</w:t>
      </w:r>
      <w:r w:rsidR="00003446" w:rsidRPr="00A127AC">
        <w:rPr>
          <w:rFonts w:cs="Times New Roman"/>
          <w:color w:val="auto"/>
          <w:spacing w:val="50"/>
        </w:rPr>
        <w:t xml:space="preserve"> </w:t>
      </w:r>
      <w:r w:rsidR="00003446" w:rsidRPr="00A127AC">
        <w:rPr>
          <w:rFonts w:cs="Times New Roman"/>
          <w:color w:val="auto"/>
          <w:spacing w:val="-1"/>
        </w:rPr>
        <w:t>Zhou,</w:t>
      </w:r>
      <w:r w:rsidR="00003446" w:rsidRPr="00A127AC">
        <w:rPr>
          <w:rFonts w:cs="Times New Roman"/>
          <w:color w:val="auto"/>
          <w:spacing w:val="50"/>
        </w:rPr>
        <w:t xml:space="preserve"> </w:t>
      </w:r>
      <w:r w:rsidR="00003446" w:rsidRPr="00A127AC">
        <w:rPr>
          <w:rFonts w:cs="Times New Roman"/>
          <w:color w:val="auto"/>
          <w:spacing w:val="-1"/>
        </w:rPr>
        <w:t>Dr.</w:t>
      </w:r>
      <w:r w:rsidR="00003446" w:rsidRPr="00A127AC">
        <w:rPr>
          <w:rFonts w:cs="Times New Roman"/>
          <w:color w:val="auto"/>
          <w:spacing w:val="57"/>
        </w:rPr>
        <w:t xml:space="preserve"> </w:t>
      </w:r>
      <w:r w:rsidR="00003446" w:rsidRPr="00A127AC">
        <w:rPr>
          <w:rFonts w:cs="Times New Roman"/>
          <w:color w:val="auto"/>
          <w:spacing w:val="-1"/>
        </w:rPr>
        <w:t>Haiqing</w:t>
      </w:r>
      <w:r w:rsidR="00003446" w:rsidRPr="00A127AC">
        <w:rPr>
          <w:rFonts w:cs="Times New Roman"/>
          <w:color w:val="auto"/>
          <w:spacing w:val="19"/>
        </w:rPr>
        <w:t xml:space="preserve"> </w:t>
      </w:r>
      <w:r w:rsidR="00003446" w:rsidRPr="00A127AC">
        <w:rPr>
          <w:rFonts w:cs="Times New Roman"/>
          <w:color w:val="auto"/>
        </w:rPr>
        <w:t>Yu,</w:t>
      </w:r>
      <w:r w:rsidR="00003446" w:rsidRPr="00A127AC">
        <w:rPr>
          <w:rFonts w:cs="Times New Roman"/>
          <w:color w:val="auto"/>
          <w:spacing w:val="18"/>
        </w:rPr>
        <w:t xml:space="preserve"> </w:t>
      </w:r>
      <w:r w:rsidR="00003446" w:rsidRPr="00A127AC">
        <w:rPr>
          <w:rFonts w:cs="Times New Roman"/>
          <w:color w:val="auto"/>
          <w:spacing w:val="-1"/>
        </w:rPr>
        <w:t>Dr,</w:t>
      </w:r>
      <w:r w:rsidR="00003446" w:rsidRPr="00A127AC">
        <w:rPr>
          <w:rFonts w:cs="Times New Roman"/>
          <w:color w:val="auto"/>
          <w:spacing w:val="21"/>
        </w:rPr>
        <w:t xml:space="preserve"> </w:t>
      </w:r>
      <w:r w:rsidR="00003446" w:rsidRPr="00A127AC">
        <w:rPr>
          <w:rFonts w:cs="Times New Roman"/>
          <w:color w:val="auto"/>
        </w:rPr>
        <w:t>Xiaochun</w:t>
      </w:r>
      <w:r w:rsidR="00003446" w:rsidRPr="00A127AC">
        <w:rPr>
          <w:rFonts w:cs="Times New Roman"/>
          <w:color w:val="auto"/>
          <w:spacing w:val="18"/>
        </w:rPr>
        <w:t xml:space="preserve"> </w:t>
      </w:r>
      <w:r w:rsidR="00003446" w:rsidRPr="00A127AC">
        <w:rPr>
          <w:rFonts w:cs="Times New Roman"/>
          <w:color w:val="auto"/>
          <w:spacing w:val="-1"/>
        </w:rPr>
        <w:t>Wang,</w:t>
      </w:r>
      <w:r w:rsidR="00003446" w:rsidRPr="00A127AC">
        <w:rPr>
          <w:rFonts w:cs="Times New Roman"/>
          <w:color w:val="auto"/>
          <w:spacing w:val="23"/>
        </w:rPr>
        <w:t xml:space="preserve"> </w:t>
      </w:r>
      <w:r w:rsidR="00003446" w:rsidRPr="00A127AC">
        <w:rPr>
          <w:rFonts w:cs="Times New Roman"/>
          <w:color w:val="auto"/>
          <w:spacing w:val="-1"/>
        </w:rPr>
        <w:t>Dr.</w:t>
      </w:r>
      <w:r w:rsidR="00003446" w:rsidRPr="00A127AC">
        <w:rPr>
          <w:rFonts w:cs="Times New Roman"/>
          <w:color w:val="auto"/>
          <w:spacing w:val="18"/>
        </w:rPr>
        <w:t xml:space="preserve"> </w:t>
      </w:r>
      <w:r w:rsidR="00003446" w:rsidRPr="00A127AC">
        <w:rPr>
          <w:rFonts w:cs="Times New Roman"/>
          <w:color w:val="auto"/>
        </w:rPr>
        <w:t>Min</w:t>
      </w:r>
      <w:r w:rsidR="00003446" w:rsidRPr="00A127AC">
        <w:rPr>
          <w:rFonts w:cs="Times New Roman"/>
          <w:color w:val="auto"/>
          <w:spacing w:val="22"/>
        </w:rPr>
        <w:t xml:space="preserve"> </w:t>
      </w:r>
      <w:r w:rsidR="00003446" w:rsidRPr="00A127AC">
        <w:rPr>
          <w:rFonts w:cs="Times New Roman"/>
          <w:color w:val="auto"/>
          <w:spacing w:val="-1"/>
        </w:rPr>
        <w:t>Zhang,</w:t>
      </w:r>
      <w:r w:rsidR="00003446" w:rsidRPr="00A127AC">
        <w:rPr>
          <w:rFonts w:cs="Times New Roman"/>
          <w:color w:val="auto"/>
          <w:spacing w:val="20"/>
        </w:rPr>
        <w:t xml:space="preserve"> </w:t>
      </w:r>
      <w:r w:rsidR="00003446" w:rsidRPr="00A127AC">
        <w:rPr>
          <w:rFonts w:cs="Times New Roman"/>
          <w:color w:val="auto"/>
        </w:rPr>
        <w:t>Dr.</w:t>
      </w:r>
      <w:r w:rsidR="00003446" w:rsidRPr="00A127AC">
        <w:rPr>
          <w:rFonts w:cs="Times New Roman"/>
          <w:color w:val="auto"/>
          <w:spacing w:val="18"/>
        </w:rPr>
        <w:t xml:space="preserve"> </w:t>
      </w:r>
      <w:r w:rsidR="00003446" w:rsidRPr="00A127AC">
        <w:rPr>
          <w:rFonts w:cs="Times New Roman"/>
          <w:color w:val="auto"/>
        </w:rPr>
        <w:t>Jiangtao</w:t>
      </w:r>
      <w:r w:rsidR="00003446" w:rsidRPr="00A127AC">
        <w:rPr>
          <w:rFonts w:cs="Times New Roman"/>
          <w:color w:val="auto"/>
          <w:spacing w:val="20"/>
        </w:rPr>
        <w:t xml:space="preserve"> </w:t>
      </w:r>
      <w:r w:rsidR="00003446" w:rsidRPr="00A127AC">
        <w:rPr>
          <w:rFonts w:cs="Times New Roman"/>
          <w:color w:val="auto"/>
          <w:spacing w:val="-1"/>
        </w:rPr>
        <w:t>Ren,</w:t>
      </w:r>
      <w:r w:rsidR="00003446" w:rsidRPr="00A127AC">
        <w:rPr>
          <w:rFonts w:cs="Times New Roman"/>
          <w:color w:val="auto"/>
          <w:spacing w:val="19"/>
        </w:rPr>
        <w:t xml:space="preserve"> </w:t>
      </w:r>
      <w:r w:rsidR="00003446" w:rsidRPr="00A127AC">
        <w:rPr>
          <w:rFonts w:cs="Times New Roman"/>
          <w:color w:val="auto"/>
        </w:rPr>
        <w:t>Dr.</w:t>
      </w:r>
      <w:r w:rsidR="00003446" w:rsidRPr="00A127AC">
        <w:rPr>
          <w:rFonts w:cs="Times New Roman"/>
          <w:color w:val="auto"/>
          <w:spacing w:val="21"/>
        </w:rPr>
        <w:t xml:space="preserve"> </w:t>
      </w:r>
      <w:r w:rsidR="00003446" w:rsidRPr="00A127AC">
        <w:rPr>
          <w:rFonts w:cs="Times New Roman"/>
          <w:color w:val="auto"/>
          <w:spacing w:val="-1"/>
        </w:rPr>
        <w:t>Zaifang</w:t>
      </w:r>
      <w:r w:rsidR="00003446" w:rsidRPr="00A127AC">
        <w:rPr>
          <w:rFonts w:cs="Times New Roman"/>
          <w:color w:val="auto"/>
          <w:spacing w:val="18"/>
        </w:rPr>
        <w:t xml:space="preserve"> </w:t>
      </w:r>
      <w:r w:rsidR="00003446" w:rsidRPr="00A127AC">
        <w:rPr>
          <w:rFonts w:cs="Times New Roman"/>
          <w:color w:val="auto"/>
          <w:spacing w:val="-1"/>
        </w:rPr>
        <w:t>Zhu,</w:t>
      </w:r>
      <w:r w:rsidR="00003446" w:rsidRPr="00A127AC">
        <w:rPr>
          <w:rFonts w:cs="Times New Roman"/>
          <w:color w:val="auto"/>
          <w:spacing w:val="51"/>
        </w:rPr>
        <w:t xml:space="preserve"> Dr.</w:t>
      </w:r>
      <w:r w:rsidR="00003446" w:rsidRPr="00A127AC">
        <w:rPr>
          <w:rFonts w:cs="Times New Roman"/>
          <w:color w:val="auto"/>
          <w:spacing w:val="-1"/>
        </w:rPr>
        <w:t>Apeng Chen,</w:t>
      </w:r>
      <w:r w:rsidR="00003446" w:rsidRPr="00A127AC">
        <w:rPr>
          <w:rFonts w:cs="Times New Roman"/>
          <w:color w:val="auto"/>
          <w:spacing w:val="15"/>
        </w:rPr>
        <w:t xml:space="preserve"> Dr. </w:t>
      </w:r>
      <w:r w:rsidR="00003446" w:rsidRPr="00A127AC">
        <w:rPr>
          <w:rFonts w:cs="Times New Roman"/>
          <w:color w:val="auto"/>
        </w:rPr>
        <w:t>Huang</w:t>
      </w:r>
      <w:r w:rsidR="00003446" w:rsidRPr="00A127AC">
        <w:rPr>
          <w:rFonts w:cs="Times New Roman"/>
          <w:color w:val="auto"/>
          <w:spacing w:val="11"/>
        </w:rPr>
        <w:t xml:space="preserve"> </w:t>
      </w:r>
      <w:r w:rsidR="00003446" w:rsidRPr="00A127AC">
        <w:rPr>
          <w:rFonts w:cs="Times New Roman"/>
          <w:color w:val="auto"/>
        </w:rPr>
        <w:t>Chen,</w:t>
      </w:r>
      <w:r w:rsidR="00003446" w:rsidRPr="00A127AC">
        <w:rPr>
          <w:rFonts w:cs="Times New Roman"/>
          <w:color w:val="auto"/>
          <w:spacing w:val="16"/>
        </w:rPr>
        <w:t xml:space="preserve"> </w:t>
      </w:r>
      <w:r w:rsidR="00003446" w:rsidRPr="00A127AC">
        <w:rPr>
          <w:rFonts w:cs="Times New Roman"/>
          <w:color w:val="auto"/>
          <w:spacing w:val="-1"/>
        </w:rPr>
        <w:t>Mitchell</w:t>
      </w:r>
      <w:r w:rsidR="00003446" w:rsidRPr="00A127AC">
        <w:rPr>
          <w:rFonts w:cs="Times New Roman"/>
          <w:color w:val="auto"/>
          <w:spacing w:val="14"/>
        </w:rPr>
        <w:t xml:space="preserve"> </w:t>
      </w:r>
      <w:r w:rsidR="00003446" w:rsidRPr="00A127AC">
        <w:rPr>
          <w:rFonts w:cs="Times New Roman"/>
          <w:color w:val="auto"/>
          <w:spacing w:val="-1"/>
        </w:rPr>
        <w:t>Weaver,</w:t>
      </w:r>
      <w:r w:rsidR="00003446" w:rsidRPr="00A127AC">
        <w:rPr>
          <w:rFonts w:cs="Times New Roman"/>
          <w:color w:val="auto"/>
          <w:spacing w:val="14"/>
        </w:rPr>
        <w:t xml:space="preserve"> </w:t>
      </w:r>
      <w:r w:rsidR="00003446" w:rsidRPr="00A127AC">
        <w:rPr>
          <w:rFonts w:cs="Times New Roman"/>
          <w:color w:val="auto"/>
        </w:rPr>
        <w:t>Yu</w:t>
      </w:r>
      <w:r w:rsidR="00003446" w:rsidRPr="00A127AC">
        <w:rPr>
          <w:rFonts w:cs="Times New Roman"/>
          <w:color w:val="auto"/>
          <w:spacing w:val="18"/>
        </w:rPr>
        <w:t xml:space="preserve"> </w:t>
      </w:r>
      <w:r w:rsidR="00003446" w:rsidRPr="00A127AC">
        <w:rPr>
          <w:rFonts w:cs="Times New Roman"/>
          <w:color w:val="auto"/>
          <w:spacing w:val="-1"/>
        </w:rPr>
        <w:t>Yang,</w:t>
      </w:r>
      <w:r w:rsidR="00003446" w:rsidRPr="00A127AC">
        <w:rPr>
          <w:rFonts w:cs="Times New Roman"/>
          <w:color w:val="auto"/>
          <w:spacing w:val="15"/>
        </w:rPr>
        <w:t xml:space="preserve"> </w:t>
      </w:r>
      <w:r w:rsidR="00003446" w:rsidRPr="00A127AC">
        <w:rPr>
          <w:rFonts w:cs="Times New Roman"/>
          <w:color w:val="auto"/>
        </w:rPr>
        <w:t>Piliang</w:t>
      </w:r>
      <w:r w:rsidR="00003446" w:rsidRPr="00A127AC">
        <w:rPr>
          <w:rFonts w:cs="Times New Roman"/>
          <w:color w:val="auto"/>
          <w:spacing w:val="13"/>
        </w:rPr>
        <w:t xml:space="preserve"> </w:t>
      </w:r>
      <w:r w:rsidR="00003446" w:rsidRPr="00A127AC">
        <w:rPr>
          <w:rFonts w:cs="Times New Roman"/>
          <w:color w:val="auto"/>
          <w:spacing w:val="-1"/>
        </w:rPr>
        <w:t>Xiang,</w:t>
      </w:r>
      <w:r w:rsidR="00003446" w:rsidRPr="00A127AC">
        <w:rPr>
          <w:rFonts w:cs="Times New Roman"/>
          <w:color w:val="auto"/>
          <w:spacing w:val="14"/>
        </w:rPr>
        <w:t xml:space="preserve"> </w:t>
      </w:r>
      <w:r w:rsidR="00003446" w:rsidRPr="00A127AC">
        <w:rPr>
          <w:rFonts w:cs="Times New Roman"/>
          <w:color w:val="auto"/>
        </w:rPr>
        <w:t>and</w:t>
      </w:r>
      <w:r w:rsidR="00003446" w:rsidRPr="00A127AC">
        <w:rPr>
          <w:rFonts w:cs="Times New Roman"/>
          <w:color w:val="auto"/>
          <w:spacing w:val="14"/>
        </w:rPr>
        <w:t xml:space="preserve"> </w:t>
      </w:r>
      <w:r w:rsidR="00003446" w:rsidRPr="00A127AC">
        <w:rPr>
          <w:rFonts w:cs="Times New Roman"/>
          <w:color w:val="auto"/>
          <w:spacing w:val="-1"/>
        </w:rPr>
        <w:t>Matthew</w:t>
      </w:r>
      <w:r w:rsidR="00003446" w:rsidRPr="00A127AC">
        <w:rPr>
          <w:rFonts w:cs="Times New Roman"/>
          <w:color w:val="auto"/>
          <w:spacing w:val="13"/>
        </w:rPr>
        <w:t xml:space="preserve"> </w:t>
      </w:r>
      <w:r w:rsidR="00003446" w:rsidRPr="00A127AC">
        <w:rPr>
          <w:rFonts w:cs="Times New Roman"/>
          <w:color w:val="auto"/>
        </w:rPr>
        <w:t>A.</w:t>
      </w:r>
      <w:r w:rsidR="00003446" w:rsidRPr="00A127AC">
        <w:rPr>
          <w:rFonts w:cs="Times New Roman"/>
          <w:color w:val="auto"/>
          <w:spacing w:val="55"/>
        </w:rPr>
        <w:t xml:space="preserve"> </w:t>
      </w:r>
      <w:r w:rsidR="00003446" w:rsidRPr="00A127AC">
        <w:rPr>
          <w:rFonts w:cs="Times New Roman"/>
          <w:color w:val="auto"/>
          <w:spacing w:val="-1"/>
        </w:rPr>
        <w:t>Beckner.</w:t>
      </w:r>
      <w:r w:rsidR="00003446" w:rsidRPr="00A127AC">
        <w:rPr>
          <w:rFonts w:cs="Times New Roman"/>
          <w:color w:val="auto"/>
          <w:spacing w:val="12"/>
        </w:rPr>
        <w:t xml:space="preserve"> </w:t>
      </w:r>
      <w:r w:rsidRPr="00A127AC">
        <w:rPr>
          <w:rFonts w:cs="Times New Roman"/>
          <w:color w:val="auto"/>
        </w:rPr>
        <w:t>Their</w:t>
      </w:r>
      <w:r w:rsidRPr="00A127AC">
        <w:rPr>
          <w:rFonts w:cs="Times New Roman"/>
          <w:color w:val="auto"/>
          <w:spacing w:val="11"/>
        </w:rPr>
        <w:t xml:space="preserve"> </w:t>
      </w:r>
      <w:r w:rsidRPr="00A127AC">
        <w:rPr>
          <w:rFonts w:cs="Times New Roman"/>
          <w:color w:val="auto"/>
          <w:spacing w:val="-1"/>
        </w:rPr>
        <w:t>help</w:t>
      </w:r>
      <w:r w:rsidRPr="00A127AC">
        <w:rPr>
          <w:rFonts w:cs="Times New Roman"/>
          <w:color w:val="auto"/>
          <w:spacing w:val="12"/>
        </w:rPr>
        <w:t xml:space="preserve"> </w:t>
      </w:r>
      <w:r w:rsidRPr="00A127AC">
        <w:rPr>
          <w:rFonts w:cs="Times New Roman"/>
          <w:color w:val="auto"/>
          <w:spacing w:val="-1"/>
        </w:rPr>
        <w:t>and</w:t>
      </w:r>
      <w:r w:rsidRPr="00A127AC">
        <w:rPr>
          <w:rFonts w:cs="Times New Roman"/>
          <w:color w:val="auto"/>
          <w:spacing w:val="14"/>
        </w:rPr>
        <w:t xml:space="preserve"> </w:t>
      </w:r>
      <w:r w:rsidRPr="00A127AC">
        <w:rPr>
          <w:rFonts w:cs="Times New Roman"/>
          <w:color w:val="auto"/>
          <w:spacing w:val="-1"/>
        </w:rPr>
        <w:t>suggestions</w:t>
      </w:r>
      <w:r w:rsidRPr="00A127AC">
        <w:rPr>
          <w:rFonts w:cs="Times New Roman"/>
          <w:color w:val="auto"/>
          <w:spacing w:val="12"/>
        </w:rPr>
        <w:t xml:space="preserve"> </w:t>
      </w:r>
      <w:r w:rsidRPr="00A127AC">
        <w:rPr>
          <w:rFonts w:cs="Times New Roman"/>
          <w:color w:val="auto"/>
          <w:spacing w:val="-1"/>
        </w:rPr>
        <w:t>contributed</w:t>
      </w:r>
      <w:r w:rsidRPr="00A127AC">
        <w:rPr>
          <w:rFonts w:cs="Times New Roman"/>
          <w:color w:val="auto"/>
          <w:spacing w:val="14"/>
        </w:rPr>
        <w:t xml:space="preserve"> </w:t>
      </w:r>
      <w:r w:rsidRPr="00A127AC">
        <w:rPr>
          <w:rFonts w:cs="Times New Roman"/>
          <w:color w:val="auto"/>
        </w:rPr>
        <w:t>a</w:t>
      </w:r>
      <w:r w:rsidRPr="00A127AC">
        <w:rPr>
          <w:rFonts w:cs="Times New Roman"/>
          <w:color w:val="auto"/>
          <w:spacing w:val="10"/>
        </w:rPr>
        <w:t xml:space="preserve"> </w:t>
      </w:r>
      <w:r w:rsidRPr="00A127AC">
        <w:rPr>
          <w:rFonts w:cs="Times New Roman"/>
          <w:color w:val="auto"/>
        </w:rPr>
        <w:t>lot</w:t>
      </w:r>
      <w:r w:rsidRPr="00A127AC">
        <w:rPr>
          <w:rFonts w:cs="Times New Roman"/>
          <w:color w:val="auto"/>
          <w:spacing w:val="12"/>
        </w:rPr>
        <w:t xml:space="preserve"> </w:t>
      </w:r>
      <w:r w:rsidRPr="00A127AC">
        <w:rPr>
          <w:rFonts w:cs="Times New Roman"/>
          <w:color w:val="auto"/>
        </w:rPr>
        <w:t>to</w:t>
      </w:r>
      <w:r w:rsidRPr="00A127AC">
        <w:rPr>
          <w:rFonts w:cs="Times New Roman"/>
          <w:color w:val="auto"/>
          <w:spacing w:val="16"/>
        </w:rPr>
        <w:t xml:space="preserve"> </w:t>
      </w:r>
      <w:r w:rsidRPr="00A127AC">
        <w:rPr>
          <w:rFonts w:cs="Times New Roman"/>
          <w:color w:val="auto"/>
        </w:rPr>
        <w:t>the</w:t>
      </w:r>
      <w:r w:rsidRPr="00A127AC">
        <w:rPr>
          <w:rFonts w:cs="Times New Roman"/>
          <w:color w:val="auto"/>
          <w:spacing w:val="11"/>
        </w:rPr>
        <w:t xml:space="preserve"> </w:t>
      </w:r>
      <w:r w:rsidRPr="00A127AC">
        <w:rPr>
          <w:rFonts w:cs="Times New Roman"/>
          <w:color w:val="auto"/>
          <w:spacing w:val="-1"/>
        </w:rPr>
        <w:t>completion</w:t>
      </w:r>
      <w:r w:rsidRPr="00A127AC">
        <w:rPr>
          <w:rFonts w:cs="Times New Roman"/>
          <w:color w:val="auto"/>
          <w:spacing w:val="11"/>
        </w:rPr>
        <w:t xml:space="preserve"> </w:t>
      </w:r>
      <w:r w:rsidRPr="00A127AC">
        <w:rPr>
          <w:rFonts w:cs="Times New Roman"/>
          <w:color w:val="auto"/>
          <w:spacing w:val="-2"/>
        </w:rPr>
        <w:t>of</w:t>
      </w:r>
      <w:r w:rsidRPr="00A127AC">
        <w:rPr>
          <w:rFonts w:cs="Times New Roman"/>
          <w:color w:val="auto"/>
          <w:spacing w:val="12"/>
        </w:rPr>
        <w:t xml:space="preserve"> </w:t>
      </w:r>
      <w:r w:rsidRPr="00A127AC">
        <w:rPr>
          <w:rFonts w:cs="Times New Roman"/>
          <w:color w:val="auto"/>
          <w:spacing w:val="1"/>
        </w:rPr>
        <w:t>my</w:t>
      </w:r>
      <w:r w:rsidRPr="00A127AC">
        <w:rPr>
          <w:rFonts w:cs="Times New Roman"/>
          <w:color w:val="auto"/>
          <w:spacing w:val="6"/>
        </w:rPr>
        <w:t xml:space="preserve"> </w:t>
      </w:r>
      <w:r w:rsidRPr="00A127AC">
        <w:rPr>
          <w:rFonts w:cs="Times New Roman"/>
          <w:color w:val="auto"/>
          <w:spacing w:val="-1"/>
        </w:rPr>
        <w:t>doctoral</w:t>
      </w:r>
      <w:r w:rsidRPr="00A127AC">
        <w:rPr>
          <w:rFonts w:cs="Times New Roman"/>
          <w:color w:val="auto"/>
          <w:spacing w:val="83"/>
        </w:rPr>
        <w:t xml:space="preserve"> </w:t>
      </w:r>
      <w:r w:rsidRPr="00A127AC">
        <w:rPr>
          <w:rFonts w:cs="Times New Roman"/>
          <w:color w:val="auto"/>
        </w:rPr>
        <w:t>thesis.</w:t>
      </w:r>
    </w:p>
    <w:p w14:paraId="3D8E6255" w14:textId="29F71C88" w:rsidR="004B6ECD" w:rsidRPr="00391157" w:rsidRDefault="00E94432" w:rsidP="002A7D38">
      <w:pPr>
        <w:pStyle w:val="BodyText"/>
        <w:tabs>
          <w:tab w:val="left" w:pos="8460"/>
        </w:tabs>
        <w:spacing w:before="52" w:line="480" w:lineRule="auto"/>
        <w:ind w:left="0" w:firstLine="584"/>
        <w:jc w:val="both"/>
        <w:rPr>
          <w:rFonts w:cs="Times New Roman"/>
          <w:color w:val="auto"/>
          <w:spacing w:val="-1"/>
        </w:rPr>
      </w:pPr>
      <w:r w:rsidRPr="00A127AC">
        <w:rPr>
          <w:rFonts w:cs="Times New Roman"/>
          <w:color w:val="auto"/>
          <w:spacing w:val="-1"/>
        </w:rPr>
        <w:t>Finally,</w:t>
      </w:r>
      <w:r w:rsidRPr="00A127AC">
        <w:rPr>
          <w:rFonts w:cs="Times New Roman"/>
          <w:color w:val="auto"/>
          <w:spacing w:val="4"/>
        </w:rPr>
        <w:t xml:space="preserve"> </w:t>
      </w:r>
      <w:r w:rsidRPr="00A127AC">
        <w:rPr>
          <w:rFonts w:cs="Times New Roman"/>
          <w:color w:val="auto"/>
        </w:rPr>
        <w:t>I</w:t>
      </w:r>
      <w:r w:rsidRPr="00A127AC">
        <w:rPr>
          <w:rFonts w:cs="Times New Roman"/>
          <w:color w:val="auto"/>
          <w:spacing w:val="59"/>
        </w:rPr>
        <w:t xml:space="preserve"> </w:t>
      </w:r>
      <w:r w:rsidRPr="00A127AC">
        <w:rPr>
          <w:rFonts w:cs="Times New Roman"/>
          <w:color w:val="auto"/>
        </w:rPr>
        <w:t>would</w:t>
      </w:r>
      <w:r w:rsidRPr="00A127AC">
        <w:rPr>
          <w:rFonts w:cs="Times New Roman"/>
          <w:color w:val="auto"/>
          <w:spacing w:val="2"/>
        </w:rPr>
        <w:t xml:space="preserve"> </w:t>
      </w:r>
      <w:r w:rsidRPr="00A127AC">
        <w:rPr>
          <w:rFonts w:cs="Times New Roman"/>
          <w:color w:val="auto"/>
        </w:rPr>
        <w:t>like</w:t>
      </w:r>
      <w:r w:rsidRPr="00A127AC">
        <w:rPr>
          <w:rFonts w:cs="Times New Roman"/>
          <w:color w:val="auto"/>
          <w:spacing w:val="1"/>
        </w:rPr>
        <w:t xml:space="preserve"> </w:t>
      </w:r>
      <w:r w:rsidRPr="00A127AC">
        <w:rPr>
          <w:rFonts w:cs="Times New Roman"/>
          <w:color w:val="auto"/>
        </w:rPr>
        <w:t>to</w:t>
      </w:r>
      <w:r w:rsidRPr="00A127AC">
        <w:rPr>
          <w:rFonts w:cs="Times New Roman"/>
          <w:color w:val="auto"/>
          <w:spacing w:val="2"/>
        </w:rPr>
        <w:t xml:space="preserve"> </w:t>
      </w:r>
      <w:r w:rsidRPr="00A127AC">
        <w:rPr>
          <w:rFonts w:cs="Times New Roman"/>
          <w:color w:val="auto"/>
        </w:rPr>
        <w:t>thank</w:t>
      </w:r>
      <w:r w:rsidRPr="00A127AC">
        <w:rPr>
          <w:rFonts w:cs="Times New Roman"/>
          <w:color w:val="auto"/>
          <w:spacing w:val="4"/>
        </w:rPr>
        <w:t xml:space="preserve"> </w:t>
      </w:r>
      <w:r w:rsidRPr="00A127AC">
        <w:rPr>
          <w:rFonts w:cs="Times New Roman"/>
          <w:color w:val="auto"/>
        </w:rPr>
        <w:t>the</w:t>
      </w:r>
      <w:r w:rsidRPr="00A127AC">
        <w:rPr>
          <w:rFonts w:cs="Times New Roman"/>
          <w:color w:val="auto"/>
          <w:spacing w:val="1"/>
        </w:rPr>
        <w:t xml:space="preserve"> </w:t>
      </w:r>
      <w:r w:rsidRPr="00A127AC">
        <w:rPr>
          <w:rFonts w:cs="Times New Roman"/>
          <w:color w:val="auto"/>
          <w:spacing w:val="-1"/>
        </w:rPr>
        <w:t>publisher</w:t>
      </w:r>
      <w:r w:rsidRPr="00A127AC">
        <w:rPr>
          <w:rFonts w:cs="Times New Roman"/>
          <w:color w:val="auto"/>
          <w:spacing w:val="1"/>
        </w:rPr>
        <w:t xml:space="preserve"> </w:t>
      </w:r>
      <w:r w:rsidRPr="00A127AC">
        <w:rPr>
          <w:rFonts w:cs="Times New Roman"/>
          <w:color w:val="auto"/>
          <w:spacing w:val="-1"/>
        </w:rPr>
        <w:t>ELSEVIER,</w:t>
      </w:r>
      <w:r w:rsidRPr="00A127AC">
        <w:rPr>
          <w:rFonts w:cs="Times New Roman"/>
          <w:color w:val="auto"/>
          <w:spacing w:val="2"/>
        </w:rPr>
        <w:t xml:space="preserve"> </w:t>
      </w:r>
      <w:r w:rsidRPr="00A127AC">
        <w:rPr>
          <w:rFonts w:cs="Times New Roman"/>
          <w:color w:val="auto"/>
        </w:rPr>
        <w:t>including</w:t>
      </w:r>
      <w:r w:rsidRPr="00A127AC">
        <w:rPr>
          <w:rFonts w:cs="Times New Roman"/>
          <w:color w:val="auto"/>
          <w:spacing w:val="59"/>
        </w:rPr>
        <w:t xml:space="preserve"> </w:t>
      </w:r>
      <w:r w:rsidRPr="00A127AC">
        <w:rPr>
          <w:rFonts w:cs="Times New Roman"/>
          <w:color w:val="auto"/>
          <w:spacing w:val="-1"/>
        </w:rPr>
        <w:t>journals</w:t>
      </w:r>
      <w:r w:rsidRPr="00A127AC">
        <w:rPr>
          <w:rFonts w:cs="Times New Roman"/>
          <w:color w:val="auto"/>
          <w:spacing w:val="39"/>
        </w:rPr>
        <w:t xml:space="preserve"> </w:t>
      </w:r>
      <w:r w:rsidR="00402C7A" w:rsidRPr="00A127AC">
        <w:rPr>
          <w:rFonts w:cs="Times New Roman"/>
          <w:color w:val="auto"/>
        </w:rPr>
        <w:t>Talanta and Journal of Separation Science</w:t>
      </w:r>
      <w:r w:rsidRPr="00A127AC">
        <w:rPr>
          <w:rFonts w:cs="Times New Roman"/>
          <w:color w:val="auto"/>
        </w:rPr>
        <w:t>,</w:t>
      </w:r>
      <w:r w:rsidRPr="00A127AC">
        <w:rPr>
          <w:rFonts w:cs="Times New Roman"/>
          <w:color w:val="auto"/>
          <w:spacing w:val="1"/>
        </w:rPr>
        <w:t xml:space="preserve"> </w:t>
      </w:r>
      <w:r w:rsidRPr="00A127AC">
        <w:rPr>
          <w:rFonts w:cs="Times New Roman"/>
          <w:color w:val="auto"/>
        </w:rPr>
        <w:t>for publishing</w:t>
      </w:r>
      <w:r w:rsidRPr="00A127AC">
        <w:rPr>
          <w:rFonts w:cs="Times New Roman"/>
          <w:color w:val="auto"/>
          <w:spacing w:val="2"/>
        </w:rPr>
        <w:t xml:space="preserve"> </w:t>
      </w:r>
      <w:r w:rsidRPr="00A127AC">
        <w:rPr>
          <w:rFonts w:cs="Times New Roman"/>
          <w:color w:val="auto"/>
          <w:spacing w:val="1"/>
        </w:rPr>
        <w:t>my</w:t>
      </w:r>
      <w:r w:rsidRPr="00A127AC">
        <w:rPr>
          <w:rFonts w:cs="Times New Roman"/>
          <w:color w:val="auto"/>
          <w:spacing w:val="-3"/>
        </w:rPr>
        <w:t xml:space="preserve"> </w:t>
      </w:r>
      <w:r w:rsidRPr="00A127AC">
        <w:rPr>
          <w:rFonts w:cs="Times New Roman"/>
          <w:color w:val="auto"/>
          <w:spacing w:val="-1"/>
        </w:rPr>
        <w:t>work</w:t>
      </w:r>
      <w:r w:rsidRPr="00A127AC">
        <w:rPr>
          <w:rFonts w:cs="Times New Roman"/>
          <w:color w:val="auto"/>
          <w:spacing w:val="2"/>
        </w:rPr>
        <w:t xml:space="preserve"> </w:t>
      </w:r>
      <w:r w:rsidRPr="00A127AC">
        <w:rPr>
          <w:rFonts w:cs="Times New Roman"/>
          <w:color w:val="auto"/>
          <w:spacing w:val="-1"/>
        </w:rPr>
        <w:t>and</w:t>
      </w:r>
      <w:r w:rsidR="004B6ECD" w:rsidRPr="00A127AC">
        <w:rPr>
          <w:rFonts w:cs="Times New Roman"/>
          <w:color w:val="auto"/>
          <w:spacing w:val="-1"/>
        </w:rPr>
        <w:t xml:space="preserve"> permitting</w:t>
      </w:r>
      <w:r w:rsidR="004B6ECD" w:rsidRPr="00A127AC">
        <w:rPr>
          <w:rFonts w:cs="Times New Roman"/>
          <w:color w:val="auto"/>
          <w:spacing w:val="21"/>
        </w:rPr>
        <w:t xml:space="preserve"> </w:t>
      </w:r>
      <w:r w:rsidR="004B6ECD" w:rsidRPr="00A127AC">
        <w:rPr>
          <w:rFonts w:cs="Times New Roman"/>
          <w:color w:val="auto"/>
        </w:rPr>
        <w:t>me</w:t>
      </w:r>
      <w:r w:rsidR="004B6ECD" w:rsidRPr="00A127AC">
        <w:rPr>
          <w:rFonts w:cs="Times New Roman"/>
          <w:color w:val="auto"/>
          <w:spacing w:val="23"/>
        </w:rPr>
        <w:t xml:space="preserve"> </w:t>
      </w:r>
      <w:r w:rsidR="004B6ECD" w:rsidRPr="00A127AC">
        <w:rPr>
          <w:rFonts w:cs="Times New Roman"/>
          <w:color w:val="auto"/>
        </w:rPr>
        <w:t>to</w:t>
      </w:r>
      <w:r w:rsidR="004B6ECD" w:rsidRPr="00A127AC">
        <w:rPr>
          <w:rFonts w:cs="Times New Roman"/>
          <w:color w:val="auto"/>
          <w:spacing w:val="24"/>
        </w:rPr>
        <w:t xml:space="preserve"> </w:t>
      </w:r>
      <w:r w:rsidR="004B6ECD" w:rsidRPr="00A127AC">
        <w:rPr>
          <w:rFonts w:cs="Times New Roman"/>
          <w:color w:val="auto"/>
        </w:rPr>
        <w:t>reuse</w:t>
      </w:r>
      <w:r w:rsidR="004B6ECD" w:rsidRPr="00A127AC">
        <w:rPr>
          <w:rFonts w:cs="Times New Roman"/>
          <w:color w:val="auto"/>
          <w:spacing w:val="25"/>
        </w:rPr>
        <w:t xml:space="preserve"> </w:t>
      </w:r>
      <w:r w:rsidR="004B6ECD" w:rsidRPr="00A127AC">
        <w:rPr>
          <w:rFonts w:cs="Times New Roman"/>
          <w:color w:val="auto"/>
          <w:spacing w:val="1"/>
        </w:rPr>
        <w:t>it</w:t>
      </w:r>
      <w:r w:rsidR="004B6ECD" w:rsidRPr="00A127AC">
        <w:rPr>
          <w:rFonts w:cs="Times New Roman"/>
          <w:color w:val="auto"/>
          <w:spacing w:val="24"/>
        </w:rPr>
        <w:t xml:space="preserve"> </w:t>
      </w:r>
      <w:r w:rsidR="004B6ECD" w:rsidRPr="00A127AC">
        <w:rPr>
          <w:rFonts w:cs="Times New Roman"/>
          <w:color w:val="auto"/>
        </w:rPr>
        <w:t>in</w:t>
      </w:r>
      <w:r w:rsidR="004B6ECD" w:rsidRPr="00A127AC">
        <w:rPr>
          <w:rFonts w:cs="Times New Roman"/>
          <w:color w:val="auto"/>
          <w:spacing w:val="24"/>
        </w:rPr>
        <w:t xml:space="preserve"> </w:t>
      </w:r>
      <w:r w:rsidR="004B6ECD" w:rsidRPr="00A127AC">
        <w:rPr>
          <w:rFonts w:cs="Times New Roman"/>
          <w:color w:val="auto"/>
        </w:rPr>
        <w:t>this</w:t>
      </w:r>
      <w:r w:rsidR="004B6ECD" w:rsidRPr="00A127AC">
        <w:rPr>
          <w:rFonts w:cs="Times New Roman"/>
          <w:color w:val="auto"/>
          <w:spacing w:val="24"/>
        </w:rPr>
        <w:t xml:space="preserve"> </w:t>
      </w:r>
      <w:r w:rsidR="004B6ECD" w:rsidRPr="00A127AC">
        <w:rPr>
          <w:rFonts w:cs="Times New Roman"/>
          <w:color w:val="auto"/>
          <w:spacing w:val="-1"/>
        </w:rPr>
        <w:t>doctoral</w:t>
      </w:r>
      <w:r w:rsidR="004B6ECD" w:rsidRPr="00A127AC">
        <w:rPr>
          <w:rFonts w:cs="Times New Roman"/>
          <w:color w:val="auto"/>
          <w:spacing w:val="24"/>
        </w:rPr>
        <w:t xml:space="preserve"> </w:t>
      </w:r>
      <w:r w:rsidR="004B6ECD" w:rsidRPr="00A127AC">
        <w:rPr>
          <w:rFonts w:cs="Times New Roman"/>
          <w:color w:val="auto"/>
        </w:rPr>
        <w:t>thesis.</w:t>
      </w:r>
      <w:r w:rsidR="004B6ECD" w:rsidRPr="00A127AC">
        <w:rPr>
          <w:rFonts w:cs="Times New Roman"/>
          <w:color w:val="auto"/>
          <w:spacing w:val="25"/>
        </w:rPr>
        <w:t xml:space="preserve"> </w:t>
      </w:r>
      <w:r w:rsidR="004B6ECD" w:rsidRPr="00A127AC">
        <w:rPr>
          <w:rFonts w:cs="Times New Roman"/>
          <w:color w:val="auto"/>
          <w:spacing w:val="-1"/>
        </w:rPr>
        <w:t>Thanks</w:t>
      </w:r>
      <w:r w:rsidR="004B6ECD" w:rsidRPr="00A127AC">
        <w:rPr>
          <w:rFonts w:cs="Times New Roman"/>
          <w:color w:val="auto"/>
          <w:spacing w:val="24"/>
        </w:rPr>
        <w:t xml:space="preserve"> </w:t>
      </w:r>
      <w:r w:rsidR="004B6ECD" w:rsidRPr="00A127AC">
        <w:rPr>
          <w:rFonts w:cs="Times New Roman"/>
          <w:color w:val="auto"/>
        </w:rPr>
        <w:t>to</w:t>
      </w:r>
      <w:r w:rsidR="004B6ECD" w:rsidRPr="00A127AC">
        <w:rPr>
          <w:rFonts w:cs="Times New Roman"/>
          <w:color w:val="auto"/>
          <w:spacing w:val="24"/>
        </w:rPr>
        <w:t xml:space="preserve"> </w:t>
      </w:r>
      <w:r w:rsidR="004B6ECD" w:rsidRPr="00A127AC">
        <w:rPr>
          <w:rFonts w:cs="Times New Roman"/>
          <w:color w:val="auto"/>
          <w:spacing w:val="-1"/>
        </w:rPr>
        <w:t>all</w:t>
      </w:r>
      <w:r w:rsidR="004B6ECD" w:rsidRPr="00A127AC">
        <w:rPr>
          <w:rFonts w:cs="Times New Roman"/>
          <w:color w:val="auto"/>
          <w:spacing w:val="24"/>
        </w:rPr>
        <w:t xml:space="preserve"> </w:t>
      </w:r>
      <w:r w:rsidR="004B6ECD" w:rsidRPr="00A127AC">
        <w:rPr>
          <w:rFonts w:cs="Times New Roman"/>
          <w:color w:val="auto"/>
        </w:rPr>
        <w:t>other</w:t>
      </w:r>
      <w:r w:rsidR="004B6ECD" w:rsidRPr="00A127AC">
        <w:rPr>
          <w:rFonts w:cs="Times New Roman"/>
          <w:color w:val="auto"/>
          <w:spacing w:val="23"/>
        </w:rPr>
        <w:t xml:space="preserve"> </w:t>
      </w:r>
      <w:r w:rsidR="004B6ECD" w:rsidRPr="00A127AC">
        <w:rPr>
          <w:rFonts w:cs="Times New Roman"/>
          <w:color w:val="auto"/>
        </w:rPr>
        <w:t>the</w:t>
      </w:r>
      <w:r w:rsidR="004B6ECD" w:rsidRPr="00A127AC">
        <w:rPr>
          <w:rFonts w:cs="Times New Roman"/>
          <w:color w:val="auto"/>
          <w:spacing w:val="25"/>
        </w:rPr>
        <w:t xml:space="preserve"> </w:t>
      </w:r>
      <w:r w:rsidR="004B6ECD" w:rsidRPr="00A127AC">
        <w:rPr>
          <w:rFonts w:cs="Times New Roman"/>
          <w:color w:val="auto"/>
          <w:spacing w:val="-1"/>
        </w:rPr>
        <w:t>publishers</w:t>
      </w:r>
      <w:r w:rsidR="004B6ECD" w:rsidRPr="00A127AC">
        <w:rPr>
          <w:rFonts w:cs="Times New Roman"/>
          <w:color w:val="auto"/>
          <w:spacing w:val="23"/>
        </w:rPr>
        <w:t xml:space="preserve"> </w:t>
      </w:r>
      <w:r w:rsidR="004B6ECD" w:rsidRPr="00A127AC">
        <w:rPr>
          <w:rFonts w:cs="Times New Roman"/>
          <w:color w:val="auto"/>
        </w:rPr>
        <w:t>for</w:t>
      </w:r>
      <w:r w:rsidR="004B6ECD" w:rsidRPr="00A127AC">
        <w:rPr>
          <w:rFonts w:cs="Times New Roman"/>
          <w:color w:val="auto"/>
          <w:spacing w:val="59"/>
        </w:rPr>
        <w:t xml:space="preserve"> </w:t>
      </w:r>
      <w:r w:rsidR="004B6ECD" w:rsidRPr="00A127AC">
        <w:rPr>
          <w:rFonts w:cs="Times New Roman"/>
          <w:color w:val="auto"/>
          <w:spacing w:val="-1"/>
        </w:rPr>
        <w:t>giving</w:t>
      </w:r>
      <w:r w:rsidR="004B6ECD" w:rsidRPr="00A127AC">
        <w:rPr>
          <w:rFonts w:cs="Times New Roman"/>
          <w:color w:val="auto"/>
          <w:spacing w:val="-3"/>
        </w:rPr>
        <w:t xml:space="preserve"> </w:t>
      </w:r>
      <w:r w:rsidR="004B6ECD" w:rsidRPr="00A127AC">
        <w:rPr>
          <w:rFonts w:cs="Times New Roman"/>
          <w:color w:val="auto"/>
        </w:rPr>
        <w:t>me the</w:t>
      </w:r>
      <w:r w:rsidR="004B6ECD" w:rsidRPr="00A127AC">
        <w:rPr>
          <w:rFonts w:cs="Times New Roman"/>
          <w:color w:val="auto"/>
          <w:spacing w:val="-1"/>
        </w:rPr>
        <w:t xml:space="preserve"> </w:t>
      </w:r>
      <w:r w:rsidR="004B6ECD" w:rsidRPr="00A127AC">
        <w:rPr>
          <w:rFonts w:cs="Times New Roman"/>
          <w:color w:val="auto"/>
        </w:rPr>
        <w:t xml:space="preserve">permission to </w:t>
      </w:r>
      <w:r w:rsidR="004B6ECD" w:rsidRPr="00A127AC">
        <w:rPr>
          <w:rFonts w:cs="Times New Roman"/>
          <w:color w:val="auto"/>
          <w:spacing w:val="-1"/>
        </w:rPr>
        <w:t xml:space="preserve">reuse </w:t>
      </w:r>
      <w:r w:rsidR="004B6ECD" w:rsidRPr="00A127AC">
        <w:rPr>
          <w:rFonts w:cs="Times New Roman"/>
          <w:color w:val="auto"/>
        </w:rPr>
        <w:t>some</w:t>
      </w:r>
      <w:r w:rsidR="004B6ECD" w:rsidRPr="00A127AC">
        <w:rPr>
          <w:rFonts w:cs="Times New Roman"/>
          <w:color w:val="auto"/>
          <w:spacing w:val="-1"/>
        </w:rPr>
        <w:t xml:space="preserve"> figures</w:t>
      </w:r>
      <w:r w:rsidR="004B6ECD" w:rsidRPr="00A127AC">
        <w:rPr>
          <w:rFonts w:cs="Times New Roman"/>
          <w:color w:val="auto"/>
        </w:rPr>
        <w:t xml:space="preserve"> in this </w:t>
      </w:r>
      <w:r w:rsidR="004B6ECD" w:rsidRPr="00A127AC">
        <w:rPr>
          <w:rFonts w:cs="Times New Roman"/>
          <w:color w:val="auto"/>
          <w:spacing w:val="-1"/>
        </w:rPr>
        <w:t>dissertation.</w:t>
      </w:r>
    </w:p>
    <w:p w14:paraId="3E37CF64" w14:textId="77777777" w:rsidR="004759F3" w:rsidRDefault="004759F3">
      <w:pPr>
        <w:rPr>
          <w:rFonts w:eastAsia="Times New Roman" w:cs="Times New Roman"/>
          <w:b/>
          <w:bCs/>
          <w:color w:val="auto"/>
          <w:spacing w:val="-1"/>
          <w:sz w:val="28"/>
          <w:szCs w:val="28"/>
        </w:rPr>
      </w:pPr>
      <w:bookmarkStart w:id="1" w:name="_TOC_250032"/>
      <w:r>
        <w:rPr>
          <w:rFonts w:cs="Times New Roman"/>
          <w:color w:val="auto"/>
          <w:spacing w:val="-1"/>
        </w:rPr>
        <w:br w:type="page"/>
      </w:r>
    </w:p>
    <w:p w14:paraId="19A9CCEF" w14:textId="7492C90C" w:rsidR="00C06825" w:rsidRPr="00A127AC" w:rsidRDefault="00E94432" w:rsidP="009436F9">
      <w:pPr>
        <w:pStyle w:val="Heading3"/>
        <w:spacing w:line="720" w:lineRule="auto"/>
        <w:ind w:left="0"/>
        <w:jc w:val="center"/>
        <w:rPr>
          <w:rFonts w:cs="Times New Roman"/>
          <w:b w:val="0"/>
          <w:bCs w:val="0"/>
          <w:color w:val="auto"/>
        </w:rPr>
      </w:pPr>
      <w:r w:rsidRPr="00A127AC">
        <w:rPr>
          <w:rFonts w:cs="Times New Roman"/>
          <w:color w:val="auto"/>
          <w:spacing w:val="-1"/>
        </w:rPr>
        <w:lastRenderedPageBreak/>
        <w:t>Table</w:t>
      </w:r>
      <w:r w:rsidRPr="00A127AC">
        <w:rPr>
          <w:rFonts w:cs="Times New Roman"/>
          <w:color w:val="auto"/>
        </w:rPr>
        <w:t xml:space="preserve"> of</w:t>
      </w:r>
      <w:r w:rsidRPr="00A127AC">
        <w:rPr>
          <w:rFonts w:cs="Times New Roman"/>
          <w:color w:val="auto"/>
          <w:spacing w:val="1"/>
        </w:rPr>
        <w:t xml:space="preserve"> </w:t>
      </w:r>
      <w:r w:rsidRPr="00A127AC">
        <w:rPr>
          <w:rFonts w:cs="Times New Roman"/>
          <w:color w:val="auto"/>
          <w:spacing w:val="-1"/>
        </w:rPr>
        <w:t>Contents</w:t>
      </w:r>
      <w:bookmarkEnd w:id="1"/>
    </w:p>
    <w:sdt>
      <w:sdtPr>
        <w:rPr>
          <w:rFonts w:eastAsia="Times New Roman" w:cstheme="minorBidi"/>
          <w:b/>
          <w:bCs/>
          <w:color w:val="auto"/>
          <w:lang w:eastAsia="en-US"/>
        </w:rPr>
        <w:id w:val="847903068"/>
        <w:docPartObj>
          <w:docPartGallery w:val="Table of Contents"/>
          <w:docPartUnique/>
        </w:docPartObj>
      </w:sdtPr>
      <w:sdtEndPr>
        <w:rPr>
          <w:sz w:val="23"/>
          <w:szCs w:val="23"/>
        </w:rPr>
      </w:sdtEndPr>
      <w:sdtContent>
        <w:p w14:paraId="690BEFCD" w14:textId="63C70056" w:rsidR="004B6ECD" w:rsidRPr="007C7D53" w:rsidRDefault="00B44C84" w:rsidP="00051044">
          <w:pPr>
            <w:pStyle w:val="Default"/>
            <w:tabs>
              <w:tab w:val="right" w:leader="dot" w:pos="8460"/>
              <w:tab w:val="left" w:leader="dot" w:pos="9180"/>
            </w:tabs>
            <w:spacing w:line="360" w:lineRule="auto"/>
            <w:rPr>
              <w:b/>
              <w:bCs/>
              <w:color w:val="auto"/>
              <w:sz w:val="23"/>
              <w:szCs w:val="23"/>
            </w:rPr>
          </w:pPr>
          <w:r w:rsidRPr="00A127AC">
            <w:rPr>
              <w:b/>
              <w:bCs/>
              <w:color w:val="auto"/>
              <w:sz w:val="23"/>
              <w:szCs w:val="23"/>
            </w:rPr>
            <w:t>Acknowledgements</w:t>
          </w:r>
          <w:r w:rsidR="005A70B7">
            <w:rPr>
              <w:b/>
              <w:bCs/>
              <w:color w:val="auto"/>
              <w:sz w:val="23"/>
              <w:szCs w:val="23"/>
            </w:rPr>
            <w:tab/>
          </w:r>
          <w:r w:rsidR="001165F6">
            <w:rPr>
              <w:b/>
              <w:bCs/>
              <w:color w:val="auto"/>
              <w:sz w:val="23"/>
              <w:szCs w:val="23"/>
            </w:rPr>
            <w:t>i</w:t>
          </w:r>
          <w:r w:rsidR="007C7D53" w:rsidRPr="007C7D53">
            <w:rPr>
              <w:b/>
              <w:bCs/>
              <w:color w:val="auto"/>
              <w:sz w:val="23"/>
              <w:szCs w:val="23"/>
            </w:rPr>
            <w:t>v</w:t>
          </w:r>
        </w:p>
        <w:p w14:paraId="09FB7B45" w14:textId="1D205E5B" w:rsidR="004B6ECD" w:rsidRDefault="00B44C84" w:rsidP="00051044">
          <w:pPr>
            <w:pStyle w:val="Default"/>
            <w:tabs>
              <w:tab w:val="right" w:leader="dot" w:pos="8460"/>
              <w:tab w:val="left" w:leader="dot" w:pos="9180"/>
            </w:tabs>
            <w:spacing w:line="360" w:lineRule="auto"/>
            <w:rPr>
              <w:b/>
              <w:bCs/>
              <w:color w:val="auto"/>
              <w:sz w:val="23"/>
              <w:szCs w:val="23"/>
            </w:rPr>
          </w:pPr>
          <w:r w:rsidRPr="00A127AC">
            <w:rPr>
              <w:b/>
              <w:bCs/>
              <w:color w:val="auto"/>
              <w:sz w:val="23"/>
              <w:szCs w:val="23"/>
            </w:rPr>
            <w:t>Table of Contents</w:t>
          </w:r>
          <w:r w:rsidR="005A70B7">
            <w:rPr>
              <w:b/>
              <w:bCs/>
              <w:color w:val="auto"/>
              <w:sz w:val="23"/>
              <w:szCs w:val="23"/>
            </w:rPr>
            <w:tab/>
          </w:r>
          <w:r w:rsidR="008F6B8B">
            <w:rPr>
              <w:b/>
              <w:bCs/>
              <w:color w:val="auto"/>
              <w:sz w:val="23"/>
              <w:szCs w:val="23"/>
            </w:rPr>
            <w:t>v</w:t>
          </w:r>
        </w:p>
        <w:p w14:paraId="7CD9A1CF" w14:textId="21CD7417" w:rsidR="002A7D38" w:rsidRPr="00A127AC" w:rsidRDefault="002A7D38" w:rsidP="00051044">
          <w:pPr>
            <w:pStyle w:val="Default"/>
            <w:tabs>
              <w:tab w:val="right" w:leader="dot" w:pos="8460"/>
              <w:tab w:val="left" w:leader="dot" w:pos="9180"/>
            </w:tabs>
            <w:spacing w:line="360" w:lineRule="auto"/>
            <w:rPr>
              <w:color w:val="auto"/>
              <w:sz w:val="23"/>
              <w:szCs w:val="23"/>
            </w:rPr>
          </w:pPr>
          <w:r w:rsidRPr="00A127AC">
            <w:rPr>
              <w:b/>
              <w:bCs/>
              <w:color w:val="auto"/>
              <w:sz w:val="23"/>
              <w:szCs w:val="23"/>
            </w:rPr>
            <w:t xml:space="preserve">List of </w:t>
          </w:r>
          <w:r>
            <w:rPr>
              <w:b/>
              <w:bCs/>
              <w:color w:val="auto"/>
              <w:sz w:val="23"/>
              <w:szCs w:val="23"/>
            </w:rPr>
            <w:t>Tables</w:t>
          </w:r>
          <w:r>
            <w:rPr>
              <w:b/>
              <w:bCs/>
              <w:color w:val="auto"/>
              <w:sz w:val="23"/>
              <w:szCs w:val="23"/>
            </w:rPr>
            <w:tab/>
          </w:r>
          <w:r w:rsidR="008F6B8B">
            <w:rPr>
              <w:b/>
              <w:bCs/>
              <w:color w:val="auto"/>
              <w:sz w:val="23"/>
              <w:szCs w:val="23"/>
            </w:rPr>
            <w:t>viii</w:t>
          </w:r>
        </w:p>
        <w:p w14:paraId="0FB4B9D8" w14:textId="61EB4B7A" w:rsidR="004B6ECD" w:rsidRPr="00A127AC" w:rsidRDefault="004B6ECD" w:rsidP="00051044">
          <w:pPr>
            <w:pStyle w:val="Default"/>
            <w:tabs>
              <w:tab w:val="right" w:leader="dot" w:pos="8460"/>
              <w:tab w:val="left" w:leader="dot" w:pos="9180"/>
            </w:tabs>
            <w:spacing w:line="360" w:lineRule="auto"/>
            <w:rPr>
              <w:color w:val="auto"/>
              <w:sz w:val="23"/>
              <w:szCs w:val="23"/>
            </w:rPr>
          </w:pPr>
          <w:r w:rsidRPr="00A127AC">
            <w:rPr>
              <w:b/>
              <w:bCs/>
              <w:color w:val="auto"/>
              <w:sz w:val="23"/>
              <w:szCs w:val="23"/>
            </w:rPr>
            <w:t>List of Figures</w:t>
          </w:r>
          <w:r w:rsidR="005A70B7">
            <w:rPr>
              <w:b/>
              <w:bCs/>
              <w:color w:val="auto"/>
              <w:sz w:val="23"/>
              <w:szCs w:val="23"/>
            </w:rPr>
            <w:tab/>
          </w:r>
          <w:r w:rsidR="008F6B8B">
            <w:rPr>
              <w:b/>
              <w:bCs/>
              <w:color w:val="auto"/>
              <w:sz w:val="23"/>
              <w:szCs w:val="23"/>
            </w:rPr>
            <w:t>i</w:t>
          </w:r>
          <w:r w:rsidR="00E62993">
            <w:rPr>
              <w:b/>
              <w:bCs/>
              <w:color w:val="auto"/>
              <w:sz w:val="23"/>
              <w:szCs w:val="23"/>
            </w:rPr>
            <w:t>x</w:t>
          </w:r>
        </w:p>
        <w:p w14:paraId="234A5AA7" w14:textId="5B6916E4" w:rsidR="004B6ECD" w:rsidRPr="00A127AC" w:rsidRDefault="004B6ECD" w:rsidP="00051044">
          <w:pPr>
            <w:pStyle w:val="Default"/>
            <w:tabs>
              <w:tab w:val="right" w:leader="dot" w:pos="8460"/>
              <w:tab w:val="left" w:leader="dot" w:pos="9180"/>
            </w:tabs>
            <w:spacing w:line="360" w:lineRule="auto"/>
            <w:rPr>
              <w:b/>
              <w:bCs/>
              <w:color w:val="auto"/>
              <w:sz w:val="23"/>
              <w:szCs w:val="23"/>
            </w:rPr>
          </w:pPr>
          <w:r w:rsidRPr="00A127AC">
            <w:rPr>
              <w:b/>
              <w:bCs/>
              <w:color w:val="auto"/>
              <w:sz w:val="23"/>
              <w:szCs w:val="23"/>
            </w:rPr>
            <w:t>Abstract</w:t>
          </w:r>
          <w:r w:rsidR="005A70B7">
            <w:rPr>
              <w:b/>
              <w:bCs/>
              <w:color w:val="auto"/>
              <w:sz w:val="23"/>
              <w:szCs w:val="23"/>
            </w:rPr>
            <w:tab/>
          </w:r>
          <w:r w:rsidR="007C7D53" w:rsidRPr="007C7D53">
            <w:rPr>
              <w:b/>
              <w:bCs/>
              <w:color w:val="auto"/>
              <w:sz w:val="23"/>
              <w:szCs w:val="23"/>
            </w:rPr>
            <w:t>x</w:t>
          </w:r>
          <w:r w:rsidR="00E62993">
            <w:rPr>
              <w:b/>
              <w:bCs/>
              <w:color w:val="auto"/>
              <w:sz w:val="23"/>
              <w:szCs w:val="23"/>
            </w:rPr>
            <w:t>i</w:t>
          </w:r>
        </w:p>
        <w:p w14:paraId="6A315CC6" w14:textId="77777777" w:rsidR="00452549" w:rsidRDefault="00452549" w:rsidP="00051044">
          <w:pPr>
            <w:pStyle w:val="Default"/>
            <w:tabs>
              <w:tab w:val="right" w:leader="dot" w:pos="8460"/>
              <w:tab w:val="left" w:leader="dot" w:pos="9180"/>
            </w:tabs>
            <w:spacing w:line="360" w:lineRule="auto"/>
            <w:rPr>
              <w:b/>
              <w:bCs/>
              <w:color w:val="auto"/>
              <w:sz w:val="23"/>
              <w:szCs w:val="23"/>
            </w:rPr>
          </w:pPr>
        </w:p>
        <w:p w14:paraId="76848192" w14:textId="042FBDC3" w:rsidR="004B6ECD" w:rsidRPr="00A127AC" w:rsidRDefault="004B6ECD" w:rsidP="00051044">
          <w:pPr>
            <w:pStyle w:val="Default"/>
            <w:tabs>
              <w:tab w:val="right" w:leader="dot" w:pos="8460"/>
              <w:tab w:val="left" w:leader="dot" w:pos="9180"/>
            </w:tabs>
            <w:spacing w:line="360" w:lineRule="auto"/>
            <w:rPr>
              <w:color w:val="auto"/>
              <w:sz w:val="23"/>
              <w:szCs w:val="23"/>
            </w:rPr>
          </w:pPr>
          <w:r w:rsidRPr="00A127AC">
            <w:rPr>
              <w:b/>
              <w:bCs/>
              <w:color w:val="auto"/>
              <w:sz w:val="23"/>
              <w:szCs w:val="23"/>
            </w:rPr>
            <w:t>Chapter 1 Introduction</w:t>
          </w:r>
          <w:r w:rsidR="005A70B7">
            <w:rPr>
              <w:b/>
              <w:bCs/>
              <w:color w:val="auto"/>
              <w:sz w:val="23"/>
              <w:szCs w:val="23"/>
            </w:rPr>
            <w:tab/>
          </w:r>
          <w:r w:rsidR="007C7D53" w:rsidRPr="007C7D53">
            <w:rPr>
              <w:b/>
              <w:bCs/>
              <w:color w:val="auto"/>
              <w:sz w:val="23"/>
              <w:szCs w:val="23"/>
            </w:rPr>
            <w:t>1</w:t>
          </w:r>
        </w:p>
        <w:p w14:paraId="546BB420" w14:textId="20E98818" w:rsidR="004B6ECD" w:rsidRPr="00A127AC" w:rsidRDefault="004B6ECD" w:rsidP="004B32E1">
          <w:pPr>
            <w:pStyle w:val="Default"/>
            <w:tabs>
              <w:tab w:val="right" w:leader="dot" w:pos="8460"/>
              <w:tab w:val="left" w:leader="dot" w:pos="9180"/>
            </w:tabs>
            <w:spacing w:line="360" w:lineRule="auto"/>
            <w:ind w:left="360"/>
            <w:rPr>
              <w:color w:val="auto"/>
              <w:sz w:val="22"/>
              <w:szCs w:val="22"/>
            </w:rPr>
          </w:pPr>
          <w:r w:rsidRPr="00A127AC">
            <w:rPr>
              <w:color w:val="auto"/>
              <w:sz w:val="22"/>
              <w:szCs w:val="22"/>
            </w:rPr>
            <w:t>Background</w:t>
          </w:r>
          <w:r w:rsidR="005A70B7">
            <w:rPr>
              <w:bCs/>
              <w:color w:val="auto"/>
              <w:sz w:val="23"/>
              <w:szCs w:val="23"/>
            </w:rPr>
            <w:tab/>
          </w:r>
          <w:r w:rsidR="007C7D53" w:rsidRPr="007C7D53">
            <w:rPr>
              <w:bCs/>
              <w:color w:val="auto"/>
              <w:sz w:val="23"/>
              <w:szCs w:val="23"/>
            </w:rPr>
            <w:t>1</w:t>
          </w:r>
        </w:p>
        <w:p w14:paraId="2F5E7C56" w14:textId="47074EC2" w:rsidR="005D0C3D" w:rsidRDefault="004B6ECD" w:rsidP="004B32E1">
          <w:pPr>
            <w:pStyle w:val="Default"/>
            <w:tabs>
              <w:tab w:val="right" w:leader="dot" w:pos="8460"/>
              <w:tab w:val="left" w:leader="dot" w:pos="9180"/>
            </w:tabs>
            <w:spacing w:line="360" w:lineRule="auto"/>
            <w:ind w:left="360"/>
            <w:rPr>
              <w:b/>
              <w:bCs/>
              <w:color w:val="auto"/>
              <w:sz w:val="23"/>
              <w:szCs w:val="23"/>
            </w:rPr>
          </w:pPr>
          <w:r w:rsidRPr="00A127AC">
            <w:rPr>
              <w:color w:val="auto"/>
              <w:sz w:val="22"/>
              <w:szCs w:val="22"/>
            </w:rPr>
            <w:t xml:space="preserve">Miniaturized </w:t>
          </w:r>
          <w:r w:rsidR="006C0232">
            <w:rPr>
              <w:color w:val="auto"/>
              <w:sz w:val="22"/>
              <w:szCs w:val="22"/>
            </w:rPr>
            <w:t>capillary-based s</w:t>
          </w:r>
          <w:r w:rsidR="00B44C84" w:rsidRPr="00A127AC">
            <w:rPr>
              <w:color w:val="auto"/>
              <w:sz w:val="22"/>
              <w:szCs w:val="22"/>
            </w:rPr>
            <w:t>ystems</w:t>
          </w:r>
          <w:r w:rsidR="005A70B7">
            <w:rPr>
              <w:bCs/>
              <w:color w:val="auto"/>
              <w:sz w:val="23"/>
              <w:szCs w:val="23"/>
            </w:rPr>
            <w:tab/>
          </w:r>
          <w:r w:rsidR="007C7D53" w:rsidRPr="007C7D53">
            <w:rPr>
              <w:bCs/>
              <w:color w:val="auto"/>
              <w:sz w:val="23"/>
              <w:szCs w:val="23"/>
            </w:rPr>
            <w:t>1</w:t>
          </w:r>
        </w:p>
        <w:p w14:paraId="2F62B517" w14:textId="133BD173" w:rsidR="005D0C3D" w:rsidRPr="004B32E1" w:rsidRDefault="006C0232" w:rsidP="004B32E1">
          <w:pPr>
            <w:pStyle w:val="Default"/>
            <w:tabs>
              <w:tab w:val="left" w:pos="1800"/>
              <w:tab w:val="right" w:leader="dot" w:pos="8460"/>
              <w:tab w:val="left" w:leader="dot" w:pos="9180"/>
            </w:tabs>
            <w:spacing w:line="360" w:lineRule="auto"/>
            <w:ind w:left="720"/>
            <w:rPr>
              <w:i/>
              <w:color w:val="auto"/>
              <w:sz w:val="22"/>
              <w:szCs w:val="22"/>
            </w:rPr>
          </w:pPr>
          <w:r w:rsidRPr="004B32E1">
            <w:rPr>
              <w:i/>
              <w:color w:val="auto"/>
              <w:sz w:val="22"/>
              <w:szCs w:val="22"/>
            </w:rPr>
            <w:t>Electroosmotic p</w:t>
          </w:r>
          <w:r w:rsidR="005D0C3D" w:rsidRPr="004B32E1">
            <w:rPr>
              <w:i/>
              <w:color w:val="auto"/>
              <w:sz w:val="22"/>
              <w:szCs w:val="22"/>
            </w:rPr>
            <w:t>umps (EOPs)</w:t>
          </w:r>
          <w:r w:rsidR="005A70B7" w:rsidRPr="004B32E1">
            <w:rPr>
              <w:i/>
              <w:color w:val="auto"/>
              <w:sz w:val="22"/>
              <w:szCs w:val="22"/>
            </w:rPr>
            <w:tab/>
          </w:r>
          <w:r w:rsidR="008F6B8B">
            <w:rPr>
              <w:color w:val="auto"/>
              <w:sz w:val="22"/>
              <w:szCs w:val="22"/>
            </w:rPr>
            <w:t>2</w:t>
          </w:r>
        </w:p>
        <w:p w14:paraId="2F243846" w14:textId="6D9249B4" w:rsidR="005D0C3D" w:rsidRPr="004B32E1" w:rsidRDefault="004B32E1" w:rsidP="004B32E1">
          <w:pPr>
            <w:pStyle w:val="Default"/>
            <w:tabs>
              <w:tab w:val="left" w:pos="720"/>
              <w:tab w:val="right" w:leader="dot" w:pos="8460"/>
              <w:tab w:val="left" w:leader="dot" w:pos="9180"/>
            </w:tabs>
            <w:spacing w:line="360" w:lineRule="auto"/>
            <w:ind w:left="630"/>
            <w:rPr>
              <w:i/>
              <w:color w:val="auto"/>
              <w:sz w:val="22"/>
              <w:szCs w:val="22"/>
            </w:rPr>
          </w:pPr>
          <w:r w:rsidRPr="004B32E1">
            <w:rPr>
              <w:i/>
              <w:color w:val="auto"/>
              <w:sz w:val="22"/>
              <w:szCs w:val="22"/>
            </w:rPr>
            <w:tab/>
          </w:r>
          <w:r w:rsidR="006C0232" w:rsidRPr="004B32E1">
            <w:rPr>
              <w:i/>
              <w:color w:val="auto"/>
              <w:sz w:val="22"/>
              <w:szCs w:val="22"/>
            </w:rPr>
            <w:t>Capillary c</w:t>
          </w:r>
          <w:r w:rsidR="005D0C3D" w:rsidRPr="004B32E1">
            <w:rPr>
              <w:i/>
              <w:color w:val="auto"/>
              <w:sz w:val="22"/>
              <w:szCs w:val="22"/>
            </w:rPr>
            <w:t>olumns</w:t>
          </w:r>
          <w:r w:rsidR="005A70B7" w:rsidRPr="004B32E1">
            <w:rPr>
              <w:i/>
              <w:color w:val="auto"/>
              <w:sz w:val="22"/>
              <w:szCs w:val="22"/>
            </w:rPr>
            <w:tab/>
          </w:r>
          <w:r w:rsidR="008F6B8B">
            <w:rPr>
              <w:color w:val="auto"/>
              <w:sz w:val="22"/>
              <w:szCs w:val="22"/>
            </w:rPr>
            <w:t>6</w:t>
          </w:r>
        </w:p>
        <w:p w14:paraId="42EA13A8" w14:textId="0B8F272D" w:rsidR="004B6ECD" w:rsidRPr="00A127AC" w:rsidRDefault="004B6ECD" w:rsidP="004B32E1">
          <w:pPr>
            <w:pStyle w:val="Default"/>
            <w:tabs>
              <w:tab w:val="left" w:pos="720"/>
              <w:tab w:val="right" w:leader="dot" w:pos="8460"/>
              <w:tab w:val="left" w:leader="dot" w:pos="9180"/>
            </w:tabs>
            <w:spacing w:line="360" w:lineRule="auto"/>
            <w:ind w:left="630"/>
            <w:rPr>
              <w:color w:val="auto"/>
              <w:sz w:val="22"/>
              <w:szCs w:val="22"/>
            </w:rPr>
          </w:pPr>
          <w:r w:rsidRPr="004B32E1">
            <w:rPr>
              <w:i/>
              <w:color w:val="auto"/>
              <w:sz w:val="22"/>
              <w:szCs w:val="22"/>
            </w:rPr>
            <w:t xml:space="preserve"> </w:t>
          </w:r>
          <w:r w:rsidR="0040028B" w:rsidRPr="004B32E1">
            <w:rPr>
              <w:i/>
              <w:color w:val="auto"/>
              <w:sz w:val="22"/>
              <w:szCs w:val="22"/>
            </w:rPr>
            <w:tab/>
          </w:r>
          <w:r w:rsidR="005D0C3D" w:rsidRPr="004B32E1">
            <w:rPr>
              <w:i/>
              <w:color w:val="auto"/>
              <w:sz w:val="22"/>
              <w:szCs w:val="22"/>
            </w:rPr>
            <w:t>Detectors</w:t>
          </w:r>
          <w:r w:rsidR="005A70B7">
            <w:rPr>
              <w:color w:val="auto"/>
              <w:sz w:val="22"/>
              <w:szCs w:val="22"/>
            </w:rPr>
            <w:tab/>
          </w:r>
          <w:r w:rsidR="008F6B8B">
            <w:rPr>
              <w:color w:val="auto"/>
              <w:sz w:val="22"/>
              <w:szCs w:val="22"/>
            </w:rPr>
            <w:t>8</w:t>
          </w:r>
        </w:p>
        <w:p w14:paraId="2900DA51" w14:textId="135CA408" w:rsidR="004B6ECD" w:rsidRPr="00A127AC" w:rsidRDefault="004B6ECD" w:rsidP="004B32E1">
          <w:pPr>
            <w:pStyle w:val="Default"/>
            <w:tabs>
              <w:tab w:val="right" w:leader="dot" w:pos="8460"/>
              <w:tab w:val="left" w:leader="dot" w:pos="9180"/>
            </w:tabs>
            <w:spacing w:line="360" w:lineRule="auto"/>
            <w:ind w:left="360"/>
            <w:rPr>
              <w:color w:val="auto"/>
              <w:sz w:val="22"/>
              <w:szCs w:val="22"/>
            </w:rPr>
          </w:pPr>
          <w:r w:rsidRPr="00A127AC">
            <w:rPr>
              <w:color w:val="auto"/>
              <w:sz w:val="22"/>
              <w:szCs w:val="22"/>
            </w:rPr>
            <w:t>Techniques and instrumental development for microHPLC</w:t>
          </w:r>
          <w:r w:rsidR="005A70B7">
            <w:rPr>
              <w:bCs/>
              <w:color w:val="auto"/>
              <w:sz w:val="23"/>
              <w:szCs w:val="23"/>
            </w:rPr>
            <w:tab/>
          </w:r>
          <w:r w:rsidR="008F6B8B">
            <w:rPr>
              <w:bCs/>
              <w:color w:val="auto"/>
              <w:sz w:val="23"/>
              <w:szCs w:val="23"/>
            </w:rPr>
            <w:t>10</w:t>
          </w:r>
        </w:p>
        <w:p w14:paraId="20C41771" w14:textId="709202D9" w:rsidR="004B6ECD" w:rsidRPr="00A127AC" w:rsidRDefault="004B6ECD" w:rsidP="004B32E1">
          <w:pPr>
            <w:pStyle w:val="Default"/>
            <w:tabs>
              <w:tab w:val="right" w:leader="dot" w:pos="8460"/>
              <w:tab w:val="left" w:leader="dot" w:pos="9180"/>
            </w:tabs>
            <w:spacing w:line="360" w:lineRule="auto"/>
            <w:ind w:left="360"/>
            <w:rPr>
              <w:iCs/>
              <w:color w:val="auto"/>
              <w:sz w:val="22"/>
              <w:szCs w:val="22"/>
            </w:rPr>
          </w:pPr>
          <w:r w:rsidRPr="00A127AC">
            <w:rPr>
              <w:iCs/>
              <w:color w:val="auto"/>
              <w:sz w:val="22"/>
              <w:szCs w:val="22"/>
            </w:rPr>
            <w:t>Laser-induced fluorescent detectors for sub-nM detection</w:t>
          </w:r>
          <w:r w:rsidR="005A70B7">
            <w:rPr>
              <w:bCs/>
              <w:color w:val="auto"/>
              <w:sz w:val="23"/>
              <w:szCs w:val="23"/>
            </w:rPr>
            <w:tab/>
          </w:r>
          <w:r w:rsidR="006E5802">
            <w:rPr>
              <w:bCs/>
              <w:color w:val="auto"/>
              <w:sz w:val="23"/>
              <w:szCs w:val="23"/>
            </w:rPr>
            <w:t>1</w:t>
          </w:r>
          <w:r w:rsidR="008F6B8B">
            <w:rPr>
              <w:bCs/>
              <w:color w:val="auto"/>
              <w:sz w:val="23"/>
              <w:szCs w:val="23"/>
            </w:rPr>
            <w:t>7</w:t>
          </w:r>
        </w:p>
        <w:p w14:paraId="0307540A" w14:textId="2D2D8625" w:rsidR="004B6ECD" w:rsidRPr="001834DA" w:rsidRDefault="005836DB" w:rsidP="004B32E1">
          <w:pPr>
            <w:pStyle w:val="Default"/>
            <w:tabs>
              <w:tab w:val="right" w:leader="dot" w:pos="8460"/>
              <w:tab w:val="left" w:leader="dot" w:pos="9180"/>
            </w:tabs>
            <w:spacing w:line="360" w:lineRule="auto"/>
            <w:ind w:left="360"/>
            <w:rPr>
              <w:i/>
              <w:iCs/>
              <w:color w:val="auto"/>
              <w:sz w:val="22"/>
              <w:szCs w:val="22"/>
            </w:rPr>
          </w:pPr>
          <w:r w:rsidRPr="00A127AC">
            <w:rPr>
              <w:iCs/>
              <w:color w:val="auto"/>
              <w:sz w:val="22"/>
              <w:szCs w:val="22"/>
            </w:rPr>
            <w:t>Parallel HPLC instrumentation</w:t>
          </w:r>
          <w:r w:rsidR="005A70B7">
            <w:rPr>
              <w:bCs/>
              <w:color w:val="auto"/>
              <w:sz w:val="23"/>
              <w:szCs w:val="23"/>
            </w:rPr>
            <w:tab/>
          </w:r>
          <w:r w:rsidR="008F6B8B">
            <w:rPr>
              <w:bCs/>
              <w:color w:val="auto"/>
              <w:sz w:val="23"/>
              <w:szCs w:val="23"/>
            </w:rPr>
            <w:t>20</w:t>
          </w:r>
        </w:p>
        <w:p w14:paraId="27FCE611" w14:textId="77777777" w:rsidR="00452549" w:rsidRDefault="00452549" w:rsidP="00051044">
          <w:pPr>
            <w:pStyle w:val="Default"/>
            <w:tabs>
              <w:tab w:val="right" w:leader="dot" w:pos="8460"/>
              <w:tab w:val="left" w:leader="dot" w:pos="9180"/>
            </w:tabs>
            <w:spacing w:line="360" w:lineRule="auto"/>
            <w:rPr>
              <w:b/>
              <w:bCs/>
              <w:color w:val="auto"/>
              <w:sz w:val="23"/>
              <w:szCs w:val="23"/>
            </w:rPr>
          </w:pPr>
        </w:p>
        <w:p w14:paraId="4B2FA773" w14:textId="60A1E470" w:rsidR="004B6ECD" w:rsidRPr="00A127AC" w:rsidRDefault="004B6ECD" w:rsidP="00051044">
          <w:pPr>
            <w:pStyle w:val="Default"/>
            <w:tabs>
              <w:tab w:val="right" w:leader="dot" w:pos="8460"/>
              <w:tab w:val="left" w:leader="dot" w:pos="9180"/>
            </w:tabs>
            <w:spacing w:line="360" w:lineRule="auto"/>
            <w:rPr>
              <w:color w:val="auto"/>
              <w:sz w:val="23"/>
              <w:szCs w:val="23"/>
            </w:rPr>
          </w:pPr>
          <w:r w:rsidRPr="00A127AC">
            <w:rPr>
              <w:b/>
              <w:bCs/>
              <w:color w:val="auto"/>
              <w:sz w:val="23"/>
              <w:szCs w:val="23"/>
            </w:rPr>
            <w:t xml:space="preserve">Chapter 2 </w:t>
          </w:r>
          <w:r w:rsidR="00332B06" w:rsidRPr="00A127AC">
            <w:rPr>
              <w:b/>
              <w:color w:val="auto"/>
              <w:sz w:val="23"/>
              <w:szCs w:val="23"/>
            </w:rPr>
            <w:t xml:space="preserve">High-performance liquid chromatographic cartridge with gradient elution capability coupled with </w:t>
          </w:r>
          <w:r w:rsidR="00BA54FA">
            <w:rPr>
              <w:b/>
              <w:color w:val="auto"/>
              <w:sz w:val="23"/>
              <w:szCs w:val="23"/>
            </w:rPr>
            <w:t>an ultraviolet</w:t>
          </w:r>
          <w:r w:rsidR="00332B06" w:rsidRPr="00A127AC">
            <w:rPr>
              <w:b/>
              <w:color w:val="auto"/>
              <w:sz w:val="23"/>
              <w:szCs w:val="23"/>
            </w:rPr>
            <w:t xml:space="preserve"> absorbance detector and mass spectrometer for protein and peptide analysis</w:t>
          </w:r>
          <w:r w:rsidR="005A70B7">
            <w:rPr>
              <w:b/>
              <w:color w:val="auto"/>
              <w:sz w:val="22"/>
              <w:szCs w:val="22"/>
            </w:rPr>
            <w:tab/>
          </w:r>
          <w:r w:rsidR="006E5802">
            <w:rPr>
              <w:b/>
              <w:color w:val="auto"/>
              <w:sz w:val="22"/>
              <w:szCs w:val="22"/>
            </w:rPr>
            <w:t>2</w:t>
          </w:r>
          <w:r w:rsidR="008F6B8B">
            <w:rPr>
              <w:b/>
              <w:color w:val="auto"/>
              <w:sz w:val="22"/>
              <w:szCs w:val="22"/>
            </w:rPr>
            <w:t>5</w:t>
          </w:r>
        </w:p>
        <w:p w14:paraId="7E37B9DF" w14:textId="56E8569A" w:rsidR="004B6ECD" w:rsidRPr="00A127AC" w:rsidRDefault="00B44C84" w:rsidP="004B32E1">
          <w:pPr>
            <w:pStyle w:val="Default"/>
            <w:tabs>
              <w:tab w:val="left" w:pos="360"/>
              <w:tab w:val="right" w:leader="dot" w:pos="8460"/>
              <w:tab w:val="left" w:leader="dot" w:pos="9180"/>
            </w:tabs>
            <w:spacing w:line="360" w:lineRule="auto"/>
            <w:ind w:left="360"/>
            <w:rPr>
              <w:color w:val="auto"/>
              <w:sz w:val="22"/>
              <w:szCs w:val="22"/>
            </w:rPr>
          </w:pPr>
          <w:r w:rsidRPr="00A127AC">
            <w:rPr>
              <w:color w:val="auto"/>
              <w:sz w:val="22"/>
              <w:szCs w:val="22"/>
            </w:rPr>
            <w:t>Abstract</w:t>
          </w:r>
          <w:r w:rsidR="005A70B7">
            <w:rPr>
              <w:bCs/>
              <w:color w:val="auto"/>
              <w:sz w:val="23"/>
              <w:szCs w:val="23"/>
            </w:rPr>
            <w:tab/>
          </w:r>
          <w:r w:rsidR="006E5802">
            <w:rPr>
              <w:bCs/>
              <w:color w:val="auto"/>
              <w:sz w:val="23"/>
              <w:szCs w:val="23"/>
            </w:rPr>
            <w:t>2</w:t>
          </w:r>
          <w:r w:rsidR="008F6B8B">
            <w:rPr>
              <w:bCs/>
              <w:color w:val="auto"/>
              <w:sz w:val="23"/>
              <w:szCs w:val="23"/>
            </w:rPr>
            <w:t>5</w:t>
          </w:r>
        </w:p>
        <w:p w14:paraId="3AE2A1B7" w14:textId="7733F91B" w:rsidR="004B6ECD" w:rsidRPr="00A127AC" w:rsidRDefault="004B6ECD" w:rsidP="004B32E1">
          <w:pPr>
            <w:pStyle w:val="Default"/>
            <w:tabs>
              <w:tab w:val="left" w:pos="360"/>
              <w:tab w:val="right" w:leader="dot" w:pos="8460"/>
              <w:tab w:val="left" w:leader="dot" w:pos="9180"/>
            </w:tabs>
            <w:spacing w:line="360" w:lineRule="auto"/>
            <w:ind w:left="360"/>
            <w:rPr>
              <w:color w:val="auto"/>
              <w:sz w:val="22"/>
              <w:szCs w:val="22"/>
            </w:rPr>
          </w:pPr>
          <w:r w:rsidRPr="00A127AC">
            <w:rPr>
              <w:bCs/>
              <w:color w:val="auto"/>
              <w:sz w:val="22"/>
              <w:szCs w:val="22"/>
            </w:rPr>
            <w:t>Introduction</w:t>
          </w:r>
          <w:r w:rsidR="005A70B7">
            <w:rPr>
              <w:bCs/>
              <w:color w:val="auto"/>
              <w:sz w:val="23"/>
              <w:szCs w:val="23"/>
            </w:rPr>
            <w:tab/>
          </w:r>
          <w:r w:rsidR="006E5802">
            <w:rPr>
              <w:bCs/>
              <w:color w:val="auto"/>
              <w:sz w:val="23"/>
              <w:szCs w:val="23"/>
            </w:rPr>
            <w:t>2</w:t>
          </w:r>
          <w:r w:rsidR="008F6B8B">
            <w:rPr>
              <w:bCs/>
              <w:color w:val="auto"/>
              <w:sz w:val="23"/>
              <w:szCs w:val="23"/>
            </w:rPr>
            <w:t>7</w:t>
          </w:r>
          <w:r w:rsidRPr="007C7D53">
            <w:rPr>
              <w:bCs/>
              <w:color w:val="auto"/>
              <w:sz w:val="22"/>
              <w:szCs w:val="22"/>
            </w:rPr>
            <w:t xml:space="preserve"> </w:t>
          </w:r>
        </w:p>
        <w:p w14:paraId="2362AD25" w14:textId="52106533" w:rsidR="004B6ECD" w:rsidRPr="00A127AC" w:rsidRDefault="004B6ECD" w:rsidP="004B32E1">
          <w:pPr>
            <w:pStyle w:val="Default"/>
            <w:tabs>
              <w:tab w:val="left" w:pos="360"/>
              <w:tab w:val="right" w:leader="dot" w:pos="8460"/>
              <w:tab w:val="left" w:leader="dot" w:pos="9180"/>
            </w:tabs>
            <w:spacing w:line="360" w:lineRule="auto"/>
            <w:ind w:left="360"/>
            <w:rPr>
              <w:color w:val="auto"/>
              <w:sz w:val="22"/>
              <w:szCs w:val="22"/>
            </w:rPr>
          </w:pPr>
          <w:r w:rsidRPr="00A127AC">
            <w:rPr>
              <w:bCs/>
              <w:color w:val="auto"/>
              <w:sz w:val="22"/>
              <w:szCs w:val="22"/>
            </w:rPr>
            <w:t>Experimental section</w:t>
          </w:r>
          <w:r w:rsidR="005A70B7">
            <w:rPr>
              <w:bCs/>
              <w:color w:val="auto"/>
              <w:sz w:val="23"/>
              <w:szCs w:val="23"/>
            </w:rPr>
            <w:tab/>
          </w:r>
          <w:r w:rsidR="006E5802">
            <w:rPr>
              <w:bCs/>
              <w:color w:val="auto"/>
              <w:sz w:val="23"/>
              <w:szCs w:val="23"/>
            </w:rPr>
            <w:t>2</w:t>
          </w:r>
          <w:r w:rsidR="008F6B8B">
            <w:rPr>
              <w:bCs/>
              <w:color w:val="auto"/>
              <w:sz w:val="23"/>
              <w:szCs w:val="23"/>
            </w:rPr>
            <w:t>8</w:t>
          </w:r>
          <w:r w:rsidRPr="007C7D53">
            <w:rPr>
              <w:bCs/>
              <w:color w:val="auto"/>
              <w:sz w:val="22"/>
              <w:szCs w:val="22"/>
            </w:rPr>
            <w:t xml:space="preserve"> </w:t>
          </w:r>
        </w:p>
        <w:p w14:paraId="1B9918BE" w14:textId="2F7D71AB" w:rsidR="004B6ECD" w:rsidRPr="00A127AC" w:rsidRDefault="004B6ECD" w:rsidP="004B32E1">
          <w:pPr>
            <w:pStyle w:val="Default"/>
            <w:tabs>
              <w:tab w:val="left" w:pos="720"/>
              <w:tab w:val="right" w:leader="dot" w:pos="8460"/>
              <w:tab w:val="left" w:leader="dot" w:pos="9180"/>
            </w:tabs>
            <w:spacing w:line="360" w:lineRule="auto"/>
            <w:rPr>
              <w:color w:val="auto"/>
              <w:sz w:val="22"/>
              <w:szCs w:val="22"/>
            </w:rPr>
          </w:pPr>
          <w:r w:rsidRPr="00A127AC">
            <w:rPr>
              <w:i/>
              <w:iCs/>
              <w:color w:val="auto"/>
              <w:sz w:val="22"/>
              <w:szCs w:val="22"/>
            </w:rPr>
            <w:t xml:space="preserve"> </w:t>
          </w:r>
          <w:r w:rsidR="0040028B">
            <w:rPr>
              <w:i/>
              <w:iCs/>
              <w:color w:val="auto"/>
              <w:sz w:val="22"/>
              <w:szCs w:val="22"/>
            </w:rPr>
            <w:tab/>
          </w:r>
          <w:r w:rsidRPr="00A127AC">
            <w:rPr>
              <w:i/>
              <w:iCs/>
              <w:color w:val="auto"/>
              <w:sz w:val="22"/>
              <w:szCs w:val="22"/>
            </w:rPr>
            <w:t>Chemicals and materials</w:t>
          </w:r>
          <w:r w:rsidR="005A70B7" w:rsidRPr="005A70B7">
            <w:rPr>
              <w:bCs/>
              <w:color w:val="auto"/>
              <w:sz w:val="23"/>
              <w:szCs w:val="23"/>
            </w:rPr>
            <w:tab/>
          </w:r>
          <w:r w:rsidR="006E5802" w:rsidRPr="006E5802">
            <w:rPr>
              <w:bCs/>
              <w:color w:val="auto"/>
              <w:sz w:val="23"/>
              <w:szCs w:val="23"/>
            </w:rPr>
            <w:t>2</w:t>
          </w:r>
          <w:r w:rsidR="008F6B8B">
            <w:rPr>
              <w:bCs/>
              <w:color w:val="auto"/>
              <w:sz w:val="23"/>
              <w:szCs w:val="23"/>
            </w:rPr>
            <w:t>8</w:t>
          </w:r>
          <w:r w:rsidRPr="006E5802">
            <w:rPr>
              <w:i/>
              <w:iCs/>
              <w:color w:val="auto"/>
              <w:sz w:val="22"/>
              <w:szCs w:val="22"/>
            </w:rPr>
            <w:t xml:space="preserve"> </w:t>
          </w:r>
        </w:p>
        <w:p w14:paraId="5B57029E" w14:textId="665D8EA3"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A127AC">
            <w:rPr>
              <w:i/>
              <w:iCs/>
              <w:color w:val="auto"/>
              <w:sz w:val="22"/>
              <w:szCs w:val="22"/>
            </w:rPr>
            <w:t xml:space="preserve"> </w:t>
          </w:r>
          <w:r w:rsidR="0040028B">
            <w:rPr>
              <w:i/>
              <w:iCs/>
              <w:color w:val="auto"/>
              <w:sz w:val="22"/>
              <w:szCs w:val="22"/>
            </w:rPr>
            <w:tab/>
          </w:r>
          <w:r w:rsidR="006C0232">
            <w:rPr>
              <w:i/>
              <w:iCs/>
              <w:color w:val="auto"/>
              <w:sz w:val="22"/>
              <w:szCs w:val="22"/>
            </w:rPr>
            <w:t>Cartridge c</w:t>
          </w:r>
          <w:r w:rsidR="006E5802">
            <w:rPr>
              <w:i/>
              <w:iCs/>
              <w:color w:val="auto"/>
              <w:sz w:val="22"/>
              <w:szCs w:val="22"/>
            </w:rPr>
            <w:t>onfiguration</w:t>
          </w:r>
          <w:r w:rsidR="005A70B7">
            <w:rPr>
              <w:bCs/>
              <w:color w:val="auto"/>
              <w:sz w:val="23"/>
              <w:szCs w:val="23"/>
            </w:rPr>
            <w:tab/>
          </w:r>
          <w:r w:rsidR="006E5802">
            <w:rPr>
              <w:bCs/>
              <w:color w:val="auto"/>
              <w:sz w:val="23"/>
              <w:szCs w:val="23"/>
            </w:rPr>
            <w:t>2</w:t>
          </w:r>
          <w:r w:rsidR="008F6B8B">
            <w:rPr>
              <w:bCs/>
              <w:color w:val="auto"/>
              <w:sz w:val="23"/>
              <w:szCs w:val="23"/>
            </w:rPr>
            <w:t>9</w:t>
          </w:r>
          <w:r w:rsidRPr="006E5802">
            <w:rPr>
              <w:i/>
              <w:iCs/>
              <w:color w:val="auto"/>
              <w:sz w:val="22"/>
              <w:szCs w:val="22"/>
            </w:rPr>
            <w:t xml:space="preserve"> </w:t>
          </w:r>
        </w:p>
        <w:p w14:paraId="340C602F" w14:textId="61155E92"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006E5802">
            <w:rPr>
              <w:i/>
              <w:iCs/>
              <w:color w:val="auto"/>
              <w:sz w:val="22"/>
              <w:szCs w:val="22"/>
            </w:rPr>
            <w:t>Mon</w:t>
          </w:r>
          <w:r w:rsidR="006C0232">
            <w:rPr>
              <w:i/>
              <w:iCs/>
              <w:color w:val="auto"/>
              <w:sz w:val="22"/>
              <w:szCs w:val="22"/>
            </w:rPr>
            <w:t>olith capillary p</w:t>
          </w:r>
          <w:r w:rsidR="006E5802">
            <w:rPr>
              <w:i/>
              <w:iCs/>
              <w:color w:val="auto"/>
              <w:sz w:val="22"/>
              <w:szCs w:val="22"/>
            </w:rPr>
            <w:t>reparation-EOP and</w:t>
          </w:r>
          <w:r w:rsidRPr="006E5802">
            <w:rPr>
              <w:i/>
              <w:iCs/>
              <w:color w:val="auto"/>
              <w:sz w:val="22"/>
              <w:szCs w:val="22"/>
            </w:rPr>
            <w:t xml:space="preserve"> bubbleless electrode</w:t>
          </w:r>
          <w:r w:rsidR="005A70B7">
            <w:rPr>
              <w:bCs/>
              <w:color w:val="auto"/>
              <w:sz w:val="23"/>
              <w:szCs w:val="23"/>
            </w:rPr>
            <w:tab/>
          </w:r>
          <w:r w:rsidR="008F6B8B">
            <w:rPr>
              <w:color w:val="auto"/>
              <w:sz w:val="22"/>
              <w:szCs w:val="22"/>
            </w:rPr>
            <w:t>35</w:t>
          </w:r>
        </w:p>
        <w:p w14:paraId="59D2BD6B" w14:textId="5D87DA18"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006E5802" w:rsidRPr="006E5802">
            <w:rPr>
              <w:i/>
              <w:iCs/>
              <w:color w:val="auto"/>
              <w:sz w:val="22"/>
              <w:szCs w:val="22"/>
            </w:rPr>
            <w:t>Preparation of samples: peptide and protein</w:t>
          </w:r>
          <w:r w:rsidR="005A70B7">
            <w:rPr>
              <w:i/>
              <w:iCs/>
              <w:color w:val="auto"/>
              <w:sz w:val="22"/>
              <w:szCs w:val="22"/>
            </w:rPr>
            <w:tab/>
          </w:r>
          <w:r w:rsidR="006E5802">
            <w:rPr>
              <w:bCs/>
              <w:color w:val="auto"/>
              <w:sz w:val="23"/>
              <w:szCs w:val="23"/>
            </w:rPr>
            <w:t>3</w:t>
          </w:r>
          <w:r w:rsidR="008F6B8B">
            <w:rPr>
              <w:bCs/>
              <w:color w:val="auto"/>
              <w:sz w:val="23"/>
              <w:szCs w:val="23"/>
            </w:rPr>
            <w:t>8</w:t>
          </w:r>
        </w:p>
        <w:p w14:paraId="04B9A39E" w14:textId="61BA315C"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006E5802" w:rsidRPr="006E5802">
            <w:rPr>
              <w:i/>
              <w:iCs/>
              <w:color w:val="auto"/>
              <w:sz w:val="22"/>
              <w:szCs w:val="22"/>
            </w:rPr>
            <w:t>Gradient profile monitoring using C</w:t>
          </w:r>
          <w:r w:rsidR="006E5802" w:rsidRPr="006E5802">
            <w:rPr>
              <w:i/>
              <w:iCs/>
              <w:color w:val="auto"/>
              <w:sz w:val="14"/>
              <w:szCs w:val="14"/>
            </w:rPr>
            <w:t>4</w:t>
          </w:r>
          <w:r w:rsidR="006E5802" w:rsidRPr="006E5802">
            <w:rPr>
              <w:i/>
              <w:iCs/>
              <w:color w:val="auto"/>
              <w:sz w:val="22"/>
              <w:szCs w:val="22"/>
            </w:rPr>
            <w:t>D</w:t>
          </w:r>
          <w:r w:rsidR="005A70B7">
            <w:rPr>
              <w:bCs/>
              <w:color w:val="auto"/>
              <w:sz w:val="23"/>
              <w:szCs w:val="23"/>
            </w:rPr>
            <w:tab/>
          </w:r>
          <w:r w:rsidR="006E5802">
            <w:rPr>
              <w:i/>
              <w:iCs/>
              <w:color w:val="auto"/>
              <w:sz w:val="22"/>
              <w:szCs w:val="22"/>
            </w:rPr>
            <w:t>3</w:t>
          </w:r>
          <w:r w:rsidR="008F6B8B">
            <w:rPr>
              <w:i/>
              <w:iCs/>
              <w:color w:val="auto"/>
              <w:sz w:val="22"/>
              <w:szCs w:val="22"/>
            </w:rPr>
            <w:t>9</w:t>
          </w:r>
        </w:p>
        <w:p w14:paraId="2E0D16D7" w14:textId="2558E39C" w:rsidR="004B6ECD" w:rsidRDefault="004B6ECD" w:rsidP="004B32E1">
          <w:pPr>
            <w:pStyle w:val="Default"/>
            <w:tabs>
              <w:tab w:val="left" w:pos="360"/>
              <w:tab w:val="right" w:leader="dot" w:pos="8460"/>
              <w:tab w:val="left" w:leader="dot" w:pos="9180"/>
            </w:tabs>
            <w:spacing w:line="360" w:lineRule="auto"/>
            <w:rPr>
              <w:bCs/>
              <w:color w:val="auto"/>
              <w:sz w:val="23"/>
              <w:szCs w:val="23"/>
            </w:rPr>
          </w:pPr>
          <w:r w:rsidRPr="006E5802">
            <w:rPr>
              <w:color w:val="auto"/>
              <w:sz w:val="22"/>
              <w:szCs w:val="22"/>
            </w:rPr>
            <w:t xml:space="preserve"> </w:t>
          </w:r>
          <w:r w:rsidR="0040028B" w:rsidRPr="006E5802">
            <w:rPr>
              <w:color w:val="auto"/>
              <w:sz w:val="22"/>
              <w:szCs w:val="22"/>
            </w:rPr>
            <w:tab/>
          </w:r>
          <w:r w:rsidRPr="006E5802">
            <w:rPr>
              <w:color w:val="auto"/>
              <w:sz w:val="22"/>
              <w:szCs w:val="22"/>
            </w:rPr>
            <w:t>Results and discussion</w:t>
          </w:r>
          <w:r w:rsidR="00814709">
            <w:rPr>
              <w:bCs/>
              <w:color w:val="auto"/>
              <w:sz w:val="23"/>
              <w:szCs w:val="23"/>
            </w:rPr>
            <w:tab/>
          </w:r>
          <w:r w:rsidR="008F6B8B">
            <w:rPr>
              <w:bCs/>
              <w:color w:val="auto"/>
              <w:sz w:val="23"/>
              <w:szCs w:val="23"/>
            </w:rPr>
            <w:t>42</w:t>
          </w:r>
        </w:p>
        <w:p w14:paraId="38EA4F72" w14:textId="30586539" w:rsidR="006E5802" w:rsidRPr="006E5802" w:rsidRDefault="006E5802" w:rsidP="004B32E1">
          <w:pPr>
            <w:pStyle w:val="Default"/>
            <w:tabs>
              <w:tab w:val="left" w:pos="720"/>
              <w:tab w:val="right" w:leader="dot" w:pos="8460"/>
              <w:tab w:val="left" w:leader="dot" w:pos="9180"/>
            </w:tabs>
            <w:spacing w:line="360" w:lineRule="auto"/>
            <w:rPr>
              <w:color w:val="auto"/>
              <w:sz w:val="22"/>
              <w:szCs w:val="22"/>
            </w:rPr>
          </w:pPr>
          <w:r w:rsidRPr="006E5802">
            <w:rPr>
              <w:i/>
              <w:color w:val="auto"/>
              <w:sz w:val="22"/>
              <w:szCs w:val="22"/>
            </w:rPr>
            <w:tab/>
            <w:t>Nano-flow gradient profile</w:t>
          </w:r>
          <w:r w:rsidR="00814709">
            <w:rPr>
              <w:color w:val="auto"/>
              <w:sz w:val="22"/>
              <w:szCs w:val="22"/>
            </w:rPr>
            <w:tab/>
          </w:r>
          <w:r w:rsidR="008F6B8B">
            <w:rPr>
              <w:color w:val="auto"/>
              <w:sz w:val="22"/>
              <w:szCs w:val="22"/>
            </w:rPr>
            <w:t>42</w:t>
          </w:r>
        </w:p>
        <w:p w14:paraId="4731F6FE" w14:textId="14B0A3E7" w:rsidR="004B6ECD" w:rsidRPr="006E5802" w:rsidRDefault="004B6ECD" w:rsidP="004B32E1">
          <w:pPr>
            <w:pStyle w:val="Default"/>
            <w:tabs>
              <w:tab w:val="left" w:pos="720"/>
              <w:tab w:val="right" w:leader="dot" w:pos="8460"/>
              <w:tab w:val="left" w:leader="dot" w:pos="9180"/>
            </w:tabs>
            <w:spacing w:line="360" w:lineRule="auto"/>
            <w:rPr>
              <w:i/>
              <w:iCs/>
              <w:color w:val="auto"/>
              <w:sz w:val="22"/>
              <w:szCs w:val="22"/>
            </w:rPr>
          </w:pPr>
          <w:r w:rsidRPr="006E5802">
            <w:rPr>
              <w:i/>
              <w:iCs/>
              <w:color w:val="auto"/>
              <w:sz w:val="22"/>
              <w:szCs w:val="22"/>
            </w:rPr>
            <w:t xml:space="preserve"> </w:t>
          </w:r>
          <w:r w:rsidR="0040028B" w:rsidRPr="006E5802">
            <w:rPr>
              <w:i/>
              <w:iCs/>
              <w:color w:val="auto"/>
              <w:sz w:val="22"/>
              <w:szCs w:val="22"/>
            </w:rPr>
            <w:tab/>
          </w:r>
          <w:r w:rsidR="006E5802">
            <w:rPr>
              <w:i/>
              <w:iCs/>
              <w:color w:val="auto"/>
              <w:sz w:val="22"/>
              <w:szCs w:val="22"/>
            </w:rPr>
            <w:t>Operation consideration and recommendation</w:t>
          </w:r>
          <w:r w:rsidR="00814709">
            <w:rPr>
              <w:bCs/>
              <w:color w:val="auto"/>
              <w:sz w:val="23"/>
              <w:szCs w:val="23"/>
            </w:rPr>
            <w:tab/>
          </w:r>
          <w:r w:rsidR="006E5802">
            <w:rPr>
              <w:bCs/>
              <w:color w:val="auto"/>
              <w:sz w:val="23"/>
              <w:szCs w:val="23"/>
            </w:rPr>
            <w:t>4</w:t>
          </w:r>
          <w:r w:rsidR="008F6B8B">
            <w:rPr>
              <w:bCs/>
              <w:color w:val="auto"/>
              <w:sz w:val="23"/>
              <w:szCs w:val="23"/>
            </w:rPr>
            <w:t>2</w:t>
          </w:r>
          <w:r w:rsidRPr="006E5802">
            <w:rPr>
              <w:i/>
              <w:iCs/>
              <w:color w:val="auto"/>
              <w:sz w:val="22"/>
              <w:szCs w:val="22"/>
            </w:rPr>
            <w:t xml:space="preserve"> </w:t>
          </w:r>
        </w:p>
        <w:p w14:paraId="62DD53A6" w14:textId="001C3427" w:rsidR="004B6ECD" w:rsidRPr="006E5802" w:rsidRDefault="004B6ECD" w:rsidP="004B32E1">
          <w:pPr>
            <w:pStyle w:val="Default"/>
            <w:tabs>
              <w:tab w:val="left" w:pos="720"/>
              <w:tab w:val="right" w:leader="dot" w:pos="8460"/>
              <w:tab w:val="left" w:leader="dot" w:pos="9180"/>
            </w:tabs>
            <w:spacing w:line="360" w:lineRule="auto"/>
            <w:rPr>
              <w:i/>
              <w:iCs/>
              <w:color w:val="auto"/>
              <w:sz w:val="22"/>
              <w:szCs w:val="22"/>
            </w:rPr>
          </w:pPr>
          <w:r w:rsidRPr="006E5802">
            <w:rPr>
              <w:i/>
              <w:iCs/>
              <w:color w:val="auto"/>
              <w:sz w:val="22"/>
              <w:szCs w:val="22"/>
            </w:rPr>
            <w:lastRenderedPageBreak/>
            <w:t xml:space="preserve"> </w:t>
          </w:r>
          <w:r w:rsidR="0040028B" w:rsidRPr="006E5802">
            <w:rPr>
              <w:i/>
              <w:iCs/>
              <w:color w:val="auto"/>
              <w:sz w:val="22"/>
              <w:szCs w:val="22"/>
            </w:rPr>
            <w:tab/>
          </w:r>
          <w:r w:rsidR="006C0232">
            <w:rPr>
              <w:i/>
              <w:iCs/>
              <w:color w:val="auto"/>
              <w:sz w:val="22"/>
              <w:szCs w:val="22"/>
            </w:rPr>
            <w:t>Peptide s</w:t>
          </w:r>
          <w:r w:rsidR="006E5802">
            <w:rPr>
              <w:i/>
              <w:iCs/>
              <w:color w:val="auto"/>
              <w:sz w:val="22"/>
              <w:szCs w:val="22"/>
            </w:rPr>
            <w:t>eparatio</w:t>
          </w:r>
          <w:r w:rsidR="00814709">
            <w:rPr>
              <w:i/>
              <w:iCs/>
              <w:color w:val="auto"/>
              <w:sz w:val="22"/>
              <w:szCs w:val="22"/>
            </w:rPr>
            <w:t>n</w:t>
          </w:r>
          <w:r w:rsidR="00814709">
            <w:rPr>
              <w:i/>
              <w:iCs/>
              <w:color w:val="auto"/>
              <w:sz w:val="22"/>
              <w:szCs w:val="22"/>
            </w:rPr>
            <w:tab/>
          </w:r>
          <w:r w:rsidR="006E5802">
            <w:rPr>
              <w:bCs/>
              <w:color w:val="auto"/>
              <w:sz w:val="23"/>
              <w:szCs w:val="23"/>
            </w:rPr>
            <w:t>4</w:t>
          </w:r>
          <w:r w:rsidR="008F6B8B">
            <w:rPr>
              <w:bCs/>
              <w:color w:val="auto"/>
              <w:sz w:val="23"/>
              <w:szCs w:val="23"/>
            </w:rPr>
            <w:t>3</w:t>
          </w:r>
          <w:r w:rsidRPr="006E5802">
            <w:rPr>
              <w:i/>
              <w:iCs/>
              <w:color w:val="auto"/>
              <w:sz w:val="22"/>
              <w:szCs w:val="22"/>
            </w:rPr>
            <w:t xml:space="preserve"> </w:t>
          </w:r>
        </w:p>
        <w:p w14:paraId="5FDEFE4A" w14:textId="54F2085E" w:rsidR="004B6ECD" w:rsidRPr="006E5802" w:rsidRDefault="004B6ECD" w:rsidP="004B32E1">
          <w:pPr>
            <w:pStyle w:val="Default"/>
            <w:tabs>
              <w:tab w:val="left" w:pos="720"/>
              <w:tab w:val="right" w:leader="dot" w:pos="8460"/>
              <w:tab w:val="left" w:leader="dot" w:pos="9180"/>
            </w:tabs>
            <w:spacing w:line="360" w:lineRule="auto"/>
            <w:rPr>
              <w:color w:val="auto"/>
              <w:sz w:val="23"/>
              <w:szCs w:val="23"/>
            </w:rPr>
          </w:pPr>
          <w:r w:rsidRPr="006E5802">
            <w:rPr>
              <w:i/>
              <w:iCs/>
              <w:color w:val="auto"/>
              <w:sz w:val="22"/>
              <w:szCs w:val="22"/>
            </w:rPr>
            <w:t xml:space="preserve"> </w:t>
          </w:r>
          <w:r w:rsidR="0040028B" w:rsidRPr="006E5802">
            <w:rPr>
              <w:i/>
              <w:iCs/>
              <w:color w:val="auto"/>
              <w:sz w:val="22"/>
              <w:szCs w:val="22"/>
            </w:rPr>
            <w:tab/>
          </w:r>
          <w:r w:rsidR="006E5802">
            <w:rPr>
              <w:i/>
              <w:iCs/>
              <w:color w:val="auto"/>
              <w:sz w:val="22"/>
              <w:szCs w:val="22"/>
            </w:rPr>
            <w:t>Real-world protein</w:t>
          </w:r>
          <w:r w:rsidRPr="006E5802">
            <w:rPr>
              <w:i/>
              <w:iCs/>
              <w:color w:val="auto"/>
              <w:sz w:val="22"/>
              <w:szCs w:val="22"/>
            </w:rPr>
            <w:t xml:space="preserve"> analysis</w:t>
          </w:r>
          <w:r w:rsidR="00814709">
            <w:rPr>
              <w:i/>
              <w:iCs/>
              <w:color w:val="auto"/>
              <w:sz w:val="22"/>
              <w:szCs w:val="22"/>
            </w:rPr>
            <w:tab/>
          </w:r>
          <w:r w:rsidR="006E5802">
            <w:rPr>
              <w:color w:val="auto"/>
              <w:sz w:val="22"/>
              <w:szCs w:val="22"/>
            </w:rPr>
            <w:t>4</w:t>
          </w:r>
          <w:r w:rsidR="008F6B8B">
            <w:rPr>
              <w:color w:val="auto"/>
              <w:sz w:val="22"/>
              <w:szCs w:val="22"/>
            </w:rPr>
            <w:t>7</w:t>
          </w:r>
          <w:r w:rsidRPr="006E5802">
            <w:rPr>
              <w:i/>
              <w:iCs/>
              <w:color w:val="auto"/>
              <w:sz w:val="22"/>
              <w:szCs w:val="22"/>
            </w:rPr>
            <w:t xml:space="preserve"> </w:t>
          </w:r>
        </w:p>
        <w:p w14:paraId="6CA58B64" w14:textId="19190884" w:rsidR="004B6ECD" w:rsidRPr="006E5802" w:rsidRDefault="004B6ECD" w:rsidP="004B32E1">
          <w:pPr>
            <w:pStyle w:val="Default"/>
            <w:tabs>
              <w:tab w:val="right" w:leader="dot" w:pos="8460"/>
              <w:tab w:val="left" w:leader="dot" w:pos="9180"/>
            </w:tabs>
            <w:spacing w:line="360" w:lineRule="auto"/>
            <w:ind w:left="360"/>
            <w:rPr>
              <w:color w:val="auto"/>
              <w:sz w:val="22"/>
              <w:szCs w:val="22"/>
            </w:rPr>
          </w:pPr>
          <w:r w:rsidRPr="006E5802">
            <w:rPr>
              <w:color w:val="auto"/>
              <w:sz w:val="22"/>
              <w:szCs w:val="22"/>
            </w:rPr>
            <w:t>Concluding remarks</w:t>
          </w:r>
          <w:r w:rsidR="00814709">
            <w:rPr>
              <w:color w:val="auto"/>
              <w:sz w:val="22"/>
              <w:szCs w:val="22"/>
            </w:rPr>
            <w:tab/>
          </w:r>
          <w:r w:rsidR="006E5802">
            <w:rPr>
              <w:bCs/>
              <w:color w:val="auto"/>
              <w:sz w:val="23"/>
              <w:szCs w:val="23"/>
            </w:rPr>
            <w:t>4</w:t>
          </w:r>
          <w:r w:rsidR="008F6B8B">
            <w:rPr>
              <w:bCs/>
              <w:color w:val="auto"/>
              <w:sz w:val="23"/>
              <w:szCs w:val="23"/>
            </w:rPr>
            <w:t>9</w:t>
          </w:r>
        </w:p>
        <w:p w14:paraId="29BA0179" w14:textId="2EE0B7A4" w:rsidR="00814709" w:rsidRDefault="00814709" w:rsidP="00051044">
          <w:pPr>
            <w:pStyle w:val="Default"/>
            <w:tabs>
              <w:tab w:val="right" w:leader="dot" w:pos="9072"/>
              <w:tab w:val="left" w:leader="dot" w:pos="9180"/>
            </w:tabs>
            <w:spacing w:line="360" w:lineRule="auto"/>
            <w:rPr>
              <w:b/>
              <w:bCs/>
              <w:color w:val="auto"/>
              <w:sz w:val="23"/>
              <w:szCs w:val="23"/>
            </w:rPr>
          </w:pPr>
        </w:p>
        <w:p w14:paraId="25E16833" w14:textId="7A7CF101" w:rsidR="004B6ECD" w:rsidRPr="00A127AC" w:rsidRDefault="004B6ECD" w:rsidP="00051044">
          <w:pPr>
            <w:pStyle w:val="Default"/>
            <w:tabs>
              <w:tab w:val="right" w:leader="dot" w:pos="8460"/>
              <w:tab w:val="left" w:leader="dot" w:pos="9180"/>
            </w:tabs>
            <w:spacing w:line="360" w:lineRule="auto"/>
            <w:rPr>
              <w:b/>
              <w:bCs/>
              <w:color w:val="auto"/>
              <w:sz w:val="23"/>
              <w:szCs w:val="23"/>
            </w:rPr>
          </w:pPr>
          <w:r w:rsidRPr="00A127AC">
            <w:rPr>
              <w:b/>
              <w:bCs/>
              <w:color w:val="auto"/>
              <w:sz w:val="23"/>
              <w:szCs w:val="23"/>
            </w:rPr>
            <w:t xml:space="preserve">Chapter 3 </w:t>
          </w:r>
          <w:r w:rsidR="005D48CE" w:rsidRPr="00A127AC">
            <w:rPr>
              <w:b/>
              <w:color w:val="auto"/>
              <w:spacing w:val="-1"/>
              <w:sz w:val="23"/>
              <w:szCs w:val="23"/>
            </w:rPr>
            <w:t>Confocal laser-induced fluorescence detector for</w:t>
          </w:r>
          <w:r w:rsidR="00670F73">
            <w:rPr>
              <w:b/>
              <w:color w:val="auto"/>
              <w:spacing w:val="-1"/>
              <w:sz w:val="23"/>
              <w:szCs w:val="23"/>
            </w:rPr>
            <w:t xml:space="preserve"> narrow capillary system</w:t>
          </w:r>
          <w:r w:rsidR="00BA54FA">
            <w:rPr>
              <w:b/>
              <w:color w:val="auto"/>
              <w:spacing w:val="-1"/>
              <w:sz w:val="23"/>
              <w:szCs w:val="23"/>
            </w:rPr>
            <w:t>s</w:t>
          </w:r>
          <w:r w:rsidR="00670F73">
            <w:rPr>
              <w:b/>
              <w:color w:val="auto"/>
              <w:spacing w:val="-1"/>
              <w:sz w:val="23"/>
              <w:szCs w:val="23"/>
            </w:rPr>
            <w:t xml:space="preserve"> with yo</w:t>
          </w:r>
          <w:r w:rsidR="005D48CE" w:rsidRPr="00A127AC">
            <w:rPr>
              <w:b/>
              <w:color w:val="auto"/>
              <w:spacing w:val="-1"/>
              <w:sz w:val="23"/>
              <w:szCs w:val="23"/>
            </w:rPr>
            <w:t>ctomole limit of detection</w:t>
          </w:r>
          <w:r w:rsidR="00814709">
            <w:rPr>
              <w:b/>
              <w:color w:val="auto"/>
              <w:sz w:val="22"/>
              <w:szCs w:val="22"/>
            </w:rPr>
            <w:tab/>
          </w:r>
          <w:r w:rsidR="008F6B8B">
            <w:rPr>
              <w:b/>
              <w:color w:val="auto"/>
              <w:sz w:val="22"/>
              <w:szCs w:val="22"/>
            </w:rPr>
            <w:t>51</w:t>
          </w:r>
        </w:p>
        <w:p w14:paraId="53674385" w14:textId="2FAB8566" w:rsidR="004B6ECD" w:rsidRPr="006E5802" w:rsidRDefault="004B6ECD" w:rsidP="004B32E1">
          <w:pPr>
            <w:pStyle w:val="Default"/>
            <w:tabs>
              <w:tab w:val="right" w:leader="dot" w:pos="8460"/>
              <w:tab w:val="left" w:leader="dot" w:pos="9180"/>
            </w:tabs>
            <w:spacing w:line="360" w:lineRule="auto"/>
            <w:ind w:left="360"/>
            <w:rPr>
              <w:color w:val="auto"/>
              <w:sz w:val="22"/>
              <w:szCs w:val="22"/>
            </w:rPr>
          </w:pPr>
          <w:r w:rsidRPr="006E5802">
            <w:rPr>
              <w:color w:val="auto"/>
              <w:sz w:val="22"/>
              <w:szCs w:val="22"/>
            </w:rPr>
            <w:t>Abstract</w:t>
          </w:r>
          <w:r w:rsidR="00814709">
            <w:rPr>
              <w:bCs/>
              <w:color w:val="auto"/>
              <w:sz w:val="23"/>
              <w:szCs w:val="23"/>
            </w:rPr>
            <w:tab/>
          </w:r>
          <w:r w:rsidR="008F6B8B">
            <w:rPr>
              <w:bCs/>
              <w:color w:val="auto"/>
              <w:sz w:val="23"/>
              <w:szCs w:val="23"/>
            </w:rPr>
            <w:t>51</w:t>
          </w:r>
          <w:r w:rsidRPr="006E5802">
            <w:rPr>
              <w:color w:val="auto"/>
              <w:sz w:val="22"/>
              <w:szCs w:val="22"/>
            </w:rPr>
            <w:t xml:space="preserve"> </w:t>
          </w:r>
        </w:p>
        <w:p w14:paraId="3B961ABC" w14:textId="42599312" w:rsidR="004B6ECD" w:rsidRPr="006E5802" w:rsidRDefault="004B6ECD" w:rsidP="004B32E1">
          <w:pPr>
            <w:pStyle w:val="Default"/>
            <w:tabs>
              <w:tab w:val="right" w:leader="dot" w:pos="8460"/>
              <w:tab w:val="left" w:leader="dot" w:pos="9180"/>
            </w:tabs>
            <w:spacing w:line="360" w:lineRule="auto"/>
            <w:ind w:left="360"/>
            <w:rPr>
              <w:color w:val="auto"/>
              <w:sz w:val="22"/>
              <w:szCs w:val="22"/>
            </w:rPr>
          </w:pPr>
          <w:r w:rsidRPr="006E5802">
            <w:rPr>
              <w:color w:val="auto"/>
              <w:sz w:val="22"/>
              <w:szCs w:val="22"/>
            </w:rPr>
            <w:t>Introduction</w:t>
          </w:r>
          <w:r w:rsidR="00814709">
            <w:rPr>
              <w:bCs/>
              <w:color w:val="auto"/>
              <w:sz w:val="23"/>
              <w:szCs w:val="23"/>
            </w:rPr>
            <w:tab/>
          </w:r>
          <w:r w:rsidR="006E5802">
            <w:rPr>
              <w:bCs/>
              <w:color w:val="auto"/>
              <w:sz w:val="23"/>
              <w:szCs w:val="23"/>
            </w:rPr>
            <w:t>5</w:t>
          </w:r>
          <w:r w:rsidR="008F6B8B">
            <w:rPr>
              <w:bCs/>
              <w:color w:val="auto"/>
              <w:sz w:val="23"/>
              <w:szCs w:val="23"/>
            </w:rPr>
            <w:t>3</w:t>
          </w:r>
          <w:r w:rsidRPr="006E5802">
            <w:rPr>
              <w:color w:val="auto"/>
              <w:sz w:val="22"/>
              <w:szCs w:val="22"/>
            </w:rPr>
            <w:t xml:space="preserve"> </w:t>
          </w:r>
        </w:p>
        <w:p w14:paraId="088C7AD6" w14:textId="38118C86" w:rsidR="004B6ECD" w:rsidRPr="006E5802" w:rsidRDefault="004B6ECD" w:rsidP="004B32E1">
          <w:pPr>
            <w:pStyle w:val="Default"/>
            <w:tabs>
              <w:tab w:val="right" w:leader="dot" w:pos="8460"/>
              <w:tab w:val="left" w:leader="dot" w:pos="9180"/>
            </w:tabs>
            <w:spacing w:line="360" w:lineRule="auto"/>
            <w:ind w:left="360"/>
            <w:rPr>
              <w:color w:val="auto"/>
              <w:sz w:val="22"/>
              <w:szCs w:val="22"/>
            </w:rPr>
          </w:pPr>
          <w:r w:rsidRPr="006E5802">
            <w:rPr>
              <w:color w:val="auto"/>
              <w:sz w:val="22"/>
              <w:szCs w:val="22"/>
            </w:rPr>
            <w:t>Experimental section</w:t>
          </w:r>
          <w:r w:rsidR="00814709">
            <w:rPr>
              <w:bCs/>
              <w:color w:val="auto"/>
              <w:sz w:val="23"/>
              <w:szCs w:val="23"/>
            </w:rPr>
            <w:tab/>
            <w:t>5</w:t>
          </w:r>
          <w:r w:rsidR="008F6B8B">
            <w:rPr>
              <w:bCs/>
              <w:color w:val="auto"/>
              <w:sz w:val="23"/>
              <w:szCs w:val="23"/>
            </w:rPr>
            <w:t>5</w:t>
          </w:r>
          <w:r w:rsidRPr="006E5802">
            <w:rPr>
              <w:color w:val="auto"/>
              <w:sz w:val="22"/>
              <w:szCs w:val="22"/>
            </w:rPr>
            <w:t xml:space="preserve"> </w:t>
          </w:r>
        </w:p>
        <w:p w14:paraId="105123BC" w14:textId="43034D02"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Pr="006E5802">
            <w:rPr>
              <w:i/>
              <w:iCs/>
              <w:color w:val="auto"/>
              <w:sz w:val="22"/>
              <w:szCs w:val="22"/>
            </w:rPr>
            <w:t>Chemicals and materials</w:t>
          </w:r>
          <w:r w:rsidR="00814709">
            <w:rPr>
              <w:bCs/>
              <w:color w:val="auto"/>
              <w:sz w:val="23"/>
              <w:szCs w:val="23"/>
            </w:rPr>
            <w:tab/>
          </w:r>
          <w:r w:rsidR="006E5802">
            <w:rPr>
              <w:bCs/>
              <w:color w:val="auto"/>
              <w:sz w:val="23"/>
              <w:szCs w:val="23"/>
            </w:rPr>
            <w:t>5</w:t>
          </w:r>
          <w:r w:rsidR="008F6B8B">
            <w:rPr>
              <w:bCs/>
              <w:color w:val="auto"/>
              <w:sz w:val="23"/>
              <w:szCs w:val="23"/>
            </w:rPr>
            <w:t>5</w:t>
          </w:r>
          <w:r w:rsidRPr="006E5802">
            <w:rPr>
              <w:i/>
              <w:iCs/>
              <w:color w:val="auto"/>
              <w:sz w:val="22"/>
              <w:szCs w:val="22"/>
            </w:rPr>
            <w:t xml:space="preserve"> </w:t>
          </w:r>
        </w:p>
        <w:p w14:paraId="13D49B6C" w14:textId="69540679" w:rsidR="004B6ECD" w:rsidRPr="006E5802" w:rsidRDefault="0040028B"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ab/>
          </w:r>
          <w:r w:rsidR="004B6ECD" w:rsidRPr="006E5802">
            <w:rPr>
              <w:i/>
              <w:iCs/>
              <w:color w:val="auto"/>
              <w:sz w:val="22"/>
              <w:szCs w:val="22"/>
            </w:rPr>
            <w:t>Preparation of DNA sample and solution</w:t>
          </w:r>
          <w:r w:rsidR="00814709">
            <w:rPr>
              <w:i/>
              <w:iCs/>
              <w:color w:val="auto"/>
              <w:sz w:val="22"/>
              <w:szCs w:val="22"/>
            </w:rPr>
            <w:t>s</w:t>
          </w:r>
          <w:r w:rsidR="00814709">
            <w:rPr>
              <w:i/>
              <w:iCs/>
              <w:color w:val="auto"/>
              <w:sz w:val="22"/>
              <w:szCs w:val="22"/>
            </w:rPr>
            <w:tab/>
          </w:r>
          <w:r w:rsidR="006E5802">
            <w:rPr>
              <w:bCs/>
              <w:color w:val="auto"/>
              <w:sz w:val="23"/>
              <w:szCs w:val="23"/>
            </w:rPr>
            <w:t>5</w:t>
          </w:r>
          <w:r w:rsidR="008F6B8B">
            <w:rPr>
              <w:bCs/>
              <w:color w:val="auto"/>
              <w:sz w:val="23"/>
              <w:szCs w:val="23"/>
            </w:rPr>
            <w:t>5</w:t>
          </w:r>
          <w:r w:rsidR="004B6ECD" w:rsidRPr="006E5802">
            <w:rPr>
              <w:i/>
              <w:iCs/>
              <w:color w:val="auto"/>
              <w:sz w:val="22"/>
              <w:szCs w:val="22"/>
            </w:rPr>
            <w:t xml:space="preserve"> </w:t>
          </w:r>
        </w:p>
        <w:p w14:paraId="5E5B3395" w14:textId="36AC731A" w:rsidR="004B6ECD" w:rsidRPr="006E5802" w:rsidRDefault="004B32E1" w:rsidP="004B32E1">
          <w:pPr>
            <w:pStyle w:val="Default"/>
            <w:tabs>
              <w:tab w:val="left" w:pos="720"/>
              <w:tab w:val="right" w:leader="dot" w:pos="8460"/>
              <w:tab w:val="left" w:leader="dot" w:pos="9180"/>
            </w:tabs>
            <w:spacing w:line="360" w:lineRule="auto"/>
            <w:rPr>
              <w:color w:val="auto"/>
              <w:sz w:val="22"/>
              <w:szCs w:val="22"/>
            </w:rPr>
          </w:pPr>
          <w:r>
            <w:rPr>
              <w:i/>
              <w:iCs/>
              <w:color w:val="auto"/>
              <w:sz w:val="22"/>
              <w:szCs w:val="22"/>
            </w:rPr>
            <w:tab/>
          </w:r>
          <w:r w:rsidR="006C0232">
            <w:rPr>
              <w:i/>
              <w:iCs/>
              <w:color w:val="auto"/>
              <w:sz w:val="22"/>
              <w:szCs w:val="22"/>
            </w:rPr>
            <w:t>LIF detector c</w:t>
          </w:r>
          <w:r w:rsidR="004B6ECD" w:rsidRPr="006E5802">
            <w:rPr>
              <w:i/>
              <w:iCs/>
              <w:color w:val="auto"/>
              <w:sz w:val="22"/>
              <w:szCs w:val="22"/>
            </w:rPr>
            <w:t>onstruction</w:t>
          </w:r>
          <w:r w:rsidR="00814709">
            <w:rPr>
              <w:bCs/>
              <w:color w:val="auto"/>
              <w:sz w:val="23"/>
              <w:szCs w:val="23"/>
            </w:rPr>
            <w:tab/>
          </w:r>
          <w:r w:rsidR="006E5802">
            <w:rPr>
              <w:bCs/>
              <w:color w:val="auto"/>
              <w:sz w:val="23"/>
              <w:szCs w:val="23"/>
            </w:rPr>
            <w:t>5</w:t>
          </w:r>
          <w:r w:rsidR="008F6B8B">
            <w:rPr>
              <w:bCs/>
              <w:color w:val="auto"/>
              <w:sz w:val="23"/>
              <w:szCs w:val="23"/>
            </w:rPr>
            <w:t>6</w:t>
          </w:r>
        </w:p>
        <w:p w14:paraId="6BD6C18E" w14:textId="362EAAB7"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Pr="006E5802">
            <w:rPr>
              <w:i/>
              <w:iCs/>
              <w:color w:val="auto"/>
              <w:sz w:val="22"/>
              <w:szCs w:val="22"/>
            </w:rPr>
            <w:t>Alignment of capillary</w:t>
          </w:r>
          <w:r w:rsidR="00814709">
            <w:rPr>
              <w:bCs/>
              <w:color w:val="auto"/>
              <w:sz w:val="23"/>
              <w:szCs w:val="23"/>
            </w:rPr>
            <w:tab/>
          </w:r>
          <w:r w:rsidR="008F6B8B">
            <w:rPr>
              <w:bCs/>
              <w:color w:val="auto"/>
              <w:sz w:val="23"/>
              <w:szCs w:val="23"/>
            </w:rPr>
            <w:t>61</w:t>
          </w:r>
          <w:r w:rsidRPr="006E5802">
            <w:rPr>
              <w:i/>
              <w:iCs/>
              <w:color w:val="auto"/>
              <w:sz w:val="22"/>
              <w:szCs w:val="22"/>
            </w:rPr>
            <w:t xml:space="preserve"> </w:t>
          </w:r>
        </w:p>
        <w:p w14:paraId="28CC4A0A" w14:textId="7E26E338"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Pr="006E5802">
            <w:rPr>
              <w:i/>
              <w:iCs/>
              <w:color w:val="auto"/>
              <w:sz w:val="22"/>
              <w:szCs w:val="22"/>
            </w:rPr>
            <w:t>Flow injection analysis of fluorescein</w:t>
          </w:r>
          <w:r w:rsidR="00814709">
            <w:rPr>
              <w:bCs/>
              <w:color w:val="auto"/>
              <w:sz w:val="23"/>
              <w:szCs w:val="23"/>
            </w:rPr>
            <w:tab/>
          </w:r>
          <w:r w:rsidR="008F6B8B">
            <w:rPr>
              <w:bCs/>
              <w:color w:val="auto"/>
              <w:sz w:val="23"/>
              <w:szCs w:val="23"/>
            </w:rPr>
            <w:t>61</w:t>
          </w:r>
          <w:r w:rsidRPr="006E5802">
            <w:rPr>
              <w:i/>
              <w:iCs/>
              <w:color w:val="auto"/>
              <w:sz w:val="22"/>
              <w:szCs w:val="22"/>
            </w:rPr>
            <w:t xml:space="preserve"> </w:t>
          </w:r>
        </w:p>
        <w:p w14:paraId="40413960" w14:textId="42C4ABE3"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006C0232">
            <w:rPr>
              <w:i/>
              <w:iCs/>
              <w:color w:val="auto"/>
              <w:sz w:val="22"/>
              <w:szCs w:val="22"/>
            </w:rPr>
            <w:t>BaNC-HDC separation of DNA l</w:t>
          </w:r>
          <w:r w:rsidRPr="006E5802">
            <w:rPr>
              <w:i/>
              <w:iCs/>
              <w:color w:val="auto"/>
              <w:sz w:val="22"/>
              <w:szCs w:val="22"/>
            </w:rPr>
            <w:t>adde</w:t>
          </w:r>
          <w:r w:rsidR="00814709">
            <w:rPr>
              <w:i/>
              <w:iCs/>
              <w:color w:val="auto"/>
              <w:sz w:val="22"/>
              <w:szCs w:val="22"/>
            </w:rPr>
            <w:t>r</w:t>
          </w:r>
          <w:r w:rsidR="00814709">
            <w:rPr>
              <w:i/>
              <w:iCs/>
              <w:color w:val="auto"/>
              <w:sz w:val="22"/>
              <w:szCs w:val="22"/>
            </w:rPr>
            <w:tab/>
          </w:r>
          <w:r w:rsidR="008F6B8B">
            <w:rPr>
              <w:iCs/>
              <w:color w:val="auto"/>
              <w:sz w:val="22"/>
              <w:szCs w:val="22"/>
            </w:rPr>
            <w:t>62</w:t>
          </w:r>
        </w:p>
        <w:p w14:paraId="2142E641" w14:textId="6EB2C309" w:rsidR="004B6ECD" w:rsidRPr="006E5802" w:rsidRDefault="004B6ECD" w:rsidP="004B32E1">
          <w:pPr>
            <w:pStyle w:val="Default"/>
            <w:tabs>
              <w:tab w:val="right" w:leader="dot" w:pos="8460"/>
              <w:tab w:val="left" w:leader="dot" w:pos="9180"/>
            </w:tabs>
            <w:spacing w:line="360" w:lineRule="auto"/>
            <w:ind w:left="360"/>
            <w:rPr>
              <w:color w:val="auto"/>
              <w:sz w:val="22"/>
              <w:szCs w:val="22"/>
            </w:rPr>
          </w:pPr>
          <w:r w:rsidRPr="006E5802">
            <w:rPr>
              <w:color w:val="auto"/>
              <w:sz w:val="22"/>
              <w:szCs w:val="22"/>
            </w:rPr>
            <w:t>Results and discussion</w:t>
          </w:r>
          <w:r w:rsidR="00814709">
            <w:rPr>
              <w:bCs/>
              <w:color w:val="auto"/>
              <w:sz w:val="23"/>
              <w:szCs w:val="23"/>
            </w:rPr>
            <w:tab/>
          </w:r>
          <w:r w:rsidR="006E5802">
            <w:rPr>
              <w:bCs/>
              <w:color w:val="auto"/>
              <w:sz w:val="23"/>
              <w:szCs w:val="23"/>
            </w:rPr>
            <w:t>6</w:t>
          </w:r>
          <w:r w:rsidR="008F6B8B">
            <w:rPr>
              <w:bCs/>
              <w:color w:val="auto"/>
              <w:sz w:val="23"/>
              <w:szCs w:val="23"/>
            </w:rPr>
            <w:t>2</w:t>
          </w:r>
          <w:r w:rsidRPr="006E5802">
            <w:rPr>
              <w:color w:val="auto"/>
              <w:sz w:val="22"/>
              <w:szCs w:val="22"/>
            </w:rPr>
            <w:t xml:space="preserve"> </w:t>
          </w:r>
        </w:p>
        <w:p w14:paraId="1E87FEF1" w14:textId="04456599"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006C0232">
            <w:rPr>
              <w:i/>
              <w:iCs/>
              <w:color w:val="auto"/>
              <w:sz w:val="22"/>
              <w:szCs w:val="22"/>
            </w:rPr>
            <w:t>Linear d</w:t>
          </w:r>
          <w:r w:rsidRPr="006E5802">
            <w:rPr>
              <w:i/>
              <w:iCs/>
              <w:color w:val="auto"/>
              <w:sz w:val="22"/>
              <w:szCs w:val="22"/>
            </w:rPr>
            <w:t>ynamic range and limit of detection</w:t>
          </w:r>
          <w:r w:rsidR="00814709">
            <w:rPr>
              <w:bCs/>
              <w:color w:val="auto"/>
              <w:sz w:val="23"/>
              <w:szCs w:val="23"/>
            </w:rPr>
            <w:tab/>
          </w:r>
          <w:r w:rsidR="006E5802">
            <w:rPr>
              <w:bCs/>
              <w:color w:val="auto"/>
              <w:sz w:val="23"/>
              <w:szCs w:val="23"/>
            </w:rPr>
            <w:t>6</w:t>
          </w:r>
          <w:r w:rsidR="008F6B8B">
            <w:rPr>
              <w:bCs/>
              <w:color w:val="auto"/>
              <w:sz w:val="23"/>
              <w:szCs w:val="23"/>
            </w:rPr>
            <w:t>2</w:t>
          </w:r>
          <w:r w:rsidRPr="006E5802">
            <w:rPr>
              <w:i/>
              <w:iCs/>
              <w:color w:val="auto"/>
              <w:sz w:val="22"/>
              <w:szCs w:val="22"/>
            </w:rPr>
            <w:t xml:space="preserve"> </w:t>
          </w:r>
        </w:p>
        <w:p w14:paraId="624C2749" w14:textId="18D1AF23"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Pr="006E5802">
            <w:rPr>
              <w:i/>
              <w:iCs/>
              <w:color w:val="auto"/>
              <w:sz w:val="22"/>
              <w:szCs w:val="22"/>
            </w:rPr>
            <w:t>Flow injection analysis of fluorescein</w:t>
          </w:r>
          <w:r w:rsidR="00814709">
            <w:rPr>
              <w:bCs/>
              <w:color w:val="auto"/>
              <w:sz w:val="23"/>
              <w:szCs w:val="23"/>
            </w:rPr>
            <w:tab/>
          </w:r>
          <w:r w:rsidR="006E5802">
            <w:rPr>
              <w:bCs/>
              <w:color w:val="auto"/>
              <w:sz w:val="23"/>
              <w:szCs w:val="23"/>
            </w:rPr>
            <w:t>6</w:t>
          </w:r>
          <w:r w:rsidR="008F6B8B">
            <w:rPr>
              <w:bCs/>
              <w:color w:val="auto"/>
              <w:sz w:val="23"/>
              <w:szCs w:val="23"/>
            </w:rPr>
            <w:t>6</w:t>
          </w:r>
        </w:p>
        <w:p w14:paraId="1E8BFD27" w14:textId="7D724EC2"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006C0232">
            <w:rPr>
              <w:i/>
              <w:iCs/>
              <w:color w:val="auto"/>
              <w:sz w:val="22"/>
              <w:szCs w:val="22"/>
            </w:rPr>
            <w:t>Analysis of DNA l</w:t>
          </w:r>
          <w:r w:rsidRPr="006E5802">
            <w:rPr>
              <w:i/>
              <w:iCs/>
              <w:color w:val="auto"/>
              <w:sz w:val="22"/>
              <w:szCs w:val="22"/>
            </w:rPr>
            <w:t>adder</w:t>
          </w:r>
          <w:r w:rsidR="00814709">
            <w:rPr>
              <w:bCs/>
              <w:color w:val="auto"/>
              <w:sz w:val="23"/>
              <w:szCs w:val="23"/>
            </w:rPr>
            <w:tab/>
          </w:r>
          <w:r w:rsidR="006E5802">
            <w:rPr>
              <w:bCs/>
              <w:color w:val="auto"/>
              <w:sz w:val="23"/>
              <w:szCs w:val="23"/>
            </w:rPr>
            <w:t>6</w:t>
          </w:r>
          <w:r w:rsidR="008F6B8B">
            <w:rPr>
              <w:bCs/>
              <w:color w:val="auto"/>
              <w:sz w:val="23"/>
              <w:szCs w:val="23"/>
            </w:rPr>
            <w:t>8</w:t>
          </w:r>
          <w:r w:rsidRPr="006E5802">
            <w:rPr>
              <w:i/>
              <w:iCs/>
              <w:color w:val="auto"/>
              <w:sz w:val="22"/>
              <w:szCs w:val="22"/>
            </w:rPr>
            <w:t xml:space="preserve"> </w:t>
          </w:r>
        </w:p>
        <w:p w14:paraId="5160DD55" w14:textId="14B185CE" w:rsidR="008F2085" w:rsidRPr="006E5802" w:rsidRDefault="004B6ECD" w:rsidP="004B32E1">
          <w:pPr>
            <w:pStyle w:val="Default"/>
            <w:tabs>
              <w:tab w:val="right" w:leader="dot" w:pos="8460"/>
              <w:tab w:val="left" w:leader="dot" w:pos="9180"/>
            </w:tabs>
            <w:spacing w:line="360" w:lineRule="auto"/>
            <w:ind w:left="360"/>
            <w:rPr>
              <w:color w:val="auto"/>
              <w:sz w:val="22"/>
              <w:szCs w:val="22"/>
            </w:rPr>
          </w:pPr>
          <w:r w:rsidRPr="006E5802">
            <w:rPr>
              <w:color w:val="auto"/>
              <w:sz w:val="22"/>
              <w:szCs w:val="22"/>
            </w:rPr>
            <w:t>Concluding remarks</w:t>
          </w:r>
          <w:r w:rsidR="00814709">
            <w:rPr>
              <w:bCs/>
              <w:color w:val="auto"/>
              <w:sz w:val="23"/>
              <w:szCs w:val="23"/>
            </w:rPr>
            <w:tab/>
          </w:r>
          <w:r w:rsidR="008F6B8B">
            <w:rPr>
              <w:bCs/>
              <w:color w:val="auto"/>
              <w:sz w:val="23"/>
              <w:szCs w:val="23"/>
            </w:rPr>
            <w:t>71</w:t>
          </w:r>
          <w:r w:rsidRPr="006E5802">
            <w:rPr>
              <w:color w:val="auto"/>
              <w:sz w:val="22"/>
              <w:szCs w:val="22"/>
            </w:rPr>
            <w:t xml:space="preserve"> </w:t>
          </w:r>
        </w:p>
        <w:p w14:paraId="0C17D3E2" w14:textId="77777777" w:rsidR="008F2085" w:rsidRPr="006E5802" w:rsidRDefault="008F2085" w:rsidP="00051044">
          <w:pPr>
            <w:pStyle w:val="Default"/>
            <w:tabs>
              <w:tab w:val="right" w:leader="dot" w:pos="9072"/>
              <w:tab w:val="left" w:leader="dot" w:pos="9180"/>
            </w:tabs>
            <w:spacing w:line="360" w:lineRule="auto"/>
            <w:rPr>
              <w:bCs/>
              <w:color w:val="auto"/>
              <w:sz w:val="23"/>
              <w:szCs w:val="23"/>
            </w:rPr>
          </w:pPr>
        </w:p>
        <w:p w14:paraId="286D7B90" w14:textId="69B1EB2C" w:rsidR="004B6ECD" w:rsidRPr="00A127AC" w:rsidRDefault="004B6ECD" w:rsidP="00462DA7">
          <w:pPr>
            <w:pStyle w:val="Default"/>
            <w:tabs>
              <w:tab w:val="right" w:leader="dot" w:pos="8460"/>
              <w:tab w:val="left" w:leader="dot" w:pos="9180"/>
            </w:tabs>
            <w:spacing w:line="360" w:lineRule="auto"/>
            <w:rPr>
              <w:color w:val="auto"/>
              <w:sz w:val="23"/>
              <w:szCs w:val="23"/>
            </w:rPr>
          </w:pPr>
          <w:r w:rsidRPr="00A127AC">
            <w:rPr>
              <w:b/>
              <w:bCs/>
              <w:color w:val="auto"/>
              <w:sz w:val="23"/>
              <w:szCs w:val="23"/>
            </w:rPr>
            <w:t>Chapter 4</w:t>
          </w:r>
          <w:r w:rsidR="00F048CE">
            <w:rPr>
              <w:b/>
              <w:bCs/>
              <w:color w:val="auto"/>
              <w:sz w:val="23"/>
              <w:szCs w:val="23"/>
            </w:rPr>
            <w:t xml:space="preserve"> Multiple-channel ultra</w:t>
          </w:r>
          <w:r w:rsidRPr="00A127AC">
            <w:rPr>
              <w:b/>
              <w:bCs/>
              <w:color w:val="auto"/>
              <w:sz w:val="23"/>
              <w:szCs w:val="23"/>
            </w:rPr>
            <w:t>violet absorbance detector for two-dimensional chromatographic separations</w:t>
          </w:r>
          <w:r w:rsidR="00814709">
            <w:rPr>
              <w:b/>
              <w:color w:val="auto"/>
              <w:sz w:val="22"/>
              <w:szCs w:val="22"/>
            </w:rPr>
            <w:tab/>
          </w:r>
          <w:r w:rsidR="006E5802">
            <w:rPr>
              <w:b/>
              <w:color w:val="auto"/>
              <w:sz w:val="22"/>
              <w:szCs w:val="22"/>
            </w:rPr>
            <w:t>7</w:t>
          </w:r>
          <w:r w:rsidR="008F6B8B">
            <w:rPr>
              <w:b/>
              <w:color w:val="auto"/>
              <w:sz w:val="22"/>
              <w:szCs w:val="22"/>
            </w:rPr>
            <w:t>3</w:t>
          </w:r>
        </w:p>
        <w:p w14:paraId="0B2A010F" w14:textId="68FE7448" w:rsidR="004B6ECD" w:rsidRPr="006E5802" w:rsidRDefault="004B6ECD" w:rsidP="004B32E1">
          <w:pPr>
            <w:pStyle w:val="Default"/>
            <w:tabs>
              <w:tab w:val="left" w:pos="360"/>
              <w:tab w:val="right" w:leader="dot" w:pos="8460"/>
              <w:tab w:val="left" w:leader="dot" w:pos="9180"/>
            </w:tabs>
            <w:spacing w:line="360" w:lineRule="auto"/>
            <w:ind w:left="360"/>
            <w:rPr>
              <w:color w:val="auto"/>
              <w:sz w:val="22"/>
              <w:szCs w:val="22"/>
            </w:rPr>
          </w:pPr>
          <w:r w:rsidRPr="00A127AC">
            <w:rPr>
              <w:color w:val="auto"/>
              <w:sz w:val="22"/>
              <w:szCs w:val="22"/>
            </w:rPr>
            <w:t>Abstract</w:t>
          </w:r>
          <w:r w:rsidR="00814709">
            <w:rPr>
              <w:bCs/>
              <w:color w:val="auto"/>
              <w:sz w:val="23"/>
              <w:szCs w:val="23"/>
            </w:rPr>
            <w:tab/>
          </w:r>
          <w:r w:rsidR="006E5802" w:rsidRPr="006E5802">
            <w:rPr>
              <w:bCs/>
              <w:color w:val="auto"/>
              <w:sz w:val="23"/>
              <w:szCs w:val="23"/>
            </w:rPr>
            <w:t>7</w:t>
          </w:r>
          <w:r w:rsidR="008F6B8B">
            <w:rPr>
              <w:bCs/>
              <w:color w:val="auto"/>
              <w:sz w:val="23"/>
              <w:szCs w:val="23"/>
            </w:rPr>
            <w:t>3</w:t>
          </w:r>
          <w:r w:rsidRPr="006E5802">
            <w:rPr>
              <w:color w:val="auto"/>
              <w:sz w:val="22"/>
              <w:szCs w:val="22"/>
            </w:rPr>
            <w:t xml:space="preserve"> </w:t>
          </w:r>
        </w:p>
        <w:p w14:paraId="65774356" w14:textId="39B5832F" w:rsidR="004B6ECD" w:rsidRPr="006E5802" w:rsidRDefault="004B32E1" w:rsidP="004B32E1">
          <w:pPr>
            <w:pStyle w:val="Default"/>
            <w:tabs>
              <w:tab w:val="left" w:pos="360"/>
              <w:tab w:val="right" w:leader="dot" w:pos="8460"/>
              <w:tab w:val="left" w:leader="dot" w:pos="9180"/>
            </w:tabs>
            <w:spacing w:line="360" w:lineRule="auto"/>
            <w:ind w:left="360"/>
            <w:rPr>
              <w:color w:val="auto"/>
              <w:sz w:val="22"/>
              <w:szCs w:val="22"/>
            </w:rPr>
          </w:pPr>
          <w:r>
            <w:rPr>
              <w:color w:val="auto"/>
              <w:sz w:val="22"/>
              <w:szCs w:val="22"/>
            </w:rPr>
            <w:t>I</w:t>
          </w:r>
          <w:r w:rsidR="004B6ECD" w:rsidRPr="006E5802">
            <w:rPr>
              <w:color w:val="auto"/>
              <w:sz w:val="22"/>
              <w:szCs w:val="22"/>
            </w:rPr>
            <w:t>ntroduction</w:t>
          </w:r>
          <w:r w:rsidR="00814709">
            <w:rPr>
              <w:bCs/>
              <w:color w:val="auto"/>
              <w:sz w:val="23"/>
              <w:szCs w:val="23"/>
            </w:rPr>
            <w:tab/>
          </w:r>
          <w:r w:rsidR="006E5802">
            <w:rPr>
              <w:bCs/>
              <w:color w:val="auto"/>
              <w:sz w:val="23"/>
              <w:szCs w:val="23"/>
            </w:rPr>
            <w:t>7</w:t>
          </w:r>
          <w:r w:rsidR="008F6B8B">
            <w:rPr>
              <w:bCs/>
              <w:color w:val="auto"/>
              <w:sz w:val="23"/>
              <w:szCs w:val="23"/>
            </w:rPr>
            <w:t>5</w:t>
          </w:r>
          <w:r w:rsidR="004B6ECD" w:rsidRPr="006E5802">
            <w:rPr>
              <w:color w:val="auto"/>
              <w:sz w:val="22"/>
              <w:szCs w:val="22"/>
            </w:rPr>
            <w:t xml:space="preserve"> </w:t>
          </w:r>
        </w:p>
        <w:p w14:paraId="2B5F1E7F" w14:textId="729F6760" w:rsidR="004B6ECD" w:rsidRPr="006E5802" w:rsidRDefault="004B6ECD" w:rsidP="004B32E1">
          <w:pPr>
            <w:pStyle w:val="Default"/>
            <w:tabs>
              <w:tab w:val="left" w:pos="360"/>
              <w:tab w:val="right" w:leader="dot" w:pos="8460"/>
              <w:tab w:val="left" w:leader="dot" w:pos="9180"/>
            </w:tabs>
            <w:spacing w:line="360" w:lineRule="auto"/>
            <w:ind w:left="360"/>
            <w:rPr>
              <w:color w:val="auto"/>
              <w:sz w:val="22"/>
              <w:szCs w:val="22"/>
            </w:rPr>
          </w:pPr>
          <w:r w:rsidRPr="006E5802">
            <w:rPr>
              <w:color w:val="auto"/>
              <w:sz w:val="22"/>
              <w:szCs w:val="22"/>
            </w:rPr>
            <w:t>Experimental section</w:t>
          </w:r>
          <w:r w:rsidR="00814709">
            <w:rPr>
              <w:bCs/>
              <w:color w:val="auto"/>
              <w:sz w:val="23"/>
              <w:szCs w:val="23"/>
            </w:rPr>
            <w:tab/>
          </w:r>
          <w:r w:rsidR="006E5802">
            <w:rPr>
              <w:bCs/>
              <w:color w:val="auto"/>
              <w:sz w:val="23"/>
              <w:szCs w:val="23"/>
            </w:rPr>
            <w:t>7</w:t>
          </w:r>
          <w:r w:rsidR="008F6B8B">
            <w:rPr>
              <w:bCs/>
              <w:color w:val="auto"/>
              <w:sz w:val="23"/>
              <w:szCs w:val="23"/>
            </w:rPr>
            <w:t>8</w:t>
          </w:r>
          <w:r w:rsidRPr="006E5802">
            <w:rPr>
              <w:color w:val="auto"/>
              <w:sz w:val="22"/>
              <w:szCs w:val="22"/>
            </w:rPr>
            <w:t xml:space="preserve"> </w:t>
          </w:r>
        </w:p>
        <w:p w14:paraId="7B21C952" w14:textId="152C7108" w:rsidR="004B6ECD" w:rsidRPr="006E5802" w:rsidRDefault="004B6ECD" w:rsidP="004B32E1">
          <w:pPr>
            <w:pStyle w:val="Default"/>
            <w:tabs>
              <w:tab w:val="left" w:pos="720"/>
              <w:tab w:val="left" w:pos="216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Pr="006E5802">
            <w:rPr>
              <w:i/>
              <w:iCs/>
              <w:color w:val="auto"/>
              <w:sz w:val="22"/>
              <w:szCs w:val="22"/>
            </w:rPr>
            <w:t>Reagents and material</w:t>
          </w:r>
          <w:r w:rsidR="007D6AE1" w:rsidRPr="006E5802">
            <w:rPr>
              <w:i/>
              <w:iCs/>
              <w:color w:val="auto"/>
              <w:sz w:val="22"/>
              <w:szCs w:val="22"/>
            </w:rPr>
            <w:t>s</w:t>
          </w:r>
          <w:r w:rsidR="00814709">
            <w:rPr>
              <w:bCs/>
              <w:color w:val="auto"/>
              <w:sz w:val="23"/>
              <w:szCs w:val="23"/>
            </w:rPr>
            <w:tab/>
          </w:r>
          <w:r w:rsidR="006E5802">
            <w:rPr>
              <w:bCs/>
              <w:color w:val="auto"/>
              <w:sz w:val="23"/>
              <w:szCs w:val="23"/>
            </w:rPr>
            <w:t>7</w:t>
          </w:r>
          <w:r w:rsidR="008F6B8B">
            <w:rPr>
              <w:bCs/>
              <w:color w:val="auto"/>
              <w:sz w:val="23"/>
              <w:szCs w:val="23"/>
            </w:rPr>
            <w:t>8</w:t>
          </w:r>
        </w:p>
        <w:p w14:paraId="5A35512A" w14:textId="0A10136F" w:rsidR="004B6ECD" w:rsidRPr="006E5802" w:rsidRDefault="004B6ECD" w:rsidP="004B32E1">
          <w:pPr>
            <w:pStyle w:val="Default"/>
            <w:tabs>
              <w:tab w:val="left" w:pos="720"/>
              <w:tab w:val="left" w:pos="2160"/>
              <w:tab w:val="right" w:leader="dot" w:pos="8460"/>
              <w:tab w:val="left" w:leader="dot" w:pos="9180"/>
            </w:tabs>
            <w:spacing w:line="360" w:lineRule="auto"/>
            <w:rPr>
              <w:color w:val="auto"/>
              <w:sz w:val="22"/>
              <w:szCs w:val="22"/>
            </w:rPr>
          </w:pPr>
          <w:r w:rsidRPr="006E5802">
            <w:rPr>
              <w:i/>
              <w:iCs/>
              <w:color w:val="auto"/>
              <w:sz w:val="22"/>
              <w:szCs w:val="22"/>
            </w:rPr>
            <w:t xml:space="preserve"> </w:t>
          </w:r>
          <w:r w:rsidR="0040028B" w:rsidRPr="006E5802">
            <w:rPr>
              <w:i/>
              <w:iCs/>
              <w:color w:val="auto"/>
              <w:sz w:val="22"/>
              <w:szCs w:val="22"/>
            </w:rPr>
            <w:tab/>
          </w:r>
          <w:r w:rsidRPr="006E5802">
            <w:rPr>
              <w:i/>
              <w:iCs/>
              <w:color w:val="auto"/>
              <w:sz w:val="22"/>
              <w:szCs w:val="22"/>
            </w:rPr>
            <w:t xml:space="preserve">UV </w:t>
          </w:r>
          <w:r w:rsidR="009F4884">
            <w:rPr>
              <w:i/>
              <w:iCs/>
              <w:color w:val="auto"/>
              <w:sz w:val="22"/>
              <w:szCs w:val="22"/>
            </w:rPr>
            <w:t xml:space="preserve">absorbance </w:t>
          </w:r>
          <w:r w:rsidRPr="006E5802">
            <w:rPr>
              <w:i/>
              <w:iCs/>
              <w:color w:val="auto"/>
              <w:sz w:val="22"/>
              <w:szCs w:val="22"/>
            </w:rPr>
            <w:t>detector design</w:t>
          </w:r>
          <w:r w:rsidR="00814709">
            <w:rPr>
              <w:bCs/>
              <w:color w:val="auto"/>
              <w:sz w:val="23"/>
              <w:szCs w:val="23"/>
            </w:rPr>
            <w:tab/>
          </w:r>
          <w:r w:rsidR="006E5802">
            <w:rPr>
              <w:bCs/>
              <w:color w:val="auto"/>
              <w:sz w:val="23"/>
              <w:szCs w:val="23"/>
            </w:rPr>
            <w:t>7</w:t>
          </w:r>
          <w:r w:rsidR="008F6B8B">
            <w:rPr>
              <w:bCs/>
              <w:color w:val="auto"/>
              <w:sz w:val="23"/>
              <w:szCs w:val="23"/>
            </w:rPr>
            <w:t>8</w:t>
          </w:r>
        </w:p>
        <w:p w14:paraId="4A779432" w14:textId="6086FBAA" w:rsidR="004B6ECD" w:rsidRPr="006E5802" w:rsidRDefault="004B6ECD" w:rsidP="004B32E1">
          <w:pPr>
            <w:pStyle w:val="Default"/>
            <w:tabs>
              <w:tab w:val="left" w:pos="720"/>
              <w:tab w:val="left" w:pos="2160"/>
              <w:tab w:val="right" w:leader="dot" w:pos="8460"/>
              <w:tab w:val="left" w:leader="dot" w:pos="9180"/>
            </w:tabs>
            <w:spacing w:line="360" w:lineRule="auto"/>
            <w:rPr>
              <w:i/>
              <w:iCs/>
              <w:color w:val="auto"/>
              <w:sz w:val="22"/>
              <w:szCs w:val="22"/>
            </w:rPr>
          </w:pPr>
          <w:r w:rsidRPr="006E5802">
            <w:rPr>
              <w:i/>
              <w:iCs/>
              <w:color w:val="auto"/>
              <w:sz w:val="22"/>
              <w:szCs w:val="22"/>
            </w:rPr>
            <w:t xml:space="preserve"> </w:t>
          </w:r>
          <w:r w:rsidR="0040028B" w:rsidRPr="006E5802">
            <w:rPr>
              <w:i/>
              <w:iCs/>
              <w:color w:val="auto"/>
              <w:sz w:val="22"/>
              <w:szCs w:val="22"/>
            </w:rPr>
            <w:tab/>
          </w:r>
          <w:r w:rsidR="006C0232">
            <w:rPr>
              <w:i/>
              <w:iCs/>
              <w:color w:val="auto"/>
              <w:sz w:val="22"/>
              <w:szCs w:val="22"/>
            </w:rPr>
            <w:t>Flow c</w:t>
          </w:r>
          <w:r w:rsidRPr="006E5802">
            <w:rPr>
              <w:i/>
              <w:iCs/>
              <w:color w:val="auto"/>
              <w:sz w:val="22"/>
              <w:szCs w:val="22"/>
            </w:rPr>
            <w:t>ell</w:t>
          </w:r>
          <w:r w:rsidR="006C0232">
            <w:rPr>
              <w:i/>
              <w:iCs/>
              <w:color w:val="auto"/>
              <w:sz w:val="22"/>
              <w:szCs w:val="22"/>
            </w:rPr>
            <w:t xml:space="preserve"> d</w:t>
          </w:r>
          <w:r w:rsidR="009F4884">
            <w:rPr>
              <w:i/>
              <w:iCs/>
              <w:color w:val="auto"/>
              <w:sz w:val="22"/>
              <w:szCs w:val="22"/>
            </w:rPr>
            <w:t>esign</w:t>
          </w:r>
          <w:r w:rsidR="00814709">
            <w:rPr>
              <w:bCs/>
              <w:color w:val="auto"/>
              <w:sz w:val="23"/>
              <w:szCs w:val="23"/>
            </w:rPr>
            <w:tab/>
          </w:r>
          <w:r w:rsidR="008F6B8B">
            <w:rPr>
              <w:bCs/>
              <w:color w:val="auto"/>
              <w:sz w:val="23"/>
              <w:szCs w:val="23"/>
            </w:rPr>
            <w:t>81</w:t>
          </w:r>
          <w:r w:rsidRPr="006E5802">
            <w:rPr>
              <w:i/>
              <w:iCs/>
              <w:color w:val="auto"/>
              <w:sz w:val="22"/>
              <w:szCs w:val="22"/>
            </w:rPr>
            <w:t xml:space="preserve"> </w:t>
          </w:r>
        </w:p>
        <w:p w14:paraId="687D1721" w14:textId="2E79830C" w:rsidR="004B6ECD" w:rsidRPr="006E5802" w:rsidRDefault="004B6ECD" w:rsidP="004B32E1">
          <w:pPr>
            <w:pStyle w:val="Default"/>
            <w:tabs>
              <w:tab w:val="left" w:pos="720"/>
              <w:tab w:val="right" w:leader="dot" w:pos="8460"/>
              <w:tab w:val="left" w:leader="dot" w:pos="9180"/>
            </w:tabs>
            <w:spacing w:line="360" w:lineRule="auto"/>
            <w:rPr>
              <w:i/>
              <w:color w:val="auto"/>
              <w:sz w:val="22"/>
              <w:szCs w:val="22"/>
            </w:rPr>
          </w:pPr>
          <w:r w:rsidRPr="006E5802">
            <w:rPr>
              <w:i/>
              <w:color w:val="auto"/>
              <w:sz w:val="22"/>
              <w:szCs w:val="22"/>
            </w:rPr>
            <w:t xml:space="preserve"> </w:t>
          </w:r>
          <w:r w:rsidR="0040028B" w:rsidRPr="006E5802">
            <w:rPr>
              <w:i/>
              <w:color w:val="auto"/>
              <w:sz w:val="22"/>
              <w:szCs w:val="22"/>
            </w:rPr>
            <w:tab/>
          </w:r>
          <w:r w:rsidRPr="006E5802">
            <w:rPr>
              <w:i/>
              <w:color w:val="auto"/>
              <w:sz w:val="22"/>
              <w:szCs w:val="22"/>
            </w:rPr>
            <w:t>Furcated-fiber</w:t>
          </w:r>
          <w:r w:rsidR="00814709">
            <w:rPr>
              <w:bCs/>
              <w:color w:val="auto"/>
              <w:sz w:val="23"/>
              <w:szCs w:val="23"/>
            </w:rPr>
            <w:tab/>
          </w:r>
          <w:r w:rsidR="009F4884">
            <w:rPr>
              <w:bCs/>
              <w:color w:val="auto"/>
              <w:sz w:val="23"/>
              <w:szCs w:val="23"/>
            </w:rPr>
            <w:t>8</w:t>
          </w:r>
          <w:r w:rsidR="008F6B8B">
            <w:rPr>
              <w:bCs/>
              <w:color w:val="auto"/>
              <w:sz w:val="23"/>
              <w:szCs w:val="23"/>
            </w:rPr>
            <w:t>4</w:t>
          </w:r>
          <w:r w:rsidRPr="006E5802">
            <w:rPr>
              <w:i/>
              <w:color w:val="auto"/>
              <w:sz w:val="22"/>
              <w:szCs w:val="22"/>
            </w:rPr>
            <w:t xml:space="preserve"> </w:t>
          </w:r>
        </w:p>
        <w:p w14:paraId="21ED4C72" w14:textId="297828B4" w:rsidR="004B6ECD" w:rsidRPr="009F4884"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color w:val="auto"/>
              <w:sz w:val="22"/>
              <w:szCs w:val="22"/>
            </w:rPr>
            <w:t xml:space="preserve"> </w:t>
          </w:r>
          <w:r w:rsidR="0040028B" w:rsidRPr="006E5802">
            <w:rPr>
              <w:i/>
              <w:color w:val="auto"/>
              <w:sz w:val="22"/>
              <w:szCs w:val="22"/>
            </w:rPr>
            <w:tab/>
          </w:r>
          <w:r w:rsidRPr="006E5802">
            <w:rPr>
              <w:i/>
              <w:color w:val="auto"/>
              <w:sz w:val="22"/>
              <w:szCs w:val="22"/>
            </w:rPr>
            <w:t xml:space="preserve">Electronic </w:t>
          </w:r>
          <w:r w:rsidR="009F4884">
            <w:rPr>
              <w:i/>
              <w:color w:val="auto"/>
              <w:sz w:val="22"/>
              <w:szCs w:val="22"/>
            </w:rPr>
            <w:t>design</w:t>
          </w:r>
          <w:r w:rsidR="00814709">
            <w:rPr>
              <w:bCs/>
              <w:color w:val="auto"/>
              <w:sz w:val="23"/>
              <w:szCs w:val="23"/>
            </w:rPr>
            <w:tab/>
          </w:r>
          <w:r w:rsidR="009F4884">
            <w:rPr>
              <w:bCs/>
              <w:color w:val="auto"/>
              <w:sz w:val="23"/>
              <w:szCs w:val="23"/>
            </w:rPr>
            <w:t>8</w:t>
          </w:r>
          <w:r w:rsidR="008F6B8B">
            <w:rPr>
              <w:bCs/>
              <w:color w:val="auto"/>
              <w:sz w:val="23"/>
              <w:szCs w:val="23"/>
            </w:rPr>
            <w:t>7</w:t>
          </w:r>
        </w:p>
        <w:p w14:paraId="279A63C5" w14:textId="494CEFC7" w:rsidR="004B6ECD" w:rsidRPr="006E5802" w:rsidRDefault="004B6ECD" w:rsidP="004B32E1">
          <w:pPr>
            <w:pStyle w:val="Default"/>
            <w:tabs>
              <w:tab w:val="right" w:leader="dot" w:pos="8460"/>
              <w:tab w:val="left" w:leader="dot" w:pos="9180"/>
            </w:tabs>
            <w:spacing w:line="360" w:lineRule="auto"/>
            <w:ind w:left="360"/>
            <w:rPr>
              <w:i/>
              <w:color w:val="auto"/>
              <w:sz w:val="22"/>
              <w:szCs w:val="22"/>
            </w:rPr>
          </w:pPr>
          <w:r w:rsidRPr="006E5802">
            <w:rPr>
              <w:i/>
              <w:color w:val="auto"/>
              <w:sz w:val="22"/>
              <w:szCs w:val="22"/>
            </w:rPr>
            <w:t>Results and discussion</w:t>
          </w:r>
          <w:r w:rsidR="00814709">
            <w:rPr>
              <w:bCs/>
              <w:color w:val="auto"/>
              <w:sz w:val="23"/>
              <w:szCs w:val="23"/>
            </w:rPr>
            <w:tab/>
          </w:r>
          <w:r w:rsidR="008F6B8B">
            <w:rPr>
              <w:bCs/>
              <w:color w:val="auto"/>
              <w:sz w:val="23"/>
              <w:szCs w:val="23"/>
            </w:rPr>
            <w:t>90</w:t>
          </w:r>
          <w:r w:rsidRPr="006E5802">
            <w:rPr>
              <w:i/>
              <w:color w:val="auto"/>
              <w:sz w:val="22"/>
              <w:szCs w:val="22"/>
            </w:rPr>
            <w:t xml:space="preserve"> </w:t>
          </w:r>
        </w:p>
        <w:p w14:paraId="68F23270" w14:textId="284AA080" w:rsidR="004B6ECD" w:rsidRPr="006E5802" w:rsidRDefault="004B6ECD" w:rsidP="004B32E1">
          <w:pPr>
            <w:pStyle w:val="Default"/>
            <w:tabs>
              <w:tab w:val="left" w:pos="720"/>
              <w:tab w:val="right" w:leader="dot" w:pos="8460"/>
              <w:tab w:val="left" w:leader="dot" w:pos="9180"/>
            </w:tabs>
            <w:spacing w:line="360" w:lineRule="auto"/>
            <w:rPr>
              <w:i/>
              <w:color w:val="auto"/>
              <w:sz w:val="22"/>
              <w:szCs w:val="22"/>
            </w:rPr>
          </w:pPr>
          <w:r w:rsidRPr="006E5802">
            <w:rPr>
              <w:i/>
              <w:color w:val="auto"/>
              <w:sz w:val="22"/>
              <w:szCs w:val="22"/>
            </w:rPr>
            <w:t xml:space="preserve"> </w:t>
          </w:r>
          <w:r w:rsidR="0040028B" w:rsidRPr="006E5802">
            <w:rPr>
              <w:i/>
              <w:color w:val="auto"/>
              <w:sz w:val="22"/>
              <w:szCs w:val="22"/>
            </w:rPr>
            <w:tab/>
          </w:r>
          <w:r w:rsidRPr="006E5802">
            <w:rPr>
              <w:i/>
              <w:color w:val="auto"/>
              <w:sz w:val="22"/>
              <w:szCs w:val="22"/>
            </w:rPr>
            <w:t>Noise and S/N characteristics</w:t>
          </w:r>
          <w:r w:rsidR="00814709">
            <w:rPr>
              <w:bCs/>
              <w:color w:val="auto"/>
              <w:sz w:val="23"/>
              <w:szCs w:val="23"/>
            </w:rPr>
            <w:tab/>
          </w:r>
          <w:r w:rsidR="008F6B8B">
            <w:rPr>
              <w:bCs/>
              <w:color w:val="auto"/>
              <w:sz w:val="23"/>
              <w:szCs w:val="23"/>
            </w:rPr>
            <w:t>90</w:t>
          </w:r>
        </w:p>
        <w:p w14:paraId="2E85E388" w14:textId="0BBA6284" w:rsidR="004B6ECD" w:rsidRPr="006E5802" w:rsidRDefault="004B6ECD" w:rsidP="004B32E1">
          <w:pPr>
            <w:pStyle w:val="Default"/>
            <w:tabs>
              <w:tab w:val="left" w:pos="720"/>
              <w:tab w:val="right" w:leader="dot" w:pos="8460"/>
              <w:tab w:val="left" w:leader="dot" w:pos="9180"/>
            </w:tabs>
            <w:spacing w:line="360" w:lineRule="auto"/>
            <w:rPr>
              <w:i/>
              <w:color w:val="auto"/>
              <w:sz w:val="22"/>
              <w:szCs w:val="22"/>
            </w:rPr>
          </w:pPr>
          <w:r w:rsidRPr="006E5802">
            <w:rPr>
              <w:i/>
              <w:color w:val="auto"/>
              <w:sz w:val="22"/>
              <w:szCs w:val="22"/>
            </w:rPr>
            <w:lastRenderedPageBreak/>
            <w:t xml:space="preserve"> </w:t>
          </w:r>
          <w:r w:rsidR="0040028B" w:rsidRPr="006E5802">
            <w:rPr>
              <w:i/>
              <w:color w:val="auto"/>
              <w:sz w:val="22"/>
              <w:szCs w:val="22"/>
            </w:rPr>
            <w:tab/>
          </w:r>
          <w:r w:rsidRPr="006E5802">
            <w:rPr>
              <w:i/>
              <w:color w:val="auto"/>
              <w:sz w:val="22"/>
              <w:szCs w:val="22"/>
            </w:rPr>
            <w:t>Linearity studies</w:t>
          </w:r>
          <w:r w:rsidR="00814709">
            <w:rPr>
              <w:bCs/>
              <w:color w:val="auto"/>
              <w:sz w:val="23"/>
              <w:szCs w:val="23"/>
            </w:rPr>
            <w:tab/>
          </w:r>
          <w:r w:rsidR="009F4884">
            <w:rPr>
              <w:bCs/>
              <w:color w:val="auto"/>
              <w:sz w:val="23"/>
              <w:szCs w:val="23"/>
            </w:rPr>
            <w:t>9</w:t>
          </w:r>
          <w:r w:rsidR="008F6B8B">
            <w:rPr>
              <w:bCs/>
              <w:color w:val="auto"/>
              <w:sz w:val="23"/>
              <w:szCs w:val="23"/>
            </w:rPr>
            <w:t>3</w:t>
          </w:r>
          <w:r w:rsidRPr="006E5802">
            <w:rPr>
              <w:i/>
              <w:color w:val="auto"/>
              <w:sz w:val="22"/>
              <w:szCs w:val="22"/>
            </w:rPr>
            <w:t xml:space="preserve"> </w:t>
          </w:r>
        </w:p>
        <w:p w14:paraId="6176A103" w14:textId="2B5AC521" w:rsidR="004B6ECD" w:rsidRPr="006E5802" w:rsidRDefault="004B6ECD" w:rsidP="004B32E1">
          <w:pPr>
            <w:pStyle w:val="Default"/>
            <w:tabs>
              <w:tab w:val="left" w:pos="720"/>
              <w:tab w:val="right" w:leader="dot" w:pos="8460"/>
              <w:tab w:val="left" w:leader="dot" w:pos="9180"/>
            </w:tabs>
            <w:spacing w:line="360" w:lineRule="auto"/>
            <w:rPr>
              <w:color w:val="auto"/>
              <w:sz w:val="22"/>
              <w:szCs w:val="22"/>
            </w:rPr>
          </w:pPr>
          <w:r w:rsidRPr="006E5802">
            <w:rPr>
              <w:i/>
              <w:color w:val="auto"/>
              <w:sz w:val="22"/>
              <w:szCs w:val="22"/>
            </w:rPr>
            <w:t xml:space="preserve"> </w:t>
          </w:r>
          <w:r w:rsidR="0040028B" w:rsidRPr="006E5802">
            <w:rPr>
              <w:i/>
              <w:color w:val="auto"/>
              <w:sz w:val="22"/>
              <w:szCs w:val="22"/>
            </w:rPr>
            <w:tab/>
          </w:r>
          <w:r w:rsidR="006C0232">
            <w:rPr>
              <w:i/>
              <w:color w:val="auto"/>
              <w:sz w:val="22"/>
              <w:szCs w:val="22"/>
            </w:rPr>
            <w:t>Two-dimensional LC a</w:t>
          </w:r>
          <w:r w:rsidRPr="006E5802">
            <w:rPr>
              <w:i/>
              <w:color w:val="auto"/>
              <w:sz w:val="22"/>
              <w:szCs w:val="22"/>
            </w:rPr>
            <w:t>pplication</w:t>
          </w:r>
          <w:r w:rsidR="00814709">
            <w:rPr>
              <w:bCs/>
              <w:color w:val="auto"/>
              <w:sz w:val="23"/>
              <w:szCs w:val="23"/>
            </w:rPr>
            <w:tab/>
          </w:r>
          <w:r w:rsidR="008F6B8B">
            <w:rPr>
              <w:color w:val="auto"/>
              <w:sz w:val="22"/>
              <w:szCs w:val="22"/>
            </w:rPr>
            <w:t>95</w:t>
          </w:r>
        </w:p>
        <w:p w14:paraId="0DBF9B1D" w14:textId="39ECABEA" w:rsidR="00814709" w:rsidRPr="004B32E1" w:rsidRDefault="004B6ECD" w:rsidP="004B32E1">
          <w:pPr>
            <w:pStyle w:val="Default"/>
            <w:tabs>
              <w:tab w:val="right" w:leader="dot" w:pos="8460"/>
              <w:tab w:val="left" w:leader="dot" w:pos="9180"/>
            </w:tabs>
            <w:spacing w:line="360" w:lineRule="auto"/>
            <w:ind w:left="360"/>
            <w:rPr>
              <w:color w:val="auto"/>
              <w:sz w:val="22"/>
              <w:szCs w:val="22"/>
            </w:rPr>
          </w:pPr>
          <w:r w:rsidRPr="006E5802">
            <w:rPr>
              <w:color w:val="auto"/>
              <w:sz w:val="22"/>
              <w:szCs w:val="22"/>
            </w:rPr>
            <w:t>Concluding remarks</w:t>
          </w:r>
          <w:r w:rsidR="00814709">
            <w:rPr>
              <w:bCs/>
              <w:color w:val="auto"/>
              <w:sz w:val="23"/>
              <w:szCs w:val="23"/>
            </w:rPr>
            <w:tab/>
          </w:r>
          <w:r w:rsidR="008F6B8B">
            <w:rPr>
              <w:bCs/>
              <w:color w:val="auto"/>
              <w:sz w:val="23"/>
              <w:szCs w:val="23"/>
            </w:rPr>
            <w:t>100</w:t>
          </w:r>
        </w:p>
        <w:p w14:paraId="2C12D991" w14:textId="77777777" w:rsidR="00452549" w:rsidRDefault="00452549" w:rsidP="00462DA7">
          <w:pPr>
            <w:pStyle w:val="Default"/>
            <w:tabs>
              <w:tab w:val="right" w:leader="dot" w:pos="8460"/>
              <w:tab w:val="left" w:leader="dot" w:pos="9180"/>
            </w:tabs>
            <w:spacing w:line="360" w:lineRule="auto"/>
            <w:rPr>
              <w:b/>
              <w:color w:val="auto"/>
              <w:sz w:val="23"/>
              <w:szCs w:val="23"/>
            </w:rPr>
          </w:pPr>
        </w:p>
        <w:p w14:paraId="601CE031" w14:textId="3A4D368D" w:rsidR="004B6ECD" w:rsidRPr="00A127AC" w:rsidRDefault="004B6ECD" w:rsidP="00462DA7">
          <w:pPr>
            <w:pStyle w:val="Default"/>
            <w:tabs>
              <w:tab w:val="right" w:leader="dot" w:pos="8460"/>
              <w:tab w:val="left" w:leader="dot" w:pos="9180"/>
            </w:tabs>
            <w:spacing w:line="360" w:lineRule="auto"/>
            <w:rPr>
              <w:b/>
              <w:color w:val="auto"/>
              <w:sz w:val="23"/>
              <w:szCs w:val="23"/>
            </w:rPr>
          </w:pPr>
          <w:r w:rsidRPr="00A127AC">
            <w:rPr>
              <w:b/>
              <w:color w:val="auto"/>
              <w:sz w:val="23"/>
              <w:szCs w:val="23"/>
            </w:rPr>
            <w:t>Chapter 5 Overal</w:t>
          </w:r>
          <w:r w:rsidR="005A70B7">
            <w:rPr>
              <w:b/>
              <w:color w:val="auto"/>
              <w:sz w:val="23"/>
              <w:szCs w:val="23"/>
            </w:rPr>
            <w:t>l Summary And Future Directions</w:t>
          </w:r>
          <w:r w:rsidR="00814709">
            <w:rPr>
              <w:b/>
              <w:color w:val="auto"/>
              <w:sz w:val="23"/>
              <w:szCs w:val="23"/>
            </w:rPr>
            <w:tab/>
          </w:r>
          <w:r w:rsidR="008F6B8B">
            <w:rPr>
              <w:b/>
              <w:color w:val="auto"/>
              <w:sz w:val="23"/>
              <w:szCs w:val="23"/>
            </w:rPr>
            <w:t>102</w:t>
          </w:r>
        </w:p>
        <w:p w14:paraId="4ED1AE43" w14:textId="0AFE93E4" w:rsidR="004B6ECD" w:rsidRPr="005A70B7" w:rsidRDefault="004B6ECD" w:rsidP="004B32E1">
          <w:pPr>
            <w:pStyle w:val="Default"/>
            <w:tabs>
              <w:tab w:val="right" w:leader="dot" w:pos="8460"/>
              <w:tab w:val="left" w:leader="dot" w:pos="9180"/>
            </w:tabs>
            <w:spacing w:line="360" w:lineRule="auto"/>
            <w:ind w:left="360"/>
            <w:rPr>
              <w:color w:val="auto"/>
              <w:sz w:val="22"/>
              <w:szCs w:val="22"/>
            </w:rPr>
          </w:pPr>
          <w:r w:rsidRPr="005A70B7">
            <w:rPr>
              <w:color w:val="auto"/>
              <w:sz w:val="22"/>
              <w:szCs w:val="22"/>
            </w:rPr>
            <w:t>Overall summary</w:t>
          </w:r>
          <w:r w:rsidR="00814709">
            <w:rPr>
              <w:bCs/>
              <w:color w:val="auto"/>
              <w:sz w:val="23"/>
              <w:szCs w:val="23"/>
            </w:rPr>
            <w:tab/>
          </w:r>
          <w:r w:rsidR="008F6B8B">
            <w:rPr>
              <w:bCs/>
              <w:color w:val="auto"/>
              <w:sz w:val="23"/>
              <w:szCs w:val="23"/>
            </w:rPr>
            <w:t>102</w:t>
          </w:r>
          <w:r w:rsidRPr="005A70B7">
            <w:rPr>
              <w:color w:val="auto"/>
              <w:sz w:val="22"/>
              <w:szCs w:val="22"/>
            </w:rPr>
            <w:t xml:space="preserve"> </w:t>
          </w:r>
        </w:p>
        <w:p w14:paraId="5D1720D9" w14:textId="672C29EC" w:rsidR="004B6ECD" w:rsidRPr="005A70B7" w:rsidRDefault="004B6ECD" w:rsidP="004B32E1">
          <w:pPr>
            <w:pStyle w:val="Default"/>
            <w:tabs>
              <w:tab w:val="right" w:leader="dot" w:pos="8460"/>
              <w:tab w:val="left" w:leader="dot" w:pos="9180"/>
            </w:tabs>
            <w:spacing w:line="360" w:lineRule="auto"/>
            <w:ind w:left="360"/>
            <w:rPr>
              <w:color w:val="auto"/>
              <w:sz w:val="22"/>
              <w:szCs w:val="22"/>
            </w:rPr>
          </w:pPr>
          <w:r w:rsidRPr="005A70B7">
            <w:rPr>
              <w:color w:val="auto"/>
              <w:sz w:val="22"/>
              <w:szCs w:val="22"/>
            </w:rPr>
            <w:t>Future directions</w:t>
          </w:r>
          <w:r w:rsidR="00814709">
            <w:rPr>
              <w:bCs/>
              <w:color w:val="auto"/>
              <w:sz w:val="23"/>
              <w:szCs w:val="23"/>
            </w:rPr>
            <w:tab/>
          </w:r>
          <w:r w:rsidR="005A70B7">
            <w:rPr>
              <w:bCs/>
              <w:color w:val="auto"/>
              <w:sz w:val="23"/>
              <w:szCs w:val="23"/>
            </w:rPr>
            <w:t>10</w:t>
          </w:r>
          <w:r w:rsidR="008F6B8B">
            <w:rPr>
              <w:bCs/>
              <w:color w:val="auto"/>
              <w:sz w:val="23"/>
              <w:szCs w:val="23"/>
            </w:rPr>
            <w:t>4</w:t>
          </w:r>
          <w:r w:rsidRPr="005A70B7">
            <w:rPr>
              <w:color w:val="auto"/>
              <w:sz w:val="22"/>
              <w:szCs w:val="22"/>
            </w:rPr>
            <w:t xml:space="preserve"> </w:t>
          </w:r>
        </w:p>
        <w:p w14:paraId="5B53FCDF" w14:textId="77777777" w:rsidR="004B6ECD" w:rsidRPr="00A127AC" w:rsidRDefault="004B6ECD" w:rsidP="00462DA7">
          <w:pPr>
            <w:pStyle w:val="Default"/>
            <w:tabs>
              <w:tab w:val="right" w:leader="dot" w:pos="8460"/>
              <w:tab w:val="left" w:leader="dot" w:pos="9180"/>
            </w:tabs>
            <w:spacing w:line="360" w:lineRule="auto"/>
            <w:rPr>
              <w:color w:val="auto"/>
              <w:sz w:val="22"/>
              <w:szCs w:val="22"/>
            </w:rPr>
          </w:pPr>
        </w:p>
        <w:p w14:paraId="4018E143" w14:textId="2DAB2236" w:rsidR="004B6ECD" w:rsidRPr="00265E11" w:rsidRDefault="005A70B7" w:rsidP="00462DA7">
          <w:pPr>
            <w:pStyle w:val="Default"/>
            <w:tabs>
              <w:tab w:val="right" w:leader="dot" w:pos="8460"/>
            </w:tabs>
            <w:spacing w:line="360" w:lineRule="auto"/>
            <w:rPr>
              <w:b/>
              <w:color w:val="auto"/>
              <w:sz w:val="23"/>
              <w:szCs w:val="23"/>
            </w:rPr>
          </w:pPr>
          <w:r>
            <w:rPr>
              <w:b/>
              <w:color w:val="auto"/>
              <w:sz w:val="23"/>
              <w:szCs w:val="23"/>
            </w:rPr>
            <w:t>References</w:t>
          </w:r>
          <w:r w:rsidR="00462DA7">
            <w:rPr>
              <w:b/>
              <w:color w:val="auto"/>
              <w:sz w:val="23"/>
              <w:szCs w:val="23"/>
            </w:rPr>
            <w:tab/>
          </w:r>
          <w:r w:rsidR="008F6B8B">
            <w:rPr>
              <w:b/>
              <w:color w:val="auto"/>
              <w:sz w:val="23"/>
              <w:szCs w:val="23"/>
            </w:rPr>
            <w:t>107</w:t>
          </w:r>
        </w:p>
        <w:p w14:paraId="1586908C" w14:textId="760C5334" w:rsidR="00C06825" w:rsidRPr="00452549" w:rsidRDefault="00987EF6" w:rsidP="00462DA7">
          <w:pPr>
            <w:pStyle w:val="TOC2"/>
            <w:tabs>
              <w:tab w:val="right" w:leader="dot" w:pos="8460"/>
            </w:tabs>
            <w:spacing w:before="442" w:line="360" w:lineRule="auto"/>
            <w:ind w:left="0"/>
            <w:rPr>
              <w:rFonts w:cs="Times New Roman"/>
              <w:b w:val="0"/>
              <w:bCs w:val="0"/>
              <w:color w:val="auto"/>
              <w:sz w:val="23"/>
              <w:szCs w:val="23"/>
            </w:rPr>
          </w:pPr>
          <w:hyperlink w:anchor="_TOC_250002" w:history="1">
            <w:r w:rsidR="00FE26AC" w:rsidRPr="00452549">
              <w:rPr>
                <w:rFonts w:cs="Times New Roman"/>
                <w:color w:val="auto"/>
                <w:sz w:val="23"/>
                <w:szCs w:val="23"/>
              </w:rPr>
              <w:t>Appendix A</w:t>
            </w:r>
            <w:r w:rsidR="00FE26AC" w:rsidRPr="00452549">
              <w:rPr>
                <w:rFonts w:cs="Times New Roman"/>
                <w:color w:val="auto"/>
                <w:sz w:val="23"/>
                <w:szCs w:val="23"/>
              </w:rPr>
              <w:tab/>
            </w:r>
          </w:hyperlink>
          <w:r w:rsidR="005A70B7" w:rsidRPr="00452549">
            <w:rPr>
              <w:rFonts w:cs="Times New Roman"/>
              <w:color w:val="auto"/>
              <w:sz w:val="23"/>
              <w:szCs w:val="23"/>
            </w:rPr>
            <w:t>1</w:t>
          </w:r>
          <w:r w:rsidR="004C1F70">
            <w:rPr>
              <w:rFonts w:cs="Times New Roman"/>
              <w:color w:val="auto"/>
              <w:sz w:val="23"/>
              <w:szCs w:val="23"/>
            </w:rPr>
            <w:t>23</w:t>
          </w:r>
        </w:p>
        <w:p w14:paraId="66641017" w14:textId="24818C25" w:rsidR="00C06825" w:rsidRPr="00452549" w:rsidRDefault="00987EF6" w:rsidP="00462DA7">
          <w:pPr>
            <w:pStyle w:val="TOC2"/>
            <w:tabs>
              <w:tab w:val="right" w:leader="dot" w:pos="8460"/>
            </w:tabs>
            <w:spacing w:before="259" w:line="360" w:lineRule="auto"/>
            <w:ind w:left="0"/>
            <w:rPr>
              <w:rFonts w:cs="Times New Roman"/>
              <w:b w:val="0"/>
              <w:bCs w:val="0"/>
              <w:color w:val="auto"/>
              <w:sz w:val="23"/>
              <w:szCs w:val="23"/>
            </w:rPr>
          </w:pPr>
          <w:hyperlink w:anchor="_TOC_250001" w:history="1">
            <w:r w:rsidR="00E94432" w:rsidRPr="00452549">
              <w:rPr>
                <w:rFonts w:cs="Times New Roman"/>
                <w:color w:val="auto"/>
                <w:sz w:val="23"/>
                <w:szCs w:val="23"/>
              </w:rPr>
              <w:t>Appendix B</w:t>
            </w:r>
            <w:r w:rsidR="00E94432" w:rsidRPr="00452549">
              <w:rPr>
                <w:rFonts w:cs="Times New Roman"/>
                <w:color w:val="auto"/>
                <w:sz w:val="23"/>
                <w:szCs w:val="23"/>
              </w:rPr>
              <w:tab/>
            </w:r>
            <w:r w:rsidR="004C1F70">
              <w:rPr>
                <w:rFonts w:cs="Times New Roman"/>
                <w:color w:val="auto"/>
                <w:sz w:val="23"/>
                <w:szCs w:val="23"/>
              </w:rPr>
              <w:t>124</w:t>
            </w:r>
            <w:r w:rsidR="00FE26AC" w:rsidRPr="00452549">
              <w:rPr>
                <w:rFonts w:cs="Times New Roman"/>
                <w:color w:val="auto"/>
                <w:sz w:val="23"/>
                <w:szCs w:val="23"/>
              </w:rPr>
              <w:t xml:space="preserve"> </w:t>
            </w:r>
          </w:hyperlink>
        </w:p>
        <w:p w14:paraId="2096F9BA" w14:textId="39FBF70C" w:rsidR="00315E9D" w:rsidRPr="00452549" w:rsidRDefault="00987EF6" w:rsidP="00462DA7">
          <w:pPr>
            <w:pStyle w:val="TOC2"/>
            <w:tabs>
              <w:tab w:val="right" w:leader="dot" w:pos="8460"/>
            </w:tabs>
            <w:spacing w:before="257" w:line="360" w:lineRule="auto"/>
            <w:ind w:left="0"/>
            <w:rPr>
              <w:rFonts w:cs="Times New Roman"/>
              <w:color w:val="auto"/>
              <w:sz w:val="23"/>
              <w:szCs w:val="23"/>
            </w:rPr>
          </w:pPr>
          <w:hyperlink w:anchor="_TOC_250000" w:history="1">
            <w:r w:rsidR="00E94432" w:rsidRPr="00452549">
              <w:rPr>
                <w:rFonts w:cs="Times New Roman"/>
                <w:color w:val="auto"/>
                <w:sz w:val="23"/>
                <w:szCs w:val="23"/>
              </w:rPr>
              <w:t>Appendix C</w:t>
            </w:r>
            <w:r w:rsidR="00E94432" w:rsidRPr="00452549">
              <w:rPr>
                <w:rFonts w:cs="Times New Roman"/>
                <w:color w:val="auto"/>
                <w:sz w:val="23"/>
                <w:szCs w:val="23"/>
              </w:rPr>
              <w:tab/>
            </w:r>
            <w:r w:rsidR="004C1F70">
              <w:rPr>
                <w:rFonts w:cs="Times New Roman"/>
                <w:color w:val="auto"/>
                <w:sz w:val="23"/>
                <w:szCs w:val="23"/>
              </w:rPr>
              <w:t>125</w:t>
            </w:r>
            <w:r w:rsidR="00FE26AC" w:rsidRPr="00452549">
              <w:rPr>
                <w:rFonts w:cs="Times New Roman"/>
                <w:color w:val="auto"/>
                <w:sz w:val="23"/>
                <w:szCs w:val="23"/>
              </w:rPr>
              <w:t xml:space="preserve"> </w:t>
            </w:r>
          </w:hyperlink>
        </w:p>
        <w:p w14:paraId="531BF919" w14:textId="4DAA9FCA" w:rsidR="00315E9D" w:rsidRPr="00452549" w:rsidRDefault="00987EF6" w:rsidP="00462DA7">
          <w:pPr>
            <w:pStyle w:val="TOC2"/>
            <w:tabs>
              <w:tab w:val="right" w:leader="dot" w:pos="8460"/>
            </w:tabs>
            <w:spacing w:before="257" w:line="360" w:lineRule="auto"/>
            <w:ind w:left="0"/>
            <w:rPr>
              <w:rFonts w:cs="Times New Roman"/>
              <w:color w:val="auto"/>
              <w:sz w:val="23"/>
              <w:szCs w:val="23"/>
            </w:rPr>
          </w:pPr>
          <w:hyperlink w:anchor="_TOC_250000" w:history="1">
            <w:r w:rsidR="00315E9D" w:rsidRPr="00452549">
              <w:rPr>
                <w:rFonts w:cs="Times New Roman"/>
                <w:color w:val="auto"/>
                <w:sz w:val="23"/>
                <w:szCs w:val="23"/>
              </w:rPr>
              <w:t>Appendix D</w:t>
            </w:r>
            <w:r w:rsidR="00315E9D" w:rsidRPr="00452549">
              <w:rPr>
                <w:rFonts w:cs="Times New Roman"/>
                <w:color w:val="auto"/>
                <w:sz w:val="23"/>
                <w:szCs w:val="23"/>
              </w:rPr>
              <w:tab/>
            </w:r>
            <w:r w:rsidR="004C1F70">
              <w:rPr>
                <w:rFonts w:cs="Times New Roman"/>
                <w:color w:val="auto"/>
                <w:sz w:val="23"/>
                <w:szCs w:val="23"/>
              </w:rPr>
              <w:t>126</w:t>
            </w:r>
            <w:r w:rsidR="00FE26AC" w:rsidRPr="00452549">
              <w:rPr>
                <w:rFonts w:cs="Times New Roman"/>
                <w:color w:val="auto"/>
                <w:sz w:val="23"/>
                <w:szCs w:val="23"/>
              </w:rPr>
              <w:t xml:space="preserve"> </w:t>
            </w:r>
          </w:hyperlink>
        </w:p>
        <w:p w14:paraId="6723FAD3" w14:textId="06FC409C" w:rsidR="00345DC7" w:rsidRPr="00452549" w:rsidRDefault="00987EF6" w:rsidP="00462DA7">
          <w:pPr>
            <w:pStyle w:val="TOC2"/>
            <w:tabs>
              <w:tab w:val="right" w:leader="dot" w:pos="8460"/>
            </w:tabs>
            <w:spacing w:before="257" w:line="360" w:lineRule="auto"/>
            <w:ind w:left="0"/>
            <w:rPr>
              <w:rFonts w:cs="Times New Roman"/>
              <w:color w:val="auto"/>
              <w:sz w:val="23"/>
              <w:szCs w:val="23"/>
            </w:rPr>
          </w:pPr>
          <w:hyperlink w:anchor="_TOC_250000" w:history="1">
            <w:r w:rsidR="00345DC7" w:rsidRPr="00452549">
              <w:rPr>
                <w:rFonts w:cs="Times New Roman"/>
                <w:color w:val="auto"/>
                <w:sz w:val="23"/>
                <w:szCs w:val="23"/>
              </w:rPr>
              <w:t>Appendix E</w:t>
            </w:r>
            <w:r w:rsidR="00345DC7" w:rsidRPr="00452549">
              <w:rPr>
                <w:rFonts w:cs="Times New Roman"/>
                <w:color w:val="auto"/>
                <w:sz w:val="23"/>
                <w:szCs w:val="23"/>
              </w:rPr>
              <w:tab/>
            </w:r>
            <w:r w:rsidR="004C1F70">
              <w:rPr>
                <w:rFonts w:cs="Times New Roman"/>
                <w:color w:val="auto"/>
                <w:sz w:val="23"/>
                <w:szCs w:val="23"/>
              </w:rPr>
              <w:t>127</w:t>
            </w:r>
            <w:r w:rsidR="00FE26AC" w:rsidRPr="00452549">
              <w:rPr>
                <w:rFonts w:cs="Times New Roman"/>
                <w:color w:val="auto"/>
                <w:sz w:val="23"/>
                <w:szCs w:val="23"/>
              </w:rPr>
              <w:t xml:space="preserve"> </w:t>
            </w:r>
          </w:hyperlink>
        </w:p>
        <w:p w14:paraId="5F17DC69" w14:textId="5D0DC1B8" w:rsidR="00345DC7" w:rsidRPr="00452549" w:rsidRDefault="00987EF6" w:rsidP="00462DA7">
          <w:pPr>
            <w:pStyle w:val="TOC2"/>
            <w:tabs>
              <w:tab w:val="right" w:leader="dot" w:pos="8460"/>
            </w:tabs>
            <w:spacing w:before="257" w:line="360" w:lineRule="auto"/>
            <w:ind w:left="0"/>
            <w:rPr>
              <w:rFonts w:cs="Times New Roman"/>
              <w:b w:val="0"/>
              <w:bCs w:val="0"/>
              <w:color w:val="auto"/>
              <w:sz w:val="23"/>
              <w:szCs w:val="23"/>
            </w:rPr>
          </w:pPr>
          <w:hyperlink w:anchor="_TOC_250000" w:history="1">
            <w:r w:rsidR="00345DC7" w:rsidRPr="00452549">
              <w:rPr>
                <w:rFonts w:cs="Times New Roman"/>
                <w:color w:val="auto"/>
                <w:sz w:val="23"/>
                <w:szCs w:val="23"/>
              </w:rPr>
              <w:t>Appendix F</w:t>
            </w:r>
            <w:r w:rsidR="00345DC7" w:rsidRPr="00452549">
              <w:rPr>
                <w:rFonts w:cs="Times New Roman"/>
                <w:color w:val="auto"/>
                <w:sz w:val="23"/>
                <w:szCs w:val="23"/>
              </w:rPr>
              <w:tab/>
            </w:r>
            <w:r w:rsidR="004C1F70">
              <w:rPr>
                <w:rFonts w:cs="Times New Roman"/>
                <w:color w:val="auto"/>
                <w:sz w:val="23"/>
                <w:szCs w:val="23"/>
              </w:rPr>
              <w:t>128</w:t>
            </w:r>
            <w:r w:rsidR="00FE26AC" w:rsidRPr="00452549">
              <w:rPr>
                <w:rFonts w:cs="Times New Roman"/>
                <w:color w:val="auto"/>
                <w:sz w:val="23"/>
                <w:szCs w:val="23"/>
              </w:rPr>
              <w:t xml:space="preserve"> </w:t>
            </w:r>
          </w:hyperlink>
        </w:p>
        <w:p w14:paraId="27CA3C44" w14:textId="5AF70F8A" w:rsidR="00C06825" w:rsidRPr="00A127AC" w:rsidRDefault="00987EF6" w:rsidP="002A7D38">
          <w:pPr>
            <w:pStyle w:val="TOC2"/>
            <w:tabs>
              <w:tab w:val="right" w:leader="dot" w:pos="8460"/>
            </w:tabs>
            <w:spacing w:before="257" w:line="360" w:lineRule="auto"/>
            <w:ind w:left="720"/>
            <w:rPr>
              <w:rFonts w:cs="Times New Roman"/>
              <w:b w:val="0"/>
              <w:bCs w:val="0"/>
              <w:color w:val="auto"/>
            </w:rPr>
          </w:pPr>
        </w:p>
      </w:sdtContent>
    </w:sdt>
    <w:p w14:paraId="6B6F5D17" w14:textId="77777777" w:rsidR="004759F3" w:rsidRDefault="004759F3">
      <w:pPr>
        <w:rPr>
          <w:rFonts w:eastAsia="Times New Roman" w:cs="Times New Roman"/>
          <w:b/>
          <w:bCs/>
          <w:color w:val="auto"/>
          <w:spacing w:val="-1"/>
          <w:sz w:val="28"/>
          <w:szCs w:val="28"/>
        </w:rPr>
      </w:pPr>
      <w:bookmarkStart w:id="2" w:name="_TOC_250031"/>
      <w:r>
        <w:rPr>
          <w:rFonts w:cs="Times New Roman"/>
          <w:color w:val="auto"/>
          <w:spacing w:val="-1"/>
        </w:rPr>
        <w:br w:type="page"/>
      </w:r>
    </w:p>
    <w:p w14:paraId="504F5B7C" w14:textId="1CB1C8C1" w:rsidR="002A7D38" w:rsidRPr="00A127AC" w:rsidRDefault="002A7D38" w:rsidP="002A7D38">
      <w:pPr>
        <w:pStyle w:val="Heading3"/>
        <w:ind w:left="0"/>
        <w:jc w:val="center"/>
        <w:rPr>
          <w:rFonts w:cs="Times New Roman"/>
          <w:b w:val="0"/>
          <w:bCs w:val="0"/>
          <w:color w:val="auto"/>
        </w:rPr>
      </w:pPr>
      <w:r w:rsidRPr="00A127AC">
        <w:rPr>
          <w:rFonts w:cs="Times New Roman"/>
          <w:color w:val="auto"/>
          <w:spacing w:val="-1"/>
        </w:rPr>
        <w:lastRenderedPageBreak/>
        <w:t xml:space="preserve">List </w:t>
      </w:r>
      <w:r w:rsidRPr="00A127AC">
        <w:rPr>
          <w:rFonts w:cs="Times New Roman"/>
          <w:color w:val="auto"/>
        </w:rPr>
        <w:t xml:space="preserve">of </w:t>
      </w:r>
      <w:r>
        <w:rPr>
          <w:rFonts w:cs="Times New Roman"/>
          <w:color w:val="auto"/>
          <w:spacing w:val="-1"/>
        </w:rPr>
        <w:t>Tables</w:t>
      </w:r>
    </w:p>
    <w:p w14:paraId="0F757F8A" w14:textId="77777777" w:rsidR="002A7D38" w:rsidRPr="00A127AC" w:rsidRDefault="002A7D38" w:rsidP="002A7D38">
      <w:pPr>
        <w:spacing w:before="5"/>
        <w:rPr>
          <w:rFonts w:eastAsia="Times New Roman" w:cs="Times New Roman"/>
          <w:b/>
          <w:bCs/>
          <w:color w:val="auto"/>
          <w:sz w:val="38"/>
          <w:szCs w:val="38"/>
        </w:rPr>
      </w:pPr>
    </w:p>
    <w:p w14:paraId="119DBDAD" w14:textId="21D1B5F0" w:rsidR="002A7D38" w:rsidRPr="00A127AC" w:rsidRDefault="002A7D38"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Table</w:t>
      </w:r>
      <w:r w:rsidRPr="00A127AC">
        <w:rPr>
          <w:rFonts w:cs="Times New Roman"/>
          <w:b/>
          <w:color w:val="auto"/>
          <w:spacing w:val="-5"/>
          <w:sz w:val="20"/>
          <w:szCs w:val="20"/>
        </w:rPr>
        <w:t xml:space="preserve"> </w:t>
      </w:r>
      <w:r w:rsidRPr="00A127AC">
        <w:rPr>
          <w:rFonts w:cs="Times New Roman"/>
          <w:b/>
          <w:color w:val="auto"/>
          <w:sz w:val="20"/>
          <w:szCs w:val="20"/>
        </w:rPr>
        <w:t>1-1</w:t>
      </w:r>
      <w:r w:rsidRPr="00A127AC">
        <w:rPr>
          <w:rFonts w:cs="Times New Roman"/>
          <w:b/>
          <w:color w:val="auto"/>
          <w:spacing w:val="-4"/>
          <w:sz w:val="20"/>
          <w:szCs w:val="20"/>
        </w:rPr>
        <w:t xml:space="preserve"> </w:t>
      </w:r>
      <w:r w:rsidRPr="00A127AC">
        <w:rPr>
          <w:rFonts w:cs="Times New Roman"/>
          <w:b/>
          <w:color w:val="auto"/>
          <w:sz w:val="20"/>
          <w:szCs w:val="20"/>
        </w:rPr>
        <w:t>Miniaturized HPLC Systems</w:t>
      </w:r>
      <w:r w:rsidR="0029186A">
        <w:rPr>
          <w:rFonts w:cs="Times New Roman"/>
          <w:b/>
          <w:color w:val="auto"/>
          <w:sz w:val="20"/>
          <w:szCs w:val="20"/>
        </w:rPr>
        <w:tab/>
        <w:t>12</w:t>
      </w:r>
    </w:p>
    <w:p w14:paraId="0C6F14B4" w14:textId="77777777" w:rsidR="002A7D38" w:rsidRPr="00A127AC" w:rsidRDefault="002A7D38" w:rsidP="002A7D38">
      <w:pPr>
        <w:tabs>
          <w:tab w:val="right" w:leader="dot" w:pos="9072"/>
        </w:tabs>
        <w:spacing w:before="1"/>
        <w:rPr>
          <w:rFonts w:eastAsia="Times New Roman" w:cs="Times New Roman"/>
          <w:b/>
          <w:bCs/>
          <w:color w:val="auto"/>
          <w:sz w:val="20"/>
          <w:szCs w:val="20"/>
        </w:rPr>
      </w:pPr>
    </w:p>
    <w:p w14:paraId="1C79ED7F" w14:textId="72CB06FC" w:rsidR="002A7D38" w:rsidRPr="00A127AC" w:rsidRDefault="002A7D38"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Table</w:t>
      </w:r>
      <w:r w:rsidRPr="00A127AC">
        <w:rPr>
          <w:rFonts w:cs="Times New Roman"/>
          <w:b/>
          <w:color w:val="auto"/>
          <w:spacing w:val="-5"/>
          <w:sz w:val="20"/>
          <w:szCs w:val="20"/>
        </w:rPr>
        <w:t xml:space="preserve"> </w:t>
      </w:r>
      <w:r w:rsidR="002E5DF5">
        <w:rPr>
          <w:rFonts w:cs="Times New Roman"/>
          <w:b/>
          <w:color w:val="auto"/>
          <w:sz w:val="20"/>
          <w:szCs w:val="20"/>
        </w:rPr>
        <w:t>4</w:t>
      </w:r>
      <w:r w:rsidRPr="00A127AC">
        <w:rPr>
          <w:rFonts w:cs="Times New Roman"/>
          <w:b/>
          <w:color w:val="auto"/>
          <w:sz w:val="20"/>
          <w:szCs w:val="20"/>
        </w:rPr>
        <w:t>-1</w:t>
      </w:r>
      <w:r w:rsidRPr="00A127AC">
        <w:rPr>
          <w:rFonts w:cs="Times New Roman"/>
          <w:b/>
          <w:color w:val="auto"/>
          <w:spacing w:val="-4"/>
          <w:sz w:val="20"/>
          <w:szCs w:val="20"/>
        </w:rPr>
        <w:t xml:space="preserve"> </w:t>
      </w:r>
      <w:r w:rsidR="002E5DF5">
        <w:rPr>
          <w:rFonts w:cs="Times New Roman"/>
          <w:b/>
          <w:color w:val="auto"/>
          <w:sz w:val="20"/>
          <w:szCs w:val="20"/>
        </w:rPr>
        <w:t>Raw in</w:t>
      </w:r>
      <w:r w:rsidR="0029186A">
        <w:rPr>
          <w:rFonts w:cs="Times New Roman"/>
          <w:b/>
          <w:color w:val="auto"/>
          <w:sz w:val="20"/>
          <w:szCs w:val="20"/>
        </w:rPr>
        <w:t>dividual channel data</w:t>
      </w:r>
      <w:r w:rsidR="0029186A">
        <w:rPr>
          <w:rFonts w:cs="Times New Roman"/>
          <w:b/>
          <w:color w:val="auto"/>
          <w:sz w:val="20"/>
          <w:szCs w:val="20"/>
        </w:rPr>
        <w:tab/>
        <w:t>91</w:t>
      </w:r>
    </w:p>
    <w:p w14:paraId="520CCE33" w14:textId="77777777" w:rsidR="002A7D38" w:rsidRDefault="002A7D38" w:rsidP="002A7D38">
      <w:pPr>
        <w:pStyle w:val="Heading3"/>
        <w:ind w:left="0"/>
        <w:jc w:val="center"/>
        <w:rPr>
          <w:rFonts w:cs="Times New Roman"/>
          <w:color w:val="auto"/>
          <w:spacing w:val="-1"/>
        </w:rPr>
      </w:pPr>
    </w:p>
    <w:p w14:paraId="581D3D67" w14:textId="77777777" w:rsidR="002E5DF5" w:rsidRDefault="002E5DF5" w:rsidP="002A7D38">
      <w:pPr>
        <w:pStyle w:val="Heading3"/>
        <w:ind w:left="0"/>
        <w:jc w:val="center"/>
        <w:rPr>
          <w:rFonts w:cs="Times New Roman"/>
          <w:color w:val="auto"/>
          <w:spacing w:val="-1"/>
        </w:rPr>
      </w:pPr>
    </w:p>
    <w:p w14:paraId="74C9752D" w14:textId="77777777" w:rsidR="002E5DF5" w:rsidRDefault="002E5DF5" w:rsidP="002A7D38">
      <w:pPr>
        <w:pStyle w:val="Heading3"/>
        <w:ind w:left="0"/>
        <w:jc w:val="center"/>
        <w:rPr>
          <w:rFonts w:cs="Times New Roman"/>
          <w:color w:val="auto"/>
          <w:spacing w:val="-1"/>
        </w:rPr>
      </w:pPr>
    </w:p>
    <w:p w14:paraId="6FA13A9A" w14:textId="77777777" w:rsidR="002E5DF5" w:rsidRDefault="002E5DF5" w:rsidP="002A7D38">
      <w:pPr>
        <w:pStyle w:val="Heading3"/>
        <w:ind w:left="0"/>
        <w:jc w:val="center"/>
        <w:rPr>
          <w:rFonts w:cs="Times New Roman"/>
          <w:color w:val="auto"/>
          <w:spacing w:val="-1"/>
        </w:rPr>
      </w:pPr>
    </w:p>
    <w:p w14:paraId="17521E82" w14:textId="77777777" w:rsidR="002E5DF5" w:rsidRDefault="002E5DF5" w:rsidP="002A7D38">
      <w:pPr>
        <w:pStyle w:val="Heading3"/>
        <w:ind w:left="0"/>
        <w:jc w:val="center"/>
        <w:rPr>
          <w:rFonts w:cs="Times New Roman"/>
          <w:color w:val="auto"/>
          <w:spacing w:val="-1"/>
        </w:rPr>
      </w:pPr>
    </w:p>
    <w:p w14:paraId="44691EBE" w14:textId="77777777" w:rsidR="002E5DF5" w:rsidRDefault="002E5DF5" w:rsidP="002A7D38">
      <w:pPr>
        <w:pStyle w:val="Heading3"/>
        <w:ind w:left="0"/>
        <w:jc w:val="center"/>
        <w:rPr>
          <w:rFonts w:cs="Times New Roman"/>
          <w:color w:val="auto"/>
          <w:spacing w:val="-1"/>
        </w:rPr>
      </w:pPr>
    </w:p>
    <w:p w14:paraId="0FCD3DBC" w14:textId="77777777" w:rsidR="002E5DF5" w:rsidRDefault="002E5DF5" w:rsidP="002A7D38">
      <w:pPr>
        <w:pStyle w:val="Heading3"/>
        <w:ind w:left="0"/>
        <w:jc w:val="center"/>
        <w:rPr>
          <w:rFonts w:cs="Times New Roman"/>
          <w:color w:val="auto"/>
          <w:spacing w:val="-1"/>
        </w:rPr>
      </w:pPr>
    </w:p>
    <w:p w14:paraId="4FC61F8D" w14:textId="77777777" w:rsidR="002E5DF5" w:rsidRDefault="002E5DF5" w:rsidP="002A7D38">
      <w:pPr>
        <w:pStyle w:val="Heading3"/>
        <w:ind w:left="0"/>
        <w:jc w:val="center"/>
        <w:rPr>
          <w:rFonts w:cs="Times New Roman"/>
          <w:color w:val="auto"/>
          <w:spacing w:val="-1"/>
        </w:rPr>
      </w:pPr>
    </w:p>
    <w:p w14:paraId="7EB53E48" w14:textId="77777777" w:rsidR="002E5DF5" w:rsidRDefault="002E5DF5" w:rsidP="002A7D38">
      <w:pPr>
        <w:pStyle w:val="Heading3"/>
        <w:ind w:left="0"/>
        <w:jc w:val="center"/>
        <w:rPr>
          <w:rFonts w:cs="Times New Roman"/>
          <w:color w:val="auto"/>
          <w:spacing w:val="-1"/>
        </w:rPr>
      </w:pPr>
    </w:p>
    <w:p w14:paraId="0A235D1A" w14:textId="77777777" w:rsidR="002E5DF5" w:rsidRDefault="002E5DF5" w:rsidP="002A7D38">
      <w:pPr>
        <w:pStyle w:val="Heading3"/>
        <w:ind w:left="0"/>
        <w:jc w:val="center"/>
        <w:rPr>
          <w:rFonts w:cs="Times New Roman"/>
          <w:color w:val="auto"/>
          <w:spacing w:val="-1"/>
        </w:rPr>
      </w:pPr>
    </w:p>
    <w:p w14:paraId="09B75530" w14:textId="77777777" w:rsidR="002E5DF5" w:rsidRDefault="002E5DF5" w:rsidP="002A7D38">
      <w:pPr>
        <w:pStyle w:val="Heading3"/>
        <w:ind w:left="0"/>
        <w:jc w:val="center"/>
        <w:rPr>
          <w:rFonts w:cs="Times New Roman"/>
          <w:color w:val="auto"/>
          <w:spacing w:val="-1"/>
        </w:rPr>
      </w:pPr>
    </w:p>
    <w:p w14:paraId="594BC264" w14:textId="77777777" w:rsidR="002E5DF5" w:rsidRDefault="002E5DF5" w:rsidP="002A7D38">
      <w:pPr>
        <w:pStyle w:val="Heading3"/>
        <w:ind w:left="0"/>
        <w:jc w:val="center"/>
        <w:rPr>
          <w:rFonts w:cs="Times New Roman"/>
          <w:color w:val="auto"/>
          <w:spacing w:val="-1"/>
        </w:rPr>
      </w:pPr>
    </w:p>
    <w:p w14:paraId="4A6D59C2" w14:textId="77777777" w:rsidR="002E5DF5" w:rsidRDefault="002E5DF5" w:rsidP="002A7D38">
      <w:pPr>
        <w:pStyle w:val="Heading3"/>
        <w:ind w:left="0"/>
        <w:jc w:val="center"/>
        <w:rPr>
          <w:rFonts w:cs="Times New Roman"/>
          <w:color w:val="auto"/>
          <w:spacing w:val="-1"/>
        </w:rPr>
      </w:pPr>
    </w:p>
    <w:p w14:paraId="601942BD" w14:textId="77777777" w:rsidR="002E5DF5" w:rsidRDefault="002E5DF5" w:rsidP="002A7D38">
      <w:pPr>
        <w:pStyle w:val="Heading3"/>
        <w:ind w:left="0"/>
        <w:jc w:val="center"/>
        <w:rPr>
          <w:rFonts w:cs="Times New Roman"/>
          <w:color w:val="auto"/>
          <w:spacing w:val="-1"/>
        </w:rPr>
      </w:pPr>
    </w:p>
    <w:p w14:paraId="44222FA4" w14:textId="77777777" w:rsidR="002E5DF5" w:rsidRDefault="002E5DF5" w:rsidP="002A7D38">
      <w:pPr>
        <w:pStyle w:val="Heading3"/>
        <w:ind w:left="0"/>
        <w:jc w:val="center"/>
        <w:rPr>
          <w:rFonts w:cs="Times New Roman"/>
          <w:color w:val="auto"/>
          <w:spacing w:val="-1"/>
        </w:rPr>
      </w:pPr>
    </w:p>
    <w:p w14:paraId="6E8A7E64" w14:textId="77777777" w:rsidR="002E5DF5" w:rsidRDefault="002E5DF5" w:rsidP="002A7D38">
      <w:pPr>
        <w:pStyle w:val="Heading3"/>
        <w:ind w:left="0"/>
        <w:jc w:val="center"/>
        <w:rPr>
          <w:rFonts w:cs="Times New Roman"/>
          <w:color w:val="auto"/>
          <w:spacing w:val="-1"/>
        </w:rPr>
      </w:pPr>
    </w:p>
    <w:p w14:paraId="521FBE09" w14:textId="77777777" w:rsidR="002E5DF5" w:rsidRDefault="002E5DF5" w:rsidP="002A7D38">
      <w:pPr>
        <w:pStyle w:val="Heading3"/>
        <w:ind w:left="0"/>
        <w:jc w:val="center"/>
        <w:rPr>
          <w:rFonts w:cs="Times New Roman"/>
          <w:color w:val="auto"/>
          <w:spacing w:val="-1"/>
        </w:rPr>
      </w:pPr>
    </w:p>
    <w:p w14:paraId="26CA34EA" w14:textId="77777777" w:rsidR="002E5DF5" w:rsidRDefault="002E5DF5" w:rsidP="002A7D38">
      <w:pPr>
        <w:pStyle w:val="Heading3"/>
        <w:ind w:left="0"/>
        <w:jc w:val="center"/>
        <w:rPr>
          <w:rFonts w:cs="Times New Roman"/>
          <w:color w:val="auto"/>
          <w:spacing w:val="-1"/>
        </w:rPr>
      </w:pPr>
    </w:p>
    <w:p w14:paraId="365CC016" w14:textId="77777777" w:rsidR="002E5DF5" w:rsidRDefault="002E5DF5" w:rsidP="002A7D38">
      <w:pPr>
        <w:pStyle w:val="Heading3"/>
        <w:ind w:left="0"/>
        <w:jc w:val="center"/>
        <w:rPr>
          <w:rFonts w:cs="Times New Roman"/>
          <w:color w:val="auto"/>
          <w:spacing w:val="-1"/>
        </w:rPr>
      </w:pPr>
    </w:p>
    <w:p w14:paraId="1F41E5FC" w14:textId="77777777" w:rsidR="002E5DF5" w:rsidRDefault="002E5DF5" w:rsidP="002A7D38">
      <w:pPr>
        <w:pStyle w:val="Heading3"/>
        <w:ind w:left="0"/>
        <w:jc w:val="center"/>
        <w:rPr>
          <w:rFonts w:cs="Times New Roman"/>
          <w:color w:val="auto"/>
          <w:spacing w:val="-1"/>
        </w:rPr>
      </w:pPr>
    </w:p>
    <w:p w14:paraId="3E20ADCB" w14:textId="77777777" w:rsidR="002E5DF5" w:rsidRDefault="002E5DF5" w:rsidP="002A7D38">
      <w:pPr>
        <w:pStyle w:val="Heading3"/>
        <w:ind w:left="0"/>
        <w:jc w:val="center"/>
        <w:rPr>
          <w:rFonts w:cs="Times New Roman"/>
          <w:color w:val="auto"/>
          <w:spacing w:val="-1"/>
        </w:rPr>
      </w:pPr>
    </w:p>
    <w:p w14:paraId="06B815E6" w14:textId="77777777" w:rsidR="002E5DF5" w:rsidRDefault="002E5DF5" w:rsidP="002A7D38">
      <w:pPr>
        <w:pStyle w:val="Heading3"/>
        <w:ind w:left="0"/>
        <w:jc w:val="center"/>
        <w:rPr>
          <w:rFonts w:cs="Times New Roman"/>
          <w:color w:val="auto"/>
          <w:spacing w:val="-1"/>
        </w:rPr>
      </w:pPr>
    </w:p>
    <w:p w14:paraId="5F2CC12A" w14:textId="77777777" w:rsidR="002E5DF5" w:rsidRDefault="002E5DF5" w:rsidP="002A7D38">
      <w:pPr>
        <w:pStyle w:val="Heading3"/>
        <w:ind w:left="0"/>
        <w:jc w:val="center"/>
        <w:rPr>
          <w:rFonts w:cs="Times New Roman"/>
          <w:color w:val="auto"/>
          <w:spacing w:val="-1"/>
        </w:rPr>
      </w:pPr>
    </w:p>
    <w:p w14:paraId="52FB5354" w14:textId="77777777" w:rsidR="002E5DF5" w:rsidRDefault="002E5DF5" w:rsidP="002A7D38">
      <w:pPr>
        <w:pStyle w:val="Heading3"/>
        <w:ind w:left="0"/>
        <w:jc w:val="center"/>
        <w:rPr>
          <w:rFonts w:cs="Times New Roman"/>
          <w:color w:val="auto"/>
          <w:spacing w:val="-1"/>
        </w:rPr>
      </w:pPr>
    </w:p>
    <w:p w14:paraId="0EB8AD03" w14:textId="77777777" w:rsidR="002E5DF5" w:rsidRDefault="002E5DF5" w:rsidP="002A7D38">
      <w:pPr>
        <w:pStyle w:val="Heading3"/>
        <w:ind w:left="0"/>
        <w:jc w:val="center"/>
        <w:rPr>
          <w:rFonts w:cs="Times New Roman"/>
          <w:color w:val="auto"/>
          <w:spacing w:val="-1"/>
        </w:rPr>
      </w:pPr>
    </w:p>
    <w:p w14:paraId="5DD20A5B" w14:textId="77777777" w:rsidR="002E5DF5" w:rsidRDefault="002E5DF5" w:rsidP="002A7D38">
      <w:pPr>
        <w:pStyle w:val="Heading3"/>
        <w:ind w:left="0"/>
        <w:jc w:val="center"/>
        <w:rPr>
          <w:rFonts w:cs="Times New Roman"/>
          <w:color w:val="auto"/>
          <w:spacing w:val="-1"/>
        </w:rPr>
      </w:pPr>
    </w:p>
    <w:p w14:paraId="5DE41CB9" w14:textId="77777777" w:rsidR="002E5DF5" w:rsidRDefault="002E5DF5" w:rsidP="002A7D38">
      <w:pPr>
        <w:pStyle w:val="Heading3"/>
        <w:ind w:left="0"/>
        <w:jc w:val="center"/>
        <w:rPr>
          <w:rFonts w:cs="Times New Roman"/>
          <w:color w:val="auto"/>
          <w:spacing w:val="-1"/>
        </w:rPr>
      </w:pPr>
    </w:p>
    <w:p w14:paraId="132ED2FB" w14:textId="77777777" w:rsidR="002E5DF5" w:rsidRDefault="002E5DF5" w:rsidP="002A7D38">
      <w:pPr>
        <w:pStyle w:val="Heading3"/>
        <w:ind w:left="0"/>
        <w:jc w:val="center"/>
        <w:rPr>
          <w:rFonts w:cs="Times New Roman"/>
          <w:color w:val="auto"/>
          <w:spacing w:val="-1"/>
        </w:rPr>
      </w:pPr>
    </w:p>
    <w:p w14:paraId="06609EA2" w14:textId="77777777" w:rsidR="002E5DF5" w:rsidRDefault="002E5DF5" w:rsidP="002A7D38">
      <w:pPr>
        <w:pStyle w:val="Heading3"/>
        <w:ind w:left="0"/>
        <w:jc w:val="center"/>
        <w:rPr>
          <w:rFonts w:cs="Times New Roman"/>
          <w:color w:val="auto"/>
          <w:spacing w:val="-1"/>
        </w:rPr>
      </w:pPr>
    </w:p>
    <w:p w14:paraId="43B27036" w14:textId="77777777" w:rsidR="002E5DF5" w:rsidRDefault="002E5DF5" w:rsidP="002A7D38">
      <w:pPr>
        <w:pStyle w:val="Heading3"/>
        <w:ind w:left="0"/>
        <w:jc w:val="center"/>
        <w:rPr>
          <w:rFonts w:cs="Times New Roman"/>
          <w:color w:val="auto"/>
          <w:spacing w:val="-1"/>
        </w:rPr>
      </w:pPr>
    </w:p>
    <w:p w14:paraId="2F87ACC6" w14:textId="77777777" w:rsidR="002E5DF5" w:rsidRDefault="002E5DF5" w:rsidP="002A7D38">
      <w:pPr>
        <w:pStyle w:val="Heading3"/>
        <w:ind w:left="0"/>
        <w:jc w:val="center"/>
        <w:rPr>
          <w:rFonts w:cs="Times New Roman"/>
          <w:color w:val="auto"/>
          <w:spacing w:val="-1"/>
        </w:rPr>
      </w:pPr>
    </w:p>
    <w:p w14:paraId="1ACF009D" w14:textId="77777777" w:rsidR="00306A37" w:rsidRPr="00A127AC" w:rsidRDefault="00306A37" w:rsidP="002A7D38">
      <w:pPr>
        <w:pStyle w:val="Heading3"/>
        <w:ind w:left="0"/>
        <w:jc w:val="center"/>
        <w:rPr>
          <w:rFonts w:cs="Times New Roman"/>
          <w:b w:val="0"/>
          <w:bCs w:val="0"/>
          <w:color w:val="auto"/>
        </w:rPr>
      </w:pPr>
      <w:r w:rsidRPr="00A127AC">
        <w:rPr>
          <w:rFonts w:cs="Times New Roman"/>
          <w:color w:val="auto"/>
          <w:spacing w:val="-1"/>
        </w:rPr>
        <w:lastRenderedPageBreak/>
        <w:t xml:space="preserve">List </w:t>
      </w:r>
      <w:r w:rsidRPr="00A127AC">
        <w:rPr>
          <w:rFonts w:cs="Times New Roman"/>
          <w:color w:val="auto"/>
        </w:rPr>
        <w:t xml:space="preserve">of </w:t>
      </w:r>
      <w:r w:rsidRPr="00A127AC">
        <w:rPr>
          <w:rFonts w:cs="Times New Roman"/>
          <w:color w:val="auto"/>
          <w:spacing w:val="-1"/>
        </w:rPr>
        <w:t>Figures</w:t>
      </w:r>
      <w:bookmarkEnd w:id="2"/>
    </w:p>
    <w:p w14:paraId="125754F7" w14:textId="77777777" w:rsidR="00306A37" w:rsidRPr="00A127AC" w:rsidRDefault="00306A37" w:rsidP="002A7D38">
      <w:pPr>
        <w:spacing w:before="5"/>
        <w:rPr>
          <w:rFonts w:eastAsia="Times New Roman" w:cs="Times New Roman"/>
          <w:b/>
          <w:bCs/>
          <w:color w:val="auto"/>
          <w:sz w:val="38"/>
          <w:szCs w:val="38"/>
        </w:rPr>
      </w:pPr>
    </w:p>
    <w:p w14:paraId="3B63379C" w14:textId="575D52D5" w:rsidR="00306A37" w:rsidRPr="00FD59D5" w:rsidRDefault="00306A37" w:rsidP="002A7D38">
      <w:pPr>
        <w:tabs>
          <w:tab w:val="right" w:leader="dot" w:pos="8460"/>
          <w:tab w:val="left" w:leader="dot" w:pos="9270"/>
        </w:tabs>
        <w:rPr>
          <w:rFonts w:cs="Times New Roman"/>
          <w:b/>
          <w:color w:val="auto"/>
          <w:sz w:val="20"/>
          <w:szCs w:val="20"/>
        </w:rPr>
      </w:pPr>
      <w:r w:rsidRPr="00A127AC">
        <w:rPr>
          <w:rFonts w:cs="Times New Roman"/>
          <w:b/>
          <w:color w:val="auto"/>
          <w:sz w:val="20"/>
          <w:szCs w:val="20"/>
        </w:rPr>
        <w:t>Figure</w:t>
      </w:r>
      <w:r w:rsidRPr="00A127AC">
        <w:rPr>
          <w:rFonts w:cs="Times New Roman"/>
          <w:b/>
          <w:color w:val="auto"/>
          <w:spacing w:val="-5"/>
          <w:sz w:val="20"/>
          <w:szCs w:val="20"/>
        </w:rPr>
        <w:t xml:space="preserve"> </w:t>
      </w:r>
      <w:r w:rsidRPr="00A127AC">
        <w:rPr>
          <w:rFonts w:cs="Times New Roman"/>
          <w:b/>
          <w:color w:val="auto"/>
          <w:sz w:val="20"/>
          <w:szCs w:val="20"/>
        </w:rPr>
        <w:t>1-1</w:t>
      </w:r>
      <w:r w:rsidRPr="00A127AC">
        <w:rPr>
          <w:rFonts w:cs="Times New Roman"/>
          <w:b/>
          <w:color w:val="auto"/>
          <w:spacing w:val="-4"/>
          <w:sz w:val="20"/>
          <w:szCs w:val="20"/>
        </w:rPr>
        <w:t xml:space="preserve"> </w:t>
      </w:r>
      <w:r w:rsidRPr="00A127AC">
        <w:rPr>
          <w:rFonts w:cs="Times New Roman"/>
          <w:b/>
          <w:color w:val="auto"/>
          <w:sz w:val="20"/>
          <w:szCs w:val="20"/>
        </w:rPr>
        <w:t xml:space="preserve">Monolithic pump </w:t>
      </w:r>
      <w:r w:rsidRPr="00FD59D5">
        <w:rPr>
          <w:rFonts w:cs="Times New Roman"/>
          <w:b/>
          <w:color w:val="auto"/>
          <w:sz w:val="20"/>
          <w:szCs w:val="20"/>
        </w:rPr>
        <w:t>setup</w:t>
      </w:r>
      <w:r w:rsidR="00D37A8F">
        <w:rPr>
          <w:rFonts w:cs="Times New Roman"/>
          <w:b/>
          <w:color w:val="auto"/>
          <w:sz w:val="20"/>
          <w:szCs w:val="20"/>
        </w:rPr>
        <w:tab/>
        <w:t>4</w:t>
      </w:r>
    </w:p>
    <w:p w14:paraId="0C8D69D3" w14:textId="77777777" w:rsidR="00FD59D5" w:rsidRPr="00FD59D5" w:rsidRDefault="00FD59D5" w:rsidP="002A7D38">
      <w:pPr>
        <w:tabs>
          <w:tab w:val="right" w:leader="dot" w:pos="8460"/>
          <w:tab w:val="left" w:leader="dot" w:pos="9270"/>
        </w:tabs>
        <w:rPr>
          <w:rFonts w:cs="Times New Roman"/>
          <w:b/>
          <w:color w:val="auto"/>
          <w:sz w:val="20"/>
          <w:szCs w:val="20"/>
        </w:rPr>
      </w:pPr>
    </w:p>
    <w:p w14:paraId="28218D9C" w14:textId="4E2F08F1" w:rsidR="00FD59D5" w:rsidRPr="00FD59D5" w:rsidRDefault="00FD59D5" w:rsidP="00FD59D5">
      <w:pPr>
        <w:tabs>
          <w:tab w:val="right" w:leader="dot" w:pos="8460"/>
        </w:tabs>
        <w:rPr>
          <w:rFonts w:eastAsia="Times New Roman" w:cs="Times New Roman"/>
          <w:b/>
          <w:color w:val="000000"/>
          <w:sz w:val="20"/>
          <w:szCs w:val="20"/>
          <w:shd w:val="clear" w:color="auto" w:fill="FFFFFF"/>
        </w:rPr>
      </w:pPr>
      <w:r w:rsidRPr="00FD59D5">
        <w:rPr>
          <w:rFonts w:eastAsia="Calibri" w:cs="Times New Roman"/>
          <w:b/>
          <w:color w:val="auto"/>
          <w:sz w:val="20"/>
          <w:szCs w:val="20"/>
        </w:rPr>
        <w:t xml:space="preserve">Figure 1-2 </w:t>
      </w:r>
      <w:r w:rsidRPr="00FD59D5">
        <w:rPr>
          <w:rFonts w:eastAsia="Times New Roman" w:cs="Times New Roman"/>
          <w:b/>
          <w:color w:val="000000"/>
          <w:sz w:val="20"/>
          <w:szCs w:val="20"/>
          <w:shd w:val="clear" w:color="auto" w:fill="FFFFFF"/>
        </w:rPr>
        <w:t>SEM images</w:t>
      </w:r>
      <w:r w:rsidR="00D37A8F">
        <w:rPr>
          <w:rFonts w:eastAsia="Times New Roman" w:cs="Times New Roman"/>
          <w:b/>
          <w:color w:val="000000"/>
          <w:sz w:val="20"/>
          <w:szCs w:val="20"/>
          <w:shd w:val="clear" w:color="auto" w:fill="FFFFFF"/>
        </w:rPr>
        <w:t xml:space="preserve"> of typical negative monoliths</w:t>
      </w:r>
      <w:r w:rsidR="00D37A8F">
        <w:rPr>
          <w:rFonts w:eastAsia="Times New Roman" w:cs="Times New Roman"/>
          <w:b/>
          <w:color w:val="000000"/>
          <w:sz w:val="20"/>
          <w:szCs w:val="20"/>
          <w:shd w:val="clear" w:color="auto" w:fill="FFFFFF"/>
        </w:rPr>
        <w:tab/>
        <w:t>5</w:t>
      </w:r>
    </w:p>
    <w:p w14:paraId="2FBEC1E7" w14:textId="77777777" w:rsidR="00306A37" w:rsidRPr="00FD59D5" w:rsidRDefault="00306A37" w:rsidP="002A7D38">
      <w:pPr>
        <w:tabs>
          <w:tab w:val="right" w:leader="dot" w:pos="9072"/>
        </w:tabs>
        <w:spacing w:before="1"/>
        <w:rPr>
          <w:rFonts w:eastAsia="Times New Roman" w:cs="Times New Roman"/>
          <w:b/>
          <w:bCs/>
          <w:color w:val="auto"/>
          <w:sz w:val="20"/>
          <w:szCs w:val="20"/>
        </w:rPr>
      </w:pPr>
    </w:p>
    <w:p w14:paraId="7C30966D" w14:textId="566479FB" w:rsidR="00462DA7" w:rsidRPr="00462DA7" w:rsidRDefault="00306A37" w:rsidP="002A7D38">
      <w:pPr>
        <w:tabs>
          <w:tab w:val="right" w:leader="dot" w:pos="8460"/>
          <w:tab w:val="left" w:leader="dot" w:pos="9180"/>
        </w:tabs>
        <w:rPr>
          <w:rFonts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1-</w:t>
      </w:r>
      <w:r w:rsidR="00FD59D5">
        <w:rPr>
          <w:rFonts w:cs="Times New Roman"/>
          <w:b/>
          <w:color w:val="auto"/>
          <w:sz w:val="20"/>
          <w:szCs w:val="20"/>
        </w:rPr>
        <w:t>3</w:t>
      </w:r>
      <w:r w:rsidRPr="00A127AC">
        <w:rPr>
          <w:rFonts w:cs="Times New Roman"/>
          <w:b/>
          <w:color w:val="auto"/>
          <w:spacing w:val="-6"/>
          <w:sz w:val="20"/>
          <w:szCs w:val="20"/>
        </w:rPr>
        <w:t xml:space="preserve"> </w:t>
      </w:r>
      <w:r w:rsidRPr="00A127AC">
        <w:rPr>
          <w:rFonts w:cs="Times New Roman"/>
          <w:b/>
          <w:color w:val="auto"/>
          <w:sz w:val="20"/>
          <w:szCs w:val="20"/>
        </w:rPr>
        <w:t>Photograph of Hand-Portable gradient nanoflow pumping system</w:t>
      </w:r>
      <w:r w:rsidR="00462DA7">
        <w:rPr>
          <w:rFonts w:cs="Times New Roman"/>
          <w:b/>
          <w:color w:val="auto"/>
          <w:sz w:val="20"/>
          <w:szCs w:val="20"/>
        </w:rPr>
        <w:tab/>
        <w:t>1</w:t>
      </w:r>
      <w:r w:rsidR="00D37A8F">
        <w:rPr>
          <w:rFonts w:cs="Times New Roman"/>
          <w:b/>
          <w:color w:val="auto"/>
          <w:sz w:val="20"/>
          <w:szCs w:val="20"/>
        </w:rPr>
        <w:t>5</w:t>
      </w:r>
    </w:p>
    <w:p w14:paraId="578E2590" w14:textId="2222D48E"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0343D903" w14:textId="42817CA5"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1-</w:t>
      </w:r>
      <w:r w:rsidR="00FD59D5">
        <w:rPr>
          <w:rFonts w:cs="Times New Roman"/>
          <w:b/>
          <w:color w:val="auto"/>
          <w:sz w:val="20"/>
          <w:szCs w:val="20"/>
        </w:rPr>
        <w:t>4</w:t>
      </w:r>
      <w:r w:rsidRPr="00A127AC">
        <w:rPr>
          <w:rFonts w:cs="Times New Roman"/>
          <w:b/>
          <w:color w:val="auto"/>
          <w:spacing w:val="-7"/>
          <w:sz w:val="20"/>
          <w:szCs w:val="20"/>
        </w:rPr>
        <w:t xml:space="preserve"> </w:t>
      </w:r>
      <w:r w:rsidRPr="00A127AC">
        <w:rPr>
          <w:rFonts w:cs="Times New Roman"/>
          <w:b/>
          <w:color w:val="auto"/>
          <w:sz w:val="20"/>
          <w:szCs w:val="20"/>
        </w:rPr>
        <w:t>Photograph of Fully i</w:t>
      </w:r>
      <w:r w:rsidR="007D6AE1" w:rsidRPr="00A127AC">
        <w:rPr>
          <w:rFonts w:cs="Times New Roman"/>
          <w:b/>
          <w:color w:val="auto"/>
          <w:sz w:val="20"/>
          <w:szCs w:val="20"/>
        </w:rPr>
        <w:t>ntegrated microchip HPLC system</w:t>
      </w:r>
      <w:r w:rsidR="00D37A8F">
        <w:rPr>
          <w:rFonts w:cs="Times New Roman"/>
          <w:b/>
          <w:color w:val="auto"/>
          <w:sz w:val="20"/>
          <w:szCs w:val="20"/>
        </w:rPr>
        <w:tab/>
        <w:t>16</w:t>
      </w:r>
    </w:p>
    <w:p w14:paraId="5CE8F771" w14:textId="77777777" w:rsidR="00306A37" w:rsidRPr="00A127AC" w:rsidRDefault="00306A37" w:rsidP="002A7D38">
      <w:pPr>
        <w:tabs>
          <w:tab w:val="right" w:leader="dot" w:pos="8460"/>
          <w:tab w:val="left" w:leader="dot" w:pos="9180"/>
        </w:tabs>
        <w:spacing w:before="10"/>
        <w:rPr>
          <w:rFonts w:eastAsia="Times New Roman" w:cs="Times New Roman"/>
          <w:b/>
          <w:bCs/>
          <w:color w:val="auto"/>
          <w:sz w:val="20"/>
          <w:szCs w:val="20"/>
        </w:rPr>
      </w:pPr>
    </w:p>
    <w:p w14:paraId="7069A276" w14:textId="5551B481"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1-</w:t>
      </w:r>
      <w:r w:rsidR="00FD59D5">
        <w:rPr>
          <w:rFonts w:cs="Times New Roman"/>
          <w:b/>
          <w:color w:val="auto"/>
          <w:sz w:val="20"/>
          <w:szCs w:val="20"/>
        </w:rPr>
        <w:t>5</w:t>
      </w:r>
      <w:r w:rsidRPr="00A127AC">
        <w:rPr>
          <w:rFonts w:cs="Times New Roman"/>
          <w:b/>
          <w:color w:val="auto"/>
          <w:spacing w:val="-6"/>
          <w:sz w:val="20"/>
          <w:szCs w:val="20"/>
        </w:rPr>
        <w:t xml:space="preserve"> </w:t>
      </w:r>
      <w:r w:rsidRPr="00A127AC">
        <w:rPr>
          <w:rFonts w:cs="Times New Roman"/>
          <w:b/>
          <w:color w:val="auto"/>
          <w:sz w:val="20"/>
          <w:szCs w:val="20"/>
        </w:rPr>
        <w:t>Jablonski diagrapm of a fluorescence molecule</w:t>
      </w:r>
      <w:r w:rsidR="00D37A8F">
        <w:rPr>
          <w:rFonts w:cs="Times New Roman"/>
          <w:b/>
          <w:color w:val="auto"/>
          <w:sz w:val="20"/>
          <w:szCs w:val="20"/>
        </w:rPr>
        <w:tab/>
        <w:t>19</w:t>
      </w:r>
    </w:p>
    <w:p w14:paraId="1F8A75BE"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1DD3AAA8" w14:textId="5CECF520"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00FD59D5">
        <w:rPr>
          <w:rFonts w:cs="Times New Roman"/>
          <w:b/>
          <w:color w:val="auto"/>
          <w:sz w:val="20"/>
          <w:szCs w:val="20"/>
        </w:rPr>
        <w:t>1-6</w:t>
      </w:r>
      <w:r w:rsidRPr="00A127AC">
        <w:rPr>
          <w:rFonts w:cs="Times New Roman"/>
          <w:b/>
          <w:color w:val="auto"/>
          <w:sz w:val="20"/>
          <w:szCs w:val="20"/>
        </w:rPr>
        <w:t xml:space="preserve"> Schematic of Waters 2488 Multi-channel UV/Vis Detector</w:t>
      </w:r>
      <w:r w:rsidR="00D37A8F">
        <w:rPr>
          <w:rFonts w:cs="Times New Roman"/>
          <w:b/>
          <w:color w:val="auto"/>
          <w:sz w:val="20"/>
          <w:szCs w:val="20"/>
        </w:rPr>
        <w:tab/>
        <w:t>21</w:t>
      </w:r>
    </w:p>
    <w:p w14:paraId="5C469E16"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1C2B8E88" w14:textId="3254D2CA"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6"/>
          <w:sz w:val="20"/>
          <w:szCs w:val="20"/>
        </w:rPr>
        <w:t xml:space="preserve"> </w:t>
      </w:r>
      <w:r w:rsidRPr="00A127AC">
        <w:rPr>
          <w:rFonts w:cs="Times New Roman"/>
          <w:b/>
          <w:color w:val="auto"/>
          <w:sz w:val="20"/>
          <w:szCs w:val="20"/>
        </w:rPr>
        <w:t>1-</w:t>
      </w:r>
      <w:r w:rsidR="00FD59D5">
        <w:rPr>
          <w:rFonts w:cs="Times New Roman"/>
          <w:b/>
          <w:color w:val="auto"/>
          <w:sz w:val="20"/>
          <w:szCs w:val="20"/>
        </w:rPr>
        <w:t>7</w:t>
      </w:r>
      <w:r w:rsidRPr="00A127AC">
        <w:rPr>
          <w:rFonts w:cs="Times New Roman"/>
          <w:b/>
          <w:color w:val="auto"/>
          <w:spacing w:val="-4"/>
          <w:sz w:val="20"/>
          <w:szCs w:val="20"/>
        </w:rPr>
        <w:t xml:space="preserve"> </w:t>
      </w:r>
      <w:r w:rsidRPr="00A127AC">
        <w:rPr>
          <w:rFonts w:cs="Times New Roman"/>
          <w:b/>
          <w:color w:val="auto"/>
          <w:sz w:val="20"/>
          <w:szCs w:val="20"/>
        </w:rPr>
        <w:t>Agilent’s Commercialized 2D-LC valve setup</w:t>
      </w:r>
      <w:r w:rsidR="00D37A8F">
        <w:rPr>
          <w:rFonts w:cs="Times New Roman"/>
          <w:b/>
          <w:color w:val="auto"/>
          <w:sz w:val="20"/>
          <w:szCs w:val="20"/>
        </w:rPr>
        <w:tab/>
        <w:t>23</w:t>
      </w:r>
    </w:p>
    <w:p w14:paraId="4E07B765" w14:textId="77777777" w:rsidR="00306A37" w:rsidRPr="00A127AC" w:rsidRDefault="00306A37" w:rsidP="002A7D38">
      <w:pPr>
        <w:tabs>
          <w:tab w:val="right" w:leader="dot" w:pos="8460"/>
          <w:tab w:val="left" w:leader="dot" w:pos="9180"/>
        </w:tabs>
        <w:spacing w:before="11"/>
        <w:rPr>
          <w:rFonts w:eastAsia="Times New Roman" w:cs="Times New Roman"/>
          <w:b/>
          <w:bCs/>
          <w:color w:val="auto"/>
          <w:sz w:val="20"/>
          <w:szCs w:val="20"/>
        </w:rPr>
      </w:pPr>
    </w:p>
    <w:p w14:paraId="19137C2E" w14:textId="31EE2207"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2-1</w:t>
      </w:r>
      <w:r w:rsidRPr="00A127AC">
        <w:rPr>
          <w:rFonts w:cs="Times New Roman"/>
          <w:b/>
          <w:color w:val="auto"/>
          <w:spacing w:val="-8"/>
          <w:sz w:val="20"/>
          <w:szCs w:val="20"/>
        </w:rPr>
        <w:t xml:space="preserve"> </w:t>
      </w:r>
      <w:r w:rsidR="008D3D7B">
        <w:rPr>
          <w:rFonts w:cs="Times New Roman"/>
          <w:b/>
          <w:color w:val="auto"/>
          <w:sz w:val="20"/>
          <w:szCs w:val="20"/>
        </w:rPr>
        <w:t>Three-dimensional rendering of the HPLC cartridge</w:t>
      </w:r>
      <w:r w:rsidR="00814709">
        <w:rPr>
          <w:rFonts w:cs="Times New Roman"/>
          <w:b/>
          <w:color w:val="auto"/>
          <w:spacing w:val="-1"/>
          <w:sz w:val="20"/>
          <w:szCs w:val="20"/>
        </w:rPr>
        <w:tab/>
        <w:t>2</w:t>
      </w:r>
      <w:r w:rsidR="00D37A8F">
        <w:rPr>
          <w:rFonts w:cs="Times New Roman"/>
          <w:b/>
          <w:color w:val="auto"/>
          <w:spacing w:val="-1"/>
          <w:sz w:val="20"/>
          <w:szCs w:val="20"/>
        </w:rPr>
        <w:t>6</w:t>
      </w:r>
    </w:p>
    <w:p w14:paraId="1B8FA610"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70E273E0" w14:textId="6F995A47"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9"/>
          <w:sz w:val="20"/>
          <w:szCs w:val="20"/>
        </w:rPr>
        <w:t xml:space="preserve"> </w:t>
      </w:r>
      <w:r w:rsidRPr="00A127AC">
        <w:rPr>
          <w:rFonts w:cs="Times New Roman"/>
          <w:b/>
          <w:color w:val="auto"/>
          <w:sz w:val="20"/>
          <w:szCs w:val="20"/>
        </w:rPr>
        <w:t>2-2</w:t>
      </w:r>
      <w:r w:rsidRPr="00A127AC">
        <w:rPr>
          <w:rFonts w:cs="Times New Roman"/>
          <w:b/>
          <w:color w:val="auto"/>
          <w:spacing w:val="-7"/>
          <w:sz w:val="20"/>
          <w:szCs w:val="20"/>
        </w:rPr>
        <w:t xml:space="preserve"> </w:t>
      </w:r>
      <w:r w:rsidR="008C31C3" w:rsidRPr="00A127AC">
        <w:rPr>
          <w:rFonts w:cs="Times New Roman"/>
          <w:b/>
          <w:color w:val="auto"/>
          <w:sz w:val="20"/>
          <w:szCs w:val="20"/>
        </w:rPr>
        <w:t>Schematic diagram of capillary-based HPLC cartridge</w:t>
      </w:r>
      <w:r w:rsidR="00D37A8F">
        <w:rPr>
          <w:rFonts w:cs="Times New Roman"/>
          <w:b/>
          <w:color w:val="auto"/>
          <w:sz w:val="20"/>
          <w:szCs w:val="20"/>
        </w:rPr>
        <w:tab/>
        <w:t>32</w:t>
      </w:r>
    </w:p>
    <w:p w14:paraId="3A843DD4" w14:textId="77777777" w:rsidR="00306A37" w:rsidRPr="00A127AC" w:rsidRDefault="00306A37" w:rsidP="002A7D38">
      <w:pPr>
        <w:tabs>
          <w:tab w:val="right" w:leader="dot" w:pos="8460"/>
          <w:tab w:val="left" w:leader="dot" w:pos="9180"/>
        </w:tabs>
        <w:spacing w:before="10"/>
        <w:rPr>
          <w:rFonts w:eastAsia="Times New Roman" w:cs="Times New Roman"/>
          <w:b/>
          <w:bCs/>
          <w:color w:val="auto"/>
          <w:sz w:val="20"/>
          <w:szCs w:val="20"/>
        </w:rPr>
      </w:pPr>
    </w:p>
    <w:p w14:paraId="7E44C5C1" w14:textId="2C42081E"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2-3</w:t>
      </w:r>
      <w:r w:rsidRPr="00A127AC">
        <w:rPr>
          <w:rFonts w:cs="Times New Roman"/>
          <w:b/>
          <w:color w:val="auto"/>
          <w:spacing w:val="-6"/>
          <w:sz w:val="20"/>
          <w:szCs w:val="20"/>
        </w:rPr>
        <w:t xml:space="preserve"> </w:t>
      </w:r>
      <w:r w:rsidR="008C31C3" w:rsidRPr="00A127AC">
        <w:rPr>
          <w:rFonts w:cs="Times New Roman"/>
          <w:b/>
          <w:color w:val="auto"/>
          <w:sz w:val="20"/>
          <w:szCs w:val="20"/>
        </w:rPr>
        <w:t>Overall integrated cartridge system</w:t>
      </w:r>
      <w:r w:rsidR="00D37A8F">
        <w:rPr>
          <w:rFonts w:cs="Times New Roman"/>
          <w:b/>
          <w:color w:val="auto"/>
          <w:sz w:val="20"/>
          <w:szCs w:val="20"/>
        </w:rPr>
        <w:tab/>
        <w:t>33</w:t>
      </w:r>
    </w:p>
    <w:p w14:paraId="2F6371DA"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1513920A" w14:textId="0AA08427"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6"/>
          <w:sz w:val="20"/>
          <w:szCs w:val="20"/>
        </w:rPr>
        <w:t xml:space="preserve"> </w:t>
      </w:r>
      <w:r w:rsidRPr="00A127AC">
        <w:rPr>
          <w:rFonts w:cs="Times New Roman"/>
          <w:b/>
          <w:color w:val="auto"/>
          <w:sz w:val="20"/>
          <w:szCs w:val="20"/>
        </w:rPr>
        <w:t>2-4</w:t>
      </w:r>
      <w:r w:rsidRPr="00A127AC">
        <w:rPr>
          <w:rFonts w:cs="Times New Roman"/>
          <w:b/>
          <w:color w:val="auto"/>
          <w:spacing w:val="-6"/>
          <w:sz w:val="20"/>
          <w:szCs w:val="20"/>
        </w:rPr>
        <w:t xml:space="preserve"> </w:t>
      </w:r>
      <w:r w:rsidR="008C31C3" w:rsidRPr="00A127AC">
        <w:rPr>
          <w:rFonts w:cs="Times New Roman"/>
          <w:b/>
          <w:color w:val="auto"/>
          <w:sz w:val="20"/>
          <w:szCs w:val="20"/>
        </w:rPr>
        <w:t>HVPS System</w:t>
      </w:r>
      <w:r w:rsidR="00D37A8F">
        <w:rPr>
          <w:rFonts w:cs="Times New Roman"/>
          <w:b/>
          <w:color w:val="auto"/>
          <w:sz w:val="20"/>
          <w:szCs w:val="20"/>
        </w:rPr>
        <w:tab/>
        <w:t>34</w:t>
      </w:r>
    </w:p>
    <w:p w14:paraId="2AD634F1"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76B9DAF0" w14:textId="05450289" w:rsidR="00306A37" w:rsidRPr="00A127AC" w:rsidRDefault="00306A37" w:rsidP="002A7D38">
      <w:pPr>
        <w:tabs>
          <w:tab w:val="right" w:leader="dot" w:pos="8460"/>
          <w:tab w:val="left" w:leader="dot" w:pos="9180"/>
        </w:tabs>
        <w:spacing w:line="475" w:lineRule="auto"/>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7"/>
          <w:sz w:val="20"/>
          <w:szCs w:val="20"/>
        </w:rPr>
        <w:t xml:space="preserve"> </w:t>
      </w:r>
      <w:r w:rsidRPr="00A127AC">
        <w:rPr>
          <w:rFonts w:cs="Times New Roman"/>
          <w:b/>
          <w:color w:val="auto"/>
          <w:sz w:val="20"/>
          <w:szCs w:val="20"/>
        </w:rPr>
        <w:t>2-5</w:t>
      </w:r>
      <w:r w:rsidRPr="00A127AC">
        <w:rPr>
          <w:rFonts w:cs="Times New Roman"/>
          <w:b/>
          <w:color w:val="auto"/>
          <w:spacing w:val="-6"/>
          <w:sz w:val="20"/>
          <w:szCs w:val="20"/>
        </w:rPr>
        <w:t xml:space="preserve"> </w:t>
      </w:r>
      <w:r w:rsidR="008C31C3" w:rsidRPr="00A127AC">
        <w:rPr>
          <w:rFonts w:cs="Times New Roman"/>
          <w:b/>
          <w:color w:val="auto"/>
          <w:sz w:val="20"/>
          <w:szCs w:val="20"/>
        </w:rPr>
        <w:t>EOP pump system</w:t>
      </w:r>
      <w:r w:rsidR="00D37A8F">
        <w:rPr>
          <w:rFonts w:cs="Times New Roman"/>
          <w:b/>
          <w:color w:val="auto"/>
          <w:sz w:val="20"/>
          <w:szCs w:val="20"/>
        </w:rPr>
        <w:tab/>
        <w:t>35</w:t>
      </w:r>
    </w:p>
    <w:p w14:paraId="53111DC6" w14:textId="3FD4EA20" w:rsidR="00306A37" w:rsidRPr="00A127AC" w:rsidRDefault="00306A37" w:rsidP="002E5DF5">
      <w:pPr>
        <w:tabs>
          <w:tab w:val="right" w:leader="dot" w:pos="8460"/>
          <w:tab w:val="left" w:leader="dot" w:pos="9180"/>
        </w:tabs>
        <w:spacing w:before="11" w:line="360" w:lineRule="auto"/>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6"/>
          <w:sz w:val="20"/>
          <w:szCs w:val="20"/>
        </w:rPr>
        <w:t xml:space="preserve"> </w:t>
      </w:r>
      <w:r w:rsidRPr="00A127AC">
        <w:rPr>
          <w:rFonts w:cs="Times New Roman"/>
          <w:b/>
          <w:color w:val="auto"/>
          <w:sz w:val="20"/>
          <w:szCs w:val="20"/>
        </w:rPr>
        <w:t>2-6</w:t>
      </w:r>
      <w:r w:rsidRPr="00A127AC">
        <w:rPr>
          <w:rFonts w:cs="Times New Roman"/>
          <w:b/>
          <w:color w:val="auto"/>
          <w:spacing w:val="-6"/>
          <w:sz w:val="20"/>
          <w:szCs w:val="20"/>
        </w:rPr>
        <w:t xml:space="preserve"> </w:t>
      </w:r>
      <w:r w:rsidR="008C31C3" w:rsidRPr="00A127AC">
        <w:rPr>
          <w:rFonts w:cs="Times New Roman"/>
          <w:b/>
          <w:color w:val="auto"/>
          <w:spacing w:val="-1"/>
          <w:sz w:val="20"/>
          <w:szCs w:val="20"/>
        </w:rPr>
        <w:t>Characterization</w:t>
      </w:r>
      <w:r w:rsidR="008C31C3" w:rsidRPr="00A127AC">
        <w:rPr>
          <w:rFonts w:cs="Times New Roman"/>
          <w:b/>
          <w:color w:val="auto"/>
          <w:sz w:val="20"/>
          <w:szCs w:val="20"/>
        </w:rPr>
        <w:t xml:space="preserve"> of</w:t>
      </w:r>
      <w:r w:rsidR="008C31C3" w:rsidRPr="00A127AC">
        <w:rPr>
          <w:rFonts w:cs="Times New Roman"/>
          <w:b/>
          <w:color w:val="auto"/>
          <w:spacing w:val="1"/>
          <w:sz w:val="20"/>
          <w:szCs w:val="20"/>
        </w:rPr>
        <w:t xml:space="preserve"> </w:t>
      </w:r>
      <w:r w:rsidR="00814709">
        <w:rPr>
          <w:rFonts w:cs="Times New Roman"/>
          <w:b/>
          <w:color w:val="auto"/>
          <w:spacing w:val="1"/>
          <w:sz w:val="20"/>
          <w:szCs w:val="20"/>
        </w:rPr>
        <w:t>–</w:t>
      </w:r>
      <w:r w:rsidR="008C31C3" w:rsidRPr="00A127AC">
        <w:rPr>
          <w:rFonts w:cs="Times New Roman"/>
          <w:b/>
          <w:color w:val="auto"/>
          <w:spacing w:val="-1"/>
          <w:sz w:val="20"/>
          <w:szCs w:val="20"/>
        </w:rPr>
        <w:t>EOP</w:t>
      </w:r>
      <w:r w:rsidR="00814709">
        <w:rPr>
          <w:rFonts w:cs="Times New Roman"/>
          <w:b/>
          <w:color w:val="auto"/>
          <w:spacing w:val="-1"/>
          <w:sz w:val="20"/>
          <w:szCs w:val="20"/>
        </w:rPr>
        <w:tab/>
        <w:t>3</w:t>
      </w:r>
      <w:r w:rsidR="00D37A8F">
        <w:rPr>
          <w:rFonts w:cs="Times New Roman"/>
          <w:b/>
          <w:color w:val="auto"/>
          <w:spacing w:val="-1"/>
          <w:sz w:val="20"/>
          <w:szCs w:val="20"/>
        </w:rPr>
        <w:t>7</w:t>
      </w:r>
    </w:p>
    <w:p w14:paraId="52B0270B" w14:textId="530D0069" w:rsidR="00306A37" w:rsidRPr="00A127AC" w:rsidRDefault="00306A37" w:rsidP="002E5DF5">
      <w:pPr>
        <w:tabs>
          <w:tab w:val="right" w:leader="dot" w:pos="8460"/>
          <w:tab w:val="left" w:leader="dot" w:pos="9180"/>
        </w:tabs>
        <w:spacing w:before="8"/>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2-7</w:t>
      </w:r>
      <w:r w:rsidRPr="00A127AC">
        <w:rPr>
          <w:rFonts w:cs="Times New Roman"/>
          <w:b/>
          <w:color w:val="auto"/>
          <w:spacing w:val="-7"/>
          <w:sz w:val="20"/>
          <w:szCs w:val="20"/>
        </w:rPr>
        <w:t xml:space="preserve"> </w:t>
      </w:r>
      <w:r w:rsidRPr="00A127AC">
        <w:rPr>
          <w:rFonts w:cs="Times New Roman"/>
          <w:b/>
          <w:color w:val="auto"/>
          <w:sz w:val="20"/>
          <w:szCs w:val="20"/>
        </w:rPr>
        <w:t>C</w:t>
      </w:r>
      <w:r w:rsidRPr="00A127AC">
        <w:rPr>
          <w:rFonts w:cs="Times New Roman"/>
          <w:b/>
          <w:color w:val="auto"/>
          <w:position w:val="9"/>
          <w:sz w:val="20"/>
          <w:szCs w:val="20"/>
        </w:rPr>
        <w:t>4</w:t>
      </w:r>
      <w:r w:rsidRPr="00A127AC">
        <w:rPr>
          <w:rFonts w:cs="Times New Roman"/>
          <w:b/>
          <w:color w:val="auto"/>
          <w:sz w:val="20"/>
          <w:szCs w:val="20"/>
        </w:rPr>
        <w:t>D signal for</w:t>
      </w:r>
      <w:r w:rsidRPr="00A127AC">
        <w:rPr>
          <w:rFonts w:cs="Times New Roman"/>
          <w:b/>
          <w:color w:val="auto"/>
          <w:spacing w:val="-1"/>
          <w:sz w:val="20"/>
          <w:szCs w:val="20"/>
        </w:rPr>
        <w:t xml:space="preserve"> acetonitrile volume </w:t>
      </w:r>
      <w:r w:rsidRPr="00A127AC">
        <w:rPr>
          <w:rFonts w:cs="Times New Roman"/>
          <w:b/>
          <w:color w:val="auto"/>
          <w:sz w:val="20"/>
          <w:szCs w:val="20"/>
        </w:rPr>
        <w:t>fraction</w:t>
      </w:r>
      <w:r w:rsidR="00D37A8F">
        <w:rPr>
          <w:rFonts w:cs="Times New Roman"/>
          <w:b/>
          <w:color w:val="auto"/>
          <w:sz w:val="20"/>
          <w:szCs w:val="20"/>
        </w:rPr>
        <w:tab/>
        <w:t>40</w:t>
      </w:r>
    </w:p>
    <w:p w14:paraId="4AD6C356" w14:textId="77777777" w:rsidR="00306A37" w:rsidRPr="00A127AC" w:rsidRDefault="00306A37" w:rsidP="002E5DF5">
      <w:pPr>
        <w:tabs>
          <w:tab w:val="right" w:leader="dot" w:pos="8460"/>
          <w:tab w:val="left" w:leader="dot" w:pos="9180"/>
        </w:tabs>
        <w:spacing w:before="10"/>
        <w:rPr>
          <w:rFonts w:eastAsia="Times New Roman" w:cs="Times New Roman"/>
          <w:b/>
          <w:bCs/>
          <w:color w:val="auto"/>
          <w:sz w:val="20"/>
          <w:szCs w:val="20"/>
        </w:rPr>
      </w:pPr>
    </w:p>
    <w:p w14:paraId="2C109B20" w14:textId="20D4B899" w:rsidR="00306A37" w:rsidRPr="00A127AC" w:rsidRDefault="00306A37" w:rsidP="002E5DF5">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2-8</w:t>
      </w:r>
      <w:r w:rsidRPr="00A127AC">
        <w:rPr>
          <w:rFonts w:cs="Times New Roman"/>
          <w:b/>
          <w:color w:val="auto"/>
          <w:spacing w:val="-7"/>
          <w:sz w:val="20"/>
          <w:szCs w:val="20"/>
        </w:rPr>
        <w:t xml:space="preserve"> </w:t>
      </w:r>
      <w:r w:rsidRPr="00A127AC">
        <w:rPr>
          <w:rFonts w:cs="Times New Roman"/>
          <w:b/>
          <w:color w:val="auto"/>
          <w:sz w:val="20"/>
          <w:szCs w:val="20"/>
        </w:rPr>
        <w:t>Reproducible gradient profiles</w:t>
      </w:r>
      <w:r w:rsidR="00D37A8F">
        <w:rPr>
          <w:rFonts w:cs="Times New Roman"/>
          <w:b/>
          <w:color w:val="auto"/>
          <w:sz w:val="20"/>
          <w:szCs w:val="20"/>
        </w:rPr>
        <w:tab/>
        <w:t>41</w:t>
      </w:r>
    </w:p>
    <w:p w14:paraId="141BEF26"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0EB23416" w14:textId="5BB1C6E5"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2-9</w:t>
      </w:r>
      <w:r w:rsidRPr="00A127AC">
        <w:rPr>
          <w:rFonts w:cs="Times New Roman"/>
          <w:b/>
          <w:color w:val="auto"/>
          <w:spacing w:val="-6"/>
          <w:sz w:val="20"/>
          <w:szCs w:val="20"/>
        </w:rPr>
        <w:t xml:space="preserve"> </w:t>
      </w:r>
      <w:r w:rsidR="00B44C84" w:rsidRPr="00A127AC">
        <w:rPr>
          <w:rFonts w:cs="Times New Roman"/>
          <w:b/>
          <w:color w:val="auto"/>
          <w:sz w:val="20"/>
          <w:szCs w:val="20"/>
        </w:rPr>
        <w:t>Separation c</w:t>
      </w:r>
      <w:r w:rsidRPr="00A127AC">
        <w:rPr>
          <w:rFonts w:cs="Times New Roman"/>
          <w:b/>
          <w:color w:val="auto"/>
          <w:sz w:val="20"/>
          <w:szCs w:val="20"/>
        </w:rPr>
        <w:t>hromatogram. Sample-trypsin digest of BSA</w:t>
      </w:r>
      <w:r w:rsidR="00D37A8F">
        <w:rPr>
          <w:rFonts w:cs="Times New Roman"/>
          <w:b/>
          <w:color w:val="auto"/>
          <w:sz w:val="20"/>
          <w:szCs w:val="20"/>
        </w:rPr>
        <w:tab/>
        <w:t>45</w:t>
      </w:r>
    </w:p>
    <w:p w14:paraId="6584FB12"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39A0BB87" w14:textId="59B669A7"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5"/>
          <w:sz w:val="20"/>
          <w:szCs w:val="20"/>
        </w:rPr>
        <w:t xml:space="preserve"> </w:t>
      </w:r>
      <w:r w:rsidRPr="00A127AC">
        <w:rPr>
          <w:rFonts w:cs="Times New Roman"/>
          <w:b/>
          <w:color w:val="auto"/>
          <w:sz w:val="20"/>
          <w:szCs w:val="20"/>
        </w:rPr>
        <w:t>2-10</w:t>
      </w:r>
      <w:r w:rsidRPr="00A127AC">
        <w:rPr>
          <w:rFonts w:cs="Times New Roman"/>
          <w:b/>
          <w:color w:val="auto"/>
          <w:spacing w:val="-5"/>
          <w:sz w:val="20"/>
          <w:szCs w:val="20"/>
        </w:rPr>
        <w:t xml:space="preserve"> </w:t>
      </w:r>
      <w:r w:rsidR="00B44C84" w:rsidRPr="00A127AC">
        <w:rPr>
          <w:rFonts w:cs="Times New Roman"/>
          <w:b/>
          <w:color w:val="auto"/>
          <w:sz w:val="20"/>
          <w:szCs w:val="20"/>
        </w:rPr>
        <w:t>Separation c</w:t>
      </w:r>
      <w:r w:rsidRPr="00A127AC">
        <w:rPr>
          <w:rFonts w:cs="Times New Roman"/>
          <w:b/>
          <w:color w:val="auto"/>
          <w:sz w:val="20"/>
          <w:szCs w:val="20"/>
        </w:rPr>
        <w:t>hromatogram. Sample-trypsin digest of myoglobin</w:t>
      </w:r>
      <w:r w:rsidR="00D37A8F">
        <w:rPr>
          <w:rFonts w:cs="Times New Roman"/>
          <w:b/>
          <w:color w:val="auto"/>
          <w:sz w:val="20"/>
          <w:szCs w:val="20"/>
        </w:rPr>
        <w:tab/>
        <w:t>46</w:t>
      </w:r>
    </w:p>
    <w:p w14:paraId="664709A6" w14:textId="77777777" w:rsidR="00306A37" w:rsidRPr="00A127AC" w:rsidRDefault="00306A37" w:rsidP="002A7D38">
      <w:pPr>
        <w:tabs>
          <w:tab w:val="right" w:leader="dot" w:pos="8460"/>
          <w:tab w:val="left" w:leader="dot" w:pos="9180"/>
        </w:tabs>
        <w:spacing w:before="10"/>
        <w:rPr>
          <w:rFonts w:eastAsia="Times New Roman" w:cs="Times New Roman"/>
          <w:b/>
          <w:bCs/>
          <w:color w:val="auto"/>
          <w:sz w:val="20"/>
          <w:szCs w:val="20"/>
        </w:rPr>
      </w:pPr>
    </w:p>
    <w:p w14:paraId="4E4A1CD1" w14:textId="756B6583"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4"/>
          <w:sz w:val="20"/>
          <w:szCs w:val="20"/>
        </w:rPr>
        <w:t xml:space="preserve"> </w:t>
      </w:r>
      <w:r w:rsidRPr="00A127AC">
        <w:rPr>
          <w:rFonts w:cs="Times New Roman"/>
          <w:b/>
          <w:color w:val="auto"/>
          <w:sz w:val="20"/>
          <w:szCs w:val="20"/>
        </w:rPr>
        <w:t>2-11</w:t>
      </w:r>
      <w:r w:rsidRPr="00A127AC">
        <w:rPr>
          <w:rFonts w:cs="Times New Roman"/>
          <w:b/>
          <w:color w:val="auto"/>
          <w:spacing w:val="-8"/>
          <w:sz w:val="20"/>
          <w:szCs w:val="20"/>
        </w:rPr>
        <w:t xml:space="preserve"> </w:t>
      </w:r>
      <w:r w:rsidRPr="00A127AC">
        <w:rPr>
          <w:rFonts w:cs="Times New Roman"/>
          <w:b/>
          <w:color w:val="auto"/>
          <w:sz w:val="20"/>
          <w:szCs w:val="20"/>
        </w:rPr>
        <w:t>ESI-MS data for coupled HPLC cartridge. Sample-mutated myoglobin (H64V)</w:t>
      </w:r>
      <w:r w:rsidR="00D37A8F">
        <w:rPr>
          <w:rFonts w:cs="Times New Roman"/>
          <w:b/>
          <w:color w:val="auto"/>
          <w:sz w:val="20"/>
          <w:szCs w:val="20"/>
        </w:rPr>
        <w:tab/>
        <w:t>48</w:t>
      </w:r>
    </w:p>
    <w:p w14:paraId="0C404CE7"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19D2FEA1" w14:textId="252AD7C5"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3-1</w:t>
      </w:r>
      <w:r w:rsidRPr="00A127AC">
        <w:rPr>
          <w:rFonts w:cs="Times New Roman"/>
          <w:b/>
          <w:color w:val="auto"/>
          <w:spacing w:val="-8"/>
          <w:sz w:val="20"/>
          <w:szCs w:val="20"/>
        </w:rPr>
        <w:t xml:space="preserve"> </w:t>
      </w:r>
      <w:r w:rsidR="008D3D7B">
        <w:rPr>
          <w:rFonts w:cs="Times New Roman"/>
          <w:b/>
          <w:color w:val="auto"/>
          <w:sz w:val="20"/>
          <w:szCs w:val="20"/>
        </w:rPr>
        <w:t>Three-dimensional rendering of the LIF detector</w:t>
      </w:r>
      <w:r w:rsidR="00814709">
        <w:rPr>
          <w:rFonts w:cs="Times New Roman"/>
          <w:b/>
          <w:color w:val="auto"/>
          <w:spacing w:val="-1"/>
          <w:sz w:val="20"/>
          <w:szCs w:val="20"/>
        </w:rPr>
        <w:tab/>
        <w:t>5</w:t>
      </w:r>
      <w:r w:rsidR="00D37A8F">
        <w:rPr>
          <w:rFonts w:cs="Times New Roman"/>
          <w:b/>
          <w:color w:val="auto"/>
          <w:spacing w:val="-1"/>
          <w:sz w:val="20"/>
          <w:szCs w:val="20"/>
        </w:rPr>
        <w:t>2</w:t>
      </w:r>
    </w:p>
    <w:p w14:paraId="4E7F2F9E"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0052A508" w14:textId="7BEA5A19"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8"/>
          <w:sz w:val="20"/>
          <w:szCs w:val="20"/>
        </w:rPr>
        <w:t xml:space="preserve"> </w:t>
      </w:r>
      <w:r w:rsidRPr="00A127AC">
        <w:rPr>
          <w:rFonts w:cs="Times New Roman"/>
          <w:b/>
          <w:color w:val="auto"/>
          <w:sz w:val="20"/>
          <w:szCs w:val="20"/>
        </w:rPr>
        <w:t>3-2</w:t>
      </w:r>
      <w:r w:rsidRPr="00A127AC">
        <w:rPr>
          <w:rFonts w:cs="Times New Roman"/>
          <w:b/>
          <w:color w:val="auto"/>
          <w:spacing w:val="-6"/>
          <w:sz w:val="20"/>
          <w:szCs w:val="20"/>
        </w:rPr>
        <w:t xml:space="preserve"> </w:t>
      </w:r>
      <w:r w:rsidRPr="00A127AC">
        <w:rPr>
          <w:rFonts w:cs="Times New Roman"/>
          <w:b/>
          <w:color w:val="auto"/>
          <w:sz w:val="20"/>
          <w:szCs w:val="20"/>
        </w:rPr>
        <w:t>Schematic for BaNC-HDC system and LIF detector</w:t>
      </w:r>
      <w:r w:rsidR="00D37A8F">
        <w:rPr>
          <w:rFonts w:cs="Times New Roman"/>
          <w:b/>
          <w:color w:val="auto"/>
          <w:sz w:val="20"/>
          <w:szCs w:val="20"/>
        </w:rPr>
        <w:tab/>
        <w:t>58</w:t>
      </w:r>
    </w:p>
    <w:p w14:paraId="7D91D535" w14:textId="77777777" w:rsidR="00306A37" w:rsidRPr="00A127AC" w:rsidRDefault="00306A37" w:rsidP="002A7D38">
      <w:pPr>
        <w:tabs>
          <w:tab w:val="right" w:leader="dot" w:pos="8460"/>
          <w:tab w:val="left" w:leader="dot" w:pos="9180"/>
        </w:tabs>
        <w:spacing w:before="10"/>
        <w:rPr>
          <w:rFonts w:eastAsia="Times New Roman" w:cs="Times New Roman"/>
          <w:b/>
          <w:bCs/>
          <w:color w:val="auto"/>
          <w:sz w:val="20"/>
          <w:szCs w:val="20"/>
        </w:rPr>
      </w:pPr>
    </w:p>
    <w:p w14:paraId="5EAD4006" w14:textId="09012A86"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7"/>
          <w:sz w:val="20"/>
          <w:szCs w:val="20"/>
        </w:rPr>
        <w:t xml:space="preserve"> </w:t>
      </w:r>
      <w:r w:rsidRPr="00A127AC">
        <w:rPr>
          <w:rFonts w:cs="Times New Roman"/>
          <w:b/>
          <w:color w:val="auto"/>
          <w:sz w:val="20"/>
          <w:szCs w:val="20"/>
        </w:rPr>
        <w:t>3-3</w:t>
      </w:r>
      <w:r w:rsidRPr="00A127AC">
        <w:rPr>
          <w:rFonts w:cs="Times New Roman"/>
          <w:b/>
          <w:color w:val="auto"/>
          <w:spacing w:val="-6"/>
          <w:sz w:val="20"/>
          <w:szCs w:val="20"/>
        </w:rPr>
        <w:t xml:space="preserve"> </w:t>
      </w:r>
      <w:r w:rsidRPr="00A127AC">
        <w:rPr>
          <w:rFonts w:cs="Times New Roman"/>
          <w:b/>
          <w:color w:val="auto"/>
          <w:sz w:val="20"/>
          <w:szCs w:val="20"/>
        </w:rPr>
        <w:t>Assembled LIF detector and internal components</w:t>
      </w:r>
      <w:r w:rsidR="00D37A8F">
        <w:rPr>
          <w:rFonts w:cs="Times New Roman"/>
          <w:b/>
          <w:color w:val="auto"/>
          <w:sz w:val="20"/>
          <w:szCs w:val="20"/>
        </w:rPr>
        <w:tab/>
        <w:t>59</w:t>
      </w:r>
    </w:p>
    <w:p w14:paraId="377E1274" w14:textId="40004BD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7A96B1AC" w14:textId="34760D2F" w:rsidR="00306A37" w:rsidRPr="00A127AC" w:rsidRDefault="00306A37" w:rsidP="002A7D38">
      <w:pPr>
        <w:tabs>
          <w:tab w:val="right" w:leader="dot" w:pos="8460"/>
          <w:tab w:val="left" w:leader="dot" w:pos="9180"/>
        </w:tabs>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6"/>
          <w:sz w:val="20"/>
          <w:szCs w:val="20"/>
        </w:rPr>
        <w:t xml:space="preserve"> </w:t>
      </w:r>
      <w:r w:rsidRPr="00A127AC">
        <w:rPr>
          <w:rFonts w:cs="Times New Roman"/>
          <w:b/>
          <w:color w:val="auto"/>
          <w:sz w:val="20"/>
          <w:szCs w:val="20"/>
        </w:rPr>
        <w:t>3-4</w:t>
      </w:r>
      <w:r w:rsidRPr="00A127AC">
        <w:rPr>
          <w:rFonts w:cs="Times New Roman"/>
          <w:b/>
          <w:color w:val="auto"/>
          <w:spacing w:val="-4"/>
          <w:sz w:val="20"/>
          <w:szCs w:val="20"/>
        </w:rPr>
        <w:t xml:space="preserve"> </w:t>
      </w:r>
      <w:r w:rsidRPr="00A127AC">
        <w:rPr>
          <w:rFonts w:cs="Times New Roman"/>
          <w:b/>
          <w:color w:val="auto"/>
          <w:sz w:val="20"/>
          <w:szCs w:val="20"/>
        </w:rPr>
        <w:t>Optical components of LIF system</w:t>
      </w:r>
      <w:r w:rsidR="00D37A8F">
        <w:rPr>
          <w:rFonts w:cs="Times New Roman"/>
          <w:b/>
          <w:color w:val="auto"/>
          <w:sz w:val="20"/>
          <w:szCs w:val="20"/>
        </w:rPr>
        <w:tab/>
        <w:t>60</w:t>
      </w:r>
    </w:p>
    <w:p w14:paraId="022B02E8" w14:textId="77777777" w:rsidR="00306A37" w:rsidRPr="00A127AC" w:rsidRDefault="00306A37" w:rsidP="002A7D38">
      <w:pPr>
        <w:tabs>
          <w:tab w:val="right" w:leader="dot" w:pos="8460"/>
          <w:tab w:val="left" w:leader="dot" w:pos="9180"/>
        </w:tabs>
        <w:spacing w:before="1"/>
        <w:rPr>
          <w:rFonts w:eastAsia="Times New Roman" w:cs="Times New Roman"/>
          <w:b/>
          <w:bCs/>
          <w:color w:val="auto"/>
          <w:sz w:val="20"/>
          <w:szCs w:val="20"/>
        </w:rPr>
      </w:pPr>
    </w:p>
    <w:p w14:paraId="79E62A6C" w14:textId="030C0822" w:rsidR="00306A37" w:rsidRPr="00A127AC" w:rsidRDefault="00306A37" w:rsidP="002A7D38">
      <w:pPr>
        <w:tabs>
          <w:tab w:val="right" w:leader="dot" w:pos="8460"/>
          <w:tab w:val="left" w:leader="dot" w:pos="9180"/>
        </w:tabs>
        <w:rPr>
          <w:rFonts w:eastAsia="Times New Roman" w:cs="Times New Roman"/>
          <w:b/>
          <w:color w:val="auto"/>
          <w:sz w:val="20"/>
          <w:szCs w:val="20"/>
        </w:rPr>
        <w:sectPr w:rsidR="00306A37" w:rsidRPr="00A127AC" w:rsidSect="004759F3">
          <w:footerReference w:type="default" r:id="rId11"/>
          <w:pgSz w:w="12240" w:h="15840"/>
          <w:pgMar w:top="1440" w:right="1440" w:bottom="1440" w:left="2304" w:header="0" w:footer="1051" w:gutter="0"/>
          <w:pgNumType w:fmt="lowerRoman" w:start="4"/>
          <w:cols w:space="720"/>
        </w:sectPr>
      </w:pPr>
      <w:r w:rsidRPr="00A127AC">
        <w:rPr>
          <w:rFonts w:cs="Times New Roman"/>
          <w:b/>
          <w:color w:val="auto"/>
          <w:sz w:val="20"/>
          <w:szCs w:val="20"/>
        </w:rPr>
        <w:t>Figure</w:t>
      </w:r>
      <w:r w:rsidRPr="00A127AC">
        <w:rPr>
          <w:rFonts w:cs="Times New Roman"/>
          <w:b/>
          <w:color w:val="auto"/>
          <w:spacing w:val="-7"/>
          <w:sz w:val="20"/>
          <w:szCs w:val="20"/>
        </w:rPr>
        <w:t xml:space="preserve"> </w:t>
      </w:r>
      <w:r w:rsidRPr="00A127AC">
        <w:rPr>
          <w:rFonts w:cs="Times New Roman"/>
          <w:b/>
          <w:color w:val="auto"/>
          <w:sz w:val="20"/>
          <w:szCs w:val="20"/>
        </w:rPr>
        <w:t>3-5</w:t>
      </w:r>
      <w:r w:rsidRPr="00A127AC">
        <w:rPr>
          <w:rFonts w:cs="Times New Roman"/>
          <w:b/>
          <w:color w:val="auto"/>
          <w:spacing w:val="-5"/>
          <w:sz w:val="20"/>
          <w:szCs w:val="20"/>
        </w:rPr>
        <w:t xml:space="preserve"> </w:t>
      </w:r>
      <w:r w:rsidRPr="00A127AC">
        <w:rPr>
          <w:rFonts w:cs="Times New Roman"/>
          <w:b/>
          <w:color w:val="auto"/>
          <w:sz w:val="20"/>
          <w:szCs w:val="20"/>
        </w:rPr>
        <w:t>Fluorescence intensity as function of fluorescein concentration</w:t>
      </w:r>
      <w:r w:rsidR="00D37A8F">
        <w:rPr>
          <w:rFonts w:cs="Times New Roman"/>
          <w:b/>
          <w:color w:val="auto"/>
          <w:sz w:val="20"/>
          <w:szCs w:val="20"/>
        </w:rPr>
        <w:tab/>
        <w:t>64</w:t>
      </w:r>
    </w:p>
    <w:p w14:paraId="0DF67184" w14:textId="36241CE8" w:rsidR="00306A37" w:rsidRPr="00A127AC" w:rsidRDefault="00306A37" w:rsidP="002A7D38">
      <w:pPr>
        <w:tabs>
          <w:tab w:val="right" w:leader="dot" w:pos="8460"/>
          <w:tab w:val="right" w:leader="dot" w:pos="9180"/>
        </w:tabs>
        <w:spacing w:before="58" w:line="480" w:lineRule="auto"/>
        <w:rPr>
          <w:rFonts w:cs="Times New Roman"/>
          <w:b/>
          <w:color w:val="auto"/>
          <w:sz w:val="20"/>
          <w:szCs w:val="20"/>
        </w:rPr>
      </w:pPr>
      <w:r w:rsidRPr="00A127AC">
        <w:rPr>
          <w:rFonts w:cs="Times New Roman"/>
          <w:b/>
          <w:color w:val="auto"/>
          <w:sz w:val="20"/>
          <w:szCs w:val="20"/>
        </w:rPr>
        <w:lastRenderedPageBreak/>
        <w:t>Figure</w:t>
      </w:r>
      <w:r w:rsidRPr="00A127AC">
        <w:rPr>
          <w:rFonts w:cs="Times New Roman"/>
          <w:b/>
          <w:color w:val="auto"/>
          <w:spacing w:val="-6"/>
          <w:sz w:val="20"/>
          <w:szCs w:val="20"/>
        </w:rPr>
        <w:t xml:space="preserve"> </w:t>
      </w:r>
      <w:r w:rsidRPr="00A127AC">
        <w:rPr>
          <w:rFonts w:cs="Times New Roman"/>
          <w:b/>
          <w:color w:val="auto"/>
          <w:sz w:val="20"/>
          <w:szCs w:val="20"/>
        </w:rPr>
        <w:t>3-6</w:t>
      </w:r>
      <w:r w:rsidRPr="00A127AC">
        <w:rPr>
          <w:rFonts w:cs="Times New Roman"/>
          <w:b/>
          <w:color w:val="auto"/>
          <w:spacing w:val="-4"/>
          <w:sz w:val="20"/>
          <w:szCs w:val="20"/>
        </w:rPr>
        <w:t xml:space="preserve"> </w:t>
      </w:r>
      <w:r w:rsidRPr="00A127AC">
        <w:rPr>
          <w:rFonts w:cs="Times New Roman"/>
          <w:b/>
          <w:color w:val="auto"/>
          <w:sz w:val="20"/>
          <w:szCs w:val="20"/>
        </w:rPr>
        <w:t>Drift and Noise characterization</w:t>
      </w:r>
      <w:r w:rsidR="00D37A8F">
        <w:rPr>
          <w:rFonts w:cs="Times New Roman"/>
          <w:b/>
          <w:color w:val="auto"/>
          <w:sz w:val="20"/>
          <w:szCs w:val="20"/>
        </w:rPr>
        <w:tab/>
        <w:t>65</w:t>
      </w:r>
    </w:p>
    <w:p w14:paraId="426D873B" w14:textId="17FDE54C" w:rsidR="00306A37" w:rsidRPr="00A127AC" w:rsidRDefault="00306A37" w:rsidP="002A7D38">
      <w:pPr>
        <w:tabs>
          <w:tab w:val="right" w:leader="dot" w:pos="8460"/>
          <w:tab w:val="right" w:leader="dot" w:pos="9180"/>
        </w:tabs>
        <w:spacing w:before="58" w:line="480" w:lineRule="auto"/>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1"/>
          <w:sz w:val="20"/>
          <w:szCs w:val="20"/>
        </w:rPr>
        <w:t xml:space="preserve"> </w:t>
      </w:r>
      <w:r w:rsidRPr="00A127AC">
        <w:rPr>
          <w:rFonts w:cs="Times New Roman"/>
          <w:b/>
          <w:color w:val="auto"/>
          <w:sz w:val="20"/>
          <w:szCs w:val="20"/>
        </w:rPr>
        <w:t>3-7 Flow injection analysis of fluorescein</w:t>
      </w:r>
      <w:r w:rsidR="00D37A8F">
        <w:rPr>
          <w:rFonts w:cs="Times New Roman"/>
          <w:b/>
          <w:color w:val="auto"/>
          <w:sz w:val="20"/>
          <w:szCs w:val="20"/>
        </w:rPr>
        <w:tab/>
        <w:t>67</w:t>
      </w:r>
    </w:p>
    <w:p w14:paraId="7EE9B7B3" w14:textId="00B03B73" w:rsidR="00306A37" w:rsidRPr="00A127AC" w:rsidRDefault="00306A37" w:rsidP="002A7D38">
      <w:pPr>
        <w:tabs>
          <w:tab w:val="right" w:leader="dot" w:pos="8460"/>
          <w:tab w:val="right" w:leader="dot" w:pos="9180"/>
        </w:tabs>
        <w:spacing w:before="6"/>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1"/>
          <w:sz w:val="20"/>
          <w:szCs w:val="20"/>
        </w:rPr>
        <w:t xml:space="preserve"> </w:t>
      </w:r>
      <w:r w:rsidR="00B44C84" w:rsidRPr="00A127AC">
        <w:rPr>
          <w:rFonts w:cs="Times New Roman"/>
          <w:b/>
          <w:color w:val="auto"/>
          <w:sz w:val="20"/>
          <w:szCs w:val="20"/>
        </w:rPr>
        <w:t>3-8 Separation c</w:t>
      </w:r>
      <w:r w:rsidRPr="00A127AC">
        <w:rPr>
          <w:rFonts w:cs="Times New Roman"/>
          <w:b/>
          <w:color w:val="auto"/>
          <w:sz w:val="20"/>
          <w:szCs w:val="20"/>
        </w:rPr>
        <w:t>hromatogram. Sample-DNA ladder</w:t>
      </w:r>
      <w:r w:rsidR="00D37A8F">
        <w:rPr>
          <w:rFonts w:cs="Times New Roman"/>
          <w:b/>
          <w:color w:val="auto"/>
          <w:sz w:val="20"/>
          <w:szCs w:val="20"/>
        </w:rPr>
        <w:tab/>
        <w:t>69</w:t>
      </w:r>
    </w:p>
    <w:p w14:paraId="673942FD" w14:textId="1EFF0A6C" w:rsidR="00306A37" w:rsidRPr="00A127AC" w:rsidRDefault="00306A37" w:rsidP="002A7D38">
      <w:pPr>
        <w:tabs>
          <w:tab w:val="right" w:leader="dot" w:pos="8460"/>
          <w:tab w:val="right" w:leader="dot" w:pos="9180"/>
        </w:tabs>
        <w:spacing w:before="231"/>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5"/>
          <w:sz w:val="20"/>
          <w:szCs w:val="20"/>
        </w:rPr>
        <w:t xml:space="preserve"> </w:t>
      </w:r>
      <w:r w:rsidRPr="00A127AC">
        <w:rPr>
          <w:rFonts w:cs="Times New Roman"/>
          <w:b/>
          <w:color w:val="auto"/>
          <w:sz w:val="20"/>
          <w:szCs w:val="20"/>
        </w:rPr>
        <w:t>3-9</w:t>
      </w:r>
      <w:r w:rsidRPr="00A127AC">
        <w:rPr>
          <w:rFonts w:cs="Times New Roman"/>
          <w:b/>
          <w:color w:val="auto"/>
          <w:spacing w:val="-4"/>
          <w:sz w:val="20"/>
          <w:szCs w:val="20"/>
        </w:rPr>
        <w:t xml:space="preserve"> </w:t>
      </w:r>
      <w:r w:rsidRPr="00A127AC">
        <w:rPr>
          <w:rFonts w:cs="Times New Roman"/>
          <w:b/>
          <w:color w:val="auto"/>
          <w:sz w:val="20"/>
          <w:szCs w:val="20"/>
        </w:rPr>
        <w:t>Calibration curves for different DNA fragments</w:t>
      </w:r>
      <w:r w:rsidR="00D37A8F">
        <w:rPr>
          <w:rFonts w:cs="Times New Roman"/>
          <w:b/>
          <w:color w:val="auto"/>
          <w:sz w:val="20"/>
          <w:szCs w:val="20"/>
        </w:rPr>
        <w:tab/>
        <w:t>70</w:t>
      </w:r>
    </w:p>
    <w:p w14:paraId="1ACBD295" w14:textId="57A76B33" w:rsidR="00306A37" w:rsidRPr="00A127AC" w:rsidRDefault="00306A37" w:rsidP="002A7D38">
      <w:pPr>
        <w:tabs>
          <w:tab w:val="right" w:leader="dot" w:pos="8460"/>
          <w:tab w:val="right" w:leader="dot" w:pos="9180"/>
        </w:tabs>
        <w:spacing w:before="228"/>
        <w:rPr>
          <w:rFonts w:eastAsia="Times New Roman" w:cs="Times New Roman"/>
          <w:b/>
          <w:color w:val="auto"/>
          <w:sz w:val="20"/>
          <w:szCs w:val="20"/>
        </w:rPr>
      </w:pPr>
      <w:r w:rsidRPr="00A127AC">
        <w:rPr>
          <w:rFonts w:cs="Times New Roman"/>
          <w:b/>
          <w:color w:val="auto"/>
          <w:sz w:val="20"/>
          <w:szCs w:val="20"/>
        </w:rPr>
        <w:t>Figure 4-1</w:t>
      </w:r>
      <w:r w:rsidRPr="00A127AC">
        <w:rPr>
          <w:rFonts w:cs="Times New Roman"/>
          <w:b/>
          <w:color w:val="auto"/>
          <w:spacing w:val="1"/>
          <w:sz w:val="20"/>
          <w:szCs w:val="20"/>
        </w:rPr>
        <w:t xml:space="preserve"> </w:t>
      </w:r>
      <w:r w:rsidR="008D3D7B">
        <w:rPr>
          <w:rFonts w:cs="Times New Roman"/>
          <w:b/>
          <w:color w:val="auto"/>
          <w:sz w:val="20"/>
          <w:szCs w:val="20"/>
        </w:rPr>
        <w:t>Three-dimensional rendering of the multiple-channel absorbance detector</w:t>
      </w:r>
      <w:r w:rsidR="00814709">
        <w:rPr>
          <w:rFonts w:cs="Times New Roman"/>
          <w:b/>
          <w:color w:val="auto"/>
          <w:spacing w:val="-1"/>
          <w:sz w:val="20"/>
          <w:szCs w:val="20"/>
        </w:rPr>
        <w:tab/>
        <w:t>7</w:t>
      </w:r>
      <w:r w:rsidR="00D37A8F">
        <w:rPr>
          <w:rFonts w:cs="Times New Roman"/>
          <w:b/>
          <w:color w:val="auto"/>
          <w:spacing w:val="-1"/>
          <w:sz w:val="20"/>
          <w:szCs w:val="20"/>
        </w:rPr>
        <w:t>4</w:t>
      </w:r>
    </w:p>
    <w:p w14:paraId="185A5C79" w14:textId="30FD55EC" w:rsidR="00306A37" w:rsidRPr="00A127AC" w:rsidRDefault="00306A37" w:rsidP="002A7D38">
      <w:pPr>
        <w:tabs>
          <w:tab w:val="right" w:leader="dot" w:pos="8460"/>
          <w:tab w:val="right" w:leader="dot" w:pos="9180"/>
        </w:tabs>
        <w:spacing w:before="231" w:line="480" w:lineRule="auto"/>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1"/>
          <w:sz w:val="20"/>
          <w:szCs w:val="20"/>
        </w:rPr>
        <w:t xml:space="preserve"> </w:t>
      </w:r>
      <w:r w:rsidRPr="00A127AC">
        <w:rPr>
          <w:rFonts w:cs="Times New Roman"/>
          <w:b/>
          <w:color w:val="auto"/>
          <w:sz w:val="20"/>
          <w:szCs w:val="20"/>
        </w:rPr>
        <w:t>4-2</w:t>
      </w:r>
      <w:r w:rsidRPr="00A127AC">
        <w:rPr>
          <w:rFonts w:cs="Times New Roman"/>
          <w:b/>
          <w:color w:val="auto"/>
          <w:spacing w:val="1"/>
          <w:sz w:val="20"/>
          <w:szCs w:val="20"/>
        </w:rPr>
        <w:t xml:space="preserve"> </w:t>
      </w:r>
      <w:r w:rsidRPr="00A127AC">
        <w:rPr>
          <w:rFonts w:cs="Times New Roman"/>
          <w:b/>
          <w:color w:val="auto"/>
          <w:sz w:val="20"/>
          <w:szCs w:val="20"/>
        </w:rPr>
        <w:t>Light path and components of absorbance detector</w:t>
      </w:r>
      <w:r w:rsidR="00D37A8F">
        <w:rPr>
          <w:rFonts w:cs="Times New Roman"/>
          <w:b/>
          <w:color w:val="auto"/>
          <w:sz w:val="20"/>
          <w:szCs w:val="20"/>
        </w:rPr>
        <w:tab/>
        <w:t>80</w:t>
      </w:r>
    </w:p>
    <w:p w14:paraId="5D9A463A" w14:textId="0A8E32B4" w:rsidR="00306A37" w:rsidRPr="002E5DF5" w:rsidRDefault="00306A37" w:rsidP="002A7D38">
      <w:pPr>
        <w:tabs>
          <w:tab w:val="right" w:leader="dot" w:pos="8460"/>
        </w:tabs>
        <w:spacing w:line="480" w:lineRule="auto"/>
        <w:rPr>
          <w:b/>
          <w:color w:val="auto"/>
          <w:spacing w:val="23"/>
          <w:w w:val="99"/>
          <w:sz w:val="20"/>
          <w:szCs w:val="20"/>
        </w:rPr>
      </w:pPr>
      <w:r w:rsidRPr="002E5DF5">
        <w:rPr>
          <w:b/>
          <w:color w:val="auto"/>
          <w:sz w:val="20"/>
          <w:szCs w:val="20"/>
        </w:rPr>
        <w:t>Figure</w:t>
      </w:r>
      <w:r w:rsidRPr="002E5DF5">
        <w:rPr>
          <w:b/>
          <w:color w:val="auto"/>
          <w:spacing w:val="-6"/>
          <w:sz w:val="20"/>
          <w:szCs w:val="20"/>
        </w:rPr>
        <w:t xml:space="preserve"> </w:t>
      </w:r>
      <w:r w:rsidRPr="002E5DF5">
        <w:rPr>
          <w:b/>
          <w:color w:val="auto"/>
          <w:sz w:val="20"/>
          <w:szCs w:val="20"/>
        </w:rPr>
        <w:t>4-3</w:t>
      </w:r>
      <w:r w:rsidRPr="002E5DF5">
        <w:rPr>
          <w:b/>
          <w:color w:val="auto"/>
          <w:spacing w:val="23"/>
          <w:w w:val="99"/>
          <w:sz w:val="20"/>
          <w:szCs w:val="20"/>
        </w:rPr>
        <w:t xml:space="preserve"> </w:t>
      </w:r>
      <w:r w:rsidRPr="002E5DF5">
        <w:rPr>
          <w:b/>
          <w:color w:val="auto"/>
          <w:sz w:val="20"/>
          <w:szCs w:val="20"/>
        </w:rPr>
        <w:t>Flow cell design</w:t>
      </w:r>
      <w:r w:rsidR="00814709" w:rsidRPr="002E5DF5">
        <w:rPr>
          <w:b/>
          <w:color w:val="auto"/>
          <w:sz w:val="20"/>
          <w:szCs w:val="20"/>
        </w:rPr>
        <w:tab/>
        <w:t>8</w:t>
      </w:r>
      <w:r w:rsidR="00D37A8F">
        <w:rPr>
          <w:b/>
          <w:color w:val="auto"/>
          <w:sz w:val="20"/>
          <w:szCs w:val="20"/>
        </w:rPr>
        <w:t>2</w:t>
      </w:r>
    </w:p>
    <w:p w14:paraId="028508B9" w14:textId="6E3630BE" w:rsidR="00306A37" w:rsidRPr="002E5DF5" w:rsidRDefault="00306A37" w:rsidP="002A7D38">
      <w:pPr>
        <w:tabs>
          <w:tab w:val="right" w:leader="dot" w:pos="8460"/>
        </w:tabs>
        <w:spacing w:line="480" w:lineRule="auto"/>
        <w:rPr>
          <w:b/>
          <w:color w:val="auto"/>
          <w:spacing w:val="2"/>
          <w:sz w:val="20"/>
          <w:szCs w:val="20"/>
        </w:rPr>
      </w:pPr>
      <w:r w:rsidRPr="002E5DF5">
        <w:rPr>
          <w:b/>
          <w:color w:val="auto"/>
          <w:sz w:val="20"/>
          <w:szCs w:val="20"/>
        </w:rPr>
        <w:t>Figure</w:t>
      </w:r>
      <w:r w:rsidRPr="002E5DF5">
        <w:rPr>
          <w:b/>
          <w:color w:val="auto"/>
          <w:spacing w:val="-1"/>
          <w:sz w:val="20"/>
          <w:szCs w:val="20"/>
        </w:rPr>
        <w:t xml:space="preserve"> </w:t>
      </w:r>
      <w:r w:rsidRPr="002E5DF5">
        <w:rPr>
          <w:b/>
          <w:color w:val="auto"/>
          <w:sz w:val="20"/>
          <w:szCs w:val="20"/>
        </w:rPr>
        <w:t>4-4</w:t>
      </w:r>
      <w:r w:rsidRPr="002E5DF5">
        <w:rPr>
          <w:b/>
          <w:color w:val="auto"/>
          <w:spacing w:val="-1"/>
          <w:sz w:val="20"/>
          <w:szCs w:val="20"/>
        </w:rPr>
        <w:t xml:space="preserve"> </w:t>
      </w:r>
      <w:r w:rsidRPr="002E5DF5">
        <w:rPr>
          <w:b/>
          <w:color w:val="auto"/>
          <w:sz w:val="20"/>
          <w:szCs w:val="20"/>
        </w:rPr>
        <w:t>Flow cell components and light path</w:t>
      </w:r>
      <w:r w:rsidR="00814709" w:rsidRPr="002E5DF5">
        <w:rPr>
          <w:b/>
          <w:color w:val="auto"/>
          <w:sz w:val="20"/>
          <w:szCs w:val="20"/>
        </w:rPr>
        <w:tab/>
        <w:t>8</w:t>
      </w:r>
      <w:r w:rsidR="00D37A8F">
        <w:rPr>
          <w:b/>
          <w:color w:val="auto"/>
          <w:sz w:val="20"/>
          <w:szCs w:val="20"/>
        </w:rPr>
        <w:t>3</w:t>
      </w:r>
    </w:p>
    <w:p w14:paraId="44AC5907" w14:textId="7A52E4B3" w:rsidR="00306A37" w:rsidRPr="00A127AC" w:rsidRDefault="00306A37" w:rsidP="002A7D38">
      <w:pPr>
        <w:tabs>
          <w:tab w:val="right" w:leader="dot" w:pos="8460"/>
          <w:tab w:val="right" w:leader="dot" w:pos="9180"/>
        </w:tabs>
        <w:spacing w:before="11" w:line="480" w:lineRule="auto"/>
        <w:rPr>
          <w:rFonts w:cs="Times New Roman"/>
          <w:b/>
          <w:color w:val="auto"/>
          <w:spacing w:val="-1"/>
          <w:sz w:val="20"/>
          <w:szCs w:val="20"/>
        </w:rPr>
      </w:pPr>
      <w:r w:rsidRPr="00A127AC">
        <w:rPr>
          <w:rFonts w:cs="Times New Roman"/>
          <w:b/>
          <w:color w:val="auto"/>
          <w:sz w:val="20"/>
          <w:szCs w:val="20"/>
        </w:rPr>
        <w:t>Figure</w:t>
      </w:r>
      <w:r w:rsidRPr="00A127AC">
        <w:rPr>
          <w:rFonts w:cs="Times New Roman"/>
          <w:b/>
          <w:color w:val="auto"/>
          <w:spacing w:val="-6"/>
          <w:sz w:val="20"/>
          <w:szCs w:val="20"/>
        </w:rPr>
        <w:t xml:space="preserve"> </w:t>
      </w:r>
      <w:r w:rsidRPr="00A127AC">
        <w:rPr>
          <w:rFonts w:cs="Times New Roman"/>
          <w:b/>
          <w:color w:val="auto"/>
          <w:sz w:val="20"/>
          <w:szCs w:val="20"/>
        </w:rPr>
        <w:t>4-5</w:t>
      </w:r>
      <w:r w:rsidRPr="00A127AC">
        <w:rPr>
          <w:rFonts w:cs="Times New Roman"/>
          <w:b/>
          <w:color w:val="auto"/>
          <w:spacing w:val="-5"/>
          <w:sz w:val="20"/>
          <w:szCs w:val="20"/>
        </w:rPr>
        <w:t xml:space="preserve"> </w:t>
      </w:r>
      <w:r w:rsidRPr="00A127AC">
        <w:rPr>
          <w:rFonts w:cs="Times New Roman"/>
          <w:b/>
          <w:color w:val="auto"/>
          <w:sz w:val="20"/>
          <w:szCs w:val="20"/>
        </w:rPr>
        <w:t>Fiber Optic Testing</w:t>
      </w:r>
      <w:r w:rsidR="00814709">
        <w:rPr>
          <w:rFonts w:cs="Times New Roman"/>
          <w:b/>
          <w:color w:val="auto"/>
          <w:sz w:val="20"/>
          <w:szCs w:val="20"/>
        </w:rPr>
        <w:tab/>
        <w:t>8</w:t>
      </w:r>
      <w:r w:rsidR="00D37A8F">
        <w:rPr>
          <w:rFonts w:cs="Times New Roman"/>
          <w:b/>
          <w:color w:val="auto"/>
          <w:sz w:val="20"/>
          <w:szCs w:val="20"/>
        </w:rPr>
        <w:t>5</w:t>
      </w:r>
    </w:p>
    <w:p w14:paraId="22E047C0" w14:textId="51792B94" w:rsidR="00306A37" w:rsidRPr="00A127AC" w:rsidRDefault="00306A37" w:rsidP="002A7D38">
      <w:pPr>
        <w:tabs>
          <w:tab w:val="right" w:leader="dot" w:pos="8460"/>
          <w:tab w:val="right" w:leader="dot" w:pos="9180"/>
        </w:tabs>
        <w:spacing w:before="11" w:line="480" w:lineRule="auto"/>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1"/>
          <w:sz w:val="20"/>
          <w:szCs w:val="20"/>
        </w:rPr>
        <w:t xml:space="preserve"> </w:t>
      </w:r>
      <w:r w:rsidRPr="00A127AC">
        <w:rPr>
          <w:rFonts w:cs="Times New Roman"/>
          <w:b/>
          <w:color w:val="auto"/>
          <w:sz w:val="20"/>
          <w:szCs w:val="20"/>
        </w:rPr>
        <w:t>4-6 Furcated Fiber Design</w:t>
      </w:r>
      <w:r w:rsidR="00D37A8F">
        <w:rPr>
          <w:rFonts w:cs="Times New Roman"/>
          <w:b/>
          <w:color w:val="auto"/>
          <w:sz w:val="20"/>
          <w:szCs w:val="20"/>
        </w:rPr>
        <w:tab/>
        <w:t>86</w:t>
      </w:r>
    </w:p>
    <w:p w14:paraId="112D51F1" w14:textId="4FEC8C55" w:rsidR="00306A37" w:rsidRPr="00A127AC" w:rsidRDefault="00306A37" w:rsidP="002A7D38">
      <w:pPr>
        <w:tabs>
          <w:tab w:val="right" w:leader="dot" w:pos="8460"/>
          <w:tab w:val="right" w:leader="dot" w:pos="9180"/>
        </w:tabs>
        <w:spacing w:before="6"/>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1"/>
          <w:sz w:val="20"/>
          <w:szCs w:val="20"/>
        </w:rPr>
        <w:t xml:space="preserve"> </w:t>
      </w:r>
      <w:r w:rsidRPr="00A127AC">
        <w:rPr>
          <w:rFonts w:cs="Times New Roman"/>
          <w:b/>
          <w:color w:val="auto"/>
          <w:sz w:val="20"/>
          <w:szCs w:val="20"/>
        </w:rPr>
        <w:t>4-7 System’s labview program</w:t>
      </w:r>
      <w:r w:rsidR="00D37A8F">
        <w:rPr>
          <w:rFonts w:cs="Times New Roman"/>
          <w:b/>
          <w:color w:val="auto"/>
          <w:sz w:val="20"/>
          <w:szCs w:val="20"/>
        </w:rPr>
        <w:tab/>
        <w:t>88</w:t>
      </w:r>
    </w:p>
    <w:p w14:paraId="1B59A268" w14:textId="5CCEB4F6" w:rsidR="00306A37" w:rsidRPr="00A127AC" w:rsidRDefault="00306A37" w:rsidP="002E5DF5">
      <w:pPr>
        <w:tabs>
          <w:tab w:val="right" w:leader="dot" w:pos="8460"/>
          <w:tab w:val="right" w:leader="dot" w:pos="9180"/>
        </w:tabs>
        <w:spacing w:before="231"/>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6"/>
          <w:sz w:val="20"/>
          <w:szCs w:val="20"/>
        </w:rPr>
        <w:t xml:space="preserve"> </w:t>
      </w:r>
      <w:r w:rsidRPr="00A127AC">
        <w:rPr>
          <w:rFonts w:cs="Times New Roman"/>
          <w:b/>
          <w:color w:val="auto"/>
          <w:sz w:val="20"/>
          <w:szCs w:val="20"/>
        </w:rPr>
        <w:t>4-8</w:t>
      </w:r>
      <w:r w:rsidRPr="00A127AC">
        <w:rPr>
          <w:rFonts w:cs="Times New Roman"/>
          <w:b/>
          <w:color w:val="auto"/>
          <w:spacing w:val="-5"/>
          <w:sz w:val="20"/>
          <w:szCs w:val="20"/>
        </w:rPr>
        <w:t xml:space="preserve"> </w:t>
      </w:r>
      <w:r w:rsidRPr="00A127AC">
        <w:rPr>
          <w:rFonts w:cs="Times New Roman"/>
          <w:b/>
          <w:color w:val="auto"/>
          <w:sz w:val="20"/>
          <w:szCs w:val="20"/>
        </w:rPr>
        <w:t>Printed circuit board design</w:t>
      </w:r>
      <w:r w:rsidR="00D37A8F">
        <w:rPr>
          <w:rFonts w:cs="Times New Roman"/>
          <w:b/>
          <w:color w:val="auto"/>
          <w:sz w:val="20"/>
          <w:szCs w:val="20"/>
        </w:rPr>
        <w:tab/>
        <w:t>89</w:t>
      </w:r>
    </w:p>
    <w:p w14:paraId="58B835D7" w14:textId="34B9917D" w:rsidR="00306A37" w:rsidRPr="00A127AC" w:rsidRDefault="00306A37" w:rsidP="002E5DF5">
      <w:pPr>
        <w:tabs>
          <w:tab w:val="right" w:leader="dot" w:pos="8460"/>
          <w:tab w:val="right" w:leader="dot" w:pos="9180"/>
        </w:tabs>
        <w:spacing w:before="231"/>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5"/>
          <w:sz w:val="20"/>
          <w:szCs w:val="20"/>
        </w:rPr>
        <w:t xml:space="preserve"> </w:t>
      </w:r>
      <w:r w:rsidRPr="00A127AC">
        <w:rPr>
          <w:rFonts w:cs="Times New Roman"/>
          <w:b/>
          <w:color w:val="auto"/>
          <w:sz w:val="20"/>
          <w:szCs w:val="20"/>
        </w:rPr>
        <w:t>4-9</w:t>
      </w:r>
      <w:r w:rsidRPr="00A127AC">
        <w:rPr>
          <w:rFonts w:cs="Times New Roman"/>
          <w:b/>
          <w:color w:val="auto"/>
          <w:spacing w:val="-5"/>
          <w:sz w:val="20"/>
          <w:szCs w:val="20"/>
        </w:rPr>
        <w:t xml:space="preserve"> </w:t>
      </w:r>
      <w:r w:rsidRPr="00A127AC">
        <w:rPr>
          <w:rFonts w:cs="Times New Roman"/>
          <w:b/>
          <w:color w:val="auto"/>
          <w:sz w:val="20"/>
          <w:szCs w:val="20"/>
        </w:rPr>
        <w:t>Drift and linear dynamic range measurements</w:t>
      </w:r>
      <w:r w:rsidR="00D37A8F">
        <w:rPr>
          <w:rFonts w:cs="Times New Roman"/>
          <w:b/>
          <w:color w:val="auto"/>
          <w:sz w:val="20"/>
          <w:szCs w:val="20"/>
        </w:rPr>
        <w:tab/>
        <w:t>92</w:t>
      </w:r>
    </w:p>
    <w:p w14:paraId="2DF64C94" w14:textId="77777777" w:rsidR="00306A37" w:rsidRPr="00A127AC" w:rsidRDefault="00306A37" w:rsidP="002A7D38">
      <w:pPr>
        <w:tabs>
          <w:tab w:val="right" w:leader="dot" w:pos="8460"/>
          <w:tab w:val="right" w:leader="dot" w:pos="9180"/>
        </w:tabs>
        <w:rPr>
          <w:rFonts w:eastAsia="Times New Roman" w:cs="Times New Roman"/>
          <w:b/>
          <w:color w:val="auto"/>
          <w:sz w:val="20"/>
          <w:szCs w:val="20"/>
        </w:rPr>
      </w:pPr>
    </w:p>
    <w:p w14:paraId="5CE48A94" w14:textId="140AD551" w:rsidR="00306A37" w:rsidRPr="00A127AC" w:rsidRDefault="00306A37" w:rsidP="002A7D38">
      <w:pPr>
        <w:tabs>
          <w:tab w:val="right" w:leader="dot" w:pos="8460"/>
          <w:tab w:val="right" w:leader="dot" w:pos="9180"/>
        </w:tabs>
        <w:spacing w:before="5"/>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4"/>
          <w:sz w:val="20"/>
          <w:szCs w:val="20"/>
        </w:rPr>
        <w:t xml:space="preserve"> </w:t>
      </w:r>
      <w:r w:rsidRPr="00A127AC">
        <w:rPr>
          <w:rFonts w:cs="Times New Roman"/>
          <w:b/>
          <w:color w:val="auto"/>
          <w:sz w:val="20"/>
          <w:szCs w:val="20"/>
        </w:rPr>
        <w:t>4-10</w:t>
      </w:r>
      <w:r w:rsidRPr="00A127AC">
        <w:rPr>
          <w:rFonts w:cs="Times New Roman"/>
          <w:b/>
          <w:color w:val="auto"/>
          <w:spacing w:val="-4"/>
          <w:sz w:val="20"/>
          <w:szCs w:val="20"/>
        </w:rPr>
        <w:t xml:space="preserve"> </w:t>
      </w:r>
      <w:r w:rsidRPr="00A127AC">
        <w:rPr>
          <w:rFonts w:cs="Times New Roman"/>
          <w:b/>
          <w:color w:val="auto"/>
          <w:sz w:val="20"/>
          <w:szCs w:val="20"/>
        </w:rPr>
        <w:t>Channel reproducibility</w:t>
      </w:r>
      <w:r w:rsidR="00D37A8F">
        <w:rPr>
          <w:rFonts w:cs="Times New Roman"/>
          <w:b/>
          <w:color w:val="auto"/>
          <w:sz w:val="20"/>
          <w:szCs w:val="20"/>
        </w:rPr>
        <w:tab/>
        <w:t>94</w:t>
      </w:r>
    </w:p>
    <w:p w14:paraId="46A52E2D" w14:textId="02039FB7" w:rsidR="00306A37" w:rsidRPr="00A127AC" w:rsidRDefault="00306A37" w:rsidP="002A7D38">
      <w:pPr>
        <w:tabs>
          <w:tab w:val="right" w:leader="dot" w:pos="8460"/>
          <w:tab w:val="right" w:leader="dot" w:pos="9180"/>
        </w:tabs>
        <w:spacing w:before="231"/>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3"/>
          <w:sz w:val="20"/>
          <w:szCs w:val="20"/>
        </w:rPr>
        <w:t xml:space="preserve"> </w:t>
      </w:r>
      <w:r w:rsidRPr="00A127AC">
        <w:rPr>
          <w:rFonts w:cs="Times New Roman"/>
          <w:b/>
          <w:color w:val="auto"/>
          <w:sz w:val="20"/>
          <w:szCs w:val="20"/>
        </w:rPr>
        <w:t>4-11</w:t>
      </w:r>
      <w:r w:rsidRPr="00A127AC">
        <w:rPr>
          <w:rFonts w:cs="Times New Roman"/>
          <w:b/>
          <w:color w:val="auto"/>
          <w:spacing w:val="-3"/>
          <w:sz w:val="20"/>
          <w:szCs w:val="20"/>
        </w:rPr>
        <w:t xml:space="preserve"> </w:t>
      </w:r>
      <w:r w:rsidRPr="00A127AC">
        <w:rPr>
          <w:rFonts w:cs="Times New Roman"/>
          <w:b/>
          <w:color w:val="auto"/>
          <w:sz w:val="20"/>
          <w:szCs w:val="20"/>
        </w:rPr>
        <w:t>2D-LC valve schematic</w:t>
      </w:r>
      <w:r w:rsidR="00D37A8F">
        <w:rPr>
          <w:rFonts w:cs="Times New Roman"/>
          <w:b/>
          <w:color w:val="auto"/>
          <w:sz w:val="20"/>
          <w:szCs w:val="20"/>
        </w:rPr>
        <w:tab/>
        <w:t>9</w:t>
      </w:r>
      <w:r w:rsidR="0029186A">
        <w:rPr>
          <w:rFonts w:cs="Times New Roman"/>
          <w:b/>
          <w:color w:val="auto"/>
          <w:sz w:val="20"/>
          <w:szCs w:val="20"/>
        </w:rPr>
        <w:t>7</w:t>
      </w:r>
    </w:p>
    <w:p w14:paraId="49E94917" w14:textId="4D9FB970" w:rsidR="00306A37" w:rsidRPr="00A127AC" w:rsidRDefault="00306A37" w:rsidP="002A7D38">
      <w:pPr>
        <w:tabs>
          <w:tab w:val="right" w:leader="dot" w:pos="8460"/>
          <w:tab w:val="right" w:leader="dot" w:pos="9180"/>
        </w:tabs>
        <w:spacing w:before="231"/>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1"/>
          <w:sz w:val="20"/>
          <w:szCs w:val="20"/>
        </w:rPr>
        <w:t xml:space="preserve"> </w:t>
      </w:r>
      <w:r w:rsidRPr="00A127AC">
        <w:rPr>
          <w:rFonts w:cs="Times New Roman"/>
          <w:b/>
          <w:color w:val="auto"/>
          <w:sz w:val="20"/>
          <w:szCs w:val="20"/>
        </w:rPr>
        <w:t>4-12</w:t>
      </w:r>
      <w:r w:rsidRPr="00A127AC">
        <w:rPr>
          <w:rFonts w:cs="Times New Roman"/>
          <w:b/>
          <w:color w:val="auto"/>
          <w:spacing w:val="-1"/>
          <w:sz w:val="20"/>
          <w:szCs w:val="20"/>
        </w:rPr>
        <w:t xml:space="preserve"> </w:t>
      </w:r>
      <w:r w:rsidR="00B44C84" w:rsidRPr="00A127AC">
        <w:rPr>
          <w:rFonts w:cs="Times New Roman"/>
          <w:b/>
          <w:color w:val="auto"/>
          <w:sz w:val="20"/>
          <w:szCs w:val="20"/>
        </w:rPr>
        <w:t>2D-HPLC Separation c</w:t>
      </w:r>
      <w:r w:rsidRPr="00A127AC">
        <w:rPr>
          <w:rFonts w:cs="Times New Roman"/>
          <w:b/>
          <w:color w:val="auto"/>
          <w:sz w:val="20"/>
          <w:szCs w:val="20"/>
        </w:rPr>
        <w:t>hromatogram. Sample-E. Coli lysate</w:t>
      </w:r>
      <w:r w:rsidR="00D37A8F">
        <w:rPr>
          <w:rFonts w:cs="Times New Roman"/>
          <w:b/>
          <w:color w:val="auto"/>
          <w:sz w:val="20"/>
          <w:szCs w:val="20"/>
        </w:rPr>
        <w:tab/>
        <w:t>9</w:t>
      </w:r>
      <w:r w:rsidR="0029186A">
        <w:rPr>
          <w:rFonts w:cs="Times New Roman"/>
          <w:b/>
          <w:color w:val="auto"/>
          <w:sz w:val="20"/>
          <w:szCs w:val="20"/>
        </w:rPr>
        <w:t>8</w:t>
      </w:r>
    </w:p>
    <w:p w14:paraId="15A5E1E8" w14:textId="42C566FF" w:rsidR="00306A37" w:rsidRPr="00A127AC" w:rsidRDefault="00306A37" w:rsidP="002A7D38">
      <w:pPr>
        <w:tabs>
          <w:tab w:val="right" w:leader="dot" w:pos="8460"/>
          <w:tab w:val="right" w:leader="dot" w:pos="9180"/>
        </w:tabs>
        <w:spacing w:before="228"/>
        <w:rPr>
          <w:rFonts w:eastAsia="Times New Roman" w:cs="Times New Roman"/>
          <w:b/>
          <w:color w:val="auto"/>
          <w:sz w:val="20"/>
          <w:szCs w:val="20"/>
        </w:rPr>
      </w:pPr>
      <w:r w:rsidRPr="00A127AC">
        <w:rPr>
          <w:rFonts w:cs="Times New Roman"/>
          <w:b/>
          <w:color w:val="auto"/>
          <w:sz w:val="20"/>
          <w:szCs w:val="20"/>
        </w:rPr>
        <w:t>Figure</w:t>
      </w:r>
      <w:r w:rsidRPr="00A127AC">
        <w:rPr>
          <w:rFonts w:cs="Times New Roman"/>
          <w:b/>
          <w:color w:val="auto"/>
          <w:spacing w:val="-2"/>
          <w:sz w:val="20"/>
          <w:szCs w:val="20"/>
        </w:rPr>
        <w:t xml:space="preserve"> </w:t>
      </w:r>
      <w:r w:rsidRPr="00A127AC">
        <w:rPr>
          <w:rFonts w:cs="Times New Roman"/>
          <w:b/>
          <w:color w:val="auto"/>
          <w:sz w:val="20"/>
          <w:szCs w:val="20"/>
        </w:rPr>
        <w:t>4-13</w:t>
      </w:r>
      <w:r w:rsidRPr="00A127AC">
        <w:rPr>
          <w:rFonts w:cs="Times New Roman"/>
          <w:b/>
          <w:color w:val="auto"/>
          <w:spacing w:val="-3"/>
          <w:sz w:val="20"/>
          <w:szCs w:val="20"/>
        </w:rPr>
        <w:t xml:space="preserve"> </w:t>
      </w:r>
      <w:r w:rsidRPr="00A127AC">
        <w:rPr>
          <w:rFonts w:cs="Times New Roman"/>
          <w:b/>
          <w:color w:val="auto"/>
          <w:sz w:val="20"/>
          <w:szCs w:val="20"/>
        </w:rPr>
        <w:t>3D-representation of 2</w:t>
      </w:r>
      <w:r w:rsidRPr="00A127AC">
        <w:rPr>
          <w:rFonts w:cs="Times New Roman"/>
          <w:b/>
          <w:color w:val="auto"/>
          <w:sz w:val="20"/>
          <w:szCs w:val="20"/>
          <w:vertAlign w:val="superscript"/>
        </w:rPr>
        <w:t>nd</w:t>
      </w:r>
      <w:r w:rsidRPr="00A127AC">
        <w:rPr>
          <w:rFonts w:cs="Times New Roman"/>
          <w:b/>
          <w:color w:val="auto"/>
          <w:sz w:val="20"/>
          <w:szCs w:val="20"/>
        </w:rPr>
        <w:t>-D separation</w:t>
      </w:r>
      <w:r w:rsidRPr="00A127AC">
        <w:rPr>
          <w:rFonts w:cs="Times New Roman"/>
          <w:b/>
          <w:color w:val="auto"/>
          <w:spacing w:val="-5"/>
          <w:sz w:val="20"/>
          <w:szCs w:val="20"/>
        </w:rPr>
        <w:t xml:space="preserve"> </w:t>
      </w:r>
      <w:r w:rsidR="00814709">
        <w:rPr>
          <w:rFonts w:cs="Times New Roman"/>
          <w:b/>
          <w:color w:val="auto"/>
          <w:spacing w:val="-5"/>
          <w:sz w:val="20"/>
          <w:szCs w:val="20"/>
        </w:rPr>
        <w:tab/>
        <w:t>9</w:t>
      </w:r>
      <w:r w:rsidR="0029186A">
        <w:rPr>
          <w:rFonts w:cs="Times New Roman"/>
          <w:b/>
          <w:color w:val="auto"/>
          <w:spacing w:val="-5"/>
          <w:sz w:val="20"/>
          <w:szCs w:val="20"/>
        </w:rPr>
        <w:t>9</w:t>
      </w:r>
    </w:p>
    <w:p w14:paraId="17D84000" w14:textId="77777777" w:rsidR="00306A37" w:rsidRPr="00A127AC" w:rsidRDefault="00306A37" w:rsidP="002A7D38">
      <w:pPr>
        <w:tabs>
          <w:tab w:val="right" w:leader="dot" w:pos="9072"/>
        </w:tabs>
        <w:rPr>
          <w:rFonts w:cs="Times New Roman"/>
          <w:color w:val="auto"/>
        </w:rPr>
      </w:pPr>
    </w:p>
    <w:p w14:paraId="59B2AABC" w14:textId="77777777" w:rsidR="004759F3" w:rsidRDefault="004759F3">
      <w:pPr>
        <w:rPr>
          <w:rFonts w:eastAsia="Times New Roman" w:cs="Times New Roman"/>
          <w:b/>
          <w:bCs/>
          <w:color w:val="auto"/>
          <w:spacing w:val="-1"/>
          <w:sz w:val="28"/>
          <w:szCs w:val="28"/>
        </w:rPr>
      </w:pPr>
      <w:bookmarkStart w:id="3" w:name="_TOC_250030"/>
      <w:r>
        <w:rPr>
          <w:rFonts w:cs="Times New Roman"/>
          <w:color w:val="auto"/>
          <w:spacing w:val="-1"/>
        </w:rPr>
        <w:br w:type="page"/>
      </w:r>
    </w:p>
    <w:p w14:paraId="3FD09DE5" w14:textId="5DEE15FC" w:rsidR="00C06825" w:rsidRDefault="00E94432" w:rsidP="004E181E">
      <w:pPr>
        <w:pStyle w:val="Heading3"/>
        <w:spacing w:line="480" w:lineRule="auto"/>
        <w:ind w:left="0"/>
        <w:jc w:val="center"/>
        <w:rPr>
          <w:rFonts w:cs="Times New Roman"/>
          <w:color w:val="auto"/>
          <w:spacing w:val="-1"/>
        </w:rPr>
      </w:pPr>
      <w:r w:rsidRPr="00A127AC">
        <w:rPr>
          <w:rFonts w:cs="Times New Roman"/>
          <w:color w:val="auto"/>
          <w:spacing w:val="-1"/>
        </w:rPr>
        <w:lastRenderedPageBreak/>
        <w:t>Abstract</w:t>
      </w:r>
      <w:bookmarkEnd w:id="3"/>
    </w:p>
    <w:p w14:paraId="11CE564B" w14:textId="77777777" w:rsidR="004E181E" w:rsidRPr="004E181E" w:rsidRDefault="004E181E" w:rsidP="004E181E">
      <w:pPr>
        <w:pStyle w:val="Heading3"/>
        <w:spacing w:line="480" w:lineRule="auto"/>
        <w:ind w:left="0"/>
        <w:jc w:val="center"/>
        <w:rPr>
          <w:rFonts w:cs="Times New Roman"/>
          <w:b w:val="0"/>
          <w:bCs w:val="0"/>
          <w:color w:val="auto"/>
        </w:rPr>
      </w:pPr>
    </w:p>
    <w:p w14:paraId="3FDEC2E6" w14:textId="77777777" w:rsidR="00987EF6" w:rsidRPr="00A127AC" w:rsidRDefault="00987EF6" w:rsidP="00987EF6">
      <w:pPr>
        <w:pStyle w:val="BodyText"/>
        <w:spacing w:line="480" w:lineRule="auto"/>
        <w:ind w:left="0" w:firstLine="720"/>
        <w:jc w:val="both"/>
        <w:rPr>
          <w:rFonts w:cs="Times New Roman"/>
          <w:color w:val="auto"/>
        </w:rPr>
      </w:pPr>
      <w:r w:rsidRPr="00A127AC">
        <w:rPr>
          <w:rFonts w:cs="Times New Roman"/>
          <w:color w:val="auto"/>
          <w:spacing w:val="-1"/>
        </w:rPr>
        <w:t xml:space="preserve">Point-of-Care (POC) analysis in recent years has driven the need for the miniaturization of chemistry instruments in the analytical field. One such instrument </w:t>
      </w:r>
      <w:r>
        <w:rPr>
          <w:rFonts w:cs="Times New Roman"/>
          <w:color w:val="auto"/>
          <w:spacing w:val="-1"/>
        </w:rPr>
        <w:t>class</w:t>
      </w:r>
      <w:r w:rsidRPr="00A127AC">
        <w:rPr>
          <w:rFonts w:cs="Times New Roman"/>
          <w:color w:val="auto"/>
          <w:spacing w:val="-1"/>
        </w:rPr>
        <w:t xml:space="preserve"> involves chromatographic systems for the separation and detection of complex samples. From this need, </w:t>
      </w:r>
      <w:r w:rsidRPr="00A127AC">
        <w:rPr>
          <w:rFonts w:cs="Times New Roman"/>
          <w:color w:val="auto"/>
        </w:rPr>
        <w:t>micro Total Analytical Systems (microTAS) as well as Lab-on-Chip (LOC) systems have been developed. These systems allow for the potential of cost reduction</w:t>
      </w:r>
      <w:r>
        <w:rPr>
          <w:rFonts w:cs="Times New Roman"/>
          <w:color w:val="auto"/>
        </w:rPr>
        <w:t xml:space="preserve"> in manufacturing as well as on-</w:t>
      </w:r>
      <w:r w:rsidRPr="00A127AC">
        <w:rPr>
          <w:rFonts w:cs="Times New Roman"/>
          <w:color w:val="auto"/>
        </w:rPr>
        <w:t>site analysis. One meth</w:t>
      </w:r>
      <w:r>
        <w:rPr>
          <w:rFonts w:cs="Times New Roman"/>
          <w:color w:val="auto"/>
        </w:rPr>
        <w:t xml:space="preserve">od to obtain a significant size </w:t>
      </w:r>
      <w:r w:rsidRPr="00A127AC">
        <w:rPr>
          <w:rFonts w:cs="Times New Roman"/>
          <w:color w:val="auto"/>
        </w:rPr>
        <w:t xml:space="preserve">reduction in the instruments is to transition all liquid flow to a capillary-based system. </w:t>
      </w:r>
      <w:r>
        <w:rPr>
          <w:rFonts w:cs="Times New Roman"/>
          <w:color w:val="auto"/>
        </w:rPr>
        <w:t>Within this dissertation</w:t>
      </w:r>
      <w:r w:rsidRPr="00A127AC">
        <w:rPr>
          <w:rFonts w:cs="Times New Roman"/>
          <w:color w:val="auto"/>
        </w:rPr>
        <w:t xml:space="preserve"> we show that through the minimization of the liquid channels, new portable separation and detection systems can be developed.</w:t>
      </w:r>
    </w:p>
    <w:p w14:paraId="5FE7C5B3" w14:textId="77777777" w:rsidR="00987EF6" w:rsidRPr="00A127AC" w:rsidRDefault="00987EF6" w:rsidP="00987EF6">
      <w:pPr>
        <w:pStyle w:val="BodyText"/>
        <w:spacing w:line="496" w:lineRule="auto"/>
        <w:ind w:left="0" w:firstLine="720"/>
        <w:jc w:val="both"/>
        <w:rPr>
          <w:rFonts w:cs="Times New Roman"/>
          <w:color w:val="auto"/>
          <w:spacing w:val="-1"/>
        </w:rPr>
      </w:pPr>
      <w:r w:rsidRPr="00A127AC">
        <w:rPr>
          <w:rFonts w:cs="Times New Roman"/>
          <w:color w:val="auto"/>
        </w:rPr>
        <w:t xml:space="preserve">In the second chapter, we describe the development of a </w:t>
      </w:r>
      <w:r w:rsidRPr="00A127AC">
        <w:rPr>
          <w:rFonts w:cs="Times New Roman"/>
          <w:color w:val="auto"/>
          <w:spacing w:val="-1"/>
        </w:rPr>
        <w:t>high</w:t>
      </w:r>
      <w:r>
        <w:rPr>
          <w:rFonts w:cs="Times New Roman"/>
          <w:color w:val="auto"/>
          <w:spacing w:val="52"/>
        </w:rPr>
        <w:t>-</w:t>
      </w:r>
      <w:r w:rsidRPr="00A127AC">
        <w:rPr>
          <w:rFonts w:cs="Times New Roman"/>
          <w:color w:val="auto"/>
        </w:rPr>
        <w:t>performance</w:t>
      </w:r>
      <w:r w:rsidRPr="00A127AC">
        <w:rPr>
          <w:rFonts w:cs="Times New Roman"/>
          <w:color w:val="auto"/>
          <w:spacing w:val="54"/>
        </w:rPr>
        <w:t xml:space="preserve"> </w:t>
      </w:r>
      <w:r w:rsidRPr="00A127AC">
        <w:rPr>
          <w:rFonts w:cs="Times New Roman"/>
          <w:color w:val="auto"/>
        </w:rPr>
        <w:t>liquid</w:t>
      </w:r>
      <w:r w:rsidRPr="00A127AC">
        <w:rPr>
          <w:rFonts w:cs="Times New Roman"/>
          <w:color w:val="auto"/>
          <w:spacing w:val="38"/>
        </w:rPr>
        <w:t xml:space="preserve"> </w:t>
      </w:r>
      <w:r w:rsidRPr="00A127AC">
        <w:rPr>
          <w:rFonts w:cs="Times New Roman"/>
          <w:color w:val="auto"/>
          <w:spacing w:val="-1"/>
        </w:rPr>
        <w:t>chromatography</w:t>
      </w:r>
      <w:r w:rsidRPr="00A127AC">
        <w:rPr>
          <w:rFonts w:cs="Times New Roman"/>
          <w:color w:val="auto"/>
          <w:spacing w:val="4"/>
        </w:rPr>
        <w:t xml:space="preserve"> </w:t>
      </w:r>
      <w:r w:rsidRPr="00A127AC">
        <w:rPr>
          <w:rFonts w:cs="Times New Roman"/>
          <w:color w:val="auto"/>
        </w:rPr>
        <w:t xml:space="preserve">(HPLC) capillary-based cartridge for complex separations. HPLC has traditionally required the need for high-pressure piston pumps that are inherently large in size. In order to mitigate this issue, we have developed and reported monolithic capillary-based electroosmotic pumps (EOPs) capable of producing </w:t>
      </w:r>
      <w:r w:rsidRPr="00A127AC">
        <w:rPr>
          <w:rFonts w:cs="Times New Roman"/>
          <w:color w:val="auto"/>
          <w:spacing w:val="6"/>
        </w:rPr>
        <w:t xml:space="preserve">an output pressure greater than 1200 bar. </w:t>
      </w:r>
      <w:r w:rsidRPr="00A127AC">
        <w:rPr>
          <w:rFonts w:cs="Times New Roman"/>
          <w:color w:val="auto"/>
        </w:rPr>
        <w:t>EOPs are proving to be a promising alternative to traditional piston pumps and can be applied to either capillary or chip-based systems</w:t>
      </w:r>
      <w:r w:rsidRPr="00A127AC">
        <w:rPr>
          <w:rFonts w:cs="Times New Roman"/>
          <w:color w:val="auto"/>
          <w:spacing w:val="-1"/>
        </w:rPr>
        <w:t>. Within our HPLC cartridge, we develop a novel valve system capable of providing gradient elution and nanovolume injection (Figure 2-1). A two-loop</w:t>
      </w:r>
      <w:r>
        <w:rPr>
          <w:rFonts w:cs="Times New Roman"/>
          <w:color w:val="auto"/>
          <w:spacing w:val="-1"/>
        </w:rPr>
        <w:t xml:space="preserve"> system allowed dual EOP units</w:t>
      </w:r>
      <w:r w:rsidRPr="00A127AC">
        <w:rPr>
          <w:rFonts w:cs="Times New Roman"/>
          <w:color w:val="auto"/>
          <w:spacing w:val="-1"/>
        </w:rPr>
        <w:t xml:space="preserve"> to drive a gradient separation while refilling the second loop for subsequent column reconditioning. When the valve is switched and reconditioning begins, the gradient profile can be regenerated for the next separation. </w:t>
      </w:r>
    </w:p>
    <w:p w14:paraId="59983D31" w14:textId="77777777" w:rsidR="00987EF6" w:rsidRPr="00A127AC" w:rsidRDefault="00987EF6" w:rsidP="00987EF6">
      <w:pPr>
        <w:pStyle w:val="BodyText"/>
        <w:spacing w:line="496" w:lineRule="auto"/>
        <w:ind w:left="0" w:firstLine="720"/>
        <w:jc w:val="both"/>
        <w:rPr>
          <w:rFonts w:cs="Times New Roman"/>
          <w:color w:val="auto"/>
        </w:rPr>
      </w:pPr>
      <w:r w:rsidRPr="00A127AC">
        <w:rPr>
          <w:rFonts w:cs="Times New Roman"/>
          <w:color w:val="auto"/>
          <w:spacing w:val="-1"/>
        </w:rPr>
        <w:lastRenderedPageBreak/>
        <w:t>In the third chapter, a narrow capillary benchtop laser induced fluorescence detector is devel</w:t>
      </w:r>
      <w:r>
        <w:rPr>
          <w:rFonts w:cs="Times New Roman"/>
          <w:color w:val="auto"/>
          <w:spacing w:val="-1"/>
        </w:rPr>
        <w:t xml:space="preserve">oped. Currently, </w:t>
      </w:r>
      <w:r w:rsidRPr="00A127AC">
        <w:rPr>
          <w:rFonts w:cs="Times New Roman"/>
          <w:color w:val="auto"/>
          <w:spacing w:val="-1"/>
        </w:rPr>
        <w:t>low- and sub-micrometer capillary system</w:t>
      </w:r>
      <w:r>
        <w:rPr>
          <w:rFonts w:cs="Times New Roman"/>
          <w:color w:val="auto"/>
          <w:spacing w:val="-1"/>
        </w:rPr>
        <w:t>s</w:t>
      </w:r>
      <w:r w:rsidRPr="00A127AC">
        <w:rPr>
          <w:rFonts w:cs="Times New Roman"/>
          <w:color w:val="auto"/>
          <w:spacing w:val="-1"/>
        </w:rPr>
        <w:t xml:space="preserve"> capable of on-column detection </w:t>
      </w:r>
      <w:r>
        <w:rPr>
          <w:rFonts w:cs="Times New Roman"/>
          <w:color w:val="auto"/>
          <w:spacing w:val="-1"/>
        </w:rPr>
        <w:t>are</w:t>
      </w:r>
      <w:r w:rsidRPr="00A127AC">
        <w:rPr>
          <w:rFonts w:cs="Times New Roman"/>
          <w:color w:val="auto"/>
          <w:spacing w:val="-1"/>
        </w:rPr>
        <w:t xml:space="preserve"> not commercially available. Through the development of this confocal LIF detector prototype, we were able to characterize its limitations including the limit of detection (LOD), linear dynamic range (LDR), and background drift through a flow injection analysis (FIA) system within a 2-um-i.d. capillary. We obtained a very low LOD of around ~70 fluorescein molecules (equating to a 12 yoctomole fluorescein LOD). A wide LDR was reported at three orders of magnitude while a 1.2-fold root-mean-square (rms) noise was obtained. Following the characterization, a DNA ladder sample was separated by bare narrow capillary-hydrodynamic chromatography (BaNC-HDC). Through this testing, we were able to further demonstrate the feasibility of the system by obtaining both well-resolved peaks as well as quantitative information for the DNA fragments.</w:t>
      </w:r>
    </w:p>
    <w:p w14:paraId="4070607C" w14:textId="77777777" w:rsidR="00987EF6" w:rsidRPr="00A127AC" w:rsidRDefault="00987EF6" w:rsidP="00987EF6">
      <w:pPr>
        <w:pStyle w:val="BodyText"/>
        <w:spacing w:before="130" w:line="480" w:lineRule="auto"/>
        <w:ind w:left="0" w:firstLine="720"/>
        <w:jc w:val="both"/>
        <w:rPr>
          <w:rFonts w:cs="Times New Roman"/>
          <w:color w:val="auto"/>
        </w:rPr>
      </w:pPr>
      <w:r w:rsidRPr="00A127AC">
        <w:rPr>
          <w:rFonts w:cs="Times New Roman"/>
          <w:color w:val="auto"/>
          <w:spacing w:val="-2"/>
        </w:rPr>
        <w:t>In</w:t>
      </w:r>
      <w:r w:rsidRPr="00A127AC">
        <w:rPr>
          <w:rFonts w:cs="Times New Roman"/>
          <w:color w:val="auto"/>
        </w:rPr>
        <w:t xml:space="preserve"> the</w:t>
      </w:r>
      <w:r w:rsidRPr="00A127AC">
        <w:rPr>
          <w:rFonts w:cs="Times New Roman"/>
          <w:color w:val="auto"/>
          <w:spacing w:val="-1"/>
        </w:rPr>
        <w:t xml:space="preserve"> fourth</w:t>
      </w:r>
      <w:r w:rsidRPr="00A127AC">
        <w:rPr>
          <w:rFonts w:cs="Times New Roman"/>
          <w:color w:val="auto"/>
          <w:spacing w:val="2"/>
        </w:rPr>
        <w:t xml:space="preserve"> </w:t>
      </w:r>
      <w:r w:rsidRPr="00A127AC">
        <w:rPr>
          <w:rFonts w:cs="Times New Roman"/>
          <w:color w:val="auto"/>
          <w:spacing w:val="-1"/>
        </w:rPr>
        <w:t>chapter,</w:t>
      </w:r>
      <w:r w:rsidRPr="00A127AC">
        <w:rPr>
          <w:rFonts w:cs="Times New Roman"/>
          <w:color w:val="auto"/>
        </w:rPr>
        <w:t xml:space="preserve"> </w:t>
      </w:r>
      <w:r w:rsidRPr="00A127AC">
        <w:rPr>
          <w:rFonts w:cs="Times New Roman"/>
          <w:color w:val="auto"/>
          <w:spacing w:val="-1"/>
        </w:rPr>
        <w:t>we</w:t>
      </w:r>
      <w:r w:rsidRPr="00A127AC">
        <w:rPr>
          <w:rFonts w:cs="Times New Roman"/>
          <w:color w:val="auto"/>
          <w:spacing w:val="3"/>
        </w:rPr>
        <w:t xml:space="preserve"> </w:t>
      </w:r>
      <w:r w:rsidRPr="00A127AC">
        <w:rPr>
          <w:rFonts w:cs="Times New Roman"/>
          <w:color w:val="auto"/>
          <w:spacing w:val="-1"/>
        </w:rPr>
        <w:t>describe the development of a multiple channel UV/Vis optical fiber-based absorbance detector for high throughput screening of chromatographic separations.</w:t>
      </w:r>
      <w:r w:rsidRPr="00A127AC">
        <w:rPr>
          <w:rFonts w:cs="Times New Roman"/>
          <w:color w:val="auto"/>
          <w:spacing w:val="89"/>
        </w:rPr>
        <w:t xml:space="preserve"> </w:t>
      </w:r>
      <w:r w:rsidRPr="00A127AC">
        <w:rPr>
          <w:rFonts w:cs="Times New Roman"/>
          <w:color w:val="auto"/>
          <w:spacing w:val="-1"/>
        </w:rPr>
        <w:t>There</w:t>
      </w:r>
      <w:r w:rsidRPr="00A127AC">
        <w:rPr>
          <w:rFonts w:cs="Times New Roman"/>
          <w:color w:val="auto"/>
          <w:spacing w:val="50"/>
        </w:rPr>
        <w:t xml:space="preserve"> </w:t>
      </w:r>
      <w:r w:rsidRPr="00A127AC">
        <w:rPr>
          <w:rFonts w:cs="Times New Roman"/>
          <w:color w:val="auto"/>
        </w:rPr>
        <w:t>has</w:t>
      </w:r>
      <w:r w:rsidRPr="00A127AC">
        <w:rPr>
          <w:rFonts w:cs="Times New Roman"/>
          <w:color w:val="auto"/>
          <w:spacing w:val="52"/>
        </w:rPr>
        <w:t xml:space="preserve"> </w:t>
      </w:r>
      <w:r w:rsidRPr="00A127AC">
        <w:rPr>
          <w:rFonts w:cs="Times New Roman"/>
          <w:color w:val="auto"/>
          <w:spacing w:val="-1"/>
        </w:rPr>
        <w:t>been</w:t>
      </w:r>
      <w:r w:rsidRPr="00A127AC">
        <w:rPr>
          <w:rFonts w:cs="Times New Roman"/>
          <w:color w:val="auto"/>
          <w:spacing w:val="52"/>
        </w:rPr>
        <w:t xml:space="preserve"> </w:t>
      </w:r>
      <w:r w:rsidRPr="00A127AC">
        <w:rPr>
          <w:rFonts w:cs="Times New Roman"/>
          <w:color w:val="auto"/>
        </w:rPr>
        <w:t>increasing</w:t>
      </w:r>
      <w:r w:rsidRPr="00A127AC">
        <w:rPr>
          <w:rFonts w:cs="Times New Roman"/>
          <w:color w:val="auto"/>
          <w:spacing w:val="50"/>
        </w:rPr>
        <w:t xml:space="preserve"> </w:t>
      </w:r>
      <w:r w:rsidRPr="00A127AC">
        <w:rPr>
          <w:rFonts w:cs="Times New Roman"/>
          <w:color w:val="auto"/>
          <w:spacing w:val="-1"/>
        </w:rPr>
        <w:t>interest in online comprehensive two-dimensional liquid chromatography (2D-LC) systems. These systems allow for a high peak resolution of complex samples that traditional one-dimensional liquid chromatography could not provide. However, current configurations of commercial 2D-LC systems</w:t>
      </w:r>
      <w:r>
        <w:rPr>
          <w:rFonts w:cs="Times New Roman"/>
          <w:color w:val="auto"/>
          <w:spacing w:val="-1"/>
        </w:rPr>
        <w:t xml:space="preserve"> involve</w:t>
      </w:r>
      <w:r w:rsidRPr="00A127AC">
        <w:rPr>
          <w:rFonts w:cs="Times New Roman"/>
          <w:color w:val="auto"/>
          <w:spacing w:val="-1"/>
        </w:rPr>
        <w:t xml:space="preserve"> two or more column</w:t>
      </w:r>
      <w:r>
        <w:rPr>
          <w:rFonts w:cs="Times New Roman"/>
          <w:color w:val="auto"/>
          <w:spacing w:val="-1"/>
        </w:rPr>
        <w:t>s</w:t>
      </w:r>
      <w:r w:rsidRPr="00A127AC">
        <w:rPr>
          <w:rFonts w:cs="Times New Roman"/>
          <w:color w:val="auto"/>
          <w:spacing w:val="-1"/>
        </w:rPr>
        <w:t xml:space="preserve"> with two detectors </w:t>
      </w:r>
      <w:r>
        <w:rPr>
          <w:rFonts w:cs="Times New Roman"/>
          <w:color w:val="auto"/>
          <w:spacing w:val="-1"/>
        </w:rPr>
        <w:t xml:space="preserve">and </w:t>
      </w:r>
      <w:r w:rsidRPr="00A127AC">
        <w:rPr>
          <w:rFonts w:cs="Times New Roman"/>
          <w:color w:val="auto"/>
          <w:spacing w:val="-1"/>
        </w:rPr>
        <w:t xml:space="preserve">provide separation times in the tens of hours. In order to shorten the total separation time, a novel configuration for 2D-LC was developed and the detector for said system is presented here. The detector consists of four major components: a deuterium lighthouse; </w:t>
      </w:r>
      <w:r w:rsidRPr="00A127AC">
        <w:rPr>
          <w:rFonts w:cs="Times New Roman"/>
          <w:color w:val="auto"/>
          <w:spacing w:val="-1"/>
        </w:rPr>
        <w:lastRenderedPageBreak/>
        <w:t>an optical fiber module assembly; a 13-channel flow cell fitted with a 13-photodiode detection system; and a data acquisition and monitoring terminal. When characterizing the detector, we were able to obtain background noise level in the tens of µAU and a linear range of ~2.5 AU.</w:t>
      </w:r>
      <w:r w:rsidRPr="00A127AC">
        <w:rPr>
          <w:rFonts w:cs="Times New Roman"/>
          <w:color w:val="auto"/>
          <w:spacing w:val="56"/>
        </w:rPr>
        <w:t xml:space="preserve"> </w:t>
      </w:r>
    </w:p>
    <w:p w14:paraId="274BDF39" w14:textId="599329F8" w:rsidR="00C06825" w:rsidRPr="00A127AC" w:rsidRDefault="00C06825" w:rsidP="00391157">
      <w:pPr>
        <w:rPr>
          <w:rFonts w:cs="Times New Roman"/>
          <w:color w:val="auto"/>
        </w:rPr>
        <w:sectPr w:rsidR="00C06825" w:rsidRPr="00A127AC" w:rsidSect="004759F3">
          <w:pgSz w:w="12240" w:h="15840"/>
          <w:pgMar w:top="1440" w:right="1440" w:bottom="1440" w:left="2304" w:header="0" w:footer="1051" w:gutter="0"/>
          <w:pgNumType w:fmt="lowerRoman"/>
          <w:cols w:space="720"/>
        </w:sectPr>
      </w:pPr>
      <w:bookmarkStart w:id="4" w:name="_GoBack"/>
      <w:bookmarkEnd w:id="4"/>
    </w:p>
    <w:p w14:paraId="796D92B9" w14:textId="034B4D67" w:rsidR="004E181E" w:rsidRPr="009436F9" w:rsidRDefault="00FA4991" w:rsidP="009436F9">
      <w:pPr>
        <w:tabs>
          <w:tab w:val="left" w:pos="2744"/>
        </w:tabs>
        <w:spacing w:before="58" w:line="720" w:lineRule="auto"/>
        <w:jc w:val="center"/>
        <w:outlineLvl w:val="2"/>
        <w:rPr>
          <w:rFonts w:eastAsia="Times New Roman" w:cs="Times New Roman"/>
          <w:b/>
          <w:bCs/>
          <w:color w:val="auto"/>
          <w:spacing w:val="-1"/>
          <w:sz w:val="28"/>
          <w:szCs w:val="28"/>
        </w:rPr>
      </w:pPr>
      <w:bookmarkStart w:id="5" w:name="_TOC_250029"/>
      <w:bookmarkStart w:id="6" w:name="_TOC_250003"/>
      <w:r w:rsidRPr="00FA4991">
        <w:rPr>
          <w:rFonts w:eastAsia="Times New Roman" w:cs="Times New Roman"/>
          <w:b/>
          <w:bCs/>
          <w:color w:val="auto"/>
          <w:spacing w:val="-1"/>
          <w:sz w:val="28"/>
          <w:szCs w:val="28"/>
        </w:rPr>
        <w:lastRenderedPageBreak/>
        <w:t>Chapter</w:t>
      </w:r>
      <w:r w:rsidRPr="00FA4991">
        <w:rPr>
          <w:rFonts w:eastAsia="Times New Roman" w:cs="Times New Roman"/>
          <w:b/>
          <w:bCs/>
          <w:color w:val="auto"/>
          <w:spacing w:val="-3"/>
          <w:sz w:val="28"/>
          <w:szCs w:val="28"/>
        </w:rPr>
        <w:t xml:space="preserve"> </w:t>
      </w:r>
      <w:r w:rsidRPr="00FA4991">
        <w:rPr>
          <w:rFonts w:eastAsia="Times New Roman" w:cs="Times New Roman"/>
          <w:b/>
          <w:bCs/>
          <w:color w:val="auto"/>
          <w:sz w:val="28"/>
          <w:szCs w:val="28"/>
        </w:rPr>
        <w:t xml:space="preserve">1: </w:t>
      </w:r>
      <w:r w:rsidRPr="00FA4991">
        <w:rPr>
          <w:rFonts w:eastAsia="Times New Roman" w:cs="Times New Roman"/>
          <w:b/>
          <w:bCs/>
          <w:color w:val="auto"/>
          <w:spacing w:val="-1"/>
          <w:sz w:val="28"/>
          <w:szCs w:val="28"/>
        </w:rPr>
        <w:t>Introduction</w:t>
      </w:r>
      <w:bookmarkEnd w:id="5"/>
    </w:p>
    <w:p w14:paraId="24963788" w14:textId="77777777" w:rsidR="00FA4991" w:rsidRPr="00FA4991" w:rsidRDefault="00FA4991" w:rsidP="004E181E">
      <w:pPr>
        <w:tabs>
          <w:tab w:val="left" w:pos="1260"/>
        </w:tabs>
        <w:spacing w:line="600" w:lineRule="auto"/>
        <w:jc w:val="center"/>
        <w:outlineLvl w:val="5"/>
        <w:rPr>
          <w:rFonts w:eastAsia="Times New Roman" w:cs="Times New Roman"/>
          <w:b/>
          <w:color w:val="auto"/>
        </w:rPr>
      </w:pPr>
      <w:bookmarkStart w:id="7" w:name="_TOC_250028"/>
      <w:bookmarkEnd w:id="7"/>
      <w:r w:rsidRPr="00FA4991">
        <w:rPr>
          <w:rFonts w:eastAsia="Times New Roman" w:cs="Times New Roman"/>
          <w:b/>
          <w:color w:val="auto"/>
        </w:rPr>
        <w:t>Background</w:t>
      </w:r>
    </w:p>
    <w:p w14:paraId="58589222" w14:textId="58EAF66B" w:rsidR="00BB2A48" w:rsidRPr="00FA4991" w:rsidRDefault="00FA4991" w:rsidP="00BB2A48">
      <w:pPr>
        <w:spacing w:line="480" w:lineRule="auto"/>
        <w:ind w:firstLine="720"/>
        <w:jc w:val="both"/>
        <w:outlineLvl w:val="1"/>
        <w:rPr>
          <w:rFonts w:eastAsia="Arial" w:cs="Times New Roman"/>
          <w:bCs/>
          <w:color w:val="auto"/>
        </w:rPr>
      </w:pPr>
      <w:r w:rsidRPr="00FA4991">
        <w:rPr>
          <w:rFonts w:eastAsia="Arial" w:cs="Times New Roman"/>
          <w:bCs/>
          <w:color w:val="auto"/>
        </w:rPr>
        <w:t xml:space="preserve">Point-of-Care (POC) analysis is becoming an ever-popular necessity in the fields of medicine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&lt;EndNote&gt;&lt;Cite&gt;&lt;Author&gt;Gubala&lt;/Author&gt;&lt;Year&gt;2011&lt;/Year&gt;&lt;RecNum&gt;401&lt;/RecNum&gt;&lt;DisplayText&gt;[1]&lt;/DisplayText&gt;&lt;record&gt;&lt;rec-number&gt;401&lt;/rec-number&gt;&lt;foreign-keys&gt;&lt;key app="EN" db-id="xpx9a50vudasrtex9v15d20tdfdffpxw90zx" timestamp="1503348949"&gt;401&lt;/key&gt;&lt;/foreign-keys&gt;&lt;ref-type name="Journal Article"&gt;17&lt;/ref-type&gt;&lt;contributors&gt;&lt;authors&gt;&lt;author&gt;Gubala, Vladimir&lt;/author&gt;&lt;author&gt;Harris, Leanne F&lt;/author&gt;&lt;author&gt;Ricco, Antonio J&lt;/author&gt;&lt;author&gt;Tan, Ming X&lt;/author&gt;&lt;author&gt;Williams, David E&lt;/author&gt;&lt;/authors&gt;&lt;/contributors&gt;&lt;titles&gt;&lt;title&gt;Point of care diagnostics: status and future&lt;/title&gt;&lt;secondary-title&gt;Analytical chemistry&lt;/secondary-title&gt;&lt;/titles&gt;&lt;periodical&gt;&lt;full-title&gt;Analytical Chemistry&lt;/full-title&gt;&lt;/periodical&gt;&lt;pages&gt;487-515&lt;/pages&gt;&lt;volume&gt;84&lt;/volume&gt;&lt;number&gt;2&lt;/number&gt;&lt;dates&gt;&lt;year&gt;2011&lt;/year&gt;&lt;/dates&gt;&lt;isbn&gt;0003-2700&lt;/isbn&gt;&lt;urls&gt;&lt;/urls&gt;&lt;/record&gt;&lt;/Cite&gt;&lt;/EndNote&gt;</w:instrText>
      </w:r>
      <w:r w:rsidRPr="00FA4991">
        <w:rPr>
          <w:rFonts w:eastAsia="Arial" w:cs="Times New Roman"/>
          <w:bCs/>
          <w:color w:val="auto"/>
        </w:rPr>
        <w:fldChar w:fldCharType="separate"/>
      </w:r>
      <w:r w:rsidRPr="00FA4991">
        <w:rPr>
          <w:rFonts w:eastAsia="Arial" w:cs="Times New Roman"/>
          <w:bCs/>
          <w:noProof/>
          <w:color w:val="auto"/>
        </w:rPr>
        <w:t>[1]</w:t>
      </w:r>
      <w:r w:rsidRPr="00FA4991">
        <w:rPr>
          <w:rFonts w:eastAsia="Arial" w:cs="Times New Roman"/>
          <w:bCs/>
          <w:color w:val="auto"/>
        </w:rPr>
        <w:fldChar w:fldCharType="end"/>
      </w:r>
      <w:r w:rsidRPr="00FA4991">
        <w:rPr>
          <w:rFonts w:eastAsia="Arial" w:cs="Times New Roman"/>
          <w:bCs/>
          <w:color w:val="auto"/>
        </w:rPr>
        <w:t xml:space="preserve">, forensics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&lt;EndNote&gt;&lt;Cite&gt;&lt;Author&gt;Vandenabeele&lt;/Author&gt;&lt;Year&gt;2014&lt;/Year&gt;&lt;RecNum&gt;92&lt;/RecNum&gt;&lt;DisplayText&gt;[2]&lt;/DisplayText&gt;&lt;record&gt;&lt;rec-number&gt;92&lt;/rec-number&gt;&lt;foreign-keys&gt;&lt;key app="EN" db-id="xpx9a50vudasrtex9v15d20tdfdffpxw90zx" timestamp="0"&gt;92&lt;/key&gt;&lt;/foreign-keys&gt;&lt;ref-type name="Journal Article"&gt;17&lt;/ref-type&gt;&lt;contributors&gt;&lt;authors&gt;&lt;author&gt;Vandenabeele, P.&lt;/author&gt;&lt;author&gt;Edwards, H. G. M.&lt;/author&gt;&lt;author&gt;Jehlicka, J.&lt;/author&gt;&lt;/authors&gt;&lt;/contributors&gt;&lt;titles&gt;&lt;title&gt;The role of mobile instrumentation in novel applications of Raman spectroscopy: archaeometry, geosciences, and forensics&lt;/title&gt;&lt;secondary-title&gt;Chemical Society Reviews&lt;/secondary-title&gt;&lt;/titles&gt;&lt;pages&gt;2628-2649&lt;/pages&gt;&lt;volume&gt;43&lt;/volume&gt;&lt;number&gt;8&lt;/number&gt;&lt;dates&gt;&lt;year&gt;2014&lt;/year&gt;&lt;/dates&gt;&lt;publisher&gt;The Royal Society of Chemistry&lt;/publisher&gt;&lt;isbn&gt;0306-0012&lt;/isbn&gt;&lt;work-type&gt;10.1039/C3CS60263J&lt;/work-type&gt;&lt;urls&gt;&lt;related-urls&gt;&lt;url&gt;http://dx.doi.org/10.1039/C3CS60263J&lt;/url&gt;&lt;/related-urls&gt;&lt;/urls&gt;&lt;electronic-resource-num&gt;10.1039/C3CS60263J&lt;/electronic-resource-num&gt;&lt;/record&gt;&lt;/Cite&gt;&lt;/EndNote&gt;</w:instrText>
      </w:r>
      <w:r w:rsidRPr="00FA4991">
        <w:rPr>
          <w:rFonts w:eastAsia="Arial" w:cs="Times New Roman"/>
          <w:bCs/>
          <w:color w:val="auto"/>
        </w:rPr>
        <w:fldChar w:fldCharType="separate"/>
      </w:r>
      <w:r w:rsidRPr="00FA4991">
        <w:rPr>
          <w:rFonts w:eastAsia="Arial" w:cs="Times New Roman"/>
          <w:bCs/>
          <w:noProof/>
          <w:color w:val="auto"/>
        </w:rPr>
        <w:t>[2]</w:t>
      </w:r>
      <w:r w:rsidRPr="00FA4991">
        <w:rPr>
          <w:rFonts w:eastAsia="Arial" w:cs="Times New Roman"/>
          <w:bCs/>
          <w:color w:val="auto"/>
        </w:rPr>
        <w:fldChar w:fldCharType="end"/>
      </w:r>
      <w:r w:rsidRPr="00FA4991">
        <w:rPr>
          <w:rFonts w:eastAsia="Arial" w:cs="Times New Roman"/>
          <w:bCs/>
          <w:color w:val="auto"/>
        </w:rPr>
        <w:t xml:space="preserve">, homeland security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&lt;EndNote&gt;&lt;Cite&gt;&lt;Author&gt;Mogilevsky&lt;/Author&gt;&lt;Year&gt;2012&lt;/Year&gt;&lt;RecNum&gt;124&lt;/RecNum&gt;&lt;DisplayText&gt;[3]&lt;/DisplayText&gt;&lt;record&gt;&lt;rec-number&gt;124&lt;/rec-number&gt;&lt;foreign-keys&gt;&lt;key app="EN" db-id="xpx9a50vudasrtex9v15d20tdfdffpxw90zx" timestamp="0"&gt;124&lt;/key&gt;&lt;/foreign-keys&gt;&lt;ref-type name="Book"&gt;6&lt;/ref-type&gt;&lt;contributors&gt;&lt;authors&gt;&lt;author&gt;Mogilevsky, Gregory&lt;/author&gt;&lt;author&gt;Borland, Laura&lt;/author&gt;&lt;author&gt;Brickhouse, Mark&lt;/author&gt;&lt;author&gt;Fountain III, Augustus W.&lt;/author&gt;&lt;/authors&gt;&lt;/contributors&gt;&lt;titles&gt;&lt;title&gt;Raman Spectroscopy for Homeland Security Applications&lt;/title&gt;&lt;/titles&gt;&lt;pages&gt;12&lt;/pages&gt;&lt;volume&gt;2012&lt;/volume&gt;&lt;dates&gt;&lt;year&gt;2012&lt;/year&gt;&lt;/dates&gt;&lt;urls&gt;&lt;related-urls&gt;&lt;url&gt;http://dx.doi.org/10.1155/2012/808079&lt;/url&gt;&lt;/related-urls&gt;&lt;/urls&gt;&lt;electronic-resource-num&gt;10.1155/2012/808079&lt;/electronic-resource-num&gt;&lt;/record&gt;&lt;/Cite&gt;&lt;/EndNote&gt;</w:instrText>
      </w:r>
      <w:r w:rsidRPr="00FA4991">
        <w:rPr>
          <w:rFonts w:eastAsia="Arial" w:cs="Times New Roman"/>
          <w:bCs/>
          <w:color w:val="auto"/>
        </w:rPr>
        <w:fldChar w:fldCharType="separate"/>
      </w:r>
      <w:r w:rsidRPr="00FA4991">
        <w:rPr>
          <w:rFonts w:eastAsia="Arial" w:cs="Times New Roman"/>
          <w:bCs/>
          <w:noProof/>
          <w:color w:val="auto"/>
        </w:rPr>
        <w:t>[3]</w:t>
      </w:r>
      <w:r w:rsidRPr="00FA4991">
        <w:rPr>
          <w:rFonts w:eastAsia="Arial" w:cs="Times New Roman"/>
          <w:bCs/>
          <w:color w:val="auto"/>
        </w:rPr>
        <w:fldChar w:fldCharType="end"/>
      </w:r>
      <w:r w:rsidRPr="00FA4991">
        <w:rPr>
          <w:rFonts w:eastAsia="Arial" w:cs="Times New Roman"/>
          <w:bCs/>
          <w:color w:val="auto"/>
        </w:rPr>
        <w:t xml:space="preserve">, and biomedical analysis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&lt;EndNote&gt;&lt;Cite&gt;&lt;Author&gt;Kaushik&lt;/Author&gt;&lt;Year&gt;2014&lt;/Year&gt;&lt;RecNum&gt;402&lt;/RecNum&gt;&lt;DisplayText&gt;[4]&lt;/DisplayText&gt;&lt;record&gt;&lt;rec-number&gt;402&lt;/rec-number&gt;&lt;foreign-keys&gt;&lt;key app="EN" db-id="xpx9a50vudasrtex9v15d20tdfdffpxw90zx" timestamp="1503348951"&gt;402&lt;/key&gt;&lt;/foreign-keys&gt;&lt;ref-type name="Journal Article"&gt;17&lt;/ref-type&gt;&lt;contributors&gt;&lt;authors&gt;&lt;author&gt;Kaushik, Ajeet&lt;/author&gt;&lt;author&gt;Vasudev, Abhay&lt;/author&gt;&lt;author&gt;Arya, Sunil K&lt;/author&gt;&lt;author&gt;Pasha, Syed Khalid&lt;/author&gt;&lt;author&gt;Bhansali, Shekhar&lt;/author&gt;&lt;/authors&gt;&lt;/contributors&gt;&lt;titles&gt;&lt;title&gt;Recent advances in cortisol sensing technologies for point-of-care application&lt;/title&gt;&lt;secondary-title&gt;Biosensors and Bioelectronics&lt;/secondary-title&gt;&lt;/titles&gt;&lt;periodical&gt;&lt;full-title&gt;Biosensors and Bioelectronics&lt;/full-title&gt;&lt;/periodical&gt;&lt;pages&gt;499-512&lt;/pages&gt;&lt;volume&gt;53&lt;/volume&gt;&lt;dates&gt;&lt;year&gt;2014&lt;/year&gt;&lt;/dates&gt;&lt;isbn&gt;0956-5663&lt;/isbn&gt;&lt;urls&gt;&lt;/urls&gt;&lt;/record&gt;&lt;/Cite&gt;&lt;/EndNote&gt;</w:instrText>
      </w:r>
      <w:r w:rsidRPr="00FA4991">
        <w:rPr>
          <w:rFonts w:eastAsia="Arial" w:cs="Times New Roman"/>
          <w:bCs/>
          <w:color w:val="auto"/>
        </w:rPr>
        <w:fldChar w:fldCharType="separate"/>
      </w:r>
      <w:r w:rsidRPr="00FA4991">
        <w:rPr>
          <w:rFonts w:eastAsia="Arial" w:cs="Times New Roman"/>
          <w:bCs/>
          <w:noProof/>
          <w:color w:val="auto"/>
        </w:rPr>
        <w:t>[4]</w:t>
      </w:r>
      <w:r w:rsidRPr="00FA4991">
        <w:rPr>
          <w:rFonts w:eastAsia="Arial" w:cs="Times New Roman"/>
          <w:bCs/>
          <w:color w:val="auto"/>
        </w:rPr>
        <w:fldChar w:fldCharType="end"/>
      </w:r>
      <w:r w:rsidRPr="00FA4991">
        <w:rPr>
          <w:rFonts w:eastAsia="Arial" w:cs="Times New Roman"/>
          <w:bCs/>
          <w:color w:val="auto"/>
        </w:rPr>
        <w:t xml:space="preserve"> to name a few. However, due to traditional drawbacks of LC including size, weight, cost, and instrument complexity, HPLC has not been widely implemented in the field. With continued improvements to the various LC components including the pumping systems, injectors, columns, and detectors through the use of new machining techniques, development of smaller electronics and breakthroughs in material science, truly miniaturized HPLC systems are a reality in the 21</w:t>
      </w:r>
      <w:r w:rsidRPr="00FA4991">
        <w:rPr>
          <w:rFonts w:eastAsia="Arial" w:cs="Times New Roman"/>
          <w:bCs/>
          <w:color w:val="auto"/>
          <w:vertAlign w:val="superscript"/>
        </w:rPr>
        <w:t>st</w:t>
      </w:r>
      <w:r w:rsidRPr="00FA4991">
        <w:rPr>
          <w:rFonts w:eastAsia="Arial" w:cs="Times New Roman"/>
          <w:bCs/>
          <w:color w:val="auto"/>
        </w:rPr>
        <w:t xml:space="preserve"> century leading to an ever-increasing possibility of applications. In this dissertation we present three benchtop capillary-based analytical instruments for chromatographic separation (HPLC cartridge) and detection (LIF detector and multiple channel absorbance detector) of peptides and proteins. </w:t>
      </w:r>
    </w:p>
    <w:p w14:paraId="3B65FD8B" w14:textId="77777777" w:rsidR="00FA4991" w:rsidRPr="00FA4991" w:rsidRDefault="00FA4991" w:rsidP="004E181E">
      <w:pPr>
        <w:spacing w:line="600" w:lineRule="auto"/>
        <w:jc w:val="center"/>
        <w:outlineLvl w:val="5"/>
        <w:rPr>
          <w:rFonts w:eastAsia="Times New Roman" w:cs="Times New Roman"/>
          <w:b/>
          <w:color w:val="auto"/>
        </w:rPr>
      </w:pPr>
      <w:r w:rsidRPr="00FA4991">
        <w:rPr>
          <w:rFonts w:eastAsia="Times New Roman" w:cs="Times New Roman"/>
          <w:b/>
          <w:color w:val="auto"/>
        </w:rPr>
        <w:t>Miniaturized capillary-based systems</w:t>
      </w:r>
    </w:p>
    <w:p w14:paraId="52BC9490" w14:textId="77777777" w:rsid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Miniaturized liquid chromatography systems lend themselves towards increased portability. In order to successfully construct a miniaturized and/or portable device, one must take into consideration the overall weight of the system, ability to provide both isocratic and gradient elution, a stable flow rate, and ease of operation. Advancements in pumping systems, columns, and detectors have driven the development of micro Total Analytical Systems (microTAS). </w:t>
      </w:r>
    </w:p>
    <w:p w14:paraId="217F32FB" w14:textId="77777777" w:rsidR="00DC7D9F" w:rsidRPr="00FA4991" w:rsidRDefault="00DC7D9F" w:rsidP="00FA4991">
      <w:pPr>
        <w:spacing w:line="480" w:lineRule="auto"/>
        <w:ind w:firstLine="720"/>
        <w:jc w:val="both"/>
        <w:rPr>
          <w:rFonts w:eastAsia="Calibri" w:cs="Times New Roman"/>
          <w:color w:val="auto"/>
        </w:rPr>
      </w:pPr>
    </w:p>
    <w:p w14:paraId="279C34B3" w14:textId="77777777" w:rsidR="00FA4991" w:rsidRPr="00FA4991" w:rsidRDefault="00FA4991" w:rsidP="00FA4991">
      <w:pPr>
        <w:tabs>
          <w:tab w:val="left" w:pos="0"/>
        </w:tabs>
        <w:spacing w:line="480" w:lineRule="auto"/>
        <w:jc w:val="center"/>
        <w:outlineLvl w:val="5"/>
        <w:rPr>
          <w:rFonts w:eastAsia="Times New Roman" w:cs="Times New Roman"/>
          <w:i/>
          <w:color w:val="auto"/>
        </w:rPr>
      </w:pPr>
      <w:r w:rsidRPr="00FA4991">
        <w:rPr>
          <w:rFonts w:eastAsia="Times New Roman" w:cs="Times New Roman"/>
          <w:i/>
          <w:color w:val="auto"/>
        </w:rPr>
        <w:lastRenderedPageBreak/>
        <w:t>Electroosmotic pumps (EOP)</w:t>
      </w:r>
    </w:p>
    <w:p w14:paraId="2E9E8F72"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The growing trend in micro analytical systems, including miniaturized</w:t>
      </w:r>
      <w:r w:rsidRPr="00FA4991">
        <w:rPr>
          <w:rFonts w:eastAsia="Calibri" w:cs="Times New Roman"/>
          <w:b/>
          <w:color w:val="auto"/>
        </w:rPr>
        <w:t xml:space="preserve"> </w:t>
      </w:r>
      <w:r w:rsidRPr="00FA4991">
        <w:rPr>
          <w:rFonts w:eastAsia="Calibri" w:cs="Times New Roman"/>
          <w:color w:val="auto"/>
        </w:rPr>
        <w:t xml:space="preserve">HPLC systems, has allowed the prospect for electroosmotic pumps (EOPs) to be popularized in recent decades </w:t>
      </w:r>
      <w:r w:rsidRPr="00FA4991">
        <w:rPr>
          <w:rFonts w:eastAsia="Calibri" w:cs="Times New Roman"/>
          <w:color w:val="auto"/>
        </w:rPr>
        <w:fldChar w:fldCharType="begin">
          <w:fldData xml:space="preserve">PEVuZE5vdGU+PENpdGU+PEF1dGhvcj5EYXNndXB0YTwvQXV0aG9yPjxZZWFyPjE5OTQ8L1llYXI+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PEVuZE5vdGU+PENpdGU+PEF1dGhvcj5EYXNndXB0YTwvQXV0aG9yPjxZZWFyPjE5OTQ8L1llYXI+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[5-7]</w:t>
      </w:r>
      <w:r w:rsidRPr="00FA4991">
        <w:rPr>
          <w:rFonts w:eastAsia="Calibri" w:cs="Times New Roman"/>
          <w:color w:val="auto"/>
        </w:rPr>
        <w:fldChar w:fldCharType="end"/>
      </w:r>
      <w:r w:rsidRPr="00FA4991">
        <w:rPr>
          <w:rFonts w:eastAsia="Calibri" w:cs="Times New Roman"/>
          <w:color w:val="auto"/>
        </w:rPr>
        <w:t xml:space="preserve">. EOPs utilize electroosmosis through charged porous media (pumping elements) to generate pressure and flow. This porous media may either be positively or negatively charged based on the polarity of the high voltage power supply (HVPS) and the direction of the flow desired. Electroosmotic pumps offer a cost-effective and simplistic method for producing the necessary flow rates and pressures required for liquid chromatographic systems while having several other inherent benefits. For example, this style of pump naturally creates pulse-free flows, unlike most traditional pump systems. The liquid profile of EOPs more resemble a plug rather than parabolic in shape with pressure driven systems. The rate and direction of flow is easily manipulated through a change in the voltage magnitude and polarity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&lt;EndNote&gt;&lt;Cite&gt;&lt;Author&gt;Wang&lt;/Author&gt;&lt;Year&gt;2009&lt;/Year&gt;&lt;RecNum&gt;65&lt;/RecNum&gt;&lt;DisplayText&gt;[8]&lt;/DisplayText&gt;&lt;record&gt;&lt;rec-number&gt;65&lt;/rec-number&gt;&lt;foreign-keys&gt;&lt;key app="EN" db-id="xpx9a50vudasrtex9v15d20tdfdffpxw90zx" timestamp="0"&gt;65&lt;/key&gt;&lt;/foreign-keys&gt;&lt;ref-type name="Journal Article"&gt;17&lt;/ref-type&gt;&lt;contributors&gt;&lt;authors&gt;&lt;author&gt;Wang, Xiayan&lt;/author&gt;&lt;author&gt;Cheng, Chang&lt;/author&gt;&lt;author&gt;Wang, Shili&lt;/author&gt;&lt;author&gt;Liu, Shaorong&lt;/author&gt;&lt;/authors&gt;&lt;/contributors&gt;&lt;titles&gt;&lt;title&gt;Electroosmotic pumps and their applications in microfluidic systems&lt;/title&gt;&lt;secondary-title&gt;Microfluidics and Nanofluidics&lt;/secondary-title&gt;&lt;/titles&gt;&lt;pages&gt;145-162&lt;/pages&gt;&lt;volume&gt;6&lt;/volume&gt;&lt;number&gt;2&lt;/number&gt;&lt;dates&gt;&lt;year&gt;2009&lt;/year&gt;&lt;pub-dates&gt;&lt;date&gt;2009//&lt;/date&gt;&lt;/pub-dates&gt;&lt;/dates&gt;&lt;isbn&gt;1613-4990&lt;/isbn&gt;&lt;urls&gt;&lt;related-urls&gt;&lt;url&gt;http://dx.doi.org/10.1007/s10404-008-0399-9&lt;/url&gt;&lt;/related-urls&gt;&lt;/urls&gt;&lt;electronic-resource-num&gt;10.1007/s10404-008-0399-9&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[8]</w:t>
      </w:r>
      <w:r w:rsidRPr="00FA4991">
        <w:rPr>
          <w:rFonts w:eastAsia="Calibri" w:cs="Times New Roman"/>
          <w:color w:val="auto"/>
        </w:rPr>
        <w:fldChar w:fldCharType="end"/>
      </w:r>
      <w:r w:rsidRPr="00FA4991">
        <w:rPr>
          <w:rFonts w:eastAsia="Calibri" w:cs="Times New Roman"/>
          <w:color w:val="auto"/>
        </w:rPr>
        <w:t xml:space="preserve">. These pumps are readily miniaturized and integrated in both lab-on-chip and traditional systems, all the while reducing complexity due to no moving parts. </w:t>
      </w:r>
    </w:p>
    <w:p w14:paraId="13F1C8C8" w14:textId="63D58C46"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Our group has developed different electroosmotic pump configurations for use in portable LC systems. With the advent of monolithic </w:t>
      </w:r>
      <w:r w:rsidR="00002E4E">
        <w:rPr>
          <w:rFonts w:eastAsia="Calibri" w:cs="Times New Roman"/>
          <w:color w:val="auto"/>
        </w:rPr>
        <w:t>polymerized</w:t>
      </w:r>
      <w:r w:rsidRPr="00FA4991">
        <w:rPr>
          <w:rFonts w:eastAsia="Calibri" w:cs="Times New Roman"/>
          <w:color w:val="auto"/>
        </w:rPr>
        <w:t xml:space="preserve"> columns for electroosmotic pumping systems, step </w:t>
      </w:r>
      <w:r w:rsidRPr="00FA4991">
        <w:rPr>
          <w:rFonts w:eastAsia="Calibri" w:cs="Times New Roman"/>
          <w:color w:val="auto"/>
        </w:rPr>
        <w:fldChar w:fldCharType="begin">
          <w:fldData xml:space="preserve">PEVuZE5vdGU+PENpdGU+PEF1dGhvcj5IZTwvQXV0aG9yPjxZZWFyPjIwMTI8L1llYXI+PFJlY051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PEVuZE5vdGU+PENpdGU+PEF1dGhvcj5IZTwvQXV0aG9yPjxZZWFyPjIwMTI8L1llYXI+PFJlY051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[9, 10]</w:t>
      </w:r>
      <w:r w:rsidRPr="00FA4991">
        <w:rPr>
          <w:rFonts w:eastAsia="Calibri" w:cs="Times New Roman"/>
          <w:color w:val="auto"/>
        </w:rPr>
        <w:fldChar w:fldCharType="end"/>
      </w:r>
      <w:r w:rsidRPr="00FA4991">
        <w:rPr>
          <w:rFonts w:eastAsia="Calibri" w:cs="Times New Roman"/>
          <w:color w:val="auto"/>
        </w:rPr>
        <w:t xml:space="preserve">, linear </w:t>
      </w:r>
      <w:r w:rsidRPr="00FA4991">
        <w:rPr>
          <w:rFonts w:eastAsia="Calibri" w:cs="Times New Roman"/>
          <w:color w:val="auto"/>
        </w:rPr>
        <w:fldChar w:fldCharType="begin">
          <w:fldData xml:space="preserve">PEVuZE5vdGU+PENpdGU+PEF1dGhvcj5MeW5jaDwvQXV0aG9yPjxSZWNOdW0+MTAwPC9SZWNOdW0+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PEVuZE5vdGU+PENpdGU+PEF1dGhvcj5MeW5jaDwvQXV0aG9yPjxSZWNOdW0+MTAwPC9SZWNOdW0+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[11, 12]</w:t>
      </w:r>
      <w:r w:rsidRPr="00FA4991">
        <w:rPr>
          <w:rFonts w:eastAsia="Calibri" w:cs="Times New Roman"/>
          <w:color w:val="auto"/>
        </w:rPr>
        <w:fldChar w:fldCharType="end"/>
      </w:r>
      <w:r w:rsidRPr="00FA4991">
        <w:rPr>
          <w:rFonts w:eastAsia="Calibri" w:cs="Times New Roman"/>
          <w:color w:val="auto"/>
        </w:rPr>
        <w:t xml:space="preserve"> and programmable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&lt;EndNote&gt;&lt;Cite&gt;&lt;Author&gt;Zhou&lt;/Author&gt;&lt;Year&gt;2014&lt;/Year&gt;&lt;RecNum&gt;167&lt;/RecNum&gt;&lt;DisplayText&gt;[13]&lt;/DisplayText&gt;&lt;record&gt;&lt;rec-number&gt;167&lt;/rec-number&gt;&lt;foreign-keys&gt;&lt;key app="EN" db-id="xpx9a50vudasrtex9v15d20tdfdffpxw90zx" timestamp="0"&gt;167&lt;/key&gt;&lt;/foreign-keys&gt;&lt;ref-type name="Journal Article"&gt;17&lt;/ref-type&gt;&lt;contributors&gt;&lt;authors&gt;&lt;author&gt;Zhou, Lei&lt;/author&gt;&lt;author&gt;Lu, Joann Juan&lt;/author&gt;&lt;author&gt;Gu, Congying&lt;/author&gt;&lt;author&gt;Liu, Shaorong&lt;/author&gt;&lt;/authors&gt;&lt;/contributors&gt;&lt;titles&gt;&lt;title&gt;Binary Electroosmotic-Pump Nanoflow Gradient Generator for Miniaturized High-Performance Liquid Chromatography&lt;/title&gt;&lt;secondary-title&gt;Analytical Chemistry&lt;/secondary-title&gt;&lt;/titles&gt;&lt;periodical&gt;&lt;full-title&gt;Analytical Chemistry&lt;/full-title&gt;&lt;/periodical&gt;&lt;pages&gt;12214-12219&lt;/pages&gt;&lt;volume&gt;86&lt;/volume&gt;&lt;number&gt;24&lt;/number&gt;&lt;dates&gt;&lt;year&gt;2014&lt;/year&gt;&lt;pub-dates&gt;&lt;date&gt;2014/12/16&lt;/date&gt;&lt;/pub-dates&gt;&lt;/dates&gt;&lt;publisher&gt;American Chemical Society&lt;/publisher&gt;&lt;isbn&gt;0003-2700&lt;/isbn&gt;&lt;urls&gt;&lt;related-urls&gt;&lt;url&gt;http://dx.doi.org/10.1021/ac503223r&lt;/url&gt;&lt;/related-urls&gt;&lt;/urls&gt;&lt;electronic-resource-num&gt;10.1021/ac503223r&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[13]</w:t>
      </w:r>
      <w:r w:rsidRPr="00FA4991">
        <w:rPr>
          <w:rFonts w:eastAsia="Calibri" w:cs="Times New Roman"/>
          <w:color w:val="auto"/>
        </w:rPr>
        <w:fldChar w:fldCharType="end"/>
      </w:r>
      <w:r w:rsidRPr="00FA4991">
        <w:rPr>
          <w:rFonts w:eastAsia="Calibri" w:cs="Times New Roman"/>
          <w:color w:val="auto"/>
        </w:rPr>
        <w:t xml:space="preserve"> gradients were all obtained. Pumps capable of generating 1200 bar </w:t>
      </w:r>
      <w:r w:rsidRPr="00FA4991">
        <w:rPr>
          <w:rFonts w:eastAsia="Calibri" w:cs="Times New Roman"/>
          <w:color w:val="auto"/>
        </w:rPr>
        <w:fldChar w:fldCharType="begin"/>
      </w:r>
      <w:r w:rsidR="00A1022C">
        <w:rPr>
          <w:rFonts w:eastAsia="Calibri" w:cs="Times New Roman"/>
          <w:color w:val="auto"/>
        </w:rPr>
        <w:instrText xml:space="preserve"> ADDIN EN.CITE &lt;EndNote&gt;&lt;Cite&gt;&lt;Author&gt;Gu&lt;/Author&gt;&lt;Year&gt;2012&lt;/Year&gt;&lt;RecNum&gt;168&lt;/RecNum&gt;&lt;DisplayText&gt;[14]&lt;/DisplayText&gt;&lt;record&gt;&lt;rec-number&gt;168&lt;/rec-number&gt;&lt;foreign-keys&gt;&lt;key app="EN" db-id="2rwsa5tdvfwx5aetespv0w05xa0dsvrr0xe2" timestamp="1524793877"&gt;168&lt;/key&gt;&lt;/foreign-keys&gt;&lt;ref-type name="Journal Article"&gt;17&lt;/ref-type&gt;&lt;contributors&gt;&lt;authors&gt;&lt;author&gt;Hage, David S&lt;/author&gt;&lt;author&gt;Anguizola, Jeanethe A&lt;/author&gt;&lt;author&gt;Bi, Cong&lt;/author&gt;&lt;author&gt;Li, Rong&lt;/author&gt;&lt;author&gt;Matsuda, Ryan&lt;/author&gt;&lt;author&gt;Papastavros, Efthimia&lt;/author&gt;&lt;author&gt;Pfaunmiller, Erika&lt;/author&gt;&lt;author&gt;Vargas, John&lt;/author&gt;&lt;author&gt;Zheng, Xiwei&lt;/author&gt;&lt;/authors&gt;&lt;/contributors&gt;&lt;titles&gt;&lt;title&gt;Pharmaceutical and biomedical applications of affinity chromatography: recent trends and developments&lt;/title&gt;&lt;secondary-title&gt;Journal of pharmaceutical and biomedical analysis&lt;/secondary-title&gt;&lt;/titles&gt;&lt;periodical&gt;&lt;full-title&gt;Journal of Pharmaceutical and Biomedical Analysis&lt;/full-title&gt;&lt;/periodical&gt;&lt;pages&gt;93-105&lt;/pages&gt;&lt;volume&gt;69&lt;/volume&gt;&lt;dates&gt;&lt;year&gt;2012&lt;/year&gt;&lt;/dates&gt;&lt;isbn&gt;0731-7085&lt;/isbn&gt;&lt;urls&gt;&lt;/urls&gt;&lt;/record&gt;&lt;/Cite&gt;&lt;/EndNote&gt;</w:instrText>
      </w:r>
      <w:r w:rsidRPr="00FA4991">
        <w:rPr>
          <w:rFonts w:eastAsia="Calibri" w:cs="Times New Roman"/>
          <w:color w:val="auto"/>
        </w:rPr>
        <w:fldChar w:fldCharType="separate"/>
      </w:r>
      <w:r w:rsidRPr="00FA4991">
        <w:rPr>
          <w:rFonts w:eastAsia="Calibri" w:cs="Times New Roman"/>
          <w:noProof/>
          <w:color w:val="auto"/>
        </w:rPr>
        <w:t>[14]</w:t>
      </w:r>
      <w:r w:rsidRPr="00FA4991">
        <w:rPr>
          <w:rFonts w:eastAsia="Calibri" w:cs="Times New Roman"/>
          <w:color w:val="auto"/>
        </w:rPr>
        <w:fldChar w:fldCharType="end"/>
      </w:r>
      <w:r w:rsidRPr="00FA4991">
        <w:rPr>
          <w:rFonts w:eastAsia="Calibri" w:cs="Times New Roman"/>
          <w:color w:val="auto"/>
        </w:rPr>
        <w:t xml:space="preserve"> have been reported, however lower pressures (~120 bar) are more routinely used to drive separations at a flow rate of ~200 nL/min. Depending on the specifications of the pump required, one may choose to either put several of the same charged monolith in parallel to achieve additive flow and averaged pressure or combine positive and negatively </w:t>
      </w:r>
      <w:r w:rsidRPr="00FA4991">
        <w:rPr>
          <w:rFonts w:eastAsia="Calibri" w:cs="Times New Roman"/>
          <w:color w:val="auto"/>
        </w:rPr>
        <w:lastRenderedPageBreak/>
        <w:t xml:space="preserve">charged monoliths in series to create a </w:t>
      </w:r>
      <w:r w:rsidR="00B11FD0">
        <w:rPr>
          <w:rFonts w:eastAsia="Calibri" w:cs="Times New Roman"/>
          <w:color w:val="auto"/>
        </w:rPr>
        <w:t xml:space="preserve">Pressure Power Supply (PPS), which </w:t>
      </w:r>
      <w:r w:rsidR="00453623">
        <w:rPr>
          <w:rFonts w:eastAsia="Calibri" w:cs="Times New Roman"/>
          <w:color w:val="auto"/>
        </w:rPr>
        <w:t>allows for additive</w:t>
      </w:r>
      <w:r w:rsidRPr="00FA4991">
        <w:rPr>
          <w:rFonts w:eastAsia="Calibri" w:cs="Times New Roman"/>
          <w:color w:val="auto"/>
        </w:rPr>
        <w:t xml:space="preserve"> pressure with averaged flow. This technique is often compared to how batteries work and sample configurations may be seen in Figure 1-1.</w:t>
      </w:r>
      <w:r w:rsidR="00A3051F">
        <w:rPr>
          <w:rFonts w:eastAsia="Calibri" w:cs="Times New Roman"/>
          <w:color w:val="auto"/>
        </w:rPr>
        <w:t xml:space="preserve"> </w:t>
      </w:r>
      <w:r w:rsidR="00002E4E">
        <w:rPr>
          <w:rFonts w:eastAsia="Calibri" w:cs="Times New Roman"/>
          <w:color w:val="auto"/>
        </w:rPr>
        <w:t xml:space="preserve">Within the proposed HPLC cartridge presented within this dissertation, we utilize the first technique (parallel negatively charged EOPs) to generate a miniaturized high-pressure pump capable of pressures ~2500 psi and flow rates ~1 </w:t>
      </w:r>
      <w:r w:rsidR="00002E4E" w:rsidRPr="00FA4991">
        <w:rPr>
          <w:rFonts w:eastAsia="Calibri" w:cs="Times New Roman"/>
          <w:color w:val="auto"/>
        </w:rPr>
        <w:t>μ</w:t>
      </w:r>
      <w:r w:rsidR="00002E4E">
        <w:rPr>
          <w:rFonts w:eastAsia="Calibri" w:cs="Times New Roman"/>
          <w:color w:val="auto"/>
        </w:rPr>
        <w:t>L/min. Scanning electron microscope (SEM) images of the negatively charged monolithic EOPs utilized within this research can be seen in Figure 1-2.</w:t>
      </w:r>
    </w:p>
    <w:p w14:paraId="387E09C4" w14:textId="5BB1C676" w:rsidR="004E181E" w:rsidRPr="00FA4991" w:rsidRDefault="004E181E" w:rsidP="004E181E">
      <w:pPr>
        <w:rPr>
          <w:rFonts w:eastAsia="Calibri" w:cs="Times New Roman"/>
          <w:color w:val="auto"/>
        </w:rPr>
      </w:pPr>
      <w:r>
        <w:rPr>
          <w:rFonts w:eastAsia="Calibri" w:cs="Times New Roman"/>
          <w:color w:val="auto"/>
        </w:rPr>
        <w:br w:type="page"/>
      </w:r>
    </w:p>
    <w:p w14:paraId="30C38C16" w14:textId="39D1E2D1" w:rsidR="00FA4991" w:rsidRDefault="003B2B32" w:rsidP="00FA4991">
      <w:pPr>
        <w:spacing w:line="480" w:lineRule="auto"/>
        <w:jc w:val="both"/>
        <w:rPr>
          <w:rFonts w:eastAsia="Calibri" w:cs="Times New Roman"/>
          <w:color w:val="auto"/>
        </w:rPr>
      </w:pPr>
      <w:r>
        <w:rPr>
          <w:rFonts w:eastAsia="Calibri" w:cs="Times New Roman"/>
          <w:noProof/>
          <w:color w:val="auto"/>
        </w:rPr>
        <w:lastRenderedPageBreak/>
        <w:drawing>
          <wp:inline distT="0" distB="0" distL="0" distR="0" wp14:anchorId="34880B52" wp14:editId="7E898FFC">
            <wp:extent cx="5394960" cy="5813863"/>
            <wp:effectExtent l="0" t="0" r="0" b="3175"/>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4960" cy="5813863"/>
                    </a:xfrm>
                    <a:prstGeom prst="rect">
                      <a:avLst/>
                    </a:prstGeom>
                    <a:noFill/>
                    <a:ln>
                      <a:noFill/>
                    </a:ln>
                  </pic:spPr>
                </pic:pic>
              </a:graphicData>
            </a:graphic>
          </wp:inline>
        </w:drawing>
      </w:r>
    </w:p>
    <w:p w14:paraId="4BFC133C" w14:textId="560B3AB4" w:rsidR="002101E2" w:rsidRPr="00FA4991" w:rsidRDefault="002101E2" w:rsidP="00FA4991">
      <w:pPr>
        <w:spacing w:line="480" w:lineRule="auto"/>
        <w:jc w:val="both"/>
        <w:rPr>
          <w:rFonts w:eastAsia="Calibri" w:cs="Times New Roman"/>
          <w:color w:val="auto"/>
        </w:rPr>
      </w:pPr>
    </w:p>
    <w:p w14:paraId="58E1E9EE" w14:textId="77777777" w:rsidR="00FA4991" w:rsidRPr="00FA4991" w:rsidRDefault="00FA4991" w:rsidP="004E181E">
      <w:pPr>
        <w:spacing w:before="69" w:line="480" w:lineRule="auto"/>
        <w:jc w:val="both"/>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1-1 Monolithic pump setup</w:t>
      </w:r>
    </w:p>
    <w:p w14:paraId="067CBC3B" w14:textId="1DC5440D" w:rsidR="00FA4991" w:rsidRDefault="00FA4991" w:rsidP="004E181E">
      <w:pPr>
        <w:spacing w:before="69" w:line="480" w:lineRule="auto"/>
        <w:jc w:val="both"/>
        <w:outlineLvl w:val="6"/>
        <w:rPr>
          <w:rFonts w:eastAsia="Times New Roman" w:cs="Times New Roman"/>
          <w:bCs/>
          <w:color w:val="auto"/>
        </w:rPr>
      </w:pPr>
      <w:r w:rsidRPr="00FA4991">
        <w:rPr>
          <w:rFonts w:eastAsia="Times New Roman" w:cs="Times New Roman"/>
          <w:bCs/>
          <w:color w:val="auto"/>
        </w:rPr>
        <w:t xml:space="preserve">+HV – positive high voltage; GND </w:t>
      </w:r>
      <w:r w:rsidR="002101E2">
        <w:rPr>
          <w:rFonts w:eastAsia="Times New Roman" w:cs="Times New Roman"/>
          <w:bCs/>
          <w:color w:val="auto"/>
        </w:rPr>
        <w:t>–</w:t>
      </w:r>
      <w:r w:rsidRPr="00FA4991">
        <w:rPr>
          <w:rFonts w:eastAsia="Times New Roman" w:cs="Times New Roman"/>
          <w:bCs/>
          <w:color w:val="auto"/>
        </w:rPr>
        <w:t xml:space="preserve"> ground</w:t>
      </w:r>
      <w:r w:rsidR="002101E2">
        <w:rPr>
          <w:rFonts w:eastAsia="Times New Roman" w:cs="Times New Roman"/>
          <w:bCs/>
          <w:color w:val="auto"/>
        </w:rPr>
        <w:t xml:space="preserve">; EOP – electroosmotic pump; EOF – electroosmotic flow </w:t>
      </w:r>
    </w:p>
    <w:p w14:paraId="7E65AA15" w14:textId="3AE523C9" w:rsidR="003B2B32" w:rsidRPr="004E181E" w:rsidRDefault="003B2B32" w:rsidP="004E181E">
      <w:pPr>
        <w:spacing w:before="69" w:line="480" w:lineRule="auto"/>
        <w:jc w:val="both"/>
        <w:outlineLvl w:val="6"/>
        <w:rPr>
          <w:rFonts w:eastAsia="Times New Roman" w:cs="Times New Roman"/>
          <w:bCs/>
          <w:color w:val="auto"/>
        </w:rPr>
      </w:pPr>
      <w:r>
        <w:rPr>
          <w:rFonts w:eastAsia="Times New Roman" w:cs="Times New Roman"/>
          <w:bCs/>
          <w:color w:val="auto"/>
        </w:rPr>
        <w:t xml:space="preserve">A: parallel EOP configuration; B: pressure pump system (PPS) (series EOP configuration) </w:t>
      </w:r>
    </w:p>
    <w:p w14:paraId="51C65F5C" w14:textId="77777777" w:rsidR="00DE29F6" w:rsidRPr="00FA4991" w:rsidRDefault="00DE29F6" w:rsidP="00FA4991">
      <w:pPr>
        <w:spacing w:line="480" w:lineRule="auto"/>
        <w:ind w:right="117"/>
        <w:jc w:val="both"/>
        <w:rPr>
          <w:rFonts w:eastAsia="Times New Roman" w:cs="Times New Roman"/>
          <w:color w:val="auto"/>
        </w:rPr>
        <w:sectPr w:rsidR="00DE29F6" w:rsidRPr="00FA4991" w:rsidSect="002A7D38">
          <w:footerReference w:type="default" r:id="rId13"/>
          <w:pgSz w:w="12240" w:h="15840"/>
          <w:pgMar w:top="1440" w:right="1440" w:bottom="1440" w:left="2304" w:header="0" w:footer="1051" w:gutter="0"/>
          <w:pgNumType w:start="1"/>
          <w:cols w:space="720"/>
        </w:sectPr>
      </w:pPr>
    </w:p>
    <w:p w14:paraId="04F1EEE0" w14:textId="6039256A" w:rsidR="00453623" w:rsidRDefault="00453623" w:rsidP="00453623">
      <w:pPr>
        <w:spacing w:line="480" w:lineRule="auto"/>
        <w:jc w:val="both"/>
        <w:rPr>
          <w:rFonts w:eastAsia="Calibri" w:cs="Times New Roman"/>
          <w:color w:val="auto"/>
        </w:rPr>
      </w:pPr>
      <w:r>
        <w:rPr>
          <w:rFonts w:ascii="Helvetica" w:hAnsi="Helvetica" w:cs="Helvetica"/>
          <w:noProof/>
          <w:color w:val="auto"/>
        </w:rPr>
        <w:lastRenderedPageBreak/>
        <w:drawing>
          <wp:inline distT="0" distB="0" distL="0" distR="0" wp14:anchorId="6C505140" wp14:editId="59E02C1B">
            <wp:extent cx="5394960" cy="404622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08090072" w14:textId="6866D9BE" w:rsidR="00453623" w:rsidRDefault="00453623" w:rsidP="00453623">
      <w:pPr>
        <w:spacing w:line="480" w:lineRule="auto"/>
        <w:rPr>
          <w:rFonts w:eastAsia="Times New Roman" w:cs="Times New Roman"/>
          <w:b/>
          <w:color w:val="000000"/>
          <w:shd w:val="clear" w:color="auto" w:fill="FFFFFF"/>
        </w:rPr>
      </w:pPr>
      <w:r w:rsidRPr="00453623">
        <w:rPr>
          <w:rFonts w:eastAsia="Calibri" w:cs="Times New Roman"/>
          <w:b/>
          <w:color w:val="auto"/>
        </w:rPr>
        <w:t xml:space="preserve">Figure 1-2 </w:t>
      </w:r>
      <w:r w:rsidRPr="00453623">
        <w:rPr>
          <w:rFonts w:eastAsia="Times New Roman" w:cs="Times New Roman"/>
          <w:b/>
          <w:color w:val="000000"/>
          <w:shd w:val="clear" w:color="auto" w:fill="FFFFFF"/>
        </w:rPr>
        <w:t>SEM images of typical negative monoliths</w:t>
      </w:r>
    </w:p>
    <w:p w14:paraId="1BFDE47B" w14:textId="3093F388" w:rsidR="00453623" w:rsidRDefault="00453623" w:rsidP="00453623">
      <w:pPr>
        <w:tabs>
          <w:tab w:val="left" w:pos="630"/>
          <w:tab w:val="left" w:pos="720"/>
        </w:tabs>
        <w:spacing w:line="480" w:lineRule="auto"/>
        <w:rPr>
          <w:rFonts w:eastAsia="Calibri" w:cs="Times New Roman"/>
          <w:color w:val="auto"/>
        </w:rPr>
      </w:pPr>
      <w:r w:rsidRPr="00FA4991">
        <w:rPr>
          <w:rFonts w:eastAsia="Calibri" w:cs="Times New Roman"/>
          <w:color w:val="auto"/>
        </w:rPr>
        <w:t xml:space="preserve">[Reprinted with permission from </w:t>
      </w:r>
      <w:r>
        <w:rPr>
          <w:rFonts w:eastAsia="Calibri" w:cs="Times New Roman"/>
          <w:noProof/>
          <w:color w:val="auto"/>
        </w:rPr>
        <w:t>Zhou</w:t>
      </w:r>
      <w:r w:rsidR="00FD59D5">
        <w:rPr>
          <w:rFonts w:eastAsia="Calibri" w:cs="Times New Roman"/>
          <w:noProof/>
          <w:color w:val="auto"/>
        </w:rPr>
        <w:t xml:space="preserve"> et al., Analytical Chemistry 86(24) 12214-12219</w:t>
      </w:r>
      <w:r w:rsidRPr="00FA4991">
        <w:rPr>
          <w:rFonts w:eastAsia="Calibri" w:cs="Times New Roman"/>
          <w:noProof/>
          <w:color w:val="auto"/>
        </w:rPr>
        <w:t xml:space="preserve">. </w:t>
      </w:r>
      <w:r w:rsidR="00FD59D5">
        <w:rPr>
          <w:rFonts w:eastAsia="Calibri" w:cs="Times New Roman"/>
          <w:color w:val="auto"/>
        </w:rPr>
        <w:t>Copyright (2014</w:t>
      </w:r>
      <w:r w:rsidRPr="00FA4991">
        <w:rPr>
          <w:rFonts w:eastAsia="Calibri" w:cs="Times New Roman"/>
          <w:color w:val="auto"/>
        </w:rPr>
        <w:t xml:space="preserve">) </w:t>
      </w:r>
      <w:r w:rsidRPr="00FA4991">
        <w:rPr>
          <w:rFonts w:eastAsia="Calibri" w:cs="Times New Roman"/>
          <w:noProof/>
          <w:color w:val="auto"/>
        </w:rPr>
        <w:t xml:space="preserve"> </w:t>
      </w:r>
      <w:r w:rsidRPr="00FA4991">
        <w:rPr>
          <w:rFonts w:eastAsia="Calibri" w:cs="Times New Roman"/>
          <w:color w:val="auto"/>
        </w:rPr>
        <w:t>American Chemical Society</w:t>
      </w:r>
      <w:r>
        <w:rPr>
          <w:rFonts w:eastAsia="Calibri" w:cs="Times New Roman"/>
          <w:color w:val="auto"/>
        </w:rPr>
        <w:t>.]</w:t>
      </w:r>
    </w:p>
    <w:p w14:paraId="7354B8F5" w14:textId="77777777" w:rsidR="00453623" w:rsidRDefault="00453623" w:rsidP="00453623">
      <w:pPr>
        <w:rPr>
          <w:rFonts w:eastAsia="Times New Roman" w:cs="Times New Roman"/>
          <w:b/>
          <w:color w:val="auto"/>
        </w:rPr>
      </w:pPr>
    </w:p>
    <w:p w14:paraId="3CA54D48" w14:textId="77777777" w:rsidR="00453623" w:rsidRDefault="00453623" w:rsidP="00453623">
      <w:pPr>
        <w:rPr>
          <w:rFonts w:eastAsia="Times New Roman" w:cs="Times New Roman"/>
          <w:b/>
          <w:color w:val="auto"/>
        </w:rPr>
      </w:pPr>
    </w:p>
    <w:p w14:paraId="2C928A0A" w14:textId="77777777" w:rsidR="00453623" w:rsidRDefault="00453623" w:rsidP="00453623">
      <w:pPr>
        <w:rPr>
          <w:rFonts w:eastAsia="Times New Roman" w:cs="Times New Roman"/>
          <w:b/>
          <w:color w:val="auto"/>
        </w:rPr>
      </w:pPr>
    </w:p>
    <w:p w14:paraId="0CC67508" w14:textId="77777777" w:rsidR="00453623" w:rsidRDefault="00453623" w:rsidP="00453623">
      <w:pPr>
        <w:rPr>
          <w:rFonts w:eastAsia="Times New Roman" w:cs="Times New Roman"/>
          <w:b/>
          <w:color w:val="auto"/>
        </w:rPr>
      </w:pPr>
    </w:p>
    <w:p w14:paraId="34846DC0" w14:textId="77777777" w:rsidR="00453623" w:rsidRDefault="00453623" w:rsidP="00453623">
      <w:pPr>
        <w:rPr>
          <w:rFonts w:eastAsia="Times New Roman" w:cs="Times New Roman"/>
          <w:b/>
          <w:color w:val="auto"/>
        </w:rPr>
      </w:pPr>
    </w:p>
    <w:p w14:paraId="57734148" w14:textId="77777777" w:rsidR="00453623" w:rsidRDefault="00453623" w:rsidP="00453623">
      <w:pPr>
        <w:rPr>
          <w:rFonts w:eastAsia="Times New Roman" w:cs="Times New Roman"/>
          <w:b/>
          <w:color w:val="auto"/>
        </w:rPr>
      </w:pPr>
    </w:p>
    <w:p w14:paraId="7B9C3B86" w14:textId="77777777" w:rsidR="00453623" w:rsidRDefault="00453623" w:rsidP="00453623">
      <w:pPr>
        <w:rPr>
          <w:rFonts w:eastAsia="Times New Roman" w:cs="Times New Roman"/>
          <w:b/>
          <w:color w:val="auto"/>
        </w:rPr>
      </w:pPr>
    </w:p>
    <w:p w14:paraId="33A471C0" w14:textId="77777777" w:rsidR="00453623" w:rsidRDefault="00453623" w:rsidP="00453623">
      <w:pPr>
        <w:rPr>
          <w:rFonts w:eastAsia="Times New Roman" w:cs="Times New Roman"/>
          <w:b/>
          <w:color w:val="auto"/>
        </w:rPr>
      </w:pPr>
    </w:p>
    <w:p w14:paraId="46ACA625" w14:textId="77777777" w:rsidR="00453623" w:rsidRDefault="00453623" w:rsidP="00453623">
      <w:pPr>
        <w:rPr>
          <w:rFonts w:eastAsia="Times New Roman" w:cs="Times New Roman"/>
          <w:b/>
          <w:color w:val="auto"/>
        </w:rPr>
      </w:pPr>
    </w:p>
    <w:p w14:paraId="596C675E" w14:textId="77777777" w:rsidR="00FD59D5" w:rsidRDefault="00FD59D5" w:rsidP="00453623">
      <w:pPr>
        <w:rPr>
          <w:rFonts w:eastAsia="Times New Roman" w:cs="Times New Roman"/>
          <w:b/>
          <w:color w:val="auto"/>
        </w:rPr>
      </w:pPr>
    </w:p>
    <w:p w14:paraId="2EC67763" w14:textId="77777777" w:rsidR="00FD59D5" w:rsidRDefault="00FD59D5" w:rsidP="00453623">
      <w:pPr>
        <w:rPr>
          <w:rFonts w:eastAsia="Times New Roman" w:cs="Times New Roman"/>
          <w:b/>
          <w:color w:val="auto"/>
        </w:rPr>
      </w:pPr>
    </w:p>
    <w:p w14:paraId="686EB9A6" w14:textId="77777777" w:rsidR="00453623" w:rsidRDefault="00453623" w:rsidP="00453623">
      <w:pPr>
        <w:rPr>
          <w:rFonts w:eastAsia="Times New Roman" w:cs="Times New Roman"/>
          <w:b/>
          <w:color w:val="auto"/>
        </w:rPr>
      </w:pPr>
    </w:p>
    <w:p w14:paraId="7AD4F7D5" w14:textId="77777777" w:rsidR="00453623" w:rsidRDefault="00453623" w:rsidP="00453623">
      <w:pPr>
        <w:rPr>
          <w:rFonts w:eastAsia="Times New Roman" w:cs="Times New Roman"/>
          <w:b/>
          <w:color w:val="auto"/>
        </w:rPr>
      </w:pPr>
    </w:p>
    <w:p w14:paraId="5734A11C" w14:textId="77777777" w:rsidR="00453623" w:rsidRDefault="00453623" w:rsidP="00453623">
      <w:pPr>
        <w:rPr>
          <w:rFonts w:eastAsia="Times New Roman" w:cs="Times New Roman"/>
          <w:b/>
          <w:color w:val="auto"/>
        </w:rPr>
      </w:pPr>
    </w:p>
    <w:p w14:paraId="19159D65" w14:textId="77777777" w:rsidR="00453623" w:rsidRDefault="00453623" w:rsidP="00453623">
      <w:pPr>
        <w:rPr>
          <w:rFonts w:eastAsia="Times New Roman" w:cs="Times New Roman"/>
          <w:b/>
          <w:color w:val="auto"/>
        </w:rPr>
      </w:pPr>
    </w:p>
    <w:p w14:paraId="6D43E695" w14:textId="77777777" w:rsidR="00453623" w:rsidRPr="00453623" w:rsidRDefault="00453623" w:rsidP="00453623">
      <w:pPr>
        <w:rPr>
          <w:rFonts w:eastAsia="Times New Roman" w:cs="Times New Roman"/>
          <w:b/>
          <w:color w:val="auto"/>
        </w:rPr>
      </w:pPr>
    </w:p>
    <w:p w14:paraId="4CBC4DDA" w14:textId="77777777" w:rsidR="00453623" w:rsidRPr="00453623" w:rsidRDefault="00453623" w:rsidP="00453623">
      <w:pPr>
        <w:rPr>
          <w:rFonts w:eastAsia="Times New Roman" w:cs="Times New Roman"/>
          <w:color w:val="auto"/>
          <w:sz w:val="20"/>
          <w:szCs w:val="20"/>
        </w:rPr>
      </w:pPr>
    </w:p>
    <w:p w14:paraId="52C87541"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lastRenderedPageBreak/>
        <w:t xml:space="preserve">Although electroosmotic pumping systems are small in size and have low dwell volume compared to conventional pumping systems, limitations to EOP do exist. These may include pump-solution incompatibility with high organic contents, flow rate fluctuations due to condition variations at the pumping element surfaces, unstable voltage sources, and/or chemical breakdown within the pumping element itself. Each of these limitations lend to the fact that EOPs have never been commercialized in the 20 years of their existence. Although EOP pressures and flow rates are approaching the workable range for LC separations and its size lends itself to a miniaturized HPLC system, further research is needed to provide stable flow rates and a reproducible and programmable gradient before they will ever reach the market.  </w:t>
      </w:r>
    </w:p>
    <w:p w14:paraId="6F472304" w14:textId="77777777" w:rsidR="00FA4991" w:rsidRPr="00FA4991" w:rsidRDefault="00FA4991" w:rsidP="00FA4991">
      <w:pPr>
        <w:tabs>
          <w:tab w:val="left" w:pos="0"/>
        </w:tabs>
        <w:spacing w:line="480" w:lineRule="auto"/>
        <w:jc w:val="center"/>
        <w:outlineLvl w:val="5"/>
        <w:rPr>
          <w:rFonts w:eastAsia="Times New Roman" w:cs="Times New Roman"/>
          <w:i/>
          <w:color w:val="auto"/>
          <w:sz w:val="26"/>
          <w:szCs w:val="26"/>
        </w:rPr>
      </w:pPr>
      <w:r w:rsidRPr="00FA4991">
        <w:rPr>
          <w:rFonts w:eastAsia="Times New Roman" w:cs="Times New Roman"/>
          <w:i/>
          <w:color w:val="auto"/>
          <w:sz w:val="26"/>
          <w:szCs w:val="26"/>
        </w:rPr>
        <w:t>Capillary columns</w:t>
      </w:r>
    </w:p>
    <w:p w14:paraId="17173995"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Since the early HPLC systems, it has been known that in order to increase resolution and decrease separation times, packing particle sizes and column dimensions need to be minimized. The advent of microcolumns (0.5-1.5-mm-i.d.) lead to the development of capillary-based columns (0.1-0.05-mm-i.d.) and then to microcapillary columns (50-200-μm-i.d.)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&lt;EndNote&gt;&lt;Cite&gt;&lt;Author&gt;Tsuda&lt;/Author&gt;&lt;Year&gt;1978&lt;/Year&gt;&lt;RecNum&gt;230&lt;/RecNum&gt;&lt;DisplayText&gt;[15]&lt;/DisplayText&gt;&lt;record&gt;&lt;rec-number&gt;230&lt;/rec-number&gt;&lt;foreign-keys&gt;&lt;key app="EN" db-id="xpx9a50vudasrtex9v15d20tdfdffpxw90zx" timestamp="0"&gt;230&lt;/key&gt;&lt;/foreign-keys&gt;&lt;ref-type name="Journal Article"&gt;17&lt;/ref-type&gt;&lt;contributors&gt;&lt;authors&gt;&lt;author&gt;Tsuda, Takao&lt;/author&gt;&lt;author&gt;Novotny, Milos&lt;/author&gt;&lt;/authors&gt;&lt;/contributors&gt;&lt;titles&gt;&lt;title&gt;Packed microcapillary columns in high performance liquid chromatography&lt;/title&gt;&lt;secondary-title&gt;Analytical Chemistry&lt;/secondary-title&gt;&lt;/titles&gt;&lt;periodical&gt;&lt;full-title&gt;Analytical Chemistry&lt;/full-title&gt;&lt;/periodical&gt;&lt;pages&gt;271-275&lt;/pages&gt;&lt;volume&gt;50&lt;/volume&gt;&lt;number&gt;2&lt;/number&gt;&lt;dates&gt;&lt;year&gt;1978&lt;/year&gt;&lt;pub-dates&gt;&lt;date&gt;1978/02/01&lt;/date&gt;&lt;/pub-dates&gt;&lt;/dates&gt;&lt;publisher&gt;American Chemical Society&lt;/publisher&gt;&lt;isbn&gt;0003-2700&lt;/isbn&gt;&lt;urls&gt;&lt;related-urls&gt;&lt;url&gt;http://dx.doi.org/10.1021/ac50024a026&lt;/url&gt;&lt;/related-urls&gt;&lt;/urls&gt;&lt;electronic-resource-num&gt;10.1021/ac50024a026&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[15]</w:t>
      </w:r>
      <w:r w:rsidRPr="00FA4991">
        <w:rPr>
          <w:rFonts w:eastAsia="Calibri" w:cs="Times New Roman"/>
          <w:color w:val="auto"/>
        </w:rPr>
        <w:fldChar w:fldCharType="end"/>
      </w:r>
      <w:r w:rsidRPr="00FA4991">
        <w:rPr>
          <w:rFonts w:eastAsia="Calibri" w:cs="Times New Roman"/>
          <w:color w:val="auto"/>
        </w:rPr>
        <w:t xml:space="preserve"> in the late 1970s. Tsuda et al.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&lt;EndNote&gt;&lt;Cite&gt;&lt;Author&gt;Tsuda&lt;/Author&gt;&lt;Year&gt;1983&lt;/Year&gt;&lt;RecNum&gt;225&lt;/RecNum&gt;&lt;DisplayText&gt;[16]&lt;/DisplayText&gt;&lt;record&gt;&lt;rec-number&gt;225&lt;/rec-number&gt;&lt;foreign-keys&gt;&lt;key app="EN" db-id="xpx9a50vudasrtex9v15d20tdfdffpxw90zx" timestamp="0"&gt;225&lt;/key&gt;&lt;/foreign-keys&gt;&lt;ref-type name="Journal Article"&gt;17&lt;/ref-type&gt;&lt;contributors&gt;&lt;authors&gt;&lt;author&gt;Tsuda, Takao&lt;/author&gt;&lt;author&gt;Nakagawa, Genkichi&lt;/author&gt;&lt;/authors&gt;&lt;/contributors&gt;&lt;titles&gt;&lt;title&gt;Open-tubular liquid chromatography with 5–10-μm ID Columns&lt;/title&gt;&lt;secondary-title&gt;Journal of Chromatography A&lt;/secondary-title&gt;&lt;/titles&gt;&lt;periodical&gt;&lt;full-title&gt;Journal of Chromatography A&lt;/full-title&gt;&lt;/periodical&gt;&lt;pages&gt;369-374&lt;/pages&gt;&lt;volume&gt;268&lt;/volume&gt;&lt;dates&gt;&lt;year&gt;1983&lt;/year&gt;&lt;/dates&gt;&lt;isbn&gt;0021-9673&lt;/isbn&gt;&lt;urls&gt;&lt;/urls&gt;&lt;/record&gt;&lt;/Cite&gt;&lt;/EndNote&gt;</w:instrText>
      </w:r>
      <w:r w:rsidRPr="00FA4991">
        <w:rPr>
          <w:rFonts w:eastAsia="Calibri" w:cs="Times New Roman"/>
          <w:color w:val="auto"/>
        </w:rPr>
        <w:fldChar w:fldCharType="separate"/>
      </w:r>
      <w:r w:rsidRPr="00FA4991">
        <w:rPr>
          <w:rFonts w:eastAsia="Calibri" w:cs="Times New Roman"/>
          <w:noProof/>
          <w:color w:val="auto"/>
        </w:rPr>
        <w:t>[16]</w:t>
      </w:r>
      <w:r w:rsidRPr="00FA4991">
        <w:rPr>
          <w:rFonts w:eastAsia="Calibri" w:cs="Times New Roman"/>
          <w:color w:val="auto"/>
        </w:rPr>
        <w:fldChar w:fldCharType="end"/>
      </w:r>
      <w:r w:rsidRPr="00FA4991">
        <w:rPr>
          <w:rFonts w:eastAsia="Calibri" w:cs="Times New Roman"/>
          <w:color w:val="auto"/>
        </w:rPr>
        <w:t xml:space="preserve"> as well as Jorgenson’s groups </w:t>
      </w:r>
      <w:r w:rsidRPr="00FA4991">
        <w:rPr>
          <w:rFonts w:eastAsia="Calibri" w:cs="Times New Roman"/>
          <w:color w:val="auto"/>
        </w:rPr>
        <w:fldChar w:fldCharType="begin">
          <w:fldData xml:space="preserve">PEVuZE5vdGU+PENpdGU+PEF1dGhvcj5LZW5uZWR5PC9BdXRob3I+PFllYXI+MTk4OTwvWWVhcj48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PEVuZE5vdGU+PENpdGU+PEF1dGhvcj5LZW5uZWR5PC9BdXRob3I+PFllYXI+MTk4OTwvWWVhcj48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[17, 18]</w:t>
      </w:r>
      <w:r w:rsidRPr="00FA4991">
        <w:rPr>
          <w:rFonts w:eastAsia="Calibri" w:cs="Times New Roman"/>
          <w:color w:val="auto"/>
        </w:rPr>
        <w:fldChar w:fldCharType="end"/>
      </w:r>
      <w:r w:rsidRPr="00FA4991">
        <w:rPr>
          <w:rFonts w:eastAsia="Calibri" w:cs="Times New Roman"/>
          <w:color w:val="auto"/>
        </w:rPr>
        <w:t xml:space="preserve"> continued to pioneer columns with the further reduction of column diameter to 5-500-μm-i.d. . During this development of microcapillary columns, much research went into the slurry packing of fused silica particles in order to increase the columns homogeneity and thus improve its efficiency and reproducibility </w:t>
      </w:r>
      <w:r w:rsidRPr="00FA4991">
        <w:rPr>
          <w:rFonts w:eastAsia="Calibri" w:cs="Times New Roman"/>
          <w:color w:val="auto"/>
        </w:rPr>
        <w:fldChar w:fldCharType="begin">
          <w:fldData xml:space="preserve">PEVuZE5vdGU+PENpdGU+PEF1dGhvcj5UYWtldWNoaTwvQXV0aG9yPjxZZWFyPjE5ODE8L1llYXI+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=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PEVuZE5vdGU+PENpdGU+PEF1dGhvcj5UYWtldWNoaTwvQXV0aG9yPjxZZWFyPjE5ODE8L1llYXI+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=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[17, 19-25]</w:t>
      </w:r>
      <w:r w:rsidRPr="00FA4991">
        <w:rPr>
          <w:rFonts w:eastAsia="Calibri" w:cs="Times New Roman"/>
          <w:color w:val="auto"/>
        </w:rPr>
        <w:fldChar w:fldCharType="end"/>
      </w:r>
      <w:r w:rsidRPr="00FA4991">
        <w:rPr>
          <w:rFonts w:eastAsia="Calibri" w:cs="Times New Roman"/>
          <w:color w:val="auto"/>
        </w:rPr>
        <w:t xml:space="preserve">. Jorgenson, in one of these developments, decreased the particle diameter to 1.5 and 1-μm-i.d. showing that extremely high efficiency columns (&lt;200,000 plates/m) could be developed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&lt;EndNote&gt;&lt;Cite&gt;&lt;Author&gt;MacNair&lt;/Author&gt;&lt;Year&gt;1999&lt;/Year&gt;&lt;RecNum&gt;232&lt;/RecNum&gt;&lt;DisplayText&gt;[26]&lt;/DisplayText&gt;&lt;record&gt;&lt;rec-number&gt;232&lt;/rec-number&gt;&lt;foreign-keys&gt;&lt;key app="EN" db-id="xpx9a50vudasrtex9v15d20tdfdffpxw90zx" timestamp="0"&gt;232&lt;/key&gt;&lt;/foreign-keys&gt;&lt;ref-type name="Journal Article"&gt;17&lt;/ref-type&gt;&lt;contributors&gt;&lt;authors&gt;&lt;author&gt;MacNair, John E.&lt;/author&gt;&lt;author&gt;Patel, Kamlesh D.&lt;/author&gt;&lt;author&gt;Jorgenson, James W.&lt;/author&gt;&lt;/authors&gt;&lt;/contributors&gt;&lt;titles&gt;&lt;title&gt;Ultrahigh-Pressure Reversed-Phase Capillary Liquid Chromatography:  Isocratic and Gradient Elution Using Columns Packed with 1.0-μm Particles&lt;/title&gt;&lt;secondary-title&gt;Analytical Chemistry&lt;/secondary-title&gt;&lt;/titles&gt;&lt;periodical&gt;&lt;full-title&gt;Analytical Chemistry&lt;/full-title&gt;&lt;/periodical&gt;&lt;pages&gt;700-708&lt;/pages&gt;&lt;volume&gt;71&lt;/volume&gt;&lt;number&gt;3&lt;/number&gt;&lt;dates&gt;&lt;year&gt;1999&lt;/year&gt;&lt;pub-dates&gt;&lt;date&gt;1999/02/01&lt;/date&gt;&lt;/pub-dates&gt;&lt;/dates&gt;&lt;publisher&gt;American Chemical Society&lt;/publisher&gt;&lt;isbn&gt;0003-2700&lt;/isbn&gt;&lt;urls&gt;&lt;related-urls&gt;&lt;url&gt;http://dx.doi.org/10.1021/ac9807013&lt;/url&gt;&lt;/related-urls&gt;&lt;/urls&gt;&lt;electronic-resource-num&gt;10.1021/ac9807013&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[26]</w:t>
      </w:r>
      <w:r w:rsidRPr="00FA4991">
        <w:rPr>
          <w:rFonts w:eastAsia="Calibri" w:cs="Times New Roman"/>
          <w:color w:val="auto"/>
        </w:rPr>
        <w:fldChar w:fldCharType="end"/>
      </w:r>
      <w:r w:rsidRPr="00FA4991">
        <w:rPr>
          <w:rFonts w:eastAsia="Calibri" w:cs="Times New Roman"/>
          <w:color w:val="auto"/>
        </w:rPr>
        <w:t xml:space="preserve">. Through this decreased column size and particle diameter a new type of </w:t>
      </w:r>
      <w:r w:rsidRPr="00FA4991">
        <w:rPr>
          <w:rFonts w:eastAsia="Calibri" w:cs="Times New Roman"/>
          <w:color w:val="auto"/>
        </w:rPr>
        <w:lastRenderedPageBreak/>
        <w:t xml:space="preserve">liquid chromatography, ultrahigh-pressure liquid chromatography (UHPLC) where pressures may reach levels higher than 1100 bar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&lt;EndNote&gt;&lt;Cite&gt;&lt;Author&gt;MacNair&lt;/Author&gt;&lt;Year&gt;1997&lt;/Year&gt;&lt;RecNum&gt;231&lt;/RecNum&gt;&lt;DisplayText&gt;[27]&lt;/DisplayText&gt;&lt;record&gt;&lt;rec-number&gt;231&lt;/rec-number&gt;&lt;foreign-keys&gt;&lt;key app="EN" db-id="xpx9a50vudasrtex9v15d20tdfdffpxw90zx" timestamp="0"&gt;231&lt;/key&gt;&lt;/foreign-keys&gt;&lt;ref-type name="Journal Article"&gt;17&lt;/ref-type&gt;&lt;contributors&gt;&lt;authors&gt;&lt;author&gt;MacNair, John E.&lt;/author&gt;&lt;author&gt;Lewis, Kenneth C.&lt;/author&gt;&lt;author&gt;Jorgenson, James W.&lt;/author&gt;&lt;/authors&gt;&lt;/contributors&gt;&lt;titles&gt;&lt;title&gt;Ultrahigh-Pressure Reversed-Phase Liquid Chromatography in Packed Capillary Columns&lt;/title&gt;&lt;secondary-title&gt;Analytical Chemistry&lt;/secondary-title&gt;&lt;/titles&gt;&lt;periodical&gt;&lt;full-title&gt;Analytical Chemistry&lt;/full-title&gt;&lt;/periodical&gt;&lt;pages&gt;983-989&lt;/pages&gt;&lt;volume&gt;69&lt;/volume&gt;&lt;number&gt;6&lt;/number&gt;&lt;dates&gt;&lt;year&gt;1997&lt;/year&gt;&lt;pub-dates&gt;&lt;date&gt;1997/03/01&lt;/date&gt;&lt;/pub-dates&gt;&lt;/dates&gt;&lt;publisher&gt;American Chemical Society&lt;/publisher&gt;&lt;isbn&gt;0003-2700&lt;/isbn&gt;&lt;urls&gt;&lt;related-urls&gt;&lt;url&gt;http://dx.doi.org/10.1021/ac961094r&lt;/url&gt;&lt;/related-urls&gt;&lt;/urls&gt;&lt;electronic-resource-num&gt;10.1021/ac961094r&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[27]</w:t>
      </w:r>
      <w:r w:rsidRPr="00FA4991">
        <w:rPr>
          <w:rFonts w:eastAsia="Calibri" w:cs="Times New Roman"/>
          <w:color w:val="auto"/>
        </w:rPr>
        <w:fldChar w:fldCharType="end"/>
      </w:r>
      <w:r w:rsidRPr="00FA4991">
        <w:rPr>
          <w:rFonts w:eastAsia="Calibri" w:cs="Times New Roman"/>
          <w:color w:val="auto"/>
        </w:rPr>
        <w:t xml:space="preserve">, has been developed.                            </w:t>
      </w:r>
    </w:p>
    <w:p w14:paraId="7108B69C"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Researchers soon realized that although decreasing the packing particles size can lead to more than one million plates/m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&lt;EndNote&gt;&lt;Cite&gt;&lt;Author&gt;Rogers&lt;/Author&gt;&lt;Year&gt;2013&lt;/Year&gt;&lt;RecNum&gt;241&lt;/RecNum&gt;&lt;DisplayText&gt;[28]&lt;/DisplayText&gt;&lt;record&gt;&lt;rec-number&gt;241&lt;/rec-number&gt;&lt;foreign-keys&gt;&lt;key app="EN" db-id="xpx9a50vudasrtex9v15d20tdfdffpxw90zx" timestamp="0"&gt;241&lt;/key&gt;&lt;/foreign-keys&gt;&lt;ref-type name="Journal Article"&gt;17&lt;/ref-type&gt;&lt;contributors&gt;&lt;authors&gt;&lt;author&gt;Rogers, Benjamin J.&lt;/author&gt;&lt;author&gt;Birdsall, Robert E.&lt;/author&gt;&lt;author&gt;Wu, Zhen&lt;/author&gt;&lt;author&gt;Wirth, Mary J.&lt;/author&gt;&lt;/authors&gt;&lt;/contributors&gt;&lt;titles&gt;&lt;title&gt;RPLC of Intact Proteins Using Sub-0.5 μm Particles and Commercial Instrumentation&lt;/title&gt;&lt;secondary-title&gt;Analytical Chemistry&lt;/secondary-title&gt;&lt;/titles&gt;&lt;periodical&gt;&lt;full-title&gt;Analytical Chemistry&lt;/full-title&gt;&lt;/periodical&gt;&lt;pages&gt;6820-6825&lt;/pages&gt;&lt;volume&gt;85&lt;/volume&gt;&lt;number&gt;14&lt;/number&gt;&lt;dates&gt;&lt;year&gt;2013&lt;/year&gt;&lt;pub-dates&gt;&lt;date&gt;2013/07/16&lt;/date&gt;&lt;/pub-dates&gt;&lt;/dates&gt;&lt;publisher&gt;American Chemical Society&lt;/publisher&gt;&lt;isbn&gt;0003-2700&lt;/isbn&gt;&lt;urls&gt;&lt;related-urls&gt;&lt;url&gt;http://dx.doi.org/10.1021/ac400982w&lt;/url&gt;&lt;/related-urls&gt;&lt;/urls&gt;&lt;electronic-resource-num&gt;10.1021/ac400982w&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[28]</w:t>
      </w:r>
      <w:r w:rsidRPr="00FA4991">
        <w:rPr>
          <w:rFonts w:eastAsia="Calibri" w:cs="Times New Roman"/>
          <w:color w:val="auto"/>
        </w:rPr>
        <w:fldChar w:fldCharType="end"/>
      </w:r>
      <w:r w:rsidRPr="00FA4991">
        <w:rPr>
          <w:rFonts w:eastAsia="Calibri" w:cs="Times New Roman"/>
          <w:color w:val="auto"/>
        </w:rPr>
        <w:t xml:space="preserve">, very high pressure pumps were required to drive these separations. This requirement thus limited the application of these columns to miniaturized liquid chromatography systems. Monolithic capillary columns, conceived in the early 1990s, addressed this backpressure issue by replacing a packed slurry with polymerized monomers within the column </w:t>
      </w:r>
      <w:r w:rsidRPr="00FA4991">
        <w:rPr>
          <w:rFonts w:eastAsia="Calibri" w:cs="Times New Roman"/>
          <w:color w:val="auto"/>
        </w:rPr>
        <w:fldChar w:fldCharType="begin">
          <w:fldData xml:space="preserve">PEVuZE5vdGU+PENpdGU+PEF1dGhvcj5IZTwvQXV0aG9yPjxZZWFyPjE5OTg8L1llYXI+PFJlY051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PEVuZE5vdGU+PENpdGU+PEF1dGhvcj5IZTwvQXV0aG9yPjxZZWFyPjE5OTg8L1llYXI+PFJlY051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[29-31]</w:t>
      </w:r>
      <w:r w:rsidRPr="00FA4991">
        <w:rPr>
          <w:rFonts w:eastAsia="Calibri" w:cs="Times New Roman"/>
          <w:color w:val="auto"/>
        </w:rPr>
        <w:fldChar w:fldCharType="end"/>
      </w:r>
      <w:r w:rsidRPr="00FA4991">
        <w:rPr>
          <w:rFonts w:eastAsia="Calibri" w:cs="Times New Roman"/>
          <w:color w:val="auto"/>
        </w:rPr>
        <w:t xml:space="preserve">. To date, separation efficiencies with monolithic columns between 100,000 and 250,000 plate/m have been obtained </w:t>
      </w:r>
      <w:r w:rsidRPr="00FA4991">
        <w:rPr>
          <w:rFonts w:eastAsia="Calibri" w:cs="Times New Roman"/>
          <w:color w:val="auto"/>
        </w:rPr>
        <w:fldChar w:fldCharType="begin">
          <w:fldData xml:space="preserve">PEVuZE5vdGU+PENpdGU+PEF1dGhvcj5IYXJhPC9BdXRob3I+PFllYXI+MjAwNjwvWWVhcj48UmVj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PEVuZE5vdGU+PENpdGU+PEF1dGhvcj5IYXJhPC9BdXRob3I+PFllYXI+MjAwNjwvWWVhcj48UmVj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[32-34]</w:t>
      </w:r>
      <w:r w:rsidRPr="00FA4991">
        <w:rPr>
          <w:rFonts w:eastAsia="Calibri" w:cs="Times New Roman"/>
          <w:color w:val="auto"/>
        </w:rPr>
        <w:fldChar w:fldCharType="end"/>
      </w:r>
      <w:r w:rsidRPr="00FA4991">
        <w:rPr>
          <w:rFonts w:eastAsia="Calibri" w:cs="Times New Roman"/>
          <w:color w:val="auto"/>
        </w:rPr>
        <w:t xml:space="preserve"> and with added functionalization including organic polymers </w:t>
      </w:r>
      <w:r w:rsidRPr="00FA4991">
        <w:rPr>
          <w:rFonts w:eastAsia="Calibri" w:cs="Times New Roman"/>
          <w:color w:val="auto"/>
        </w:rPr>
        <w:fldChar w:fldCharType="begin">
          <w:fldData xml:space="preserve">PEVuZE5vdGU+PENpdGU+PEF1dGhvcj5FZWx0aW5rPC9BdXRob3I+PFllYXI+MjAxNzwvWWVhcj48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PEVuZE5vdGU+PENpdGU+PEF1dGhvcj5FZWx0aW5rPC9BdXRob3I+PFllYXI+MjAxNzwvWWVhcj48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[35, 36]</w:t>
      </w:r>
      <w:r w:rsidRPr="00FA4991">
        <w:rPr>
          <w:rFonts w:eastAsia="Calibri" w:cs="Times New Roman"/>
          <w:color w:val="auto"/>
        </w:rPr>
        <w:fldChar w:fldCharType="end"/>
      </w:r>
      <w:r w:rsidRPr="00FA4991">
        <w:rPr>
          <w:rFonts w:eastAsia="Calibri" w:cs="Times New Roman"/>
          <w:color w:val="auto"/>
        </w:rPr>
        <w:t xml:space="preserve"> and zwitterionic functionalization as well as incorporation of metallic nanoparticles, metal organic frameworks, and carbon-based nanomaterials, monolithic capillary-based columns continue being on the forefront of column research. </w:t>
      </w:r>
    </w:p>
    <w:p w14:paraId="485C3B57" w14:textId="77777777" w:rsidR="00002E4E"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Filled columns, whether they are packed or contain a monolith, represent one subclass of capillary-based columns. Open tubular capillary columns, in turn, represent the other. Open tubular capillary columns have only recently (last two decades) begun to make an impact on chromatographic separations compared to that of filled columns. Open tubular columns can exist as porous layer open tubular (PLOT) </w:t>
      </w:r>
      <w:r w:rsidRPr="00FA4991">
        <w:rPr>
          <w:rFonts w:eastAsia="Calibri" w:cs="Times New Roman"/>
          <w:color w:val="auto"/>
        </w:rPr>
        <w:fldChar w:fldCharType="begin">
          <w:fldData xml:space="preserve">PEVuZE5vdGU+PENpdGU+PEF1dGhvcj5MdW88L0F1dGhvcj48WWVhcj4yMDA4PC9ZZWFyPjxSZWNO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PEVuZE5vdGU+PENpdGU+PEF1dGhvcj5MdW88L0F1dGhvcj48WWVhcj4yMDA4PC9ZZWFyPjxSZWNO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[37-41]</w:t>
      </w:r>
      <w:r w:rsidRPr="00FA4991">
        <w:rPr>
          <w:rFonts w:eastAsia="Calibri" w:cs="Times New Roman"/>
          <w:color w:val="auto"/>
        </w:rPr>
        <w:fldChar w:fldCharType="end"/>
      </w:r>
      <w:r w:rsidRPr="00FA4991">
        <w:rPr>
          <w:rFonts w:eastAsia="Calibri" w:cs="Times New Roman"/>
          <w:color w:val="auto"/>
        </w:rPr>
        <w:t xml:space="preserve"> or wall coated open tubular (WCOT) columns </w:t>
      </w:r>
      <w:r w:rsidRPr="00FA4991">
        <w:rPr>
          <w:rFonts w:eastAsia="Calibri" w:cs="Times New Roman"/>
          <w:color w:val="auto"/>
        </w:rPr>
        <w:fldChar w:fldCharType="begin">
          <w:fldData xml:space="preserve">PEVuZE5vdGU+PENpdGU+PEF1dGhvcj5LYXBuaXNzaS1DaHJpc3RvZG91bG91PC9BdXRob3I+PFll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PEVuZE5vdGU+PENpdGU+PEF1dGhvcj5LYXBuaXNzaS1DaHJpc3RvZG91bG91PC9BdXRob3I+PFll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[42-44]</w:t>
      </w:r>
      <w:r w:rsidRPr="00FA4991">
        <w:rPr>
          <w:rFonts w:eastAsia="Calibri" w:cs="Times New Roman"/>
          <w:color w:val="auto"/>
        </w:rPr>
        <w:fldChar w:fldCharType="end"/>
      </w:r>
      <w:r w:rsidRPr="00FA4991">
        <w:rPr>
          <w:rFonts w:eastAsia="Calibri" w:cs="Times New Roman"/>
          <w:color w:val="auto"/>
        </w:rPr>
        <w:t xml:space="preserve">. Improvements in coatings of open tubular capillary columns have allowed for an increase in column efficiency while taking advantage of a smaller inner diameter that minimizes the effect of dispersion compared to that of packed columns. However, generally speaking, the overall length of the open tubular column must be increased in order to create an equivalent separation to </w:t>
      </w:r>
      <w:r w:rsidRPr="00FA4991">
        <w:rPr>
          <w:rFonts w:eastAsia="Calibri" w:cs="Times New Roman"/>
          <w:color w:val="auto"/>
        </w:rPr>
        <w:lastRenderedPageBreak/>
        <w:t>that of a filled column.</w:t>
      </w:r>
    </w:p>
    <w:p w14:paraId="76526253" w14:textId="24FA68EF" w:rsidR="00FA4991" w:rsidRPr="00FA4991" w:rsidRDefault="00002E4E" w:rsidP="00FA4991">
      <w:pPr>
        <w:spacing w:line="480" w:lineRule="auto"/>
        <w:ind w:firstLine="720"/>
        <w:jc w:val="both"/>
        <w:rPr>
          <w:rFonts w:eastAsia="Calibri" w:cs="Times New Roman"/>
          <w:color w:val="auto"/>
        </w:rPr>
      </w:pPr>
      <w:r>
        <w:rPr>
          <w:rFonts w:eastAsia="Calibri" w:cs="Times New Roman"/>
          <w:color w:val="auto"/>
        </w:rPr>
        <w:t xml:space="preserve">The projects presented within this dissertation incorporate a number of different capillary columns. Within Chapter 2, commercially available packed C18 reversed-phase (RP) columns are used for trypsic digests of bovine serum </w:t>
      </w:r>
      <w:r w:rsidRPr="00FA4991">
        <w:rPr>
          <w:rFonts w:eastAsia="Calibri" w:cs="Times New Roman"/>
          <w:color w:val="auto"/>
        </w:rPr>
        <w:t>albumin</w:t>
      </w:r>
      <w:r>
        <w:rPr>
          <w:rFonts w:eastAsia="Calibri" w:cs="Times New Roman"/>
          <w:color w:val="auto"/>
        </w:rPr>
        <w:t xml:space="preserve"> (BSA)</w:t>
      </w:r>
      <w:r w:rsidRPr="00FA4991">
        <w:rPr>
          <w:rFonts w:eastAsia="Calibri" w:cs="Times New Roman"/>
          <w:color w:val="auto"/>
          <w:spacing w:val="12"/>
        </w:rPr>
        <w:t xml:space="preserve"> </w:t>
      </w:r>
      <w:r>
        <w:rPr>
          <w:rFonts w:eastAsia="Calibri" w:cs="Times New Roman"/>
          <w:color w:val="auto"/>
        </w:rPr>
        <w:t>and myoglobin. In Chapter 3, open</w:t>
      </w:r>
      <w:r w:rsidR="005527FC">
        <w:rPr>
          <w:rFonts w:eastAsia="Calibri" w:cs="Times New Roman"/>
          <w:color w:val="auto"/>
        </w:rPr>
        <w:t xml:space="preserve"> tubular columns for bare narrow capillary-</w:t>
      </w:r>
      <w:r>
        <w:rPr>
          <w:rFonts w:eastAsia="Calibri" w:cs="Times New Roman"/>
          <w:color w:val="auto"/>
        </w:rPr>
        <w:t>hydrodynamic chromatography</w:t>
      </w:r>
      <w:r w:rsidR="005527FC">
        <w:rPr>
          <w:rFonts w:eastAsia="Calibri" w:cs="Times New Roman"/>
          <w:color w:val="auto"/>
        </w:rPr>
        <w:t xml:space="preserve"> (BaNC-HDC)</w:t>
      </w:r>
      <w:r>
        <w:rPr>
          <w:rFonts w:eastAsia="Calibri" w:cs="Times New Roman"/>
          <w:color w:val="auto"/>
        </w:rPr>
        <w:t xml:space="preserve"> are used to separate </w:t>
      </w:r>
      <w:r w:rsidR="005527FC">
        <w:rPr>
          <w:rFonts w:eastAsia="Calibri" w:cs="Times New Roman"/>
          <w:color w:val="auto"/>
        </w:rPr>
        <w:t xml:space="preserve">a 1 kb plus DNA ladder. Lastly, in Chapter 4, monolithic columns of both strong anion exchange (SCX) and RP modes are used for an E. Coli lysate separation. </w:t>
      </w:r>
    </w:p>
    <w:p w14:paraId="5192FA78" w14:textId="77777777" w:rsidR="00FA4991" w:rsidRPr="00FA4991" w:rsidRDefault="00FA4991" w:rsidP="00FA4991">
      <w:pPr>
        <w:spacing w:line="480" w:lineRule="auto"/>
        <w:jc w:val="center"/>
        <w:rPr>
          <w:rFonts w:eastAsia="Calibri" w:cs="Times New Roman"/>
          <w:i/>
          <w:color w:val="auto"/>
        </w:rPr>
      </w:pPr>
      <w:r w:rsidRPr="00FA4991">
        <w:rPr>
          <w:rFonts w:eastAsia="Calibri" w:cs="Times New Roman"/>
          <w:i/>
          <w:color w:val="auto"/>
        </w:rPr>
        <w:t>Detectors</w:t>
      </w:r>
    </w:p>
    <w:p w14:paraId="0E9FB23A"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As the size of chromatographic systems continue to decrease, the stress is placed for the detection systems to complement the separations. Extensive amounts of research and review articles have gone into various detection methods including Raman Spectroscopy </w:t>
      </w:r>
      <w:r w:rsidRPr="00FA4991">
        <w:rPr>
          <w:rFonts w:eastAsia="Calibri" w:cs="Times New Roman"/>
          <w:color w:val="auto"/>
        </w:rPr>
        <w:fldChar w:fldCharType="begin">
          <w:fldData xml:space="preserve">PEVuZE5vdGU+PENpdGU+PEF1dGhvcj5IYXJncmVhdmVzPC9BdXRob3I+PFllYXI+MjAxMjwvWWVh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PEVuZE5vdGU+PENpdGU+PEF1dGhvcj5IYXJncmVhdmVzPC9BdXRob3I+PFllYXI+MjAxMjwvWWVh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[2, 3, 45, 46]</w:t>
      </w:r>
      <w:r w:rsidRPr="00FA4991">
        <w:rPr>
          <w:rFonts w:eastAsia="Calibri" w:cs="Times New Roman"/>
          <w:color w:val="auto"/>
        </w:rPr>
        <w:fldChar w:fldCharType="end"/>
      </w:r>
      <w:r w:rsidRPr="00FA4991">
        <w:rPr>
          <w:rFonts w:eastAsia="Calibri" w:cs="Times New Roman"/>
          <w:color w:val="auto"/>
        </w:rPr>
        <w:t xml:space="preserve">, UV, Visible and NIR Spectroscopy </w:t>
      </w:r>
      <w:r w:rsidRPr="00FA4991">
        <w:rPr>
          <w:rFonts w:eastAsia="Calibri" w:cs="Times New Roman"/>
          <w:color w:val="auto"/>
        </w:rPr>
        <w:fldChar w:fldCharType="begin">
          <w:fldData xml:space="preserve">PEVuZE5vdGU+PENpdGU+PEF1dGhvcj5DYXl1ZWxhPC9BdXRob3I+PFllYXI+MjAxMDwvWWVhcj48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==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PEVuZE5vdGU+PENpdGU+PEF1dGhvcj5DYXl1ZWxhPC9BdXRob3I+PFllYXI+MjAxMDwvWWVhcj48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==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[47-52]</w:t>
      </w:r>
      <w:r w:rsidRPr="00FA4991">
        <w:rPr>
          <w:rFonts w:eastAsia="Calibri" w:cs="Times New Roman"/>
          <w:color w:val="auto"/>
        </w:rPr>
        <w:fldChar w:fldCharType="end"/>
      </w:r>
      <w:r w:rsidRPr="00FA4991">
        <w:rPr>
          <w:rFonts w:eastAsia="Calibri" w:cs="Times New Roman"/>
          <w:color w:val="auto"/>
        </w:rPr>
        <w:t xml:space="preserve">, Laser and LED Induced Fluorescence </w:t>
      </w:r>
      <w:r w:rsidRPr="00FA4991">
        <w:rPr>
          <w:rFonts w:eastAsia="Calibri" w:cs="Times New Roman"/>
          <w:color w:val="auto"/>
        </w:rPr>
        <w:fldChar w:fldCharType="begin">
          <w:fldData xml:space="preserve">PEVuZE5vdGU+PENpdGU+PEF1dGhvcj5GYW5nPC9BdXRob3I+PFllYXI+MjAxNjwvWWVhcj48UmVj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PEVuZE5vdGU+PENpdGU+PEF1dGhvcj5GYW5nPC9BdXRob3I+PFllYXI+MjAxNjwvWWVhcj48UmVj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[53-58]</w:t>
      </w:r>
      <w:r w:rsidRPr="00FA4991">
        <w:rPr>
          <w:rFonts w:eastAsia="Calibri" w:cs="Times New Roman"/>
          <w:color w:val="auto"/>
        </w:rPr>
        <w:fldChar w:fldCharType="end"/>
      </w:r>
      <w:r w:rsidRPr="00FA4991">
        <w:rPr>
          <w:rFonts w:eastAsia="Calibri" w:cs="Times New Roman"/>
          <w:color w:val="auto"/>
        </w:rPr>
        <w:t xml:space="preserve">, electrochemical detectors </w:t>
      </w:r>
      <w:r w:rsidRPr="00FA4991">
        <w:rPr>
          <w:rFonts w:eastAsia="Calibri" w:cs="Times New Roman"/>
          <w:color w:val="auto"/>
        </w:rPr>
        <w:fldChar w:fldCharType="begin">
          <w:fldData xml:space="preserve">PEVuZE5vdGU+PENpdGU+PEF1dGhvcj5Ib25nPC9BdXRob3I+PFllYXI+MjAxMTwvWWVhcj48UmVj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PEVuZE5vdGU+PENpdGU+PEF1dGhvcj5Ib25nPC9BdXRob3I+PFllYXI+MjAxMTwvWWVhcj48UmVj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[59-64]</w:t>
      </w:r>
      <w:r w:rsidRPr="00FA4991">
        <w:rPr>
          <w:rFonts w:eastAsia="Calibri" w:cs="Times New Roman"/>
          <w:color w:val="auto"/>
        </w:rPr>
        <w:fldChar w:fldCharType="end"/>
      </w:r>
      <w:r w:rsidRPr="00FA4991">
        <w:rPr>
          <w:rFonts w:eastAsia="Calibri" w:cs="Times New Roman"/>
          <w:color w:val="auto"/>
        </w:rPr>
        <w:t xml:space="preserve">, X-ray fluorescence </w:t>
      </w:r>
      <w:r w:rsidRPr="00FA4991">
        <w:rPr>
          <w:rFonts w:eastAsia="Calibri" w:cs="Times New Roman"/>
          <w:color w:val="auto"/>
        </w:rPr>
        <w:fldChar w:fldCharType="begin">
          <w:fldData xml:space="preserve">PEVuZE5vdGU+PENpdGU+PEF1dGhvcj5Cb3NjbzwvQXV0aG9yPjxZZWFyPjIwMTM8L1llYXI+PFJl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PEVuZE5vdGU+PENpdGU+PEF1dGhvcj5Cb3NjbzwvQXV0aG9yPjxZZWFyPjIwMTM8L1llYXI+PFJl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[65-67]</w:t>
      </w:r>
      <w:r w:rsidRPr="00FA4991">
        <w:rPr>
          <w:rFonts w:eastAsia="Calibri" w:cs="Times New Roman"/>
          <w:color w:val="auto"/>
        </w:rPr>
        <w:fldChar w:fldCharType="end"/>
      </w:r>
      <w:r w:rsidRPr="00FA4991">
        <w:rPr>
          <w:rFonts w:eastAsia="Calibri" w:cs="Times New Roman"/>
          <w:color w:val="auto"/>
        </w:rPr>
        <w:t xml:space="preserve">. The majorities of these miniaturized detectors are designed around the detection of a specific class of compounds but may be adapted to supply the needs of others. The simplest class of detectors to miniaturize and thus integrate into an </w:t>
      </w:r>
      <w:r w:rsidRPr="00FA4991">
        <w:rPr>
          <w:rFonts w:eastAsia="Calibri" w:cs="Times New Roman"/>
          <w:color w:val="auto"/>
        </w:rPr>
        <w:sym w:font="Symbol" w:char="F06D"/>
      </w:r>
      <w:r w:rsidRPr="00FA4991">
        <w:rPr>
          <w:rFonts w:eastAsia="Calibri" w:cs="Times New Roman"/>
          <w:color w:val="auto"/>
        </w:rPr>
        <w:t xml:space="preserve">HPLC system is absorbance detectors. Although absorbance can give a great detail of information, the researcher is limited to a specific subset of substances based on what wavelength of light he/she chooses. Mass spectrometry on the other hand can provide the researcher with a great deal of information both qualitatively and quantitatively. Miniature mass spectrometer development and commercialization are progressing rapidly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&lt;EndNote&gt;&lt;Cite&gt;&lt;Author&gt;Snyder&lt;/Author&gt;&lt;Year&gt;2016&lt;/Year&gt;&lt;RecNum&gt;59&lt;/RecNum&gt;&lt;DisplayText&gt;[68]&lt;/DisplayText&gt;&lt;record&gt;&lt;rec-number&gt;59&lt;/rec-number&gt;&lt;foreign-keys&gt;&lt;key app="EN" db-id="xpx9a50vudasrtex9v15d20tdfdffpxw90zx" timestamp="0"&gt;59&lt;/key&gt;&lt;/foreign-keys&gt;&lt;ref-type name="Journal Article"&gt;17&lt;/ref-type&gt;&lt;contributors&gt;&lt;authors&gt;&lt;author&gt;Snyder, Dalton T.&lt;/author&gt;&lt;author&gt;Pulliam, Christopher J.&lt;/author&gt;&lt;author&gt;Ouyang, Zheng&lt;/author&gt;&lt;author&gt;Cooks, R. Graham&lt;/author&gt;&lt;/authors&gt;&lt;/contributors&gt;&lt;titles&gt;&lt;title&gt;Miniature and Fieldable Mass Spectrometers: Recent Advances&lt;/title&gt;&lt;secondary-title&gt;Analytical Chemistry&lt;/secondary-title&gt;&lt;/titles&gt;&lt;periodical&gt;&lt;full-title&gt;Analytical Chemistry&lt;/full-title&gt;&lt;/periodical&gt;&lt;pages&gt;2-29&lt;/pages&gt;&lt;volume&gt;88&lt;/volume&gt;&lt;number&gt;1&lt;/number&gt;&lt;dates&gt;&lt;year&gt;2016&lt;/year&gt;&lt;pub-dates&gt;&lt;date&gt;2016/01/05&lt;/date&gt;&lt;/pub-dates&gt;&lt;/dates&gt;&lt;publisher&gt;American Chemical Society&lt;/publisher&gt;&lt;isbn&gt;0003-2700&lt;/isbn&gt;&lt;urls&gt;&lt;related-urls&gt;&lt;url&gt;http://dx.doi.org/10.1021/acs.analchem.5b03070&lt;/url&gt;&lt;/related-urls&gt;&lt;/urls&gt;&lt;electronic-resource-num&gt;10.1021/acs.analchem.5b03070&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[68]</w:t>
      </w:r>
      <w:r w:rsidRPr="00FA4991">
        <w:rPr>
          <w:rFonts w:eastAsia="Calibri" w:cs="Times New Roman"/>
          <w:color w:val="auto"/>
        </w:rPr>
        <w:fldChar w:fldCharType="end"/>
      </w:r>
      <w:r w:rsidRPr="00FA4991">
        <w:rPr>
          <w:rFonts w:eastAsia="Calibri" w:cs="Times New Roman"/>
          <w:color w:val="auto"/>
        </w:rPr>
        <w:t xml:space="preserve"> and many applications are anticipated as </w:t>
      </w:r>
      <w:r w:rsidRPr="00FA4991">
        <w:rPr>
          <w:rFonts w:eastAsia="Calibri" w:cs="Times New Roman"/>
          <w:color w:val="auto"/>
        </w:rPr>
        <w:sym w:font="Symbol" w:char="F06D"/>
      </w:r>
      <w:r w:rsidRPr="00FA4991">
        <w:rPr>
          <w:rFonts w:eastAsia="Calibri" w:cs="Times New Roman"/>
          <w:color w:val="auto"/>
        </w:rPr>
        <w:t xml:space="preserve">HPLC and miniaturized mass </w:t>
      </w:r>
      <w:r w:rsidRPr="00FA4991">
        <w:rPr>
          <w:rFonts w:eastAsia="Calibri" w:cs="Times New Roman"/>
          <w:color w:val="auto"/>
        </w:rPr>
        <w:lastRenderedPageBreak/>
        <w:t>spectrometer are integrated with one another.</w:t>
      </w:r>
    </w:p>
    <w:p w14:paraId="1F850C60"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Laser Induced Fluorescent (LIF) detection is a highly sensitive technique for analyzing native fluorescent and fluorescently tagged molecules. LIF detectors are highly suitable for miniaturized LC systems due to their low sample consumption, short testing time, high sensitivity, a relative low complexity of their components and are easily integrated into microfluidic chip-based systems. Compact LIF detectors continue to be developed throughout the academic community. Fang et al.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&lt;EndNote&gt;&lt;Cite&gt;&lt;Author&gt;Fang&lt;/Author&gt;&lt;Year&gt;2016&lt;/Year&gt;&lt;RecNum&gt;87&lt;/RecNum&gt;&lt;DisplayText&gt;[53]&lt;/DisplayText&gt;&lt;record&gt;&lt;rec-number&gt;87&lt;/rec-number&gt;&lt;foreign-keys&gt;&lt;key app="EN" db-id="xpx9a50vudasrtex9v15d20tdfdffpxw90zx" timestamp="0"&gt;87&lt;/key&gt;&lt;/foreign-keys&gt;&lt;ref-type name="Journal Article"&gt;17&lt;/ref-type&gt;&lt;contributors&gt;&lt;authors&gt;&lt;author&gt;Fang, Xiao-Xia&lt;/author&gt;&lt;author&gt;Li, Han-Yang&lt;/author&gt;&lt;author&gt;Fang, Pan&lt;/author&gt;&lt;author&gt;Pan, Jian-Zhang&lt;/author&gt;&lt;author&gt;Fang, Qun&lt;/author&gt;&lt;/authors&gt;&lt;/contributors&gt;&lt;titles&gt;&lt;title&gt;A handheld laser-induced fluorescence detector for multiple applications&lt;/title&gt;&lt;secondary-title&gt;Talanta&lt;/secondary-title&gt;&lt;/titles&gt;&lt;pages&gt;135-141&lt;/pages&gt;&lt;volume&gt;150&lt;/volume&gt;&lt;keywords&gt;&lt;keyword&gt;Handheld instrument&lt;/keyword&gt;&lt;keyword&gt;Laser induced fluorescence detection&lt;/keyword&gt;&lt;keyword&gt;Capillary electrophoresis&lt;/keyword&gt;&lt;keyword&gt;Flow cytometry&lt;/keyword&gt;&lt;keyword&gt;Chip scanner&lt;/keyword&gt;&lt;/keywords&gt;&lt;dates&gt;&lt;year&gt;2016&lt;/year&gt;&lt;pub-dates&gt;&lt;date&gt;4/1/&lt;/date&gt;&lt;/pub-dates&gt;&lt;/dates&gt;&lt;isbn&gt;0039-9140&lt;/isbn&gt;&lt;urls&gt;&lt;related-urls&gt;&lt;url&gt;http://www.sciencedirect.com/science/article/pii/S0039914015305506&lt;/url&gt;&lt;/related-urls&gt;&lt;/urls&gt;&lt;electronic-resource-num&gt;https://doi.org/10.1016/j.talanta.2015.12.018&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[53]</w:t>
      </w:r>
      <w:r w:rsidRPr="00FA4991">
        <w:rPr>
          <w:rFonts w:eastAsia="Calibri" w:cs="Times New Roman"/>
          <w:color w:val="auto"/>
        </w:rPr>
        <w:fldChar w:fldCharType="end"/>
      </w:r>
      <w:r w:rsidRPr="00FA4991">
        <w:rPr>
          <w:rFonts w:eastAsia="Calibri" w:cs="Times New Roman"/>
          <w:color w:val="auto"/>
        </w:rPr>
        <w:t xml:space="preserve"> developed a handheld LIF detector with a 450 nm laser diode and tested the prototype with CE, flow cytometry, and droplet analysis. Novak et al.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&lt;EndNote&gt;&lt;Cite&gt;&lt;Author&gt;Novak&lt;/Author&gt;&lt;Year&gt;2007&lt;/Year&gt;&lt;RecNum&gt;411&lt;/RecNum&gt;&lt;DisplayText&gt;[69]&lt;/DisplayText&gt;&lt;record&gt;&lt;rec-number&gt;411&lt;/rec-number&gt;&lt;foreign-keys&gt;&lt;key app="EN" db-id="xpx9a50vudasrtex9v15d20tdfdffpxw90zx" timestamp="1504229298"&gt;411&lt;/key&gt;&lt;/foreign-keys&gt;&lt;ref-type name="Journal Article"&gt;17&lt;/ref-type&gt;&lt;contributors&gt;&lt;authors&gt;&lt;author&gt;Novak, Lukas&lt;/author&gt;&lt;author&gt;Neuzil, Pavel&lt;/author&gt;&lt;author&gt;Pipper, Juergen&lt;/author&gt;&lt;author&gt;Zhang, Yi&lt;/author&gt;&lt;author&gt;Lee, Shinhan&lt;/author&gt;&lt;/authors&gt;&lt;/contributors&gt;&lt;titles&gt;&lt;title&gt;An integrated fluorescence detection system for lab-on-a-chip applications&lt;/title&gt;&lt;secondary-title&gt;Lab on a Chip&lt;/secondary-title&gt;&lt;/titles&gt;&lt;periodical&gt;&lt;full-title&gt;Lab on a Chip&lt;/full-title&gt;&lt;/periodical&gt;&lt;pages&gt;27-29&lt;/pages&gt;&lt;volume&gt;7&lt;/volume&gt;&lt;number&gt;1&lt;/number&gt;&lt;dates&gt;&lt;year&gt;2007&lt;/year&gt;&lt;/dates&gt;&lt;publisher&gt;The Royal Society of Chemistry&lt;/publisher&gt;&lt;isbn&gt;1473-0197&lt;/isbn&gt;&lt;work-type&gt;10.1039/B611745G&lt;/work-type&gt;&lt;urls&gt;&lt;related-urls&gt;&lt;url&gt;http://dx.doi.org/10.1039/B611745G&lt;/url&gt;&lt;/related-urls&gt;&lt;/urls&gt;&lt;electronic-resource-num&gt;10.1039/B611745G&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[69]</w:t>
      </w:r>
      <w:r w:rsidRPr="00FA4991">
        <w:rPr>
          <w:rFonts w:eastAsia="Calibri" w:cs="Times New Roman"/>
          <w:color w:val="auto"/>
        </w:rPr>
        <w:fldChar w:fldCharType="end"/>
      </w:r>
      <w:r w:rsidRPr="00FA4991">
        <w:rPr>
          <w:rFonts w:eastAsia="Calibri" w:cs="Times New Roman"/>
          <w:color w:val="auto"/>
        </w:rPr>
        <w:t xml:space="preserve"> developed a low-cost miniaturized LIF detector for lab-on-chip applications with sensitivities in the nanomolar region and incorporated lock-in amplification for measurements under ambient light. Although LIF detectors lend themselves to miniaturized LC systems with their high sensitivities and small size, the researcher is limited to applications based not only on the laser wavelength chosen but also the inherent need for a fluoraphore, whether that be native or labeled, to exist in the first place. </w:t>
      </w:r>
    </w:p>
    <w:p w14:paraId="4E388648" w14:textId="77777777" w:rsidR="00FA4991" w:rsidRDefault="00FA4991" w:rsidP="00FA4991">
      <w:pPr>
        <w:spacing w:line="480" w:lineRule="auto"/>
        <w:ind w:firstLine="720"/>
        <w:jc w:val="both"/>
        <w:rPr>
          <w:rFonts w:eastAsia="MS Mincho" w:cs="Times New Roman"/>
          <w:color w:val="auto"/>
        </w:rPr>
      </w:pPr>
      <w:r w:rsidRPr="00FA4991">
        <w:rPr>
          <w:rFonts w:eastAsia="MS Mincho" w:cs="Times New Roman"/>
          <w:color w:val="auto"/>
        </w:rPr>
        <w:t xml:space="preserve">Absorbance detectors have existed since the beginning of liquid chromatography. The first commercialized fixed wavelength detector was announced in 1978 for use with HPLC </w:t>
      </w:r>
      <w:r w:rsidRPr="00FA4991">
        <w:rPr>
          <w:rFonts w:eastAsia="Calibri" w:cs="Times New Roman"/>
          <w:color w:val="auto"/>
        </w:rPr>
        <w:fldChar w:fldCharType="begin"/>
      </w:r>
      <w:r w:rsidRPr="00FA4991">
        <w:rPr>
          <w:rFonts w:eastAsia="Calibri" w:cs="Times New Roman"/>
          <w:color w:val="auto"/>
        </w:rPr>
        <w:instrText xml:space="preserve"> ADDIN EN.CITE &lt;EndNote&gt;&lt;Cite&gt;&lt;Year&gt;1978&lt;/Year&gt;&lt;RecNum&gt;245&lt;/RecNum&gt;&lt;DisplayText&gt;[70]&lt;/DisplayText&gt;&lt;record&gt;&lt;rec-number&gt;245&lt;/rec-number&gt;&lt;foreign-keys&gt;&lt;key app="EN" db-id="xpx9a50vudasrtex9v15d20tdfdffpxw90zx" timestamp="0"&gt;245&lt;/key&gt;&lt;/foreign-keys&gt;&lt;ref-type name="Journal Article"&gt;17&lt;/ref-type&gt;&lt;contributors&gt;&lt;/contributors&gt;&lt;titles&gt;&lt;title&gt;LABORATORY DATA CONTROL&lt;/title&gt;&lt;secondary-title&gt;Analytical Chemistry&lt;/secondary-title&gt;&lt;/titles&gt;&lt;periodical&gt;&lt;full-title&gt;Analytical Chemistry&lt;/full-title&gt;&lt;/periodical&gt;&lt;pages&gt;397A-397A&lt;/pages&gt;&lt;volume&gt;50&lt;/volume&gt;&lt;number&gt;3&lt;/number&gt;&lt;dates&gt;&lt;year&gt;1978&lt;/year&gt;&lt;pub-dates&gt;&lt;date&gt;1978/03/01&lt;/date&gt;&lt;/pub-dates&gt;&lt;/dates&gt;&lt;publisher&gt;American Chemical Society&lt;/publisher&gt;&lt;isbn&gt;0003-2700&lt;/isbn&gt;&lt;urls&gt;&lt;related-urls&gt;&lt;url&gt;http://dx.doi.org/10.1021/ac50025a794&lt;/url&gt;&lt;/related-urls&gt;&lt;/urls&gt;&lt;electronic-resource-num&gt;10.1021/ac50025a794&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[70]</w:t>
      </w:r>
      <w:r w:rsidRPr="00FA4991">
        <w:rPr>
          <w:rFonts w:eastAsia="Calibri" w:cs="Times New Roman"/>
          <w:color w:val="auto"/>
        </w:rPr>
        <w:fldChar w:fldCharType="end"/>
      </w:r>
      <w:r w:rsidRPr="00FA4991">
        <w:rPr>
          <w:rFonts w:eastAsia="Calibri" w:cs="Times New Roman"/>
          <w:color w:val="auto"/>
        </w:rPr>
        <w:t>.</w:t>
      </w:r>
      <w:r w:rsidRPr="00FA4991">
        <w:rPr>
          <w:rFonts w:eastAsia="MS Mincho" w:cs="Times New Roman"/>
          <w:color w:val="auto"/>
        </w:rPr>
        <w:t xml:space="preserve"> Since then, advancements in electronics, light sources, and optics have </w:t>
      </w:r>
      <w:r w:rsidRPr="00FA4991">
        <w:rPr>
          <w:rFonts w:eastAsia="Calibri" w:cs="Times New Roman"/>
          <w:color w:val="auto"/>
        </w:rPr>
        <w:t>lead</w:t>
      </w:r>
      <w:r w:rsidRPr="00FA4991">
        <w:rPr>
          <w:rFonts w:eastAsia="MS Mincho" w:cs="Times New Roman"/>
          <w:color w:val="auto"/>
        </w:rPr>
        <w:t xml:space="preserve"> to the decrease in detector sizes. One of the greatest breakthroughs in technology enabling</w:t>
      </w:r>
      <w:r w:rsidRPr="00FA4991">
        <w:rPr>
          <w:rFonts w:eastAsia="Calibri" w:cs="Times New Roman"/>
          <w:color w:val="auto"/>
        </w:rPr>
        <w:t xml:space="preserve"> the advancement in</w:t>
      </w:r>
      <w:r w:rsidRPr="00FA4991">
        <w:rPr>
          <w:rFonts w:eastAsia="MS Mincho" w:cs="Times New Roman"/>
          <w:color w:val="auto"/>
        </w:rPr>
        <w:t xml:space="preserve"> microsized detectors is the use of light emitting diodes (LEDs) as the light source. Within the last decade, numerous absorbance detectors have been developed, most integrating LEDs both in the visible and UV region</w:t>
      </w:r>
      <w:r w:rsidRPr="00FA4991">
        <w:rPr>
          <w:rFonts w:eastAsia="Calibri" w:cs="Times New Roman"/>
          <w:color w:val="auto"/>
        </w:rPr>
        <w:t>,</w:t>
      </w:r>
      <w:r w:rsidRPr="00FA4991">
        <w:rPr>
          <w:rFonts w:eastAsia="MS Mincho" w:cs="Times New Roman"/>
          <w:color w:val="auto"/>
        </w:rPr>
        <w:t xml:space="preserve"> as their light sources </w:t>
      </w:r>
      <w:r w:rsidRPr="00FA4991">
        <w:rPr>
          <w:rFonts w:eastAsia="Calibri" w:cs="Times New Roman"/>
          <w:color w:val="auto"/>
        </w:rPr>
        <w:fldChar w:fldCharType="begin">
          <w:fldData xml:space="preserve">PEVuZE5vdGU+PENpdGU+PEF1dGhvcj5Cb21hc3R5azwvQXV0aG9yPjxZZWFyPjIwMTE8L1llYXI+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=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PEVuZE5vdGU+PENpdGU+PEF1dGhvcj5Cb21hc3R5azwvQXV0aG9yPjxZZWFyPjIwMTE8L1llYXI+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=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[71-77]</w:t>
      </w:r>
      <w:r w:rsidRPr="00FA4991">
        <w:rPr>
          <w:rFonts w:eastAsia="Calibri" w:cs="Times New Roman"/>
          <w:color w:val="auto"/>
        </w:rPr>
        <w:fldChar w:fldCharType="end"/>
      </w:r>
      <w:r w:rsidRPr="00FA4991">
        <w:rPr>
          <w:rFonts w:eastAsia="MS Mincho" w:cs="Times New Roman"/>
          <w:color w:val="auto"/>
        </w:rPr>
        <w:t xml:space="preserve">. </w:t>
      </w:r>
    </w:p>
    <w:p w14:paraId="506923E1" w14:textId="001E0160" w:rsidR="003378B0" w:rsidRPr="00FA4991" w:rsidRDefault="003378B0" w:rsidP="00FA4991">
      <w:pPr>
        <w:spacing w:line="480" w:lineRule="auto"/>
        <w:ind w:firstLine="720"/>
        <w:jc w:val="both"/>
        <w:rPr>
          <w:rFonts w:eastAsia="MS Mincho" w:cs="Times New Roman"/>
          <w:b/>
          <w:color w:val="auto"/>
        </w:rPr>
      </w:pPr>
      <w:r>
        <w:rPr>
          <w:rFonts w:eastAsia="MS Mincho" w:cs="Times New Roman"/>
          <w:color w:val="auto"/>
        </w:rPr>
        <w:lastRenderedPageBreak/>
        <w:t xml:space="preserve">Here two novel miniaturized detectors are presented for various real world applications. A benchtop laser induced fluorescence (LIF) with yoctomole limits of detection is presented in Chapter 3. In the following chapter, Chapter 4, a multiple-channel ultraviolet (UV) absorbance detector is presented for its use in two-dimensional liquid chromatographic (2D-LC) separations. </w:t>
      </w:r>
    </w:p>
    <w:p w14:paraId="698455F7" w14:textId="77777777" w:rsidR="00FA4991" w:rsidRPr="00FA4991" w:rsidRDefault="00FA4991" w:rsidP="004E181E">
      <w:pPr>
        <w:tabs>
          <w:tab w:val="left" w:pos="1350"/>
        </w:tabs>
        <w:spacing w:before="66" w:line="600" w:lineRule="auto"/>
        <w:jc w:val="center"/>
        <w:outlineLvl w:val="5"/>
        <w:rPr>
          <w:rFonts w:eastAsia="Times New Roman" w:cs="Times New Roman"/>
          <w:b/>
          <w:color w:val="auto"/>
          <w:sz w:val="26"/>
          <w:szCs w:val="26"/>
        </w:rPr>
      </w:pPr>
      <w:bookmarkStart w:id="8" w:name="_TOC_250026"/>
      <w:r w:rsidRPr="00FA4991">
        <w:rPr>
          <w:rFonts w:eastAsia="Times New Roman" w:cs="Times New Roman"/>
          <w:b/>
          <w:color w:val="auto"/>
          <w:sz w:val="26"/>
          <w:szCs w:val="26"/>
        </w:rPr>
        <w:t>Techniques</w:t>
      </w:r>
      <w:r w:rsidRPr="00FA4991">
        <w:rPr>
          <w:rFonts w:eastAsia="Times New Roman" w:cs="Times New Roman"/>
          <w:b/>
          <w:color w:val="auto"/>
          <w:spacing w:val="-9"/>
          <w:sz w:val="26"/>
          <w:szCs w:val="26"/>
        </w:rPr>
        <w:t xml:space="preserve"> </w:t>
      </w:r>
      <w:r w:rsidRPr="00FA4991">
        <w:rPr>
          <w:rFonts w:eastAsia="Times New Roman" w:cs="Times New Roman"/>
          <w:b/>
          <w:color w:val="auto"/>
          <w:sz w:val="26"/>
          <w:szCs w:val="26"/>
        </w:rPr>
        <w:t>and</w:t>
      </w:r>
      <w:r w:rsidRPr="00FA4991">
        <w:rPr>
          <w:rFonts w:eastAsia="Times New Roman" w:cs="Times New Roman"/>
          <w:b/>
          <w:color w:val="auto"/>
          <w:spacing w:val="-10"/>
          <w:sz w:val="26"/>
          <w:szCs w:val="26"/>
        </w:rPr>
        <w:t xml:space="preserve"> </w:t>
      </w:r>
      <w:r w:rsidRPr="00FA4991">
        <w:rPr>
          <w:rFonts w:eastAsia="Times New Roman" w:cs="Times New Roman"/>
          <w:b/>
          <w:color w:val="auto"/>
          <w:sz w:val="26"/>
          <w:szCs w:val="26"/>
        </w:rPr>
        <w:t>instrumental</w:t>
      </w:r>
      <w:r w:rsidRPr="00FA4991">
        <w:rPr>
          <w:rFonts w:eastAsia="Times New Roman" w:cs="Times New Roman"/>
          <w:b/>
          <w:color w:val="auto"/>
          <w:spacing w:val="-10"/>
          <w:sz w:val="26"/>
          <w:szCs w:val="26"/>
        </w:rPr>
        <w:t xml:space="preserve"> </w:t>
      </w:r>
      <w:r w:rsidRPr="00FA4991">
        <w:rPr>
          <w:rFonts w:eastAsia="Times New Roman" w:cs="Times New Roman"/>
          <w:b/>
          <w:color w:val="auto"/>
          <w:sz w:val="26"/>
          <w:szCs w:val="26"/>
        </w:rPr>
        <w:t>development</w:t>
      </w:r>
      <w:r w:rsidRPr="00FA4991">
        <w:rPr>
          <w:rFonts w:eastAsia="Times New Roman" w:cs="Times New Roman"/>
          <w:b/>
          <w:color w:val="auto"/>
          <w:spacing w:val="-8"/>
          <w:sz w:val="26"/>
          <w:szCs w:val="26"/>
        </w:rPr>
        <w:t xml:space="preserve"> </w:t>
      </w:r>
      <w:r w:rsidRPr="00FA4991">
        <w:rPr>
          <w:rFonts w:eastAsia="Times New Roman" w:cs="Times New Roman"/>
          <w:b/>
          <w:color w:val="auto"/>
          <w:sz w:val="26"/>
          <w:szCs w:val="26"/>
        </w:rPr>
        <w:t>for</w:t>
      </w:r>
      <w:r w:rsidRPr="00FA4991">
        <w:rPr>
          <w:rFonts w:eastAsia="Times New Roman" w:cs="Times New Roman"/>
          <w:b/>
          <w:color w:val="auto"/>
          <w:spacing w:val="-10"/>
          <w:sz w:val="26"/>
          <w:szCs w:val="26"/>
        </w:rPr>
        <w:t xml:space="preserve"> </w:t>
      </w:r>
      <w:bookmarkEnd w:id="8"/>
      <w:r w:rsidRPr="00FA4991">
        <w:rPr>
          <w:rFonts w:eastAsia="Times New Roman" w:cs="Times New Roman"/>
          <w:b/>
          <w:color w:val="auto"/>
          <w:sz w:val="26"/>
          <w:szCs w:val="26"/>
        </w:rPr>
        <w:t>microHPLC</w:t>
      </w:r>
    </w:p>
    <w:p w14:paraId="14E2CE75" w14:textId="77777777" w:rsidR="00FA4991" w:rsidRPr="00FA4991" w:rsidRDefault="00FA4991" w:rsidP="00FA4991">
      <w:pPr>
        <w:spacing w:line="480" w:lineRule="auto"/>
        <w:ind w:firstLine="720"/>
        <w:jc w:val="both"/>
        <w:outlineLvl w:val="1"/>
        <w:rPr>
          <w:rFonts w:eastAsia="Arial" w:cs="Times New Roman"/>
          <w:bCs/>
          <w:color w:val="auto"/>
        </w:rPr>
      </w:pPr>
      <w:r w:rsidRPr="00FA4991">
        <w:rPr>
          <w:rFonts w:eastAsia="Arial" w:cs="Times New Roman"/>
          <w:bCs/>
          <w:color w:val="auto"/>
        </w:rPr>
        <w:t>High Performance Liquid Chromatography (HPLC) has its roots back into the early 20</w:t>
      </w:r>
      <w:r w:rsidRPr="00FA4991">
        <w:rPr>
          <w:rFonts w:eastAsia="Arial" w:cs="Times New Roman"/>
          <w:bCs/>
          <w:color w:val="auto"/>
          <w:vertAlign w:val="superscript"/>
        </w:rPr>
        <w:t>th</w:t>
      </w:r>
      <w:r w:rsidRPr="00FA4991">
        <w:rPr>
          <w:rFonts w:eastAsia="Arial" w:cs="Times New Roman"/>
          <w:bCs/>
          <w:color w:val="auto"/>
        </w:rPr>
        <w:t xml:space="preserve"> century. Martin and Synge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&lt;EndNote&gt;&lt;Cite&gt;&lt;Author&gt;Martin&lt;/Author&gt;&lt;Year&gt;1941&lt;/Year&gt;&lt;RecNum&gt;228&lt;/RecNum&gt;&lt;DisplayText&gt;[78]&lt;/DisplayText&gt;&lt;record&gt;&lt;rec-number&gt;228&lt;/rec-number&gt;&lt;foreign-keys&gt;&lt;key app="EN" db-id="xpx9a50vudasrtex9v15d20tdfdffpxw90zx" timestamp="0"&gt;228&lt;/key&gt;&lt;/foreign-keys&gt;&lt;ref-type name="Journal Article"&gt;17&lt;/ref-type&gt;&lt;contributors&gt;&lt;authors&gt;&lt;author&gt;Martin, A. J. P.&lt;/author&gt;&lt;author&gt;Synge, R. L. M.&lt;/author&gt;&lt;/authors&gt;&lt;/contributors&gt;&lt;titles&gt;&lt;title&gt;A new form of chromatogram employing two liquid phases&lt;/title&gt;&lt;secondary-title&gt;Biochemical Journal&lt;/secondary-title&gt;&lt;/titles&gt;&lt;pages&gt;1358&lt;/pages&gt;&lt;volume&gt;35&lt;/volume&gt;&lt;number&gt;12&lt;/number&gt;&lt;dates&gt;&lt;year&gt;1941&lt;/year&gt;&lt;/dates&gt;&lt;work-type&gt;10.1042/bj0351358&lt;/work-type&gt;&lt;urls&gt;&lt;related-urls&gt;&lt;url&gt;http://www.biochemj.org/content/35/12/1358.abstract&lt;/url&gt;&lt;/related-urls&gt;&lt;/urls&gt;&lt;/record&gt;&lt;/Cite&gt;&lt;/EndNote&gt;</w:instrText>
      </w:r>
      <w:r w:rsidRPr="00FA4991">
        <w:rPr>
          <w:rFonts w:eastAsia="Arial" w:cs="Times New Roman"/>
          <w:bCs/>
          <w:color w:val="auto"/>
        </w:rPr>
        <w:fldChar w:fldCharType="separate"/>
      </w:r>
      <w:r w:rsidRPr="00FA4991">
        <w:rPr>
          <w:rFonts w:eastAsia="Arial" w:cs="Times New Roman"/>
          <w:bCs/>
          <w:noProof/>
          <w:color w:val="auto"/>
        </w:rPr>
        <w:t>[78]</w:t>
      </w:r>
      <w:r w:rsidRPr="00FA4991">
        <w:rPr>
          <w:rFonts w:eastAsia="Arial" w:cs="Times New Roman"/>
          <w:bCs/>
          <w:color w:val="auto"/>
        </w:rPr>
        <w:fldChar w:fldCharType="end"/>
      </w:r>
      <w:r w:rsidRPr="00FA4991">
        <w:rPr>
          <w:rFonts w:eastAsia="Arial" w:cs="Times New Roman"/>
          <w:bCs/>
          <w:color w:val="auto"/>
        </w:rPr>
        <w:t xml:space="preserve"> conducted initial studies in the early 1940s but advancement within the field did not take place until the 1960s when scientists realized that reducing the packing-particle diameter of the column while subsequently increasing the mobile phase velocity through an increased pressure could lead to dramatically improved separations </w:t>
      </w:r>
      <w:r w:rsidRPr="00FA4991">
        <w:rPr>
          <w:rFonts w:eastAsia="Arial" w:cs="Times New Roman"/>
          <w:bCs/>
          <w:color w:val="auto"/>
        </w:rPr>
        <w:fldChar w:fldCharType="begin">
          <w:fldData xml:space="preserve">PEVuZE5vdGU+PENpdGU+PEF1dGhvcj5NaWxsZXI8L0F1dGhvcj48WWVhcj4xOTY2PC9ZZWFyPjxS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</w:fldData>
        </w:fldChar>
      </w:r>
      <w:r w:rsidRPr="00FA4991">
        <w:rPr>
          <w:rFonts w:eastAsia="Arial" w:cs="Times New Roman"/>
          <w:bCs/>
          <w:color w:val="auto"/>
        </w:rPr>
        <w:instrText xml:space="preserve"> ADDIN EN.CITE </w:instrText>
      </w:r>
      <w:r w:rsidRPr="00FA4991">
        <w:rPr>
          <w:rFonts w:eastAsia="Arial" w:cs="Times New Roman"/>
          <w:bCs/>
          <w:color w:val="auto"/>
        </w:rPr>
        <w:fldChar w:fldCharType="begin">
          <w:fldData xml:space="preserve">PEVuZE5vdGU+PENpdGU+PEF1dGhvcj5NaWxsZXI8L0F1dGhvcj48WWVhcj4xOTY2PC9ZZWFyPjxS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</w:fldData>
        </w:fldChar>
      </w:r>
      <w:r w:rsidRPr="00FA4991">
        <w:rPr>
          <w:rFonts w:eastAsia="Arial" w:cs="Times New Roman"/>
          <w:bCs/>
          <w:color w:val="auto"/>
        </w:rPr>
        <w:instrText xml:space="preserve"> ADDIN EN.CITE.DATA </w:instrText>
      </w:r>
      <w:r w:rsidRPr="00FA4991">
        <w:rPr>
          <w:rFonts w:eastAsia="Arial" w:cs="Times New Roman"/>
          <w:bCs/>
          <w:color w:val="auto"/>
        </w:rPr>
      </w:r>
      <w:r w:rsidRPr="00FA4991">
        <w:rPr>
          <w:rFonts w:eastAsia="Arial" w:cs="Times New Roman"/>
          <w:bCs/>
          <w:color w:val="auto"/>
        </w:rPr>
        <w:fldChar w:fldCharType="end"/>
      </w:r>
      <w:r w:rsidRPr="00FA4991">
        <w:rPr>
          <w:rFonts w:eastAsia="Arial" w:cs="Times New Roman"/>
          <w:bCs/>
          <w:color w:val="auto"/>
        </w:rPr>
      </w:r>
      <w:r w:rsidRPr="00FA4991">
        <w:rPr>
          <w:rFonts w:eastAsia="Arial" w:cs="Times New Roman"/>
          <w:bCs/>
          <w:color w:val="auto"/>
        </w:rPr>
        <w:fldChar w:fldCharType="separate"/>
      </w:r>
      <w:r w:rsidRPr="00FA4991">
        <w:rPr>
          <w:rFonts w:eastAsia="Arial" w:cs="Times New Roman"/>
          <w:bCs/>
          <w:noProof/>
          <w:color w:val="auto"/>
        </w:rPr>
        <w:t>[79-83]</w:t>
      </w:r>
      <w:r w:rsidRPr="00FA4991">
        <w:rPr>
          <w:rFonts w:eastAsia="Arial" w:cs="Times New Roman"/>
          <w:bCs/>
          <w:color w:val="auto"/>
        </w:rPr>
        <w:fldChar w:fldCharType="end"/>
      </w:r>
      <w:r w:rsidRPr="00FA4991">
        <w:rPr>
          <w:rFonts w:eastAsia="Arial" w:cs="Times New Roman"/>
          <w:bCs/>
          <w:color w:val="auto"/>
        </w:rPr>
        <w:t>. It was during this time period that separation times decreased while resolutions increased showing that high performance liquid chromatography was here to stay.</w:t>
      </w:r>
    </w:p>
    <w:p w14:paraId="5C171D4B" w14:textId="77777777" w:rsidR="00FA4991" w:rsidRPr="00FA4991" w:rsidRDefault="00FA4991" w:rsidP="00FA4991">
      <w:pPr>
        <w:spacing w:line="480" w:lineRule="auto"/>
        <w:ind w:firstLine="720"/>
        <w:jc w:val="both"/>
        <w:outlineLvl w:val="1"/>
        <w:rPr>
          <w:rFonts w:eastAsia="Arial" w:cs="Times New Roman"/>
          <w:bCs/>
          <w:color w:val="auto"/>
        </w:rPr>
      </w:pPr>
      <w:r w:rsidRPr="00FA4991">
        <w:rPr>
          <w:rFonts w:eastAsia="Arial" w:cs="Times New Roman"/>
          <w:bCs/>
          <w:color w:val="auto"/>
        </w:rPr>
        <w:t xml:space="preserve">Leading chromatographers in the 1980s, Baram et al., constructed the first ‘portable liquid chromatograph’ utilizing a multi-wavelength photometric detector and it weighed in at approximately 45 kg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&lt;EndNote&gt;&lt;Cite&gt;&lt;Author&gt;Baram&lt;/Author&gt;&lt;Year&gt;1983&lt;/Year&gt;&lt;RecNum&gt;229&lt;/RecNum&gt;&lt;DisplayText&gt;[84]&lt;/DisplayText&gt;&lt;record&gt;&lt;rec-number&gt;229&lt;/rec-number&gt;&lt;foreign-keys&gt;&lt;key app="EN" db-id="xpx9a50vudasrtex9v15d20tdfdffpxw90zx" timestamp="0"&gt;229&lt;/key&gt;&lt;/foreign-keys&gt;&lt;ref-type name="Journal Article"&gt;17&lt;/ref-type&gt;&lt;contributors&gt;&lt;authors&gt;&lt;author&gt;Baram, GI&lt;/author&gt;&lt;author&gt;Grachev, MA&lt;/author&gt;&lt;author&gt;Komarova, NI el al&lt;/author&gt;&lt;author&gt;Perelroyzen, MP&lt;/author&gt;&lt;author&gt;Bolvanov, Yu A&lt;/author&gt;&lt;author&gt;Kuzmin, SV&lt;/author&gt;&lt;author&gt;Kargaltsev, VV&lt;/author&gt;&lt;author&gt;Kuper, EA&lt;/author&gt;&lt;/authors&gt;&lt;/contributors&gt;&lt;titles&gt;&lt;title&gt;Micro-column liquid chromatography with multi-wave-length photometric detection: I. The OB-4 micro-column liquid chromatograph&lt;/title&gt;&lt;secondary-title&gt;Journal of Chromatography A&lt;/secondary-title&gt;&lt;/titles&gt;&lt;periodical&gt;&lt;full-title&gt;Journal of Chromatography A&lt;/full-title&gt;&lt;/periodical&gt;&lt;pages&gt;69-90&lt;/pages&gt;&lt;volume&gt;264&lt;/volume&gt;&lt;dates&gt;&lt;year&gt;1983&lt;/year&gt;&lt;/dates&gt;&lt;isbn&gt;0021-9673&lt;/isbn&gt;&lt;urls&gt;&lt;/urls&gt;&lt;/record&gt;&lt;/Cite&gt;&lt;/EndNote&gt;</w:instrText>
      </w:r>
      <w:r w:rsidRPr="00FA4991">
        <w:rPr>
          <w:rFonts w:eastAsia="Arial" w:cs="Times New Roman"/>
          <w:bCs/>
          <w:color w:val="auto"/>
        </w:rPr>
        <w:fldChar w:fldCharType="separate"/>
      </w:r>
      <w:r w:rsidRPr="00FA4991">
        <w:rPr>
          <w:rFonts w:eastAsia="Arial" w:cs="Times New Roman"/>
          <w:bCs/>
          <w:noProof/>
          <w:color w:val="auto"/>
        </w:rPr>
        <w:t>[84]</w:t>
      </w:r>
      <w:r w:rsidRPr="00FA4991">
        <w:rPr>
          <w:rFonts w:eastAsia="Arial" w:cs="Times New Roman"/>
          <w:bCs/>
          <w:color w:val="auto"/>
        </w:rPr>
        <w:fldChar w:fldCharType="end"/>
      </w:r>
      <w:r w:rsidRPr="00FA4991">
        <w:rPr>
          <w:rFonts w:eastAsia="Arial" w:cs="Times New Roman"/>
          <w:bCs/>
          <w:color w:val="auto"/>
        </w:rPr>
        <w:t xml:space="preserve">. A few years later, Otagawa et al. published a paper documenting the use of another miniaturized HPLC for the analysis of primary aromatic amines in coal-derived materials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&lt;EndNote&gt;&lt;Cite&gt;&lt;Author&gt;Otagawa&lt;/Author&gt;&lt;Year&gt;1986&lt;/Year&gt;&lt;RecNum&gt;45&lt;/RecNum&gt;&lt;DisplayText&gt;[85]&lt;/DisplayText&gt;&lt;record&gt;&lt;rec-number&gt;45&lt;/rec-number&gt;&lt;foreign-keys&gt;&lt;key app="EN" db-id="xpx9a50vudasrtex9v15d20tdfdffpxw90zx" timestamp="0"&gt;45&lt;/key&gt;&lt;/foreign-keys&gt;&lt;ref-type name="Journal Article"&gt;17&lt;/ref-type&gt;&lt;contributors&gt;&lt;authors&gt;&lt;author&gt;Otagawa, Takaaki&lt;/author&gt;&lt;author&gt;Stetter, Joseph R.&lt;/author&gt;&lt;author&gt;Zaromb, Solomon&lt;/author&gt;&lt;/authors&gt;&lt;/contributors&gt;&lt;titles&gt;&lt;title&gt;Portable liquid chromatograph for analysis of primary aromatic amines in coal-derived materials&lt;/title&gt;&lt;secondary-title&gt;Journal of Chromatography A&lt;/secondary-title&gt;&lt;/titles&gt;&lt;periodical&gt;&lt;full-title&gt;Journal of Chromatography A&lt;/full-title&gt;&lt;/periodical&gt;&lt;pages&gt;252-259&lt;/pages&gt;&lt;volume&gt;360&lt;/volume&gt;&lt;dates&gt;&lt;year&gt;1986&lt;/year&gt;&lt;pub-dates&gt;&lt;date&gt;1986/01/01&lt;/date&gt;&lt;/pub-dates&gt;&lt;/dates&gt;&lt;isbn&gt;0021-9673&lt;/isbn&gt;&lt;urls&gt;&lt;related-urls&gt;&lt;url&gt;http://www.sciencedirect.com/science/article/pii/S0021967300916716&lt;/url&gt;&lt;/related-urls&gt;&lt;/urls&gt;&lt;electronic-resource-num&gt;http://dx.doi.org/10.1016/S0021-9673(00)91671-6&lt;/electronic-resource-num&gt;&lt;/record&gt;&lt;/Cite&gt;&lt;/EndNote&gt;</w:instrText>
      </w:r>
      <w:r w:rsidRPr="00FA4991">
        <w:rPr>
          <w:rFonts w:eastAsia="Arial" w:cs="Times New Roman"/>
          <w:bCs/>
          <w:color w:val="auto"/>
        </w:rPr>
        <w:fldChar w:fldCharType="separate"/>
      </w:r>
      <w:r w:rsidRPr="00FA4991">
        <w:rPr>
          <w:rFonts w:eastAsia="Arial" w:cs="Times New Roman"/>
          <w:bCs/>
          <w:noProof/>
          <w:color w:val="auto"/>
        </w:rPr>
        <w:t>[85]</w:t>
      </w:r>
      <w:r w:rsidRPr="00FA4991">
        <w:rPr>
          <w:rFonts w:eastAsia="Arial" w:cs="Times New Roman"/>
          <w:bCs/>
          <w:color w:val="auto"/>
        </w:rPr>
        <w:fldChar w:fldCharType="end"/>
      </w:r>
      <w:r w:rsidRPr="00FA4991">
        <w:rPr>
          <w:rFonts w:eastAsia="Arial" w:cs="Times New Roman"/>
          <w:bCs/>
          <w:color w:val="auto"/>
        </w:rPr>
        <w:t xml:space="preserve">. Although no specific weight was given for the system, it was considerably smaller in size than the earlier model by Baram et al. In the late 1990s, Baram et al.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&lt;EndNote&gt;&lt;Cite&gt;&lt;Author&gt;Baram&lt;/Author&gt;&lt;Year&gt;1996&lt;/Year&gt;&lt;RecNum&gt;51&lt;/RecNum&gt;&lt;DisplayText&gt;[86]&lt;/DisplayText&gt;&lt;record&gt;&lt;rec-number&gt;51&lt;/rec-number&gt;&lt;foreign-keys&gt;&lt;key app="EN" db-id="xpx9a50vudasrtex9v15d20tdfdffpxw90zx" timestamp="0"&gt;51&lt;/key&gt;&lt;/foreign-keys&gt;&lt;ref-type name="Journal Article"&gt;17&lt;/ref-type&gt;&lt;contributors&gt;&lt;authors&gt;&lt;author&gt;Baram, G. I.&lt;/author&gt;&lt;/authors&gt;&lt;/contributors&gt;&lt;titles&gt;&lt;title&gt;Portable liquid chromatograph for mobile laboratories&lt;/title&gt;&lt;secondary-title&gt;Journal of Chromatography A&lt;/secondary-title&gt;&lt;/titles&gt;&lt;periodical&gt;&lt;full-title&gt;Journal of Chromatography A&lt;/full-title&gt;&lt;/periodical&gt;&lt;pages&gt;387-399&lt;/pages&gt;&lt;volume&gt;728&lt;/volume&gt;&lt;number&gt;1&lt;/number&gt;&lt;keywords&gt;&lt;keyword&gt;Field laboratories&lt;/keyword&gt;&lt;keyword&gt;Mobile laboratories&lt;/keyword&gt;&lt;keyword&gt;Polynuclear aromatic hydrocarbons&lt;/keyword&gt;&lt;keyword&gt;Phenols&lt;/keyword&gt;&lt;keyword&gt;Phthalate esters&lt;/keyword&gt;&lt;keyword&gt;Pesticides&lt;/keyword&gt;&lt;keyword&gt;Explosives, polynitro&lt;/keyword&gt;&lt;keyword&gt;Inorganic anions&lt;/keyword&gt;&lt;/keywords&gt;&lt;dates&gt;&lt;year&gt;1996&lt;/year&gt;&lt;pub-dates&gt;&lt;date&gt;1996/03/29/&lt;/date&gt;&lt;/pub-dates&gt;&lt;/dates&gt;&lt;isbn&gt;0021-9673&lt;/isbn&gt;&lt;urls&gt;&lt;related-urls&gt;&lt;url&gt;http://www.sciencedirect.com/science/article/pii/0021967395012710&lt;/url&gt;&lt;/related-urls&gt;&lt;/urls&gt;&lt;electronic-resource-num&gt;http://dx.doi.org/10.1016/0021-9673(95)01271-0&lt;/electronic-resource-num&gt;&lt;/record&gt;&lt;/Cite&gt;&lt;/EndNote&gt;</w:instrText>
      </w:r>
      <w:r w:rsidRPr="00FA4991">
        <w:rPr>
          <w:rFonts w:eastAsia="Arial" w:cs="Times New Roman"/>
          <w:bCs/>
          <w:color w:val="auto"/>
        </w:rPr>
        <w:fldChar w:fldCharType="separate"/>
      </w:r>
      <w:r w:rsidRPr="00FA4991">
        <w:rPr>
          <w:rFonts w:eastAsia="Arial" w:cs="Times New Roman"/>
          <w:bCs/>
          <w:noProof/>
          <w:color w:val="auto"/>
        </w:rPr>
        <w:t>[86]</w:t>
      </w:r>
      <w:r w:rsidRPr="00FA4991">
        <w:rPr>
          <w:rFonts w:eastAsia="Arial" w:cs="Times New Roman"/>
          <w:bCs/>
          <w:color w:val="auto"/>
        </w:rPr>
        <w:fldChar w:fldCharType="end"/>
      </w:r>
      <w:r w:rsidRPr="00FA4991">
        <w:rPr>
          <w:rFonts w:eastAsia="Arial" w:cs="Times New Roman"/>
          <w:bCs/>
          <w:color w:val="auto"/>
        </w:rPr>
        <w:t xml:space="preserve">, Tulchinsky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&lt;EndNote&gt;&lt;Cite&gt;&lt;Author&gt;Tulchinsky&lt;/Author&gt;&lt;Year&gt;1998&lt;/Year&gt;&lt;RecNum&gt;43&lt;/RecNum&gt;&lt;DisplayText&gt;[87]&lt;/DisplayText&gt;&lt;record&gt;&lt;rec-number&gt;43&lt;/rec-number&gt;&lt;foreign-keys&gt;&lt;key app="EN" db-id="xpx9a50vudasrtex9v15d20tdfdffpxw90zx" timestamp="0"&gt;43&lt;/key&gt;&lt;/foreign-keys&gt;&lt;ref-type name="Journal Article"&gt;17&lt;/ref-type&gt;&lt;contributors&gt;&lt;authors&gt;&lt;author&gt;Tulchinsky, V. M.&lt;/author&gt;&lt;author&gt;St. Angelo, D. E.&lt;/author&gt;&lt;/authors&gt;&lt;/contributors&gt;&lt;titles&gt;&lt;title&gt;A practical portable HPLC system—MINICHROM, a new generation for field HPLC&lt;/title&gt;&lt;secondary-title&gt;Field Analytical Chemistry &amp;amp; Technology&lt;/secondary-title&gt;&lt;/titles&gt;&lt;pages&gt;281-285&lt;/pages&gt;&lt;volume&gt;2&lt;/volume&gt;&lt;number&gt;5&lt;/number&gt;&lt;keywords&gt;&lt;keyword&gt;chromatography&lt;/keyword&gt;&lt;keyword&gt;HPLC&lt;/keyword&gt;&lt;keyword&gt;portable HPLC&lt;/keyword&gt;&lt;/keywords&gt;&lt;dates&gt;&lt;year&gt;1998&lt;/year&gt;&lt;/dates&gt;&lt;publisher&gt;John Wiley &amp;amp; Sons, Inc.&lt;/publisher&gt;&lt;isbn&gt;1520-6521&lt;/isbn&gt;&lt;urls&gt;&lt;related-urls&gt;&lt;url&gt;http://dx.doi.org/10.1002/(SICI)1520-6521(1998)2:5&amp;lt;281::AID-FACT5&amp;gt;3.0.CO;2-V&lt;/url&gt;&lt;/related-urls&gt;&lt;/urls&gt;&lt;electronic-resource-num&gt;10.1002/(SICI)1520-6521(1998)2:5&amp;lt;281::AID-FACT5&amp;gt;3.0.CO;2-V&lt;/electronic-resource-num&gt;&lt;/record&gt;&lt;/Cite&gt;&lt;/EndNote&gt;</w:instrText>
      </w:r>
      <w:r w:rsidRPr="00FA4991">
        <w:rPr>
          <w:rFonts w:eastAsia="Arial" w:cs="Times New Roman"/>
          <w:bCs/>
          <w:color w:val="auto"/>
        </w:rPr>
        <w:fldChar w:fldCharType="separate"/>
      </w:r>
      <w:r w:rsidRPr="00FA4991">
        <w:rPr>
          <w:rFonts w:eastAsia="Arial" w:cs="Times New Roman"/>
          <w:bCs/>
          <w:noProof/>
          <w:color w:val="auto"/>
        </w:rPr>
        <w:t>[87]</w:t>
      </w:r>
      <w:r w:rsidRPr="00FA4991">
        <w:rPr>
          <w:rFonts w:eastAsia="Arial" w:cs="Times New Roman"/>
          <w:bCs/>
          <w:color w:val="auto"/>
        </w:rPr>
        <w:fldChar w:fldCharType="end"/>
      </w:r>
      <w:r w:rsidRPr="00FA4991">
        <w:rPr>
          <w:rFonts w:eastAsia="Arial" w:cs="Times New Roman"/>
          <w:bCs/>
          <w:color w:val="auto"/>
        </w:rPr>
        <w:t xml:space="preserve">, and a company by the name of ICON Scientific, Inc.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&lt;EndNote&gt;&lt;Cite&gt;&lt;Author&gt;http://www.iconsci.com/worldssmallesthplc.html&lt;/Author&gt;&lt;RecNum&gt;125&lt;/RecNum&gt;&lt;DisplayText&gt;[88]&lt;/DisplayText&gt;&lt;record&gt;&lt;rec-number&gt;125&lt;/rec-number&gt;&lt;foreign-keys&gt;&lt;key app="EN" db-id="xpx9a50vudasrtex9v15d20tdfdffpxw90zx" timestamp="0"&gt;125&lt;/key&gt;&lt;/foreign-keys&gt;&lt;ref-type name="Web Page"&gt;12&lt;/ref-type&gt;&lt;contributors&gt;&lt;authors&gt;&lt;author&gt;http://www.iconsci.com/worldssmallesthplc.html&lt;/author&gt;&lt;/authors&gt;&lt;/contributors&gt;&lt;titles&gt;&lt;/titles&gt;&lt;dates&gt;&lt;/dates&gt;&lt;urls&gt;&lt;/urls&gt;&lt;/record&gt;&lt;/Cite&gt;&lt;/EndNote&gt;</w:instrText>
      </w:r>
      <w:r w:rsidRPr="00FA4991">
        <w:rPr>
          <w:rFonts w:eastAsia="Arial" w:cs="Times New Roman"/>
          <w:bCs/>
          <w:color w:val="auto"/>
        </w:rPr>
        <w:fldChar w:fldCharType="separate"/>
      </w:r>
      <w:r w:rsidRPr="00FA4991">
        <w:rPr>
          <w:rFonts w:eastAsia="Arial" w:cs="Times New Roman"/>
          <w:bCs/>
          <w:noProof/>
          <w:color w:val="auto"/>
        </w:rPr>
        <w:t>[88]</w:t>
      </w:r>
      <w:r w:rsidRPr="00FA4991">
        <w:rPr>
          <w:rFonts w:eastAsia="Arial" w:cs="Times New Roman"/>
          <w:bCs/>
          <w:color w:val="auto"/>
        </w:rPr>
        <w:fldChar w:fldCharType="end"/>
      </w:r>
      <w:r w:rsidRPr="00FA4991">
        <w:rPr>
          <w:rFonts w:eastAsia="Arial" w:cs="Times New Roman"/>
          <w:bCs/>
          <w:color w:val="auto"/>
        </w:rPr>
        <w:t xml:space="preserve"> all released new miniaturized HPLCs with continued improvements to size, power, and overall separations.</w:t>
      </w:r>
    </w:p>
    <w:p w14:paraId="7DCBA853" w14:textId="77777777" w:rsidR="00FA4991" w:rsidRPr="00FA4991" w:rsidRDefault="00FA4991" w:rsidP="00FA4991">
      <w:pPr>
        <w:spacing w:line="480" w:lineRule="auto"/>
        <w:ind w:firstLine="720"/>
        <w:jc w:val="both"/>
        <w:outlineLvl w:val="1"/>
        <w:rPr>
          <w:rFonts w:eastAsia="Arial" w:cs="Times New Roman"/>
          <w:bCs/>
          <w:color w:val="auto"/>
        </w:rPr>
      </w:pPr>
      <w:r w:rsidRPr="00FA4991">
        <w:rPr>
          <w:rFonts w:eastAsia="Arial" w:cs="Times New Roman"/>
          <w:bCs/>
          <w:color w:val="auto"/>
        </w:rPr>
        <w:lastRenderedPageBreak/>
        <w:t xml:space="preserve">The practicalities of miniaturized LC systems arise from the inherent benefits they provide. These may include but are not limited to a lower overall system solvent volume, smaller sample and mobile phase consumption, and the possible increased portability of the system. By reducing total system volume, a decrease in dwell and dead volume as well as extra-column volume is expected. The dwell volume, otherwise known as the volume difference between the systems delivery method and the front of the column, is impacted by the tubing (both internal diameter (I.D.) and length) as well as any valves/mixers that make up the total fluid path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&lt;EndNote&gt;&lt;Cite&gt;&lt;Author&gt;Dolan&lt;/Author&gt;&lt;Year&gt;2006&lt;/Year&gt;&lt;RecNum&gt;399&lt;/RecNum&gt;&lt;DisplayText&gt;[89]&lt;/DisplayText&gt;&lt;record&gt;&lt;rec-number&gt;399&lt;/rec-number&gt;&lt;foreign-keys&gt;&lt;key app="EN" db-id="xpx9a50vudasrtex9v15d20tdfdffpxw90zx" timestamp="1503348485"&gt;399&lt;/key&gt;&lt;/foreign-keys&gt;&lt;ref-type name="Journal Article"&gt;17&lt;/ref-type&gt;&lt;contributors&gt;&lt;authors&gt;&lt;author&gt;John W. Dolan&lt;/author&gt;&lt;/authors&gt;&lt;/contributors&gt;&lt;titles&gt;&lt;title&gt;Dwell Volume Revisited&lt;/title&gt;&lt;secondary-title&gt;LCGC North America&lt;/secondary-title&gt;&lt;/titles&gt;&lt;periodical&gt;&lt;full-title&gt;LCGC North America&lt;/full-title&gt;&lt;/periodical&gt;&lt;pages&gt;458-466&lt;/pages&gt;&lt;volume&gt;25&lt;/volume&gt;&lt;number&gt;5&lt;/number&gt;&lt;dates&gt;&lt;year&gt;2006&lt;/year&gt;&lt;/dates&gt;&lt;urls&gt;&lt;/urls&gt;&lt;/record&gt;&lt;/Cite&gt;&lt;/EndNote&gt;</w:instrText>
      </w:r>
      <w:r w:rsidRPr="00FA4991">
        <w:rPr>
          <w:rFonts w:eastAsia="Arial" w:cs="Times New Roman"/>
          <w:bCs/>
          <w:color w:val="auto"/>
        </w:rPr>
        <w:fldChar w:fldCharType="separate"/>
      </w:r>
      <w:r w:rsidRPr="00FA4991">
        <w:rPr>
          <w:rFonts w:eastAsia="Arial" w:cs="Times New Roman"/>
          <w:bCs/>
          <w:noProof/>
          <w:color w:val="auto"/>
        </w:rPr>
        <w:t>[89]</w:t>
      </w:r>
      <w:r w:rsidRPr="00FA4991">
        <w:rPr>
          <w:rFonts w:eastAsia="Arial" w:cs="Times New Roman"/>
          <w:bCs/>
          <w:color w:val="auto"/>
        </w:rPr>
        <w:fldChar w:fldCharType="end"/>
      </w:r>
      <w:r w:rsidRPr="00FA4991">
        <w:rPr>
          <w:rFonts w:eastAsia="Arial" w:cs="Times New Roman"/>
          <w:bCs/>
          <w:color w:val="auto"/>
        </w:rPr>
        <w:t xml:space="preserve">. </w:t>
      </w:r>
    </w:p>
    <w:p w14:paraId="09056F71" w14:textId="77777777" w:rsidR="00FA4991" w:rsidRPr="00FA4991" w:rsidRDefault="00FA4991" w:rsidP="00FA4991">
      <w:pPr>
        <w:spacing w:line="480" w:lineRule="auto"/>
        <w:ind w:firstLine="720"/>
        <w:jc w:val="both"/>
        <w:outlineLvl w:val="1"/>
        <w:rPr>
          <w:rFonts w:eastAsia="Arial" w:cs="Times New Roman"/>
          <w:bCs/>
          <w:color w:val="auto"/>
        </w:rPr>
      </w:pPr>
      <w:r w:rsidRPr="00FA4991">
        <w:rPr>
          <w:rFonts w:eastAsia="Arial" w:cs="Times New Roman"/>
          <w:bCs/>
          <w:color w:val="auto"/>
        </w:rPr>
        <w:t xml:space="preserve">Extra-column volume, or the volume from the injector to the detector, may consist of tubing connections, detector flow cells, preheaters, injection volume, as well as the column volume. Both dwell volume and extra-column volume effect the overall separation but in very different capacities. Dwell volume may impact the time as well as the gradient while extra-column volume impacts the peak width, efficiency, and resolution of the separation. Along the same lines but often confused, dead-volume, or the volume of they system that is unmoving or unswept through the chromatographic system, can be a serious problem for chromatographers leading to the tailing and broadening of peaks thus compromising peak separation and quantification and in turn resulting in an overall lower peak resolution </w:t>
      </w:r>
      <w:r w:rsidRPr="00FA4991">
        <w:rPr>
          <w:rFonts w:eastAsia="Arial" w:cs="Times New Roman"/>
          <w:bCs/>
          <w:color w:val="auto"/>
        </w:rPr>
        <w:fldChar w:fldCharType="begin"/>
      </w:r>
      <w:r w:rsidRPr="00FA4991">
        <w:rPr>
          <w:rFonts w:eastAsia="Arial" w:cs="Times New Roman"/>
          <w:bCs/>
          <w:color w:val="auto"/>
        </w:rPr>
        <w:instrText xml:space="preserve"> ADDIN EN.CITE &lt;EndNote&gt;&lt;Cite&gt;&lt;Author&gt;Hinshaw&lt;/Author&gt;&lt;Year&gt;2015&lt;/Year&gt;&lt;RecNum&gt;400&lt;/RecNum&gt;&lt;DisplayText&gt;[90]&lt;/DisplayText&gt;&lt;record&gt;&lt;rec-number&gt;400&lt;/rec-number&gt;&lt;foreign-keys&gt;&lt;key app="EN" db-id="xpx9a50vudasrtex9v15d20tdfdffpxw90zx" timestamp="1503348601"&gt;400&lt;/key&gt;&lt;/foreign-keys&gt;&lt;ref-type name="Journal Article"&gt;17&lt;/ref-type&gt;&lt;contributors&gt;&lt;authors&gt;&lt;author&gt;John V. Hinshaw&lt;/author&gt;&lt;/authors&gt;&lt;/contributors&gt;&lt;titles&gt;&lt;title&gt;What Is “Dead” Volume and Why Should Chromatographers Worry About It?&lt;/title&gt;&lt;secondary-title&gt;LCGC North America&lt;/secondary-title&gt;&lt;/titles&gt;&lt;periodical&gt;&lt;full-title&gt;LCGC North America&lt;/full-title&gt;&lt;/periodical&gt;&lt;pages&gt;850-855&lt;/pages&gt;&lt;volume&gt;33&lt;/volume&gt;&lt;number&gt;11&lt;/number&gt;&lt;dates&gt;&lt;year&gt;2015&lt;/year&gt;&lt;/dates&gt;&lt;urls&gt;&lt;/urls&gt;&lt;/record&gt;&lt;/Cite&gt;&lt;/EndNote&gt;</w:instrText>
      </w:r>
      <w:r w:rsidRPr="00FA4991">
        <w:rPr>
          <w:rFonts w:eastAsia="Arial" w:cs="Times New Roman"/>
          <w:bCs/>
          <w:color w:val="auto"/>
        </w:rPr>
        <w:fldChar w:fldCharType="separate"/>
      </w:r>
      <w:r w:rsidRPr="00FA4991">
        <w:rPr>
          <w:rFonts w:eastAsia="Arial" w:cs="Times New Roman"/>
          <w:bCs/>
          <w:noProof/>
          <w:color w:val="auto"/>
        </w:rPr>
        <w:t>[90]</w:t>
      </w:r>
      <w:r w:rsidRPr="00FA4991">
        <w:rPr>
          <w:rFonts w:eastAsia="Arial" w:cs="Times New Roman"/>
          <w:bCs/>
          <w:color w:val="auto"/>
        </w:rPr>
        <w:fldChar w:fldCharType="end"/>
      </w:r>
      <w:r w:rsidRPr="00FA4991">
        <w:rPr>
          <w:rFonts w:eastAsia="Arial" w:cs="Times New Roman"/>
          <w:bCs/>
          <w:color w:val="auto"/>
        </w:rPr>
        <w:t>. By minimizing these unwanted volumes through the overall decrease in the systems size, one hopes to improve their overall separation. Several groups have coupled these microTAS/point-of-care systems with liquid chromatography to create portable devices as summarized in Table 1-1 below.</w:t>
      </w:r>
    </w:p>
    <w:p w14:paraId="36235E99" w14:textId="77777777" w:rsidR="00FA4991" w:rsidRPr="00FA4991" w:rsidRDefault="00FA4991" w:rsidP="00940662">
      <w:pPr>
        <w:spacing w:line="480" w:lineRule="auto"/>
        <w:outlineLvl w:val="1"/>
        <w:rPr>
          <w:rFonts w:eastAsia="Arial" w:cs="Times New Roman"/>
          <w:bCs/>
          <w:color w:val="auto"/>
        </w:rPr>
      </w:pPr>
    </w:p>
    <w:tbl>
      <w:tblPr>
        <w:tblpPr w:leftFromText="180" w:rightFromText="180" w:vertAnchor="text" w:horzAnchor="page" w:tblpX="2481" w:tblpY="-144"/>
        <w:tblW w:w="8478" w:type="dxa"/>
        <w:tblLayout w:type="fixed"/>
        <w:tblLook w:val="04A0" w:firstRow="1" w:lastRow="0" w:firstColumn="1" w:lastColumn="0" w:noHBand="0" w:noVBand="1"/>
      </w:tblPr>
      <w:tblGrid>
        <w:gridCol w:w="1725"/>
        <w:gridCol w:w="903"/>
        <w:gridCol w:w="1350"/>
        <w:gridCol w:w="1800"/>
        <w:gridCol w:w="1260"/>
        <w:gridCol w:w="1440"/>
      </w:tblGrid>
      <w:tr w:rsidR="00FA4991" w:rsidRPr="00FA4991" w14:paraId="1D773C51" w14:textId="77777777" w:rsidTr="002A7D38">
        <w:trPr>
          <w:trHeight w:val="568"/>
        </w:trPr>
        <w:tc>
          <w:tcPr>
            <w:tcW w:w="1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0D24D"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lastRenderedPageBreak/>
              <w:t>Pump Type</w:t>
            </w:r>
          </w:p>
        </w:tc>
        <w:tc>
          <w:tcPr>
            <w:tcW w:w="903" w:type="dxa"/>
            <w:tcBorders>
              <w:top w:val="single" w:sz="4" w:space="0" w:color="auto"/>
              <w:left w:val="nil"/>
              <w:bottom w:val="single" w:sz="4" w:space="0" w:color="auto"/>
              <w:right w:val="single" w:sz="4" w:space="0" w:color="auto"/>
            </w:tcBorders>
            <w:shd w:val="clear" w:color="auto" w:fill="auto"/>
            <w:noWrap/>
            <w:vAlign w:val="center"/>
            <w:hideMark/>
          </w:tcPr>
          <w:p w14:paraId="02C088BA"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Weight (kg)</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F49F641"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Dimensions (cm)</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378D54F"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Injector</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D9C234D"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Column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3A02EE28"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Detector</w:t>
            </w:r>
          </w:p>
        </w:tc>
      </w:tr>
      <w:tr w:rsidR="00FA4991" w:rsidRPr="00FA4991" w14:paraId="472B4FFB"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0251A35B" w14:textId="77777777" w:rsidR="00FA4991" w:rsidRPr="00FA4991" w:rsidRDefault="00FA4991" w:rsidP="00FA4991">
            <w:pPr>
              <w:tabs>
                <w:tab w:val="left" w:pos="630"/>
              </w:tabs>
              <w:jc w:val="center"/>
              <w:rPr>
                <w:rFonts w:eastAsia="Times New Roman" w:cs="Times New Roman"/>
                <w:b/>
                <w:color w:val="auto"/>
                <w:sz w:val="23"/>
                <w:szCs w:val="23"/>
                <w:u w:val="single"/>
              </w:rPr>
            </w:pPr>
            <w:r w:rsidRPr="00FA4991">
              <w:rPr>
                <w:rFonts w:eastAsia="Times New Roman" w:cs="Times New Roman"/>
                <w:b/>
                <w:color w:val="auto"/>
                <w:sz w:val="23"/>
                <w:szCs w:val="23"/>
                <w:u w:val="single"/>
              </w:rPr>
              <w:t>Electroosmotic</w:t>
            </w:r>
          </w:p>
        </w:tc>
        <w:tc>
          <w:tcPr>
            <w:tcW w:w="903" w:type="dxa"/>
            <w:tcBorders>
              <w:top w:val="nil"/>
              <w:left w:val="nil"/>
              <w:bottom w:val="single" w:sz="4" w:space="0" w:color="auto"/>
              <w:right w:val="single" w:sz="4" w:space="0" w:color="auto"/>
            </w:tcBorders>
            <w:shd w:val="clear" w:color="auto" w:fill="auto"/>
            <w:noWrap/>
            <w:vAlign w:val="center"/>
            <w:hideMark/>
          </w:tcPr>
          <w:p w14:paraId="10F488D1" w14:textId="77777777" w:rsidR="00FA4991" w:rsidRPr="00FA4991" w:rsidRDefault="00FA4991" w:rsidP="00FA4991">
            <w:pPr>
              <w:tabs>
                <w:tab w:val="left" w:pos="630"/>
              </w:tabs>
              <w:jc w:val="center"/>
              <w:rPr>
                <w:rFonts w:eastAsia="Times New Roman" w:cs="Times New Roman"/>
                <w:color w:val="auto"/>
                <w:sz w:val="23"/>
                <w:szCs w:val="23"/>
              </w:rPr>
            </w:pPr>
          </w:p>
        </w:tc>
        <w:tc>
          <w:tcPr>
            <w:tcW w:w="1350" w:type="dxa"/>
            <w:tcBorders>
              <w:top w:val="nil"/>
              <w:left w:val="nil"/>
              <w:bottom w:val="single" w:sz="4" w:space="0" w:color="auto"/>
              <w:right w:val="single" w:sz="4" w:space="0" w:color="auto"/>
            </w:tcBorders>
            <w:shd w:val="clear" w:color="auto" w:fill="auto"/>
            <w:noWrap/>
            <w:vAlign w:val="center"/>
            <w:hideMark/>
          </w:tcPr>
          <w:p w14:paraId="10317A98" w14:textId="77777777" w:rsidR="00FA4991" w:rsidRPr="00FA4991" w:rsidRDefault="00FA4991" w:rsidP="00FA4991">
            <w:pPr>
              <w:tabs>
                <w:tab w:val="left" w:pos="630"/>
              </w:tabs>
              <w:jc w:val="center"/>
              <w:rPr>
                <w:rFonts w:eastAsia="Times New Roman" w:cs="Times New Roman"/>
                <w:color w:val="auto"/>
                <w:sz w:val="23"/>
                <w:szCs w:val="23"/>
              </w:rPr>
            </w:pPr>
          </w:p>
        </w:tc>
        <w:tc>
          <w:tcPr>
            <w:tcW w:w="1800" w:type="dxa"/>
            <w:tcBorders>
              <w:top w:val="nil"/>
              <w:left w:val="nil"/>
              <w:bottom w:val="single" w:sz="4" w:space="0" w:color="auto"/>
              <w:right w:val="single" w:sz="4" w:space="0" w:color="auto"/>
            </w:tcBorders>
            <w:shd w:val="clear" w:color="auto" w:fill="auto"/>
            <w:noWrap/>
            <w:vAlign w:val="center"/>
            <w:hideMark/>
          </w:tcPr>
          <w:p w14:paraId="5538DA55" w14:textId="77777777" w:rsidR="00FA4991" w:rsidRPr="00FA4991" w:rsidRDefault="00FA4991" w:rsidP="00FA4991">
            <w:pPr>
              <w:tabs>
                <w:tab w:val="left" w:pos="630"/>
              </w:tabs>
              <w:jc w:val="center"/>
              <w:rPr>
                <w:rFonts w:eastAsia="Times New Roman" w:cs="Times New Roman"/>
                <w:color w:val="auto"/>
                <w:sz w:val="23"/>
                <w:szCs w:val="23"/>
              </w:rPr>
            </w:pPr>
          </w:p>
        </w:tc>
        <w:tc>
          <w:tcPr>
            <w:tcW w:w="1260" w:type="dxa"/>
            <w:tcBorders>
              <w:top w:val="nil"/>
              <w:left w:val="nil"/>
              <w:bottom w:val="single" w:sz="4" w:space="0" w:color="auto"/>
              <w:right w:val="single" w:sz="4" w:space="0" w:color="auto"/>
            </w:tcBorders>
            <w:shd w:val="clear" w:color="auto" w:fill="auto"/>
            <w:noWrap/>
            <w:vAlign w:val="center"/>
            <w:hideMark/>
          </w:tcPr>
          <w:p w14:paraId="011CC2CE" w14:textId="77777777" w:rsidR="00FA4991" w:rsidRPr="00FA4991" w:rsidRDefault="00FA4991" w:rsidP="00FA4991">
            <w:pPr>
              <w:tabs>
                <w:tab w:val="left" w:pos="630"/>
              </w:tabs>
              <w:jc w:val="center"/>
              <w:rPr>
                <w:rFonts w:eastAsia="Times New Roman" w:cs="Times New Roman"/>
                <w:color w:val="auto"/>
                <w:sz w:val="23"/>
                <w:szCs w:val="23"/>
              </w:rPr>
            </w:pPr>
          </w:p>
        </w:tc>
        <w:tc>
          <w:tcPr>
            <w:tcW w:w="1440" w:type="dxa"/>
            <w:tcBorders>
              <w:top w:val="nil"/>
              <w:left w:val="nil"/>
              <w:bottom w:val="single" w:sz="4" w:space="0" w:color="auto"/>
              <w:right w:val="single" w:sz="4" w:space="0" w:color="auto"/>
            </w:tcBorders>
            <w:shd w:val="clear" w:color="auto" w:fill="auto"/>
            <w:noWrap/>
            <w:vAlign w:val="center"/>
            <w:hideMark/>
          </w:tcPr>
          <w:p w14:paraId="4769F6BB" w14:textId="77777777" w:rsidR="00FA4991" w:rsidRPr="00FA4991" w:rsidRDefault="00FA4991" w:rsidP="00FA4991">
            <w:pPr>
              <w:tabs>
                <w:tab w:val="left" w:pos="630"/>
              </w:tabs>
              <w:jc w:val="center"/>
              <w:rPr>
                <w:rFonts w:eastAsia="Times New Roman" w:cs="Times New Roman"/>
                <w:color w:val="auto"/>
                <w:sz w:val="23"/>
                <w:szCs w:val="23"/>
              </w:rPr>
            </w:pPr>
          </w:p>
        </w:tc>
      </w:tr>
      <w:tr w:rsidR="00FA4991" w:rsidRPr="00FA4991" w14:paraId="70D454AB"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63A832A3"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 xml:space="preserve">Lynch 2017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&lt;EndNote&gt;&lt;Cite&gt;&lt;Author&gt;Lynch&lt;/Author&gt;&lt;RecNum&gt;100&lt;/RecNum&gt;&lt;DisplayText&gt;[11]&lt;/DisplayText&gt;&lt;record&gt;&lt;rec-number&gt;100&lt;/rec-number&gt;&lt;foreign-keys&gt;&lt;key app="EN" db-id="xpx9a50vudasrtex9v15d20tdfdffpxw90zx" timestamp="0"&gt;100&lt;/key&gt;&lt;/foreign-keys&gt;&lt;ref-type name="Journal Article"&gt;17&lt;/ref-type&gt;&lt;contributors&gt;&lt;authors&gt;&lt;author&gt;Lynch, Kyle B.&lt;/author&gt;&lt;author&gt;Chen, Apeng&lt;/author&gt;&lt;author&gt;Yang, Yu&lt;/author&gt;&lt;author&gt;Lu, Joann J.&lt;/author&gt;&lt;author&gt;Liu, Shaorong&lt;/author&gt;&lt;/authors&gt;&lt;/contributors&gt;&lt;titles&gt;&lt;title&gt;High-performance liquid chromatographic cartridge with gradient elution capability coupled with UV absorbance detector and mass spectrometer for peptide and protein analysis&lt;/title&gt;&lt;secondary-title&gt;Journal of Separation Science&lt;/secondary-title&gt;&lt;/titles&gt;&lt;periodical&gt;&lt;full-title&gt;Journal of separation science&lt;/full-title&gt;&lt;/periodical&gt;&lt;pages&gt;n/a-n/a&lt;/pages&gt;&lt;keywords&gt;&lt;keyword&gt;electroosmotic pump&lt;/keyword&gt;&lt;keyword&gt;gradient generator&lt;/keyword&gt;&lt;keyword&gt;high performance liquid chromatographic cartridge&lt;/keyword&gt;&lt;keyword&gt;nano flow&lt;/keyword&gt;&lt;keyword&gt;protein analysis&lt;/keyword&gt;&lt;/keywords&gt;&lt;dates&gt;&lt;/dates&gt;&lt;isbn&gt;1615-9314&lt;/isbn&gt;&lt;urls&gt;&lt;related-urls&gt;&lt;url&gt;http://dx.doi.org/10.1002/jssc.201700185&lt;/url&gt;&lt;/related-urls&gt;&lt;/urls&gt;&lt;electronic-resource-num&gt;10.1002/jssc.201700185&lt;/electronic-resource-num&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[11]</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46AB8AFB"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3</w:t>
            </w:r>
          </w:p>
        </w:tc>
        <w:tc>
          <w:tcPr>
            <w:tcW w:w="1350" w:type="dxa"/>
            <w:tcBorders>
              <w:top w:val="nil"/>
              <w:left w:val="nil"/>
              <w:bottom w:val="single" w:sz="4" w:space="0" w:color="auto"/>
              <w:right w:val="single" w:sz="4" w:space="0" w:color="auto"/>
            </w:tcBorders>
            <w:shd w:val="clear" w:color="auto" w:fill="auto"/>
            <w:noWrap/>
            <w:vAlign w:val="center"/>
            <w:hideMark/>
          </w:tcPr>
          <w:p w14:paraId="3DFF8B03"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20 x 20 x 17.5</w:t>
            </w:r>
          </w:p>
        </w:tc>
        <w:tc>
          <w:tcPr>
            <w:tcW w:w="1800" w:type="dxa"/>
            <w:tcBorders>
              <w:top w:val="nil"/>
              <w:left w:val="nil"/>
              <w:bottom w:val="single" w:sz="4" w:space="0" w:color="auto"/>
              <w:right w:val="single" w:sz="4" w:space="0" w:color="auto"/>
            </w:tcBorders>
            <w:shd w:val="clear" w:color="auto" w:fill="auto"/>
            <w:noWrap/>
            <w:vAlign w:val="center"/>
            <w:hideMark/>
          </w:tcPr>
          <w:p w14:paraId="0F84C50A"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Stop-flow (60 nL)</w:t>
            </w:r>
          </w:p>
        </w:tc>
        <w:tc>
          <w:tcPr>
            <w:tcW w:w="1260" w:type="dxa"/>
            <w:tcBorders>
              <w:top w:val="nil"/>
              <w:left w:val="nil"/>
              <w:bottom w:val="single" w:sz="4" w:space="0" w:color="auto"/>
              <w:right w:val="single" w:sz="4" w:space="0" w:color="auto"/>
            </w:tcBorders>
            <w:shd w:val="clear" w:color="auto" w:fill="auto"/>
            <w:noWrap/>
            <w:vAlign w:val="center"/>
            <w:hideMark/>
          </w:tcPr>
          <w:p w14:paraId="7387C707"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Silica RP</w:t>
            </w:r>
          </w:p>
        </w:tc>
        <w:tc>
          <w:tcPr>
            <w:tcW w:w="1440" w:type="dxa"/>
            <w:tcBorders>
              <w:top w:val="nil"/>
              <w:left w:val="nil"/>
              <w:bottom w:val="single" w:sz="4" w:space="0" w:color="auto"/>
              <w:right w:val="single" w:sz="4" w:space="0" w:color="auto"/>
            </w:tcBorders>
            <w:shd w:val="clear" w:color="auto" w:fill="auto"/>
            <w:noWrap/>
            <w:vAlign w:val="center"/>
            <w:hideMark/>
          </w:tcPr>
          <w:p w14:paraId="3AEB52CD"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fixed-λ UV*</w:t>
            </w:r>
          </w:p>
        </w:tc>
      </w:tr>
      <w:tr w:rsidR="00FA4991" w:rsidRPr="00FA4991" w14:paraId="21DFF3B4"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1CC107EE"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 xml:space="preserve">Ishida 2015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&lt;EndNote&gt;&lt;Cite&gt;&lt;Author&gt;Ishida&lt;/Author&gt;&lt;Year&gt;2015&lt;/Year&gt;&lt;RecNum&gt;137&lt;/RecNum&gt;&lt;DisplayText&gt;[91]&lt;/DisplayText&gt;&lt;record&gt;&lt;rec-number&gt;137&lt;/rec-number&gt;&lt;foreign-keys&gt;&lt;key app="EN" db-id="xpx9a50vudasrtex9v15d20tdfdffpxw90zx" timestamp="0"&gt;137&lt;/key&gt;&lt;/foreign-keys&gt;&lt;ref-type name="Journal Article"&gt;17&lt;/ref-type&gt;&lt;contributors&gt;&lt;authors&gt;&lt;author&gt;Ishida, Akihiko&lt;/author&gt;&lt;author&gt;Fujii, Mitsutaka&lt;/author&gt;&lt;author&gt;Fujimoto, Takehiro&lt;/author&gt;&lt;author&gt;Sasaki, Shunsuke&lt;/author&gt;&lt;author&gt;Yanagisawa, Ichiro&lt;/author&gt;&lt;author&gt;Tani, Hirofumi&lt;/author&gt;&lt;author&gt;Tokeshi, Manabu&lt;/author&gt;&lt;/authors&gt;&lt;/contributors&gt;&lt;titles&gt;&lt;title&gt;A Portable Liquid Chromatograph with a Battery-operated Compact Electroosmotic Pump and a Microfluidic Chip Device with a Reversed Phase Packed Column&lt;/title&gt;&lt;secondary-title&gt;Analytical Sciences&lt;/secondary-title&gt;&lt;/titles&gt;&lt;pages&gt;1163-1169&lt;/pages&gt;&lt;volume&gt;31&lt;/volume&gt;&lt;number&gt;11&lt;/number&gt;&lt;dates&gt;&lt;year&gt;2015&lt;/year&gt;&lt;/dates&gt;&lt;urls&gt;&lt;/urls&gt;&lt;electronic-resource-num&gt;10.2116/analsci.31.1163&lt;/electronic-resource-num&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[91]</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3459E6D7"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2</w:t>
            </w:r>
          </w:p>
        </w:tc>
        <w:tc>
          <w:tcPr>
            <w:tcW w:w="1350" w:type="dxa"/>
            <w:tcBorders>
              <w:top w:val="nil"/>
              <w:left w:val="nil"/>
              <w:bottom w:val="single" w:sz="4" w:space="0" w:color="auto"/>
              <w:right w:val="single" w:sz="4" w:space="0" w:color="auto"/>
            </w:tcBorders>
            <w:shd w:val="clear" w:color="auto" w:fill="auto"/>
            <w:noWrap/>
            <w:vAlign w:val="center"/>
            <w:hideMark/>
          </w:tcPr>
          <w:p w14:paraId="77F9947A"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26 x 18 x 21</w:t>
            </w:r>
          </w:p>
        </w:tc>
        <w:tc>
          <w:tcPr>
            <w:tcW w:w="1800" w:type="dxa"/>
            <w:tcBorders>
              <w:top w:val="nil"/>
              <w:left w:val="nil"/>
              <w:bottom w:val="single" w:sz="4" w:space="0" w:color="auto"/>
              <w:right w:val="single" w:sz="4" w:space="0" w:color="auto"/>
            </w:tcBorders>
            <w:shd w:val="clear" w:color="auto" w:fill="auto"/>
            <w:noWrap/>
            <w:vAlign w:val="center"/>
            <w:hideMark/>
          </w:tcPr>
          <w:p w14:paraId="3CC20C60"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Continuous-flow (20 nL)</w:t>
            </w:r>
          </w:p>
        </w:tc>
        <w:tc>
          <w:tcPr>
            <w:tcW w:w="1260" w:type="dxa"/>
            <w:tcBorders>
              <w:top w:val="nil"/>
              <w:left w:val="nil"/>
              <w:bottom w:val="single" w:sz="4" w:space="0" w:color="auto"/>
              <w:right w:val="single" w:sz="4" w:space="0" w:color="auto"/>
            </w:tcBorders>
            <w:shd w:val="clear" w:color="auto" w:fill="auto"/>
            <w:noWrap/>
            <w:vAlign w:val="center"/>
            <w:hideMark/>
          </w:tcPr>
          <w:p w14:paraId="7B6182AF"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Micro-chip RP</w:t>
            </w:r>
          </w:p>
        </w:tc>
        <w:tc>
          <w:tcPr>
            <w:tcW w:w="1440" w:type="dxa"/>
            <w:tcBorders>
              <w:top w:val="nil"/>
              <w:left w:val="nil"/>
              <w:bottom w:val="single" w:sz="4" w:space="0" w:color="auto"/>
              <w:right w:val="single" w:sz="4" w:space="0" w:color="auto"/>
            </w:tcBorders>
            <w:shd w:val="clear" w:color="auto" w:fill="auto"/>
            <w:noWrap/>
            <w:vAlign w:val="center"/>
            <w:hideMark/>
          </w:tcPr>
          <w:p w14:paraId="66DF5C2C"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Micro EDC</w:t>
            </w:r>
          </w:p>
        </w:tc>
      </w:tr>
      <w:tr w:rsidR="00FA4991" w:rsidRPr="00FA4991" w14:paraId="0922BA44"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27951390" w14:textId="77777777" w:rsidR="00FA4991" w:rsidRPr="00FA4991" w:rsidRDefault="00FA4991" w:rsidP="00FA4991">
            <w:pPr>
              <w:tabs>
                <w:tab w:val="left" w:pos="630"/>
              </w:tabs>
              <w:jc w:val="center"/>
              <w:rPr>
                <w:rFonts w:eastAsia="Times New Roman" w:cs="Times New Roman"/>
                <w:b/>
                <w:color w:val="auto"/>
                <w:sz w:val="23"/>
                <w:szCs w:val="23"/>
                <w:u w:val="single"/>
              </w:rPr>
            </w:pPr>
            <w:r w:rsidRPr="00FA4991">
              <w:rPr>
                <w:rFonts w:eastAsia="Times New Roman" w:cs="Times New Roman"/>
                <w:b/>
                <w:color w:val="auto"/>
                <w:sz w:val="23"/>
                <w:szCs w:val="23"/>
                <w:u w:val="single"/>
              </w:rPr>
              <w:t>Syringe Piston</w:t>
            </w:r>
          </w:p>
        </w:tc>
        <w:tc>
          <w:tcPr>
            <w:tcW w:w="903" w:type="dxa"/>
            <w:tcBorders>
              <w:top w:val="nil"/>
              <w:left w:val="nil"/>
              <w:bottom w:val="single" w:sz="4" w:space="0" w:color="auto"/>
              <w:right w:val="single" w:sz="4" w:space="0" w:color="auto"/>
            </w:tcBorders>
            <w:shd w:val="clear" w:color="auto" w:fill="auto"/>
            <w:noWrap/>
            <w:vAlign w:val="center"/>
            <w:hideMark/>
          </w:tcPr>
          <w:p w14:paraId="1D1C469E" w14:textId="77777777" w:rsidR="00FA4991" w:rsidRPr="00FA4991" w:rsidRDefault="00FA4991" w:rsidP="00FA4991">
            <w:pPr>
              <w:tabs>
                <w:tab w:val="left" w:pos="630"/>
              </w:tabs>
              <w:jc w:val="center"/>
              <w:rPr>
                <w:rFonts w:eastAsia="Times New Roman" w:cs="Times New Roman"/>
                <w:color w:val="auto"/>
                <w:sz w:val="23"/>
                <w:szCs w:val="23"/>
              </w:rPr>
            </w:pPr>
          </w:p>
        </w:tc>
        <w:tc>
          <w:tcPr>
            <w:tcW w:w="1350" w:type="dxa"/>
            <w:tcBorders>
              <w:top w:val="nil"/>
              <w:left w:val="nil"/>
              <w:bottom w:val="single" w:sz="4" w:space="0" w:color="auto"/>
              <w:right w:val="single" w:sz="4" w:space="0" w:color="auto"/>
            </w:tcBorders>
            <w:shd w:val="clear" w:color="auto" w:fill="auto"/>
            <w:noWrap/>
            <w:vAlign w:val="center"/>
            <w:hideMark/>
          </w:tcPr>
          <w:p w14:paraId="60CDE3ED" w14:textId="77777777" w:rsidR="00FA4991" w:rsidRPr="00FA4991" w:rsidRDefault="00FA4991" w:rsidP="00FA4991">
            <w:pPr>
              <w:tabs>
                <w:tab w:val="left" w:pos="630"/>
              </w:tabs>
              <w:jc w:val="center"/>
              <w:rPr>
                <w:rFonts w:eastAsia="Times New Roman" w:cs="Times New Roman"/>
                <w:color w:val="auto"/>
                <w:sz w:val="23"/>
                <w:szCs w:val="23"/>
              </w:rPr>
            </w:pPr>
          </w:p>
        </w:tc>
        <w:tc>
          <w:tcPr>
            <w:tcW w:w="1800" w:type="dxa"/>
            <w:tcBorders>
              <w:top w:val="nil"/>
              <w:left w:val="nil"/>
              <w:bottom w:val="single" w:sz="4" w:space="0" w:color="auto"/>
              <w:right w:val="single" w:sz="4" w:space="0" w:color="auto"/>
            </w:tcBorders>
            <w:shd w:val="clear" w:color="auto" w:fill="auto"/>
            <w:noWrap/>
            <w:vAlign w:val="center"/>
            <w:hideMark/>
          </w:tcPr>
          <w:p w14:paraId="55ADF4B5" w14:textId="77777777" w:rsidR="00FA4991" w:rsidRPr="00FA4991" w:rsidRDefault="00FA4991" w:rsidP="00FA4991">
            <w:pPr>
              <w:tabs>
                <w:tab w:val="left" w:pos="630"/>
              </w:tabs>
              <w:jc w:val="center"/>
              <w:rPr>
                <w:rFonts w:eastAsia="Times New Roman" w:cs="Times New Roman"/>
                <w:color w:val="auto"/>
                <w:sz w:val="23"/>
                <w:szCs w:val="23"/>
              </w:rPr>
            </w:pPr>
          </w:p>
        </w:tc>
        <w:tc>
          <w:tcPr>
            <w:tcW w:w="1260" w:type="dxa"/>
            <w:tcBorders>
              <w:top w:val="nil"/>
              <w:left w:val="nil"/>
              <w:bottom w:val="single" w:sz="4" w:space="0" w:color="auto"/>
              <w:right w:val="single" w:sz="4" w:space="0" w:color="auto"/>
            </w:tcBorders>
            <w:shd w:val="clear" w:color="auto" w:fill="auto"/>
            <w:noWrap/>
            <w:vAlign w:val="center"/>
            <w:hideMark/>
          </w:tcPr>
          <w:p w14:paraId="0D919607" w14:textId="77777777" w:rsidR="00FA4991" w:rsidRPr="00FA4991" w:rsidRDefault="00FA4991" w:rsidP="00FA4991">
            <w:pPr>
              <w:tabs>
                <w:tab w:val="left" w:pos="630"/>
              </w:tabs>
              <w:jc w:val="center"/>
              <w:rPr>
                <w:rFonts w:eastAsia="Times New Roman" w:cs="Times New Roman"/>
                <w:color w:val="auto"/>
                <w:sz w:val="23"/>
                <w:szCs w:val="23"/>
              </w:rPr>
            </w:pPr>
          </w:p>
        </w:tc>
        <w:tc>
          <w:tcPr>
            <w:tcW w:w="1440" w:type="dxa"/>
            <w:tcBorders>
              <w:top w:val="nil"/>
              <w:left w:val="nil"/>
              <w:bottom w:val="single" w:sz="4" w:space="0" w:color="auto"/>
              <w:right w:val="single" w:sz="4" w:space="0" w:color="auto"/>
            </w:tcBorders>
            <w:shd w:val="clear" w:color="auto" w:fill="auto"/>
            <w:noWrap/>
            <w:vAlign w:val="center"/>
            <w:hideMark/>
          </w:tcPr>
          <w:p w14:paraId="25354EF4" w14:textId="77777777" w:rsidR="00FA4991" w:rsidRPr="00FA4991" w:rsidRDefault="00FA4991" w:rsidP="00FA4991">
            <w:pPr>
              <w:tabs>
                <w:tab w:val="left" w:pos="630"/>
              </w:tabs>
              <w:jc w:val="center"/>
              <w:rPr>
                <w:rFonts w:eastAsia="Times New Roman" w:cs="Times New Roman"/>
                <w:color w:val="auto"/>
                <w:sz w:val="23"/>
                <w:szCs w:val="23"/>
              </w:rPr>
            </w:pPr>
          </w:p>
        </w:tc>
      </w:tr>
      <w:tr w:rsidR="00FA4991" w:rsidRPr="00FA4991" w14:paraId="7459A486"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14506B18"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 xml:space="preserve">Sharma 2015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&lt;EndNote&gt;&lt;Cite&gt;&lt;Author&gt;Sharma&lt;/Author&gt;&lt;Year&gt;2015&lt;/Year&gt;&lt;RecNum&gt;6&lt;/RecNum&gt;&lt;DisplayText&gt;[92]&lt;/DisplayText&gt;&lt;record&gt;&lt;rec-number&gt;6&lt;/rec-number&gt;&lt;foreign-keys&gt;&lt;key app="EN" db-id="xpx9a50vudasrtex9v15d20tdfdffpxw90zx" timestamp="0"&gt;6&lt;/key&gt;&lt;/foreign-keys&gt;&lt;ref-type name="Journal Article"&gt;17&lt;/ref-type&gt;&lt;contributors&gt;&lt;authors&gt;&lt;author&gt;Sharma, Sonika&lt;/author&gt;&lt;author&gt;Plistil, Alex&lt;/author&gt;&lt;author&gt;Barnett, Hal E.&lt;/author&gt;&lt;author&gt;Tolley, H. Dennis&lt;/author&gt;&lt;author&gt;Farnsworth, Paul B.&lt;/author&gt;&lt;author&gt;Stearns, Stanley D.&lt;/author&gt;&lt;author&gt;Lee, Milton L.&lt;/author&gt;&lt;/authors&gt;&lt;/contributors&gt;&lt;titles&gt;&lt;title&gt;Hand-Portable Gradient Capillary Liquid Chromatography Pumping System&lt;/title&gt;&lt;secondary-title&gt;Analytical Chemistry&lt;/secondary-title&gt;&lt;/titles&gt;&lt;periodical&gt;&lt;full-title&gt;Analytical Chemistry&lt;/full-title&gt;&lt;/periodical&gt;&lt;pages&gt;10457-10461&lt;/pages&gt;&lt;volume&gt;87&lt;/volume&gt;&lt;number&gt;20&lt;/number&gt;&lt;dates&gt;&lt;year&gt;2015&lt;/year&gt;&lt;pub-dates&gt;&lt;date&gt;2015/10/20&lt;/date&gt;&lt;/pub-dates&gt;&lt;/dates&gt;&lt;publisher&gt;American Chemical Society&lt;/publisher&gt;&lt;isbn&gt;0003-2700&lt;/isbn&gt;&lt;urls&gt;&lt;related-urls&gt;&lt;url&gt;http://dx.doi.org/10.1021/acs.analchem.5b02583&lt;/url&gt;&lt;url&gt;http://pubs.acs.org/doi/pdfplus/10.1021/acs.analchem.5b02583&lt;/url&gt;&lt;/related-urls&gt;&lt;/urls&gt;&lt;electronic-resource-num&gt;10.1021/acs.analchem.5b02583&lt;/electronic-resource-num&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[92]</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6C292785"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4.5</w:t>
            </w:r>
          </w:p>
        </w:tc>
        <w:tc>
          <w:tcPr>
            <w:tcW w:w="1350" w:type="dxa"/>
            <w:tcBorders>
              <w:top w:val="nil"/>
              <w:left w:val="nil"/>
              <w:bottom w:val="single" w:sz="4" w:space="0" w:color="auto"/>
              <w:right w:val="single" w:sz="4" w:space="0" w:color="auto"/>
            </w:tcBorders>
            <w:shd w:val="clear" w:color="auto" w:fill="auto"/>
            <w:noWrap/>
            <w:vAlign w:val="center"/>
            <w:hideMark/>
          </w:tcPr>
          <w:p w14:paraId="01DE152D"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31 x 18x 14</w:t>
            </w:r>
          </w:p>
        </w:tc>
        <w:tc>
          <w:tcPr>
            <w:tcW w:w="1800" w:type="dxa"/>
            <w:tcBorders>
              <w:top w:val="nil"/>
              <w:left w:val="nil"/>
              <w:bottom w:val="single" w:sz="4" w:space="0" w:color="auto"/>
              <w:right w:val="single" w:sz="4" w:space="0" w:color="auto"/>
            </w:tcBorders>
            <w:shd w:val="clear" w:color="auto" w:fill="auto"/>
            <w:noWrap/>
            <w:vAlign w:val="center"/>
            <w:hideMark/>
          </w:tcPr>
          <w:p w14:paraId="3FDF1C90"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Stop-flow (60 nL)</w:t>
            </w:r>
          </w:p>
        </w:tc>
        <w:tc>
          <w:tcPr>
            <w:tcW w:w="1260" w:type="dxa"/>
            <w:tcBorders>
              <w:top w:val="nil"/>
              <w:left w:val="nil"/>
              <w:bottom w:val="single" w:sz="4" w:space="0" w:color="auto"/>
              <w:right w:val="single" w:sz="4" w:space="0" w:color="auto"/>
            </w:tcBorders>
            <w:shd w:val="clear" w:color="auto" w:fill="auto"/>
            <w:noWrap/>
            <w:vAlign w:val="center"/>
            <w:hideMark/>
          </w:tcPr>
          <w:p w14:paraId="6D57A983"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Monolith</w:t>
            </w:r>
          </w:p>
        </w:tc>
        <w:tc>
          <w:tcPr>
            <w:tcW w:w="1440" w:type="dxa"/>
            <w:tcBorders>
              <w:top w:val="nil"/>
              <w:left w:val="nil"/>
              <w:bottom w:val="single" w:sz="4" w:space="0" w:color="auto"/>
              <w:right w:val="single" w:sz="4" w:space="0" w:color="auto"/>
            </w:tcBorders>
            <w:shd w:val="clear" w:color="auto" w:fill="auto"/>
            <w:noWrap/>
            <w:vAlign w:val="center"/>
            <w:hideMark/>
          </w:tcPr>
          <w:p w14:paraId="570EF854"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fixed-λ UV</w:t>
            </w:r>
          </w:p>
        </w:tc>
      </w:tr>
      <w:tr w:rsidR="00FA4991" w:rsidRPr="00FA4991" w14:paraId="16AEF2D9"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2E09AC1B"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 xml:space="preserve">Sharma 2014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&lt;EndNote&gt;&lt;Cite&gt;&lt;Author&gt;Sharma&lt;/Author&gt;&lt;Year&gt;2014&lt;/Year&gt;&lt;RecNum&gt;31&lt;/RecNum&gt;&lt;DisplayText&gt;[93]&lt;/DisplayText&gt;&lt;record&gt;&lt;rec-number&gt;31&lt;/rec-number&gt;&lt;foreign-keys&gt;&lt;key app="EN" db-id="xpx9a50vudasrtex9v15d20tdfdffpxw90zx" timestamp="0"&gt;31&lt;/key&gt;&lt;/foreign-keys&gt;&lt;ref-type name="Journal Article"&gt;17&lt;/ref-type&gt;&lt;contributors&gt;&lt;authors&gt;&lt;author&gt;Sharma, Sonika&lt;/author&gt;&lt;author&gt;Plistil, Alex&lt;/author&gt;&lt;author&gt;Simpson, Robert S.&lt;/author&gt;&lt;author&gt;Liu, Kun&lt;/author&gt;&lt;author&gt;Farnsworth, Paul B.&lt;/author&gt;&lt;author&gt;Stearns, Stanley D.&lt;/author&gt;&lt;author&gt;Lee, Milton L.&lt;/author&gt;&lt;/authors&gt;&lt;/contributors&gt;&lt;titles&gt;&lt;title&gt;Instrumentation for hand-portable liquid chromatography&lt;/title&gt;&lt;secondary-title&gt;Journal of Chromatography A&lt;/secondary-title&gt;&lt;/titles&gt;&lt;periodical&gt;&lt;full-title&gt;Journal of Chromatography A&lt;/full-title&gt;&lt;/periodical&gt;&lt;pages&gt;80-89&lt;/pages&gt;&lt;volume&gt;1327&lt;/volume&gt;&lt;keywords&gt;&lt;keyword&gt;Liquid chromatography&lt;/keyword&gt;&lt;keyword&gt;Hand-portable&lt;/keyword&gt;&lt;keyword&gt;Nano-flow pump&lt;/keyword&gt;&lt;keyword&gt;Capillary column&lt;/keyword&gt;&lt;keyword&gt;On-column detection&lt;/keyword&gt;&lt;keyword&gt;UV-absorption&lt;/keyword&gt;&lt;/keywords&gt;&lt;dates&gt;&lt;year&gt;2014&lt;/year&gt;&lt;pub-dates&gt;&lt;date&gt;1/31/&lt;/date&gt;&lt;/pub-dates&gt;&lt;/dates&gt;&lt;isbn&gt;0021-9673&lt;/isbn&gt;&lt;urls&gt;&lt;related-urls&gt;&lt;url&gt;http://www.sciencedirect.com/science/article/pii/S0021967313019407&lt;/url&gt;&lt;/related-urls&gt;&lt;/urls&gt;&lt;electronic-resource-num&gt;http://dx.doi.org/10.1016/j.chroma.2013.12.059&lt;/electronic-resource-num&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[93]</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441C525D"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1.75</w:t>
            </w:r>
          </w:p>
        </w:tc>
        <w:tc>
          <w:tcPr>
            <w:tcW w:w="1350" w:type="dxa"/>
            <w:tcBorders>
              <w:top w:val="nil"/>
              <w:left w:val="nil"/>
              <w:bottom w:val="single" w:sz="4" w:space="0" w:color="auto"/>
              <w:right w:val="single" w:sz="4" w:space="0" w:color="auto"/>
            </w:tcBorders>
            <w:shd w:val="clear" w:color="auto" w:fill="auto"/>
            <w:noWrap/>
            <w:vAlign w:val="center"/>
            <w:hideMark/>
          </w:tcPr>
          <w:p w14:paraId="0D90895D"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w:t>
            </w:r>
          </w:p>
        </w:tc>
        <w:tc>
          <w:tcPr>
            <w:tcW w:w="1800" w:type="dxa"/>
            <w:tcBorders>
              <w:top w:val="nil"/>
              <w:left w:val="nil"/>
              <w:bottom w:val="single" w:sz="4" w:space="0" w:color="auto"/>
              <w:right w:val="single" w:sz="4" w:space="0" w:color="auto"/>
            </w:tcBorders>
            <w:shd w:val="clear" w:color="auto" w:fill="auto"/>
            <w:noWrap/>
            <w:vAlign w:val="center"/>
            <w:hideMark/>
          </w:tcPr>
          <w:p w14:paraId="7CF26483"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Stop-flow (60 nL)</w:t>
            </w:r>
          </w:p>
        </w:tc>
        <w:tc>
          <w:tcPr>
            <w:tcW w:w="1260" w:type="dxa"/>
            <w:tcBorders>
              <w:top w:val="nil"/>
              <w:left w:val="nil"/>
              <w:bottom w:val="single" w:sz="4" w:space="0" w:color="auto"/>
              <w:right w:val="single" w:sz="4" w:space="0" w:color="auto"/>
            </w:tcBorders>
            <w:shd w:val="clear" w:color="auto" w:fill="auto"/>
            <w:noWrap/>
            <w:vAlign w:val="center"/>
            <w:hideMark/>
          </w:tcPr>
          <w:p w14:paraId="7A06EA7A"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Monolith</w:t>
            </w:r>
          </w:p>
        </w:tc>
        <w:tc>
          <w:tcPr>
            <w:tcW w:w="1440" w:type="dxa"/>
            <w:tcBorders>
              <w:top w:val="nil"/>
              <w:left w:val="nil"/>
              <w:bottom w:val="single" w:sz="4" w:space="0" w:color="auto"/>
              <w:right w:val="single" w:sz="4" w:space="0" w:color="auto"/>
            </w:tcBorders>
            <w:shd w:val="clear" w:color="auto" w:fill="auto"/>
            <w:noWrap/>
            <w:vAlign w:val="center"/>
            <w:hideMark/>
          </w:tcPr>
          <w:p w14:paraId="765E31F1"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fixed-λ UV</w:t>
            </w:r>
          </w:p>
        </w:tc>
      </w:tr>
      <w:tr w:rsidR="00FA4991" w:rsidRPr="00FA4991" w14:paraId="567E9EB5"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tcPr>
          <w:p w14:paraId="50A731E4"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 xml:space="preserve">Boringa 1998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&lt;EndNote&gt;&lt;Cite&gt;&lt;Author&gt;Boring&lt;/Author&gt;&lt;Year&gt;1998&lt;/Year&gt;&lt;RecNum&gt;246&lt;/RecNum&gt;&lt;DisplayText&gt;[94]&lt;/DisplayText&gt;&lt;record&gt;&lt;rec-number&gt;246&lt;/rec-number&gt;&lt;foreign-keys&gt;&lt;key app="EN" db-id="xpx9a50vudasrtex9v15d20tdfdffpxw90zx" timestamp="0"&gt;246&lt;/key&gt;&lt;/foreign-keys&gt;&lt;ref-type name="Journal Article"&gt;17&lt;/ref-type&gt;&lt;contributors&gt;&lt;authors&gt;&lt;author&gt;Boring, C. Bradley&lt;/author&gt;&lt;author&gt;Dasgupta, Purnendu K.&lt;/author&gt;&lt;author&gt;Sjögren, Anna&lt;/author&gt;&lt;/authors&gt;&lt;/contributors&gt;&lt;titles&gt;&lt;title&gt;Compact, field-portable capillary ion chromatograph&lt;/title&gt;&lt;secondary-title&gt;Journal of Chromatography A&lt;/secondary-title&gt;&lt;/titles&gt;&lt;periodical&gt;&lt;full-title&gt;Journal of Chromatography A&lt;/full-title&gt;&lt;/periodical&gt;&lt;pages&gt;45-54&lt;/pages&gt;&lt;volume&gt;804&lt;/volume&gt;&lt;number&gt;1&lt;/number&gt;&lt;keywords&gt;&lt;keyword&gt;Inorganic anions&lt;/keyword&gt;&lt;keyword&gt;Organic acids&lt;/keyword&gt;&lt;/keywords&gt;&lt;dates&gt;&lt;year&gt;1998&lt;/year&gt;&lt;pub-dates&gt;&lt;date&gt;1998/04/24/&lt;/date&gt;&lt;/pub-dates&gt;&lt;/dates&gt;&lt;isbn&gt;0021-9673&lt;/isbn&gt;&lt;urls&gt;&lt;related-urls&gt;&lt;url&gt;http://www.sciencedirect.com/science/article/pii/S0021967398001393&lt;/url&gt;&lt;/related-urls&gt;&lt;/urls&gt;&lt;electronic-resource-num&gt;http://dx.doi.org/10.1016/S0021-9673(98)00139-3&lt;/electronic-resource-num&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[94]</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tcPr>
          <w:p w14:paraId="3931E779"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10</w:t>
            </w:r>
          </w:p>
        </w:tc>
        <w:tc>
          <w:tcPr>
            <w:tcW w:w="1350" w:type="dxa"/>
            <w:tcBorders>
              <w:top w:val="nil"/>
              <w:left w:val="nil"/>
              <w:bottom w:val="single" w:sz="4" w:space="0" w:color="auto"/>
              <w:right w:val="single" w:sz="4" w:space="0" w:color="auto"/>
            </w:tcBorders>
            <w:shd w:val="clear" w:color="auto" w:fill="auto"/>
            <w:noWrap/>
            <w:vAlign w:val="center"/>
          </w:tcPr>
          <w:p w14:paraId="4A89D929"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28 x 43 x 15</w:t>
            </w:r>
          </w:p>
        </w:tc>
        <w:tc>
          <w:tcPr>
            <w:tcW w:w="1800" w:type="dxa"/>
            <w:tcBorders>
              <w:top w:val="nil"/>
              <w:left w:val="nil"/>
              <w:bottom w:val="single" w:sz="4" w:space="0" w:color="auto"/>
              <w:right w:val="single" w:sz="4" w:space="0" w:color="auto"/>
            </w:tcBorders>
            <w:shd w:val="clear" w:color="auto" w:fill="auto"/>
            <w:noWrap/>
            <w:vAlign w:val="center"/>
          </w:tcPr>
          <w:p w14:paraId="255CC952"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Stop-flow</w:t>
            </w:r>
          </w:p>
          <w:p w14:paraId="73A416F1"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(100 nL)</w:t>
            </w:r>
          </w:p>
        </w:tc>
        <w:tc>
          <w:tcPr>
            <w:tcW w:w="1260" w:type="dxa"/>
            <w:tcBorders>
              <w:top w:val="nil"/>
              <w:left w:val="nil"/>
              <w:bottom w:val="single" w:sz="4" w:space="0" w:color="auto"/>
              <w:right w:val="single" w:sz="4" w:space="0" w:color="auto"/>
            </w:tcBorders>
            <w:shd w:val="clear" w:color="auto" w:fill="auto"/>
            <w:noWrap/>
            <w:vAlign w:val="center"/>
          </w:tcPr>
          <w:p w14:paraId="791118AE"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AEX</w:t>
            </w:r>
          </w:p>
        </w:tc>
        <w:tc>
          <w:tcPr>
            <w:tcW w:w="1440" w:type="dxa"/>
            <w:tcBorders>
              <w:top w:val="nil"/>
              <w:left w:val="nil"/>
              <w:bottom w:val="single" w:sz="4" w:space="0" w:color="auto"/>
              <w:right w:val="single" w:sz="4" w:space="0" w:color="auto"/>
            </w:tcBorders>
            <w:shd w:val="clear" w:color="auto" w:fill="auto"/>
            <w:noWrap/>
            <w:vAlign w:val="center"/>
          </w:tcPr>
          <w:p w14:paraId="1FECB23D"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 xml:space="preserve">EDC </w:t>
            </w:r>
          </w:p>
        </w:tc>
      </w:tr>
      <w:tr w:rsidR="00FA4991" w:rsidRPr="00FA4991" w14:paraId="28FFF147"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529B69B5"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 xml:space="preserve">Baram 1996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&lt;EndNote&gt;&lt;Cite&gt;&lt;Author&gt;Baram&lt;/Author&gt;&lt;Year&gt;1996&lt;/Year&gt;&lt;RecNum&gt;51&lt;/RecNum&gt;&lt;DisplayText&gt;[86]&lt;/DisplayText&gt;&lt;record&gt;&lt;rec-number&gt;51&lt;/rec-number&gt;&lt;foreign-keys&gt;&lt;key app="EN" db-id="xpx9a50vudasrtex9v15d20tdfdffpxw90zx" timestamp="0"&gt;51&lt;/key&gt;&lt;/foreign-keys&gt;&lt;ref-type name="Journal Article"&gt;17&lt;/ref-type&gt;&lt;contributors&gt;&lt;authors&gt;&lt;author&gt;Baram, G. I.&lt;/author&gt;&lt;/authors&gt;&lt;/contributors&gt;&lt;titles&gt;&lt;title&gt;Portable liquid chromatograph for mobile laboratories&lt;/title&gt;&lt;secondary-title&gt;Journal of Chromatography A&lt;/secondary-title&gt;&lt;/titles&gt;&lt;periodical&gt;&lt;full-title&gt;Journal of Chromatography A&lt;/full-title&gt;&lt;/periodical&gt;&lt;pages&gt;387-399&lt;/pages&gt;&lt;volume&gt;728&lt;/volume&gt;&lt;number&gt;1&lt;/number&gt;&lt;keywords&gt;&lt;keyword&gt;Field laboratories&lt;/keyword&gt;&lt;keyword&gt;Mobile laboratories&lt;/keyword&gt;&lt;keyword&gt;Polynuclear aromatic hydrocarbons&lt;/keyword&gt;&lt;keyword&gt;Phenols&lt;/keyword&gt;&lt;keyword&gt;Phthalate esters&lt;/keyword&gt;&lt;keyword&gt;Pesticides&lt;/keyword&gt;&lt;keyword&gt;Explosives, polynitro&lt;/keyword&gt;&lt;keyword&gt;Inorganic anions&lt;/keyword&gt;&lt;/keywords&gt;&lt;dates&gt;&lt;year&gt;1996&lt;/year&gt;&lt;pub-dates&gt;&lt;date&gt;1996/03/29/&lt;/date&gt;&lt;/pub-dates&gt;&lt;/dates&gt;&lt;isbn&gt;0021-9673&lt;/isbn&gt;&lt;urls&gt;&lt;related-urls&gt;&lt;url&gt;http://www.sciencedirect.com/science/article/pii/0021967395012710&lt;/url&gt;&lt;/related-urls&gt;&lt;/urls&gt;&lt;electronic-resource-num&gt;http://dx.doi.org/10.1016/0021-9673(95)01271-0&lt;/electronic-resource-num&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[86]</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2F332A6F"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14</w:t>
            </w:r>
          </w:p>
        </w:tc>
        <w:tc>
          <w:tcPr>
            <w:tcW w:w="1350" w:type="dxa"/>
            <w:tcBorders>
              <w:top w:val="nil"/>
              <w:left w:val="nil"/>
              <w:bottom w:val="single" w:sz="4" w:space="0" w:color="auto"/>
              <w:right w:val="single" w:sz="4" w:space="0" w:color="auto"/>
            </w:tcBorders>
            <w:shd w:val="clear" w:color="auto" w:fill="auto"/>
            <w:noWrap/>
            <w:vAlign w:val="center"/>
            <w:hideMark/>
          </w:tcPr>
          <w:p w14:paraId="58EFAA75"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53 x 20 x 30</w:t>
            </w:r>
          </w:p>
        </w:tc>
        <w:tc>
          <w:tcPr>
            <w:tcW w:w="1800" w:type="dxa"/>
            <w:tcBorders>
              <w:top w:val="nil"/>
              <w:left w:val="nil"/>
              <w:bottom w:val="single" w:sz="4" w:space="0" w:color="auto"/>
              <w:right w:val="single" w:sz="4" w:space="0" w:color="auto"/>
            </w:tcBorders>
            <w:shd w:val="clear" w:color="auto" w:fill="auto"/>
            <w:noWrap/>
            <w:vAlign w:val="center"/>
            <w:hideMark/>
          </w:tcPr>
          <w:p w14:paraId="7D6B24F0"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 xml:space="preserve">Auto-stop-flow  </w:t>
            </w:r>
          </w:p>
          <w:p w14:paraId="1275149C"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(1-100 uL)</w:t>
            </w:r>
          </w:p>
        </w:tc>
        <w:tc>
          <w:tcPr>
            <w:tcW w:w="1260" w:type="dxa"/>
            <w:tcBorders>
              <w:top w:val="nil"/>
              <w:left w:val="nil"/>
              <w:bottom w:val="single" w:sz="4" w:space="0" w:color="auto"/>
              <w:right w:val="single" w:sz="4" w:space="0" w:color="auto"/>
            </w:tcBorders>
            <w:shd w:val="clear" w:color="auto" w:fill="auto"/>
            <w:noWrap/>
            <w:vAlign w:val="center"/>
            <w:hideMark/>
          </w:tcPr>
          <w:p w14:paraId="30A45D3E"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Silica RP</w:t>
            </w:r>
          </w:p>
        </w:tc>
        <w:tc>
          <w:tcPr>
            <w:tcW w:w="1440" w:type="dxa"/>
            <w:tcBorders>
              <w:top w:val="nil"/>
              <w:left w:val="nil"/>
              <w:bottom w:val="single" w:sz="4" w:space="0" w:color="auto"/>
              <w:right w:val="single" w:sz="4" w:space="0" w:color="auto"/>
            </w:tcBorders>
            <w:shd w:val="clear" w:color="auto" w:fill="auto"/>
            <w:noWrap/>
            <w:vAlign w:val="center"/>
            <w:hideMark/>
          </w:tcPr>
          <w:p w14:paraId="2C99F2AF" w14:textId="77777777" w:rsidR="00FA4991" w:rsidRPr="00FA4991" w:rsidRDefault="00FA4991" w:rsidP="00FA4991">
            <w:pPr>
              <w:tabs>
                <w:tab w:val="left" w:pos="630"/>
              </w:tabs>
              <w:jc w:val="center"/>
              <w:rPr>
                <w:rFonts w:eastAsia="Times New Roman" w:cs="Times New Roman"/>
                <w:color w:val="auto"/>
                <w:sz w:val="23"/>
                <w:szCs w:val="23"/>
              </w:rPr>
            </w:pPr>
            <w:r w:rsidRPr="00FA4991">
              <w:rPr>
                <w:rFonts w:eastAsia="Times New Roman" w:cs="Times New Roman"/>
                <w:color w:val="auto"/>
                <w:sz w:val="23"/>
                <w:szCs w:val="23"/>
              </w:rPr>
              <w:t>multi-λ UV</w:t>
            </w:r>
          </w:p>
        </w:tc>
      </w:tr>
      <w:tr w:rsidR="00FA4991" w:rsidRPr="00FA4991" w14:paraId="6BD916ED"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7DD7F221" w14:textId="77777777" w:rsidR="00FA4991" w:rsidRPr="00FA4991" w:rsidRDefault="00FA4991" w:rsidP="00FA4991">
            <w:pPr>
              <w:tabs>
                <w:tab w:val="left" w:pos="630"/>
              </w:tabs>
              <w:ind w:right="-23"/>
              <w:jc w:val="center"/>
              <w:rPr>
                <w:rFonts w:eastAsia="Times New Roman" w:cs="Times New Roman"/>
                <w:b/>
                <w:color w:val="auto"/>
                <w:sz w:val="23"/>
                <w:szCs w:val="23"/>
                <w:u w:val="single"/>
              </w:rPr>
            </w:pPr>
            <w:r w:rsidRPr="00FA4991">
              <w:rPr>
                <w:rFonts w:eastAsia="Times New Roman" w:cs="Times New Roman"/>
                <w:b/>
                <w:color w:val="auto"/>
                <w:sz w:val="23"/>
                <w:szCs w:val="23"/>
                <w:u w:val="single"/>
              </w:rPr>
              <w:t>Dual-Piston</w:t>
            </w:r>
          </w:p>
        </w:tc>
        <w:tc>
          <w:tcPr>
            <w:tcW w:w="903" w:type="dxa"/>
            <w:tcBorders>
              <w:top w:val="nil"/>
              <w:left w:val="nil"/>
              <w:bottom w:val="single" w:sz="4" w:space="0" w:color="auto"/>
              <w:right w:val="single" w:sz="4" w:space="0" w:color="auto"/>
            </w:tcBorders>
            <w:shd w:val="clear" w:color="auto" w:fill="auto"/>
            <w:noWrap/>
            <w:vAlign w:val="center"/>
            <w:hideMark/>
          </w:tcPr>
          <w:p w14:paraId="6070C4D0" w14:textId="77777777" w:rsidR="00FA4991" w:rsidRPr="00FA4991" w:rsidRDefault="00FA4991" w:rsidP="00FA4991">
            <w:pPr>
              <w:tabs>
                <w:tab w:val="left" w:pos="630"/>
              </w:tabs>
              <w:ind w:right="-23"/>
              <w:jc w:val="center"/>
              <w:rPr>
                <w:rFonts w:eastAsia="Times New Roman" w:cs="Times New Roman"/>
                <w:color w:val="auto"/>
                <w:sz w:val="23"/>
                <w:szCs w:val="23"/>
              </w:rPr>
            </w:pPr>
          </w:p>
        </w:tc>
        <w:tc>
          <w:tcPr>
            <w:tcW w:w="1350" w:type="dxa"/>
            <w:tcBorders>
              <w:top w:val="nil"/>
              <w:left w:val="nil"/>
              <w:bottom w:val="single" w:sz="4" w:space="0" w:color="auto"/>
              <w:right w:val="single" w:sz="4" w:space="0" w:color="auto"/>
            </w:tcBorders>
            <w:shd w:val="clear" w:color="auto" w:fill="auto"/>
            <w:noWrap/>
            <w:vAlign w:val="center"/>
            <w:hideMark/>
          </w:tcPr>
          <w:p w14:paraId="613B3DE5" w14:textId="77777777" w:rsidR="00FA4991" w:rsidRPr="00FA4991" w:rsidRDefault="00FA4991" w:rsidP="00FA4991">
            <w:pPr>
              <w:tabs>
                <w:tab w:val="left" w:pos="630"/>
              </w:tabs>
              <w:ind w:right="-23"/>
              <w:jc w:val="center"/>
              <w:rPr>
                <w:rFonts w:eastAsia="Times New Roman" w:cs="Times New Roman"/>
                <w:color w:val="auto"/>
                <w:sz w:val="23"/>
                <w:szCs w:val="23"/>
              </w:rPr>
            </w:pPr>
          </w:p>
        </w:tc>
        <w:tc>
          <w:tcPr>
            <w:tcW w:w="1800" w:type="dxa"/>
            <w:tcBorders>
              <w:top w:val="nil"/>
              <w:left w:val="nil"/>
              <w:bottom w:val="single" w:sz="4" w:space="0" w:color="auto"/>
              <w:right w:val="single" w:sz="4" w:space="0" w:color="auto"/>
            </w:tcBorders>
            <w:shd w:val="clear" w:color="auto" w:fill="auto"/>
            <w:noWrap/>
            <w:vAlign w:val="center"/>
            <w:hideMark/>
          </w:tcPr>
          <w:p w14:paraId="38C26E55" w14:textId="77777777" w:rsidR="00FA4991" w:rsidRPr="00FA4991" w:rsidRDefault="00FA4991" w:rsidP="00FA4991">
            <w:pPr>
              <w:tabs>
                <w:tab w:val="left" w:pos="630"/>
              </w:tabs>
              <w:ind w:right="-23"/>
              <w:jc w:val="center"/>
              <w:rPr>
                <w:rFonts w:eastAsia="Times New Roman" w:cs="Times New Roman"/>
                <w:color w:val="auto"/>
                <w:sz w:val="23"/>
                <w:szCs w:val="23"/>
              </w:rPr>
            </w:pPr>
          </w:p>
        </w:tc>
        <w:tc>
          <w:tcPr>
            <w:tcW w:w="1260" w:type="dxa"/>
            <w:tcBorders>
              <w:top w:val="nil"/>
              <w:left w:val="nil"/>
              <w:bottom w:val="single" w:sz="4" w:space="0" w:color="auto"/>
              <w:right w:val="single" w:sz="4" w:space="0" w:color="auto"/>
            </w:tcBorders>
            <w:shd w:val="clear" w:color="auto" w:fill="auto"/>
            <w:noWrap/>
            <w:vAlign w:val="center"/>
            <w:hideMark/>
          </w:tcPr>
          <w:p w14:paraId="160F7B30" w14:textId="77777777" w:rsidR="00FA4991" w:rsidRPr="00FA4991" w:rsidRDefault="00FA4991" w:rsidP="00FA4991">
            <w:pPr>
              <w:tabs>
                <w:tab w:val="left" w:pos="630"/>
              </w:tabs>
              <w:ind w:right="-23"/>
              <w:jc w:val="center"/>
              <w:rPr>
                <w:rFonts w:eastAsia="Times New Roman" w:cs="Times New Roman"/>
                <w:color w:val="auto"/>
                <w:sz w:val="23"/>
                <w:szCs w:val="23"/>
              </w:rPr>
            </w:pPr>
          </w:p>
        </w:tc>
        <w:tc>
          <w:tcPr>
            <w:tcW w:w="1440" w:type="dxa"/>
            <w:tcBorders>
              <w:top w:val="nil"/>
              <w:left w:val="nil"/>
              <w:bottom w:val="single" w:sz="4" w:space="0" w:color="auto"/>
              <w:right w:val="single" w:sz="4" w:space="0" w:color="auto"/>
            </w:tcBorders>
            <w:shd w:val="clear" w:color="auto" w:fill="auto"/>
            <w:noWrap/>
            <w:vAlign w:val="center"/>
            <w:hideMark/>
          </w:tcPr>
          <w:p w14:paraId="6AF59EC7" w14:textId="77777777" w:rsidR="00FA4991" w:rsidRPr="00FA4991" w:rsidRDefault="00FA4991" w:rsidP="00FA4991">
            <w:pPr>
              <w:tabs>
                <w:tab w:val="left" w:pos="630"/>
              </w:tabs>
              <w:ind w:right="-23"/>
              <w:jc w:val="center"/>
              <w:rPr>
                <w:rFonts w:eastAsia="Times New Roman" w:cs="Times New Roman"/>
                <w:color w:val="auto"/>
                <w:sz w:val="23"/>
                <w:szCs w:val="23"/>
              </w:rPr>
            </w:pPr>
          </w:p>
        </w:tc>
      </w:tr>
      <w:tr w:rsidR="00FA4991" w:rsidRPr="00FA4991" w14:paraId="347DA2DA"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02516BD3"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 xml:space="preserve">Commercial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&lt;EndNote&gt;&lt;Cite&gt;&lt;Author&gt;http://www.iconsci.com/worldssmallesthplc.html&lt;/Author&gt;&lt;RecNum&gt;125&lt;/RecNum&gt;&lt;DisplayText&gt;[88]&lt;/DisplayText&gt;&lt;record&gt;&lt;rec-number&gt;125&lt;/rec-number&gt;&lt;foreign-keys&gt;&lt;key app="EN" db-id="xpx9a50vudasrtex9v15d20tdfdffpxw90zx" timestamp="0"&gt;125&lt;/key&gt;&lt;/foreign-keys&gt;&lt;ref-type name="Web Page"&gt;12&lt;/ref-type&gt;&lt;contributors&gt;&lt;authors&gt;&lt;author&gt;http://www.iconsci.com/worldssmallesthplc.html&lt;/author&gt;&lt;/authors&gt;&lt;/contributors&gt;&lt;titles&gt;&lt;/titles&gt;&lt;dates&gt;&lt;/dates&gt;&lt;urls&gt;&lt;/urls&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[88]</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08A23C85"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3.5</w:t>
            </w:r>
          </w:p>
        </w:tc>
        <w:tc>
          <w:tcPr>
            <w:tcW w:w="1350" w:type="dxa"/>
            <w:tcBorders>
              <w:top w:val="nil"/>
              <w:left w:val="nil"/>
              <w:bottom w:val="single" w:sz="4" w:space="0" w:color="auto"/>
              <w:right w:val="single" w:sz="4" w:space="0" w:color="auto"/>
            </w:tcBorders>
            <w:shd w:val="clear" w:color="auto" w:fill="auto"/>
            <w:noWrap/>
            <w:vAlign w:val="center"/>
            <w:hideMark/>
          </w:tcPr>
          <w:p w14:paraId="52F87D01"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12 x 19</w:t>
            </w:r>
          </w:p>
        </w:tc>
        <w:tc>
          <w:tcPr>
            <w:tcW w:w="1800" w:type="dxa"/>
            <w:tcBorders>
              <w:top w:val="nil"/>
              <w:left w:val="nil"/>
              <w:bottom w:val="single" w:sz="4" w:space="0" w:color="auto"/>
              <w:right w:val="single" w:sz="4" w:space="0" w:color="auto"/>
            </w:tcBorders>
            <w:shd w:val="clear" w:color="auto" w:fill="auto"/>
            <w:noWrap/>
            <w:vAlign w:val="center"/>
            <w:hideMark/>
          </w:tcPr>
          <w:p w14:paraId="21E07329"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Continuous-flow (20 nL)</w:t>
            </w:r>
          </w:p>
        </w:tc>
        <w:tc>
          <w:tcPr>
            <w:tcW w:w="1260" w:type="dxa"/>
            <w:tcBorders>
              <w:top w:val="nil"/>
              <w:left w:val="nil"/>
              <w:bottom w:val="single" w:sz="4" w:space="0" w:color="auto"/>
              <w:right w:val="single" w:sz="4" w:space="0" w:color="auto"/>
            </w:tcBorders>
            <w:shd w:val="clear" w:color="auto" w:fill="auto"/>
            <w:noWrap/>
            <w:vAlign w:val="center"/>
            <w:hideMark/>
          </w:tcPr>
          <w:p w14:paraId="3AAEB45A"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w:t>
            </w:r>
          </w:p>
        </w:tc>
        <w:tc>
          <w:tcPr>
            <w:tcW w:w="1440" w:type="dxa"/>
            <w:tcBorders>
              <w:top w:val="nil"/>
              <w:left w:val="nil"/>
              <w:bottom w:val="single" w:sz="4" w:space="0" w:color="auto"/>
              <w:right w:val="single" w:sz="4" w:space="0" w:color="auto"/>
            </w:tcBorders>
            <w:shd w:val="clear" w:color="auto" w:fill="auto"/>
            <w:noWrap/>
            <w:vAlign w:val="center"/>
            <w:hideMark/>
          </w:tcPr>
          <w:p w14:paraId="5B49ACF9"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fixed-λ UV</w:t>
            </w:r>
          </w:p>
        </w:tc>
      </w:tr>
      <w:tr w:rsidR="00FA4991" w:rsidRPr="00FA4991" w14:paraId="43BF332D"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52DD493B"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 xml:space="preserve">Commercial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&lt;EndNote&gt;&lt;Cite&gt;&lt;Author&gt;http://www.srigc.com/2005catalog/cat92-95.htm&lt;/Author&gt;&lt;RecNum&gt;165&lt;/RecNum&gt;&lt;DisplayText&gt;[95]&lt;/DisplayText&gt;&lt;record&gt;&lt;rec-number&gt;165&lt;/rec-number&gt;&lt;foreign-keys&gt;&lt;key app="EN" db-id="xpx9a50vudasrtex9v15d20tdfdffpxw90zx" timestamp="0"&gt;165&lt;/key&gt;&lt;/foreign-keys&gt;&lt;ref-type name="Web Page"&gt;12&lt;/ref-type&gt;&lt;contributors&gt;&lt;authors&gt;&lt;author&gt;http://www.srigc.com/2005catalog/cat92-95.htm&lt;/author&gt;&lt;/authors&gt;&lt;/contributors&gt;&lt;titles&gt;&lt;/titles&gt;&lt;dates&gt;&lt;/dates&gt;&lt;urls&gt;&lt;/urls&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[95]</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0E4F3394"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w:t>
            </w:r>
          </w:p>
        </w:tc>
        <w:tc>
          <w:tcPr>
            <w:tcW w:w="1350" w:type="dxa"/>
            <w:tcBorders>
              <w:top w:val="nil"/>
              <w:left w:val="nil"/>
              <w:bottom w:val="single" w:sz="4" w:space="0" w:color="auto"/>
              <w:right w:val="single" w:sz="4" w:space="0" w:color="auto"/>
            </w:tcBorders>
            <w:shd w:val="clear" w:color="auto" w:fill="auto"/>
            <w:noWrap/>
            <w:vAlign w:val="center"/>
            <w:hideMark/>
          </w:tcPr>
          <w:p w14:paraId="0F7A71C3"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w:t>
            </w:r>
          </w:p>
        </w:tc>
        <w:tc>
          <w:tcPr>
            <w:tcW w:w="1800" w:type="dxa"/>
            <w:tcBorders>
              <w:top w:val="nil"/>
              <w:left w:val="nil"/>
              <w:bottom w:val="single" w:sz="4" w:space="0" w:color="auto"/>
              <w:right w:val="single" w:sz="4" w:space="0" w:color="auto"/>
            </w:tcBorders>
            <w:shd w:val="clear" w:color="auto" w:fill="auto"/>
            <w:noWrap/>
            <w:vAlign w:val="center"/>
            <w:hideMark/>
          </w:tcPr>
          <w:p w14:paraId="676AF3C5"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Continuous-flow (20 nL)</w:t>
            </w:r>
          </w:p>
        </w:tc>
        <w:tc>
          <w:tcPr>
            <w:tcW w:w="1260" w:type="dxa"/>
            <w:tcBorders>
              <w:top w:val="nil"/>
              <w:left w:val="nil"/>
              <w:bottom w:val="single" w:sz="4" w:space="0" w:color="auto"/>
              <w:right w:val="single" w:sz="4" w:space="0" w:color="auto"/>
            </w:tcBorders>
            <w:shd w:val="clear" w:color="auto" w:fill="auto"/>
            <w:noWrap/>
            <w:vAlign w:val="center"/>
            <w:hideMark/>
          </w:tcPr>
          <w:p w14:paraId="0D16B3AC"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w:t>
            </w:r>
          </w:p>
        </w:tc>
        <w:tc>
          <w:tcPr>
            <w:tcW w:w="1440" w:type="dxa"/>
            <w:tcBorders>
              <w:top w:val="nil"/>
              <w:left w:val="nil"/>
              <w:bottom w:val="single" w:sz="4" w:space="0" w:color="auto"/>
              <w:right w:val="single" w:sz="4" w:space="0" w:color="auto"/>
            </w:tcBorders>
            <w:shd w:val="clear" w:color="auto" w:fill="auto"/>
            <w:noWrap/>
            <w:vAlign w:val="center"/>
            <w:hideMark/>
          </w:tcPr>
          <w:p w14:paraId="3AF77E90"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fixed-λ UV</w:t>
            </w:r>
          </w:p>
        </w:tc>
      </w:tr>
      <w:tr w:rsidR="00FA4991" w:rsidRPr="00FA4991" w14:paraId="6C6BB59A"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191B2F86"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 xml:space="preserve">Tulchinsky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&lt;EndNote&gt;&lt;Cite&gt;&lt;Author&gt;Tulchinsky&lt;/Author&gt;&lt;Year&gt;1998&lt;/Year&gt;&lt;RecNum&gt;43&lt;/RecNum&gt;&lt;DisplayText&gt;[87]&lt;/DisplayText&gt;&lt;record&gt;&lt;rec-number&gt;43&lt;/rec-number&gt;&lt;foreign-keys&gt;&lt;key app="EN" db-id="xpx9a50vudasrtex9v15d20tdfdffpxw90zx" timestamp="0"&gt;43&lt;/key&gt;&lt;/foreign-keys&gt;&lt;ref-type name="Journal Article"&gt;17&lt;/ref-type&gt;&lt;contributors&gt;&lt;authors&gt;&lt;author&gt;Tulchinsky, V. M.&lt;/author&gt;&lt;author&gt;St. Angelo, D. E.&lt;/author&gt;&lt;/authors&gt;&lt;/contributors&gt;&lt;titles&gt;&lt;title&gt;A practical portable HPLC system—MINICHROM, a new generation for field HPLC&lt;/title&gt;&lt;secondary-title&gt;Field Analytical Chemistry &amp;amp; Technology&lt;/secondary-title&gt;&lt;/titles&gt;&lt;pages&gt;281-285&lt;/pages&gt;&lt;volume&gt;2&lt;/volume&gt;&lt;number&gt;5&lt;/number&gt;&lt;keywords&gt;&lt;keyword&gt;chromatography&lt;/keyword&gt;&lt;keyword&gt;HPLC&lt;/keyword&gt;&lt;keyword&gt;portable HPLC&lt;/keyword&gt;&lt;/keywords&gt;&lt;dates&gt;&lt;year&gt;1998&lt;/year&gt;&lt;/dates&gt;&lt;publisher&gt;John Wiley &amp;amp; Sons, Inc.&lt;/publisher&gt;&lt;isbn&gt;1520-6521&lt;/isbn&gt;&lt;urls&gt;&lt;related-urls&gt;&lt;url&gt;http://dx.doi.org/10.1002/(SICI)1520-6521(1998)2:5&amp;lt;281::AID-FACT5&amp;gt;3.0.CO;2-V&lt;/url&gt;&lt;/related-urls&gt;&lt;/urls&gt;&lt;electronic-resource-num&gt;10.1002/(SICI)1520-6521(1998)2:5&amp;lt;281::AID-FACT5&amp;gt;3.0.CO;2-V&lt;/electronic-resource-num&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[87]</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42FAE9EB"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9.5</w:t>
            </w:r>
          </w:p>
        </w:tc>
        <w:tc>
          <w:tcPr>
            <w:tcW w:w="1350" w:type="dxa"/>
            <w:tcBorders>
              <w:top w:val="nil"/>
              <w:left w:val="nil"/>
              <w:bottom w:val="single" w:sz="4" w:space="0" w:color="auto"/>
              <w:right w:val="single" w:sz="4" w:space="0" w:color="auto"/>
            </w:tcBorders>
            <w:shd w:val="clear" w:color="auto" w:fill="auto"/>
            <w:noWrap/>
            <w:vAlign w:val="center"/>
            <w:hideMark/>
          </w:tcPr>
          <w:p w14:paraId="2EECA5BA"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41 x 25 x 23</w:t>
            </w:r>
          </w:p>
        </w:tc>
        <w:tc>
          <w:tcPr>
            <w:tcW w:w="1800" w:type="dxa"/>
            <w:tcBorders>
              <w:top w:val="nil"/>
              <w:left w:val="nil"/>
              <w:bottom w:val="single" w:sz="4" w:space="0" w:color="auto"/>
              <w:right w:val="single" w:sz="4" w:space="0" w:color="auto"/>
            </w:tcBorders>
            <w:shd w:val="clear" w:color="auto" w:fill="auto"/>
            <w:noWrap/>
            <w:vAlign w:val="center"/>
            <w:hideMark/>
          </w:tcPr>
          <w:p w14:paraId="479EA3BE"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Continuous-flow (20 nL)</w:t>
            </w:r>
          </w:p>
        </w:tc>
        <w:tc>
          <w:tcPr>
            <w:tcW w:w="1260" w:type="dxa"/>
            <w:tcBorders>
              <w:top w:val="nil"/>
              <w:left w:val="nil"/>
              <w:bottom w:val="single" w:sz="4" w:space="0" w:color="auto"/>
              <w:right w:val="single" w:sz="4" w:space="0" w:color="auto"/>
            </w:tcBorders>
            <w:shd w:val="clear" w:color="auto" w:fill="auto"/>
            <w:noWrap/>
            <w:vAlign w:val="center"/>
            <w:hideMark/>
          </w:tcPr>
          <w:p w14:paraId="2BFC7B54"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Silica RP</w:t>
            </w:r>
          </w:p>
        </w:tc>
        <w:tc>
          <w:tcPr>
            <w:tcW w:w="1440" w:type="dxa"/>
            <w:tcBorders>
              <w:top w:val="nil"/>
              <w:left w:val="nil"/>
              <w:bottom w:val="single" w:sz="4" w:space="0" w:color="auto"/>
              <w:right w:val="single" w:sz="4" w:space="0" w:color="auto"/>
            </w:tcBorders>
            <w:shd w:val="clear" w:color="auto" w:fill="auto"/>
            <w:noWrap/>
            <w:vAlign w:val="center"/>
            <w:hideMark/>
          </w:tcPr>
          <w:p w14:paraId="10140E0D"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fixed-λ UV</w:t>
            </w:r>
          </w:p>
        </w:tc>
      </w:tr>
      <w:tr w:rsidR="00FA4991" w:rsidRPr="00FA4991" w14:paraId="62C2D992" w14:textId="77777777" w:rsidTr="002A7D38">
        <w:trPr>
          <w:trHeight w:val="56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7B22CD94"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 xml:space="preserve">Otagawa </w:t>
            </w:r>
            <w:r w:rsidRPr="00FA4991">
              <w:rPr>
                <w:rFonts w:eastAsia="Times New Roman" w:cs="Times New Roman"/>
                <w:color w:val="auto"/>
                <w:sz w:val="23"/>
                <w:szCs w:val="23"/>
              </w:rPr>
              <w:fldChar w:fldCharType="begin"/>
            </w:r>
            <w:r w:rsidRPr="00FA4991">
              <w:rPr>
                <w:rFonts w:eastAsia="Times New Roman" w:cs="Times New Roman"/>
                <w:color w:val="auto"/>
                <w:sz w:val="23"/>
                <w:szCs w:val="23"/>
              </w:rPr>
              <w:instrText xml:space="preserve"> ADDIN EN.CITE &lt;EndNote&gt;&lt;Cite&gt;&lt;Author&gt;Otagawa&lt;/Author&gt;&lt;Year&gt;1986&lt;/Year&gt;&lt;RecNum&gt;45&lt;/RecNum&gt;&lt;DisplayText&gt;[85]&lt;/DisplayText&gt;&lt;record&gt;&lt;rec-number&gt;45&lt;/rec-number&gt;&lt;foreign-keys&gt;&lt;key app="EN" db-id="xpx9a50vudasrtex9v15d20tdfdffpxw90zx" timestamp="0"&gt;45&lt;/key&gt;&lt;/foreign-keys&gt;&lt;ref-type name="Journal Article"&gt;17&lt;/ref-type&gt;&lt;contributors&gt;&lt;authors&gt;&lt;author&gt;Otagawa, Takaaki&lt;/author&gt;&lt;author&gt;Stetter, Joseph R.&lt;/author&gt;&lt;author&gt;Zaromb, Solomon&lt;/author&gt;&lt;/authors&gt;&lt;/contributors&gt;&lt;titles&gt;&lt;title&gt;Portable liquid chromatograph for analysis of primary aromatic amines in coal-derived materials&lt;/title&gt;&lt;secondary-title&gt;Journal of Chromatography A&lt;/secondary-title&gt;&lt;/titles&gt;&lt;periodical&gt;&lt;full-title&gt;Journal of Chromatography A&lt;/full-title&gt;&lt;/periodical&gt;&lt;pages&gt;252-259&lt;/pages&gt;&lt;volume&gt;360&lt;/volume&gt;&lt;dates&gt;&lt;year&gt;1986&lt;/year&gt;&lt;pub-dates&gt;&lt;date&gt;1986/01/01&lt;/date&gt;&lt;/pub-dates&gt;&lt;/dates&gt;&lt;isbn&gt;0021-9673&lt;/isbn&gt;&lt;urls&gt;&lt;related-urls&gt;&lt;url&gt;http://www.sciencedirect.com/science/article/pii/S0021967300916716&lt;/url&gt;&lt;/related-urls&gt;&lt;/urls&gt;&lt;electronic-resource-num&gt;http://dx.doi.org/10.1016/S0021-9673(00)91671-6&lt;/electronic-resource-num&gt;&lt;/record&gt;&lt;/Cite&gt;&lt;/EndNote&gt;</w:instrText>
            </w:r>
            <w:r w:rsidRPr="00FA4991">
              <w:rPr>
                <w:rFonts w:eastAsia="Times New Roman" w:cs="Times New Roman"/>
                <w:color w:val="auto"/>
                <w:sz w:val="23"/>
                <w:szCs w:val="23"/>
              </w:rPr>
              <w:fldChar w:fldCharType="separate"/>
            </w:r>
            <w:r w:rsidRPr="00FA4991">
              <w:rPr>
                <w:rFonts w:eastAsia="Times New Roman" w:cs="Times New Roman"/>
                <w:noProof/>
                <w:color w:val="auto"/>
                <w:sz w:val="23"/>
                <w:szCs w:val="23"/>
              </w:rPr>
              <w:t>[85]</w:t>
            </w:r>
            <w:r w:rsidRPr="00FA4991">
              <w:rPr>
                <w:rFonts w:eastAsia="Times New Roman" w:cs="Times New Roman"/>
                <w:color w:val="auto"/>
                <w:sz w:val="23"/>
                <w:szCs w:val="23"/>
              </w:rPr>
              <w:fldChar w:fldCharType="end"/>
            </w:r>
          </w:p>
        </w:tc>
        <w:tc>
          <w:tcPr>
            <w:tcW w:w="903" w:type="dxa"/>
            <w:tcBorders>
              <w:top w:val="nil"/>
              <w:left w:val="nil"/>
              <w:bottom w:val="single" w:sz="4" w:space="0" w:color="auto"/>
              <w:right w:val="single" w:sz="4" w:space="0" w:color="auto"/>
            </w:tcBorders>
            <w:shd w:val="clear" w:color="auto" w:fill="auto"/>
            <w:noWrap/>
            <w:vAlign w:val="center"/>
            <w:hideMark/>
          </w:tcPr>
          <w:p w14:paraId="013591B1"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w:t>
            </w:r>
          </w:p>
        </w:tc>
        <w:tc>
          <w:tcPr>
            <w:tcW w:w="1350" w:type="dxa"/>
            <w:tcBorders>
              <w:top w:val="nil"/>
              <w:left w:val="nil"/>
              <w:bottom w:val="single" w:sz="4" w:space="0" w:color="auto"/>
              <w:right w:val="single" w:sz="4" w:space="0" w:color="auto"/>
            </w:tcBorders>
            <w:shd w:val="clear" w:color="auto" w:fill="auto"/>
            <w:noWrap/>
            <w:vAlign w:val="center"/>
            <w:hideMark/>
          </w:tcPr>
          <w:p w14:paraId="7F22EE91"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w:t>
            </w:r>
          </w:p>
        </w:tc>
        <w:tc>
          <w:tcPr>
            <w:tcW w:w="1800" w:type="dxa"/>
            <w:tcBorders>
              <w:top w:val="nil"/>
              <w:left w:val="nil"/>
              <w:bottom w:val="single" w:sz="4" w:space="0" w:color="auto"/>
              <w:right w:val="single" w:sz="4" w:space="0" w:color="auto"/>
            </w:tcBorders>
            <w:shd w:val="clear" w:color="auto" w:fill="auto"/>
            <w:noWrap/>
            <w:vAlign w:val="center"/>
            <w:hideMark/>
          </w:tcPr>
          <w:p w14:paraId="7A272483"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Continuous-flow (20 nL)</w:t>
            </w:r>
          </w:p>
        </w:tc>
        <w:tc>
          <w:tcPr>
            <w:tcW w:w="1260" w:type="dxa"/>
            <w:tcBorders>
              <w:top w:val="nil"/>
              <w:left w:val="nil"/>
              <w:bottom w:val="single" w:sz="4" w:space="0" w:color="auto"/>
              <w:right w:val="single" w:sz="4" w:space="0" w:color="auto"/>
            </w:tcBorders>
            <w:shd w:val="clear" w:color="auto" w:fill="auto"/>
            <w:noWrap/>
            <w:vAlign w:val="center"/>
            <w:hideMark/>
          </w:tcPr>
          <w:p w14:paraId="4AB0BA4A"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Silica RP</w:t>
            </w:r>
          </w:p>
        </w:tc>
        <w:tc>
          <w:tcPr>
            <w:tcW w:w="1440" w:type="dxa"/>
            <w:tcBorders>
              <w:top w:val="nil"/>
              <w:left w:val="nil"/>
              <w:bottom w:val="single" w:sz="4" w:space="0" w:color="auto"/>
              <w:right w:val="single" w:sz="4" w:space="0" w:color="auto"/>
            </w:tcBorders>
            <w:shd w:val="clear" w:color="auto" w:fill="auto"/>
            <w:noWrap/>
            <w:vAlign w:val="center"/>
            <w:hideMark/>
          </w:tcPr>
          <w:p w14:paraId="78E776BB" w14:textId="77777777" w:rsidR="00FA4991" w:rsidRPr="00FA4991" w:rsidRDefault="00FA4991" w:rsidP="00FA4991">
            <w:pPr>
              <w:tabs>
                <w:tab w:val="left" w:pos="630"/>
              </w:tabs>
              <w:ind w:right="-23"/>
              <w:jc w:val="center"/>
              <w:rPr>
                <w:rFonts w:eastAsia="Times New Roman" w:cs="Times New Roman"/>
                <w:color w:val="auto"/>
                <w:sz w:val="23"/>
                <w:szCs w:val="23"/>
              </w:rPr>
            </w:pPr>
            <w:r w:rsidRPr="00FA4991">
              <w:rPr>
                <w:rFonts w:eastAsia="Times New Roman" w:cs="Times New Roman"/>
                <w:color w:val="auto"/>
                <w:sz w:val="23"/>
                <w:szCs w:val="23"/>
              </w:rPr>
              <w:t>EDC</w:t>
            </w:r>
          </w:p>
        </w:tc>
      </w:tr>
    </w:tbl>
    <w:p w14:paraId="7AE52721" w14:textId="77777777" w:rsidR="009436F9" w:rsidRDefault="009436F9" w:rsidP="009436F9">
      <w:pPr>
        <w:spacing w:before="69"/>
        <w:jc w:val="both"/>
        <w:outlineLvl w:val="6"/>
        <w:rPr>
          <w:rFonts w:eastAsia="Times New Roman" w:cs="Times New Roman"/>
          <w:b/>
          <w:bCs/>
          <w:color w:val="auto"/>
          <w:spacing w:val="-1"/>
        </w:rPr>
      </w:pPr>
    </w:p>
    <w:p w14:paraId="682196C5" w14:textId="77777777" w:rsidR="00FA4991" w:rsidRPr="00FA4991" w:rsidRDefault="00FA4991" w:rsidP="004E181E">
      <w:pPr>
        <w:spacing w:before="69" w:line="480" w:lineRule="auto"/>
        <w:jc w:val="both"/>
        <w:outlineLvl w:val="6"/>
        <w:rPr>
          <w:rFonts w:eastAsia="Times New Roman" w:cs="Times New Roman"/>
          <w:color w:val="auto"/>
        </w:rPr>
      </w:pPr>
      <w:r w:rsidRPr="00FA4991">
        <w:rPr>
          <w:rFonts w:eastAsia="Times New Roman" w:cs="Times New Roman"/>
          <w:b/>
          <w:bCs/>
          <w:color w:val="auto"/>
          <w:spacing w:val="-1"/>
        </w:rPr>
        <w:t xml:space="preserve">Table </w:t>
      </w:r>
      <w:r w:rsidRPr="00FA4991">
        <w:rPr>
          <w:rFonts w:eastAsia="Times New Roman" w:cs="Times New Roman"/>
          <w:b/>
          <w:bCs/>
          <w:color w:val="auto"/>
        </w:rPr>
        <w:t>1-1 Miniaturized HPLC Systems</w:t>
      </w:r>
    </w:p>
    <w:p w14:paraId="6BA1F083" w14:textId="77777777" w:rsidR="00FA4991" w:rsidRPr="00FA4991" w:rsidRDefault="00FA4991" w:rsidP="004E181E">
      <w:pPr>
        <w:spacing w:line="480" w:lineRule="auto"/>
        <w:jc w:val="both"/>
        <w:outlineLvl w:val="1"/>
        <w:rPr>
          <w:rFonts w:eastAsia="Arial" w:cs="Times New Roman"/>
          <w:bCs/>
          <w:color w:val="auto"/>
        </w:rPr>
      </w:pPr>
      <w:r w:rsidRPr="00FA4991">
        <w:rPr>
          <w:rFonts w:eastAsia="Arial" w:cs="Times New Roman"/>
          <w:bCs/>
          <w:color w:val="auto"/>
        </w:rPr>
        <w:t>Prototype and commercial based miniature HPLC systems</w:t>
      </w:r>
    </w:p>
    <w:p w14:paraId="3E94AF7A" w14:textId="77777777" w:rsidR="00FA4991" w:rsidRPr="00FA4991" w:rsidRDefault="00FA4991" w:rsidP="00FA4991">
      <w:pPr>
        <w:spacing w:before="69" w:line="480" w:lineRule="auto"/>
        <w:ind w:right="-23"/>
        <w:outlineLvl w:val="6"/>
        <w:rPr>
          <w:rFonts w:eastAsia="Times New Roman" w:cs="Times New Roman"/>
          <w:b/>
          <w:bCs/>
          <w:color w:val="auto"/>
          <w:spacing w:val="-1"/>
        </w:rPr>
      </w:pPr>
    </w:p>
    <w:p w14:paraId="691CA5B9" w14:textId="77777777" w:rsidR="00FA4991" w:rsidRPr="00FA4991" w:rsidRDefault="00FA4991" w:rsidP="00FA4991">
      <w:pPr>
        <w:spacing w:before="69" w:line="480" w:lineRule="auto"/>
        <w:ind w:right="-23"/>
        <w:outlineLvl w:val="6"/>
        <w:rPr>
          <w:rFonts w:eastAsia="Times New Roman" w:cs="Times New Roman"/>
          <w:b/>
          <w:bCs/>
          <w:color w:val="auto"/>
          <w:spacing w:val="-1"/>
        </w:rPr>
      </w:pPr>
    </w:p>
    <w:p w14:paraId="0B0E9236" w14:textId="77777777" w:rsidR="00FA4991" w:rsidRPr="00FA4991" w:rsidRDefault="00FA4991" w:rsidP="00FA4991">
      <w:pPr>
        <w:spacing w:before="69" w:line="480" w:lineRule="auto"/>
        <w:ind w:right="-23"/>
        <w:outlineLvl w:val="6"/>
        <w:rPr>
          <w:rFonts w:eastAsia="Times New Roman" w:cs="Times New Roman"/>
          <w:b/>
          <w:bCs/>
          <w:color w:val="auto"/>
          <w:spacing w:val="-1"/>
        </w:rPr>
      </w:pPr>
    </w:p>
    <w:p w14:paraId="490BD997" w14:textId="77777777" w:rsidR="00FA4991" w:rsidRPr="00FA4991" w:rsidRDefault="00FA4991" w:rsidP="00FA4991">
      <w:pPr>
        <w:spacing w:before="69" w:line="480" w:lineRule="auto"/>
        <w:ind w:right="-23"/>
        <w:outlineLvl w:val="6"/>
        <w:rPr>
          <w:rFonts w:eastAsia="Times New Roman" w:cs="Times New Roman"/>
          <w:b/>
          <w:bCs/>
          <w:color w:val="auto"/>
          <w:spacing w:val="-1"/>
        </w:rPr>
      </w:pPr>
    </w:p>
    <w:p w14:paraId="66A743A1" w14:textId="77777777" w:rsidR="00FA4991" w:rsidRPr="00FA4991" w:rsidRDefault="00FA4991" w:rsidP="00FA4991">
      <w:pPr>
        <w:spacing w:before="69" w:line="480" w:lineRule="auto"/>
        <w:ind w:right="-23"/>
        <w:outlineLvl w:val="6"/>
        <w:rPr>
          <w:rFonts w:eastAsia="Times New Roman" w:cs="Times New Roman"/>
          <w:b/>
          <w:bCs/>
          <w:color w:val="auto"/>
          <w:spacing w:val="-1"/>
        </w:rPr>
      </w:pPr>
    </w:p>
    <w:p w14:paraId="39DA6628" w14:textId="77777777" w:rsidR="00FA4991" w:rsidRPr="00FA4991" w:rsidRDefault="00FA4991" w:rsidP="00FA4991">
      <w:pPr>
        <w:spacing w:line="480" w:lineRule="auto"/>
        <w:outlineLvl w:val="1"/>
        <w:rPr>
          <w:rFonts w:eastAsia="Arial" w:cs="Times New Roman"/>
          <w:bCs/>
          <w:color w:val="auto"/>
        </w:rPr>
      </w:pPr>
    </w:p>
    <w:p w14:paraId="0A8DF13D" w14:textId="004EB53D" w:rsidR="00FA4991" w:rsidRPr="00FA4991" w:rsidRDefault="00FA4991" w:rsidP="00FA4991">
      <w:pPr>
        <w:spacing w:before="38" w:line="480" w:lineRule="auto"/>
        <w:ind w:firstLine="720"/>
        <w:jc w:val="both"/>
        <w:outlineLvl w:val="2"/>
        <w:rPr>
          <w:rFonts w:eastAsia="Times New Roman" w:cs="Times New Roman"/>
          <w:bCs/>
          <w:color w:val="auto"/>
        </w:rPr>
      </w:pPr>
      <w:r w:rsidRPr="00FA4991">
        <w:rPr>
          <w:rFonts w:eastAsia="Times New Roman" w:cs="Times New Roman"/>
          <w:bCs/>
          <w:color w:val="auto"/>
        </w:rPr>
        <w:lastRenderedPageBreak/>
        <w:t xml:space="preserve">Two groups have recently developed portable total HPLC systems. Sharma et al. characterized and reported two functioning portable LC systems in 2014 </w:t>
      </w:r>
      <w:r w:rsidRPr="00FA4991">
        <w:rPr>
          <w:rFonts w:eastAsia="Times New Roman" w:cs="Times New Roman"/>
          <w:bCs/>
          <w:color w:val="auto"/>
        </w:rPr>
        <w:fldChar w:fldCharType="begin"/>
      </w:r>
      <w:r w:rsidRPr="00FA4991">
        <w:rPr>
          <w:rFonts w:eastAsia="Times New Roman" w:cs="Times New Roman"/>
          <w:bCs/>
          <w:color w:val="auto"/>
        </w:rPr>
        <w:instrText xml:space="preserve"> ADDIN EN.CITE &lt;EndNote&gt;&lt;Cite&gt;&lt;Author&gt;Sharma&lt;/Author&gt;&lt;Year&gt;2014&lt;/Year&gt;&lt;RecNum&gt;31&lt;/RecNum&gt;&lt;DisplayText&gt;[93]&lt;/DisplayText&gt;&lt;record&gt;&lt;rec-number&gt;31&lt;/rec-number&gt;&lt;foreign-keys&gt;&lt;key app="EN" db-id="xpx9a50vudasrtex9v15d20tdfdffpxw90zx" timestamp="0"&gt;31&lt;/key&gt;&lt;/foreign-keys&gt;&lt;ref-type name="Journal Article"&gt;17&lt;/ref-type&gt;&lt;contributors&gt;&lt;authors&gt;&lt;author&gt;Sharma, Sonika&lt;/author&gt;&lt;author&gt;Plistil, Alex&lt;/author&gt;&lt;author&gt;Simpson, Robert S.&lt;/author&gt;&lt;author&gt;Liu, Kun&lt;/author&gt;&lt;author&gt;Farnsworth, Paul B.&lt;/author&gt;&lt;author&gt;Stearns, Stanley D.&lt;/author&gt;&lt;author&gt;Lee, Milton L.&lt;/author&gt;&lt;/authors&gt;&lt;/contributors&gt;&lt;titles&gt;&lt;title&gt;Instrumentation for hand-portable liquid chromatography&lt;/title&gt;&lt;secondary-title&gt;Journal of Chromatography A&lt;/secondary-title&gt;&lt;/titles&gt;&lt;periodical&gt;&lt;full-title&gt;Journal of Chromatography A&lt;/full-title&gt;&lt;/periodical&gt;&lt;pages&gt;80-89&lt;/pages&gt;&lt;volume&gt;1327&lt;/volume&gt;&lt;keywords&gt;&lt;keyword&gt;Liquid chromatography&lt;/keyword&gt;&lt;keyword&gt;Hand-portable&lt;/keyword&gt;&lt;keyword&gt;Nano-flow pump&lt;/keyword&gt;&lt;keyword&gt;Capillary column&lt;/keyword&gt;&lt;keyword&gt;On-column detection&lt;/keyword&gt;&lt;keyword&gt;UV-absorption&lt;/keyword&gt;&lt;/keywords&gt;&lt;dates&gt;&lt;year&gt;2014&lt;/year&gt;&lt;pub-dates&gt;&lt;date&gt;1/31/&lt;/date&gt;&lt;/pub-dates&gt;&lt;/dates&gt;&lt;isbn&gt;0021-9673&lt;/isbn&gt;&lt;urls&gt;&lt;related-urls&gt;&lt;url&gt;http://www.sciencedirect.com/science/article/pii/S0021967313019407&lt;/url&gt;&lt;/related-urls&gt;&lt;/urls&gt;&lt;electronic-resource-num&gt;http://dx.doi.org/10.1016/j.chroma.2013.12.059&lt;/electronic-resource-num&gt;&lt;/record&gt;&lt;/Cite&gt;&lt;/EndNote&gt;</w:instrText>
      </w:r>
      <w:r w:rsidRPr="00FA4991">
        <w:rPr>
          <w:rFonts w:eastAsia="Times New Roman" w:cs="Times New Roman"/>
          <w:bCs/>
          <w:color w:val="auto"/>
        </w:rPr>
        <w:fldChar w:fldCharType="separate"/>
      </w:r>
      <w:r w:rsidRPr="00FA4991">
        <w:rPr>
          <w:rFonts w:eastAsia="Times New Roman" w:cs="Times New Roman"/>
          <w:bCs/>
          <w:noProof/>
          <w:color w:val="auto"/>
        </w:rPr>
        <w:t>[93]</w:t>
      </w:r>
      <w:r w:rsidRPr="00FA4991">
        <w:rPr>
          <w:rFonts w:eastAsia="Times New Roman" w:cs="Times New Roman"/>
          <w:bCs/>
          <w:color w:val="auto"/>
        </w:rPr>
        <w:fldChar w:fldCharType="end"/>
      </w:r>
      <w:r w:rsidRPr="00FA4991">
        <w:rPr>
          <w:rFonts w:eastAsia="Times New Roman" w:cs="Times New Roman"/>
          <w:bCs/>
          <w:color w:val="auto"/>
        </w:rPr>
        <w:t xml:space="preserve"> and 2015. The first, an isocratic nanoflow pumping system was integrated with a fixed wavelength (254 nm) UV detector. The system was demonstrated through the isocratic separation of 6 different benzene compounds over the course of 19 minutes.  It showed promising results; however, the limitation of isocratic gradient does not allow for complex sample analysis. Shortly after the publication of the first system, a modification to the pumping system from a single syringe pump to a dual syringe pump system allowed for programmable grad</w:t>
      </w:r>
      <w:r w:rsidR="00A3051F">
        <w:rPr>
          <w:rFonts w:eastAsia="Times New Roman" w:cs="Times New Roman"/>
          <w:bCs/>
          <w:color w:val="auto"/>
        </w:rPr>
        <w:t>ient elution shown in Figure 1-3</w:t>
      </w:r>
      <w:r w:rsidRPr="00FA4991">
        <w:rPr>
          <w:rFonts w:eastAsia="Times New Roman" w:cs="Times New Roman"/>
          <w:bCs/>
          <w:color w:val="auto"/>
        </w:rPr>
        <w:t xml:space="preserve"> </w:t>
      </w:r>
      <w:r w:rsidRPr="00FA4991">
        <w:rPr>
          <w:rFonts w:eastAsia="Times New Roman" w:cs="Times New Roman"/>
          <w:bCs/>
          <w:color w:val="auto"/>
        </w:rPr>
        <w:fldChar w:fldCharType="begin"/>
      </w:r>
      <w:r w:rsidRPr="00FA4991">
        <w:rPr>
          <w:rFonts w:eastAsia="Times New Roman" w:cs="Times New Roman"/>
          <w:bCs/>
          <w:color w:val="auto"/>
        </w:rPr>
        <w:instrText xml:space="preserve"> ADDIN EN.CITE &lt;EndNote&gt;&lt;Cite&gt;&lt;Author&gt;Sharma&lt;/Author&gt;&lt;Year&gt;2015&lt;/Year&gt;&lt;RecNum&gt;6&lt;/RecNum&gt;&lt;DisplayText&gt;[92]&lt;/DisplayText&gt;&lt;record&gt;&lt;rec-number&gt;6&lt;/rec-number&gt;&lt;foreign-keys&gt;&lt;key app="EN" db-id="xpx9a50vudasrtex9v15d20tdfdffpxw90zx" timestamp="0"&gt;6&lt;/key&gt;&lt;/foreign-keys&gt;&lt;ref-type name="Journal Article"&gt;17&lt;/ref-type&gt;&lt;contributors&gt;&lt;authors&gt;&lt;author&gt;Sharma, Sonika&lt;/author&gt;&lt;author&gt;Plistil, Alex&lt;/author&gt;&lt;author&gt;Barnett, Hal E.&lt;/author&gt;&lt;author&gt;Tolley, H. Dennis&lt;/author&gt;&lt;author&gt;Farnsworth, Paul B.&lt;/author&gt;&lt;author&gt;Stearns, Stanley D.&lt;/author&gt;&lt;author&gt;Lee, Milton L.&lt;/author&gt;&lt;/authors&gt;&lt;/contributors&gt;&lt;titles&gt;&lt;title&gt;Hand-Portable Gradient Capillary Liquid Chromatography Pumping System&lt;/title&gt;&lt;secondary-title&gt;Analytical Chemistry&lt;/secondary-title&gt;&lt;/titles&gt;&lt;periodical&gt;&lt;full-title&gt;Analytical Chemistry&lt;/full-title&gt;&lt;/periodical&gt;&lt;pages&gt;10457-10461&lt;/pages&gt;&lt;volume&gt;87&lt;/volume&gt;&lt;number&gt;20&lt;/number&gt;&lt;dates&gt;&lt;year&gt;2015&lt;/year&gt;&lt;pub-dates&gt;&lt;date&gt;2015/10/20&lt;/date&gt;&lt;/pub-dates&gt;&lt;/dates&gt;&lt;publisher&gt;American Chemical Society&lt;/publisher&gt;&lt;isbn&gt;0003-2700&lt;/isbn&gt;&lt;urls&gt;&lt;related-urls&gt;&lt;url&gt;http://dx.doi.org/10.1021/acs.analchem.5b02583&lt;/url&gt;&lt;url&gt;http://pubs.acs.org/doi/pdfplus/10.1021/acs.analchem.5b02583&lt;/url&gt;&lt;/related-urls&gt;&lt;/urls&gt;&lt;electronic-resource-num&gt;10.1021/acs.analchem.5b02583&lt;/electronic-resource-num&gt;&lt;/record&gt;&lt;/Cite&gt;&lt;/EndNote&gt;</w:instrText>
      </w:r>
      <w:r w:rsidRPr="00FA4991">
        <w:rPr>
          <w:rFonts w:eastAsia="Times New Roman" w:cs="Times New Roman"/>
          <w:bCs/>
          <w:color w:val="auto"/>
        </w:rPr>
        <w:fldChar w:fldCharType="separate"/>
      </w:r>
      <w:r w:rsidRPr="00FA4991">
        <w:rPr>
          <w:rFonts w:eastAsia="Times New Roman" w:cs="Times New Roman"/>
          <w:bCs/>
          <w:noProof/>
          <w:color w:val="auto"/>
        </w:rPr>
        <w:t>[92]</w:t>
      </w:r>
      <w:r w:rsidRPr="00FA4991">
        <w:rPr>
          <w:rFonts w:eastAsia="Times New Roman" w:cs="Times New Roman"/>
          <w:bCs/>
          <w:color w:val="auto"/>
        </w:rPr>
        <w:fldChar w:fldCharType="end"/>
      </w:r>
      <w:r w:rsidRPr="00FA4991">
        <w:rPr>
          <w:rFonts w:eastAsia="Times New Roman" w:cs="Times New Roman"/>
          <w:bCs/>
          <w:color w:val="auto"/>
        </w:rPr>
        <w:t xml:space="preserve">.  A total weight of ~4.5 kg for the system was realized. It was capable of generating up to 550 bar pumping pressure, a 60 nL injection volume, and a maximum gradient loop capacity of 74 uL with a typical flow rate at 350 nL/min. Sharma et al. characterized the system using a three-component pesticide mixture as well as a five phenol mixture. </w:t>
      </w:r>
    </w:p>
    <w:p w14:paraId="026C696F" w14:textId="12A54B53"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The last notable portable liquid chromatograph system within recent years was one developed by Ishida et al.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&lt;EndNote&gt;&lt;Cite&gt;&lt;Author&gt;Ishida&lt;/Author&gt;&lt;Year&gt;2015&lt;/Year&gt;&lt;RecNum&gt;137&lt;/RecNum&gt;&lt;DisplayText&gt;[91]&lt;/DisplayText&gt;&lt;record&gt;&lt;rec-number&gt;137&lt;/rec-number&gt;&lt;foreign-keys&gt;&lt;key app="EN" db-id="xpx9a50vudasrtex9v15d20tdfdffpxw90zx" timestamp="0"&gt;137&lt;/key&gt;&lt;/foreign-keys&gt;&lt;ref-type name="Journal Article"&gt;17&lt;/ref-type&gt;&lt;contributors&gt;&lt;authors&gt;&lt;author&gt;Ishida, Akihiko&lt;/author&gt;&lt;author&gt;Fujii, Mitsutaka&lt;/author&gt;&lt;author&gt;Fujimoto, Takehiro&lt;/author&gt;&lt;author&gt;Sasaki, Shunsuke&lt;/author&gt;&lt;author&gt;Yanagisawa, Ichiro&lt;/author&gt;&lt;author&gt;Tani, Hirofumi&lt;/author&gt;&lt;author&gt;Tokeshi, Manabu&lt;/author&gt;&lt;/authors&gt;&lt;/contributors&gt;&lt;titles&gt;&lt;title&gt;A Portable Liquid Chromatograph with a Battery-operated Compact Electroosmotic Pump and a Microfluidic Chip Device with a Reversed Phase Packed Column&lt;/title&gt;&lt;secondary-title&gt;Analytical Sciences&lt;/secondary-title&gt;&lt;/titles&gt;&lt;pages&gt;1163-1169&lt;/pages&gt;&lt;volume&gt;31&lt;/volume&gt;&lt;number&gt;11&lt;/number&gt;&lt;dates&gt;&lt;year&gt;2015&lt;/year&gt;&lt;/dates&gt;&lt;urls&gt;&lt;/urls&gt;&lt;electronic-resource-num&gt;10.2116/analsci.31.1163&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[91]</w:t>
      </w:r>
      <w:r w:rsidRPr="00FA4991">
        <w:rPr>
          <w:rFonts w:eastAsia="Calibri" w:cs="Times New Roman"/>
          <w:color w:val="auto"/>
        </w:rPr>
        <w:fldChar w:fldCharType="end"/>
      </w:r>
      <w:r w:rsidRPr="00FA4991">
        <w:rPr>
          <w:rFonts w:eastAsia="Calibri" w:cs="Times New Roman"/>
          <w:color w:val="auto"/>
        </w:rPr>
        <w:t xml:space="preserve"> in</w:t>
      </w:r>
      <w:r w:rsidR="00A3051F">
        <w:rPr>
          <w:rFonts w:eastAsia="Calibri" w:cs="Times New Roman"/>
          <w:color w:val="auto"/>
        </w:rPr>
        <w:t xml:space="preserve"> 2015 and is shown in Figure 1-4</w:t>
      </w:r>
      <w:r w:rsidRPr="00FA4991">
        <w:rPr>
          <w:rFonts w:eastAsia="Calibri" w:cs="Times New Roman"/>
          <w:color w:val="auto"/>
        </w:rPr>
        <w:t xml:space="preserve">. It consisted of a battery-operated system integrated with an electroosmotic pump and a microfluidic device containing an integrated column and electrochemical detector. The flow rate ranged from 0 to 10 μL/min with a high degree of precision due to the use of flow sensors. The overall weight of the system was 2 kg, proving to be one of the more lightweight systems ever developed and had an operating time of 24 h with dry batteries. The chip itself was designed to minimize the dead volume between the column end and the detector; limiting it to only 10 nL. The column was a packed ODS particle reverse-phase column and the system performance was tested using standards </w:t>
      </w:r>
      <w:r w:rsidRPr="00FA4991">
        <w:rPr>
          <w:rFonts w:eastAsia="Calibri" w:cs="Times New Roman"/>
          <w:color w:val="auto"/>
        </w:rPr>
        <w:lastRenderedPageBreak/>
        <w:t xml:space="preserve">of alkylphenols, catecholamine, catechin, and amino acids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&lt;EndNote&gt;&lt;Cite&gt;&lt;Author&gt;Ishida&lt;/Author&gt;&lt;Year&gt;2015&lt;/Year&gt;&lt;RecNum&gt;137&lt;/RecNum&gt;&lt;DisplayText&gt;[91]&lt;/DisplayText&gt;&lt;record&gt;&lt;rec-number&gt;137&lt;/rec-number&gt;&lt;foreign-keys&gt;&lt;key app="EN" db-id="xpx9a50vudasrtex9v15d20tdfdffpxw90zx" timestamp="0"&gt;137&lt;/key&gt;&lt;/foreign-keys&gt;&lt;ref-type name="Journal Article"&gt;17&lt;/ref-type&gt;&lt;contributors&gt;&lt;authors&gt;&lt;author&gt;Ishida, Akihiko&lt;/author&gt;&lt;author&gt;Fujii, Mitsutaka&lt;/author&gt;&lt;author&gt;Fujimoto, Takehiro&lt;/author&gt;&lt;author&gt;Sasaki, Shunsuke&lt;/author&gt;&lt;author&gt;Yanagisawa, Ichiro&lt;/author&gt;&lt;author&gt;Tani, Hirofumi&lt;/author&gt;&lt;author&gt;Tokeshi, Manabu&lt;/author&gt;&lt;/authors&gt;&lt;/contributors&gt;&lt;titles&gt;&lt;title&gt;A Portable Liquid Chromatograph with a Battery-operated Compact Electroosmotic Pump and a Microfluidic Chip Device with a Reversed Phase Packed Column&lt;/title&gt;&lt;secondary-title&gt;Analytical Sciences&lt;/secondary-title&gt;&lt;/titles&gt;&lt;pages&gt;1163-1169&lt;/pages&gt;&lt;volume&gt;31&lt;/volume&gt;&lt;number&gt;11&lt;/number&gt;&lt;dates&gt;&lt;year&gt;2015&lt;/year&gt;&lt;/dates&gt;&lt;urls&gt;&lt;/urls&gt;&lt;electronic-resource-num&gt;10.2116/analsci.31.1163&lt;/electronic-resource-num&gt;&lt;/record&gt;&lt;/Cite&gt;&lt;/EndNote&gt;</w:instrText>
      </w:r>
      <w:r w:rsidRPr="00FA4991">
        <w:rPr>
          <w:rFonts w:eastAsia="Calibri" w:cs="Times New Roman"/>
          <w:color w:val="auto"/>
        </w:rPr>
        <w:fldChar w:fldCharType="separate"/>
      </w:r>
      <w:r w:rsidRPr="00FA4991">
        <w:rPr>
          <w:rFonts w:eastAsia="Calibri" w:cs="Times New Roman"/>
          <w:noProof/>
          <w:color w:val="auto"/>
        </w:rPr>
        <w:t>[91]</w:t>
      </w:r>
      <w:r w:rsidRPr="00FA4991">
        <w:rPr>
          <w:rFonts w:eastAsia="Calibri" w:cs="Times New Roman"/>
          <w:color w:val="auto"/>
        </w:rPr>
        <w:fldChar w:fldCharType="end"/>
      </w:r>
      <w:r w:rsidRPr="00FA4991">
        <w:rPr>
          <w:rFonts w:eastAsia="Calibri" w:cs="Times New Roman"/>
          <w:color w:val="auto"/>
        </w:rPr>
        <w:t>. This is the first complete system integrating a microfluidic chip and shows a promising future for microfluidic HPLC systems.</w:t>
      </w:r>
    </w:p>
    <w:p w14:paraId="14158A9D" w14:textId="77777777" w:rsidR="00FA4991" w:rsidRPr="00FA4991" w:rsidRDefault="00FA4991" w:rsidP="00FA4991">
      <w:pPr>
        <w:spacing w:before="38" w:line="480" w:lineRule="auto"/>
        <w:outlineLvl w:val="2"/>
        <w:rPr>
          <w:rFonts w:eastAsia="Times New Roman" w:cs="Times New Roman"/>
          <w:bCs/>
          <w:color w:val="auto"/>
        </w:rPr>
      </w:pPr>
    </w:p>
    <w:p w14:paraId="197360DD" w14:textId="77777777" w:rsidR="00FA4991" w:rsidRPr="00FA4991" w:rsidRDefault="00FA4991" w:rsidP="00FA4991">
      <w:pPr>
        <w:spacing w:before="38" w:line="480" w:lineRule="auto"/>
        <w:outlineLvl w:val="2"/>
        <w:rPr>
          <w:rFonts w:eastAsia="Times New Roman" w:cs="Times New Roman"/>
          <w:bCs/>
          <w:color w:val="auto"/>
        </w:rPr>
      </w:pPr>
    </w:p>
    <w:p w14:paraId="7A57AEC3" w14:textId="77777777" w:rsidR="00FA4991" w:rsidRPr="00FA4991" w:rsidRDefault="00FA4991" w:rsidP="00FA4991">
      <w:pPr>
        <w:spacing w:before="38" w:line="480" w:lineRule="auto"/>
        <w:outlineLvl w:val="2"/>
        <w:rPr>
          <w:rFonts w:eastAsia="Times New Roman" w:cs="Times New Roman"/>
          <w:bCs/>
          <w:color w:val="auto"/>
        </w:rPr>
      </w:pPr>
    </w:p>
    <w:p w14:paraId="10D85CB0" w14:textId="77777777" w:rsidR="00FA4991" w:rsidRPr="00FA4991" w:rsidRDefault="00FA4991" w:rsidP="00FA4991">
      <w:pPr>
        <w:spacing w:before="38" w:line="480" w:lineRule="auto"/>
        <w:outlineLvl w:val="2"/>
        <w:rPr>
          <w:rFonts w:eastAsia="Times New Roman" w:cs="Times New Roman"/>
          <w:bCs/>
          <w:color w:val="auto"/>
        </w:rPr>
      </w:pPr>
    </w:p>
    <w:p w14:paraId="57688A80" w14:textId="77777777" w:rsidR="00FA4991" w:rsidRPr="00FA4991" w:rsidRDefault="00FA4991" w:rsidP="00FA4991">
      <w:pPr>
        <w:spacing w:before="38" w:line="480" w:lineRule="auto"/>
        <w:outlineLvl w:val="2"/>
        <w:rPr>
          <w:rFonts w:eastAsia="Times New Roman" w:cs="Times New Roman"/>
          <w:bCs/>
          <w:color w:val="auto"/>
        </w:rPr>
      </w:pPr>
    </w:p>
    <w:p w14:paraId="6096440A" w14:textId="77777777" w:rsidR="00FA4991" w:rsidRPr="00FA4991" w:rsidRDefault="00FA4991" w:rsidP="00FA4991">
      <w:pPr>
        <w:spacing w:before="38" w:line="480" w:lineRule="auto"/>
        <w:outlineLvl w:val="2"/>
        <w:rPr>
          <w:rFonts w:eastAsia="Times New Roman" w:cs="Times New Roman"/>
          <w:bCs/>
          <w:color w:val="auto"/>
        </w:rPr>
      </w:pPr>
    </w:p>
    <w:p w14:paraId="7FBD10EA" w14:textId="77777777" w:rsidR="00FA4991" w:rsidRPr="00FA4991" w:rsidRDefault="00FA4991" w:rsidP="00FA4991">
      <w:pPr>
        <w:spacing w:before="38" w:line="480" w:lineRule="auto"/>
        <w:outlineLvl w:val="2"/>
        <w:rPr>
          <w:rFonts w:eastAsia="Times New Roman" w:cs="Times New Roman"/>
          <w:bCs/>
          <w:color w:val="auto"/>
        </w:rPr>
      </w:pPr>
    </w:p>
    <w:p w14:paraId="133EE6AF" w14:textId="77777777" w:rsidR="00FA4991" w:rsidRPr="00FA4991" w:rsidRDefault="00FA4991" w:rsidP="00FA4991">
      <w:pPr>
        <w:tabs>
          <w:tab w:val="left" w:pos="630"/>
          <w:tab w:val="left" w:pos="720"/>
        </w:tabs>
        <w:rPr>
          <w:rFonts w:eastAsia="Calibri" w:cs="Times New Roman"/>
          <w:color w:val="auto"/>
        </w:rPr>
      </w:pPr>
      <w:r w:rsidRPr="00FA4991">
        <w:rPr>
          <w:rFonts w:eastAsia="Calibri" w:cs="Times New Roman"/>
          <w:noProof/>
          <w:color w:val="auto"/>
        </w:rPr>
        <w:lastRenderedPageBreak/>
        <w:drawing>
          <wp:inline distT="0" distB="0" distL="0" distR="0" wp14:anchorId="13637DED" wp14:editId="6AE2A16F">
            <wp:extent cx="3349847" cy="5357053"/>
            <wp:effectExtent l="0" t="0" r="3175"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1283" cy="5359350"/>
                    </a:xfrm>
                    <a:prstGeom prst="rect">
                      <a:avLst/>
                    </a:prstGeom>
                    <a:noFill/>
                    <a:ln>
                      <a:noFill/>
                    </a:ln>
                  </pic:spPr>
                </pic:pic>
              </a:graphicData>
            </a:graphic>
          </wp:inline>
        </w:drawing>
      </w:r>
    </w:p>
    <w:p w14:paraId="441B1E77" w14:textId="77777777" w:rsidR="009436F9" w:rsidRDefault="009436F9" w:rsidP="009436F9">
      <w:pPr>
        <w:tabs>
          <w:tab w:val="left" w:pos="630"/>
          <w:tab w:val="left" w:pos="720"/>
        </w:tabs>
        <w:spacing w:before="69"/>
        <w:outlineLvl w:val="6"/>
        <w:rPr>
          <w:rFonts w:eastAsia="Times New Roman" w:cs="Times New Roman"/>
          <w:b/>
          <w:bCs/>
          <w:color w:val="auto"/>
          <w:spacing w:val="-1"/>
        </w:rPr>
      </w:pPr>
    </w:p>
    <w:p w14:paraId="65D6704A" w14:textId="518DF5EA" w:rsidR="00FA4991" w:rsidRPr="004E181E" w:rsidRDefault="00FA4991" w:rsidP="004E181E">
      <w:pPr>
        <w:tabs>
          <w:tab w:val="left" w:pos="630"/>
          <w:tab w:val="left" w:pos="720"/>
        </w:tabs>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00A3051F">
        <w:rPr>
          <w:rFonts w:eastAsia="Times New Roman" w:cs="Times New Roman"/>
          <w:b/>
          <w:bCs/>
          <w:color w:val="auto"/>
        </w:rPr>
        <w:t>1-3</w:t>
      </w:r>
      <w:r w:rsidRPr="00FA4991">
        <w:rPr>
          <w:rFonts w:eastAsia="Times New Roman" w:cs="Times New Roman"/>
          <w:b/>
          <w:bCs/>
          <w:color w:val="auto"/>
        </w:rPr>
        <w:t xml:space="preserve"> Photograph of hand-portable gradient nanoflow pumping system</w:t>
      </w:r>
    </w:p>
    <w:p w14:paraId="6E9EB09B" w14:textId="77777777" w:rsidR="00FA4991" w:rsidRPr="00FA4991" w:rsidRDefault="00FA4991" w:rsidP="004E181E">
      <w:pPr>
        <w:tabs>
          <w:tab w:val="left" w:pos="630"/>
          <w:tab w:val="left" w:pos="720"/>
        </w:tabs>
        <w:spacing w:line="480" w:lineRule="auto"/>
        <w:jc w:val="both"/>
        <w:rPr>
          <w:rFonts w:eastAsia="Calibri" w:cs="Times New Roman"/>
          <w:color w:val="auto"/>
        </w:rPr>
      </w:pPr>
      <w:r w:rsidRPr="00FA4991">
        <w:rPr>
          <w:rFonts w:eastAsia="Calibri" w:cs="Times New Roman"/>
          <w:color w:val="auto"/>
        </w:rPr>
        <w:t xml:space="preserve">Hand-portable HPLC system developed by Sharma et al.. It utilizes custom pumps developed by Vici to deliver a consistent flow rate and reproducible gradient. They utilize a miniaturized LED detector built in-house as their detector.  </w:t>
      </w:r>
    </w:p>
    <w:p w14:paraId="71941804" w14:textId="0A55E34E" w:rsidR="00DE29F6" w:rsidRDefault="00FA4991" w:rsidP="00FA4991">
      <w:pPr>
        <w:tabs>
          <w:tab w:val="left" w:pos="630"/>
          <w:tab w:val="left" w:pos="720"/>
        </w:tabs>
        <w:spacing w:line="480" w:lineRule="auto"/>
        <w:rPr>
          <w:rFonts w:eastAsia="Calibri" w:cs="Times New Roman"/>
          <w:color w:val="auto"/>
        </w:rPr>
      </w:pPr>
      <w:r w:rsidRPr="00FA4991">
        <w:rPr>
          <w:rFonts w:eastAsia="Calibri" w:cs="Times New Roman"/>
          <w:color w:val="auto"/>
        </w:rPr>
        <w:t xml:space="preserve">[Reprinted with permission from </w:t>
      </w:r>
      <w:r w:rsidRPr="00FA4991">
        <w:rPr>
          <w:rFonts w:eastAsia="Calibri" w:cs="Times New Roman"/>
          <w:noProof/>
          <w:color w:val="auto"/>
        </w:rPr>
        <w:t xml:space="preserve">Sharma et al., Analytical Chemistry 87(20) 10457-10461. </w:t>
      </w:r>
      <w:r w:rsidRPr="00FA4991">
        <w:rPr>
          <w:rFonts w:eastAsia="Calibri" w:cs="Times New Roman"/>
          <w:color w:val="auto"/>
        </w:rPr>
        <w:t xml:space="preserve">Copyright (2015) </w:t>
      </w:r>
      <w:r w:rsidRPr="00FA4991">
        <w:rPr>
          <w:rFonts w:eastAsia="Calibri" w:cs="Times New Roman"/>
          <w:noProof/>
          <w:color w:val="auto"/>
        </w:rPr>
        <w:t xml:space="preserve"> </w:t>
      </w:r>
      <w:r w:rsidRPr="00FA4991">
        <w:rPr>
          <w:rFonts w:eastAsia="Calibri" w:cs="Times New Roman"/>
          <w:color w:val="auto"/>
        </w:rPr>
        <w:t>American Chemical Society</w:t>
      </w:r>
      <w:r w:rsidR="00DE29F6">
        <w:rPr>
          <w:rFonts w:eastAsia="Calibri" w:cs="Times New Roman"/>
          <w:color w:val="auto"/>
        </w:rPr>
        <w:t>.</w:t>
      </w:r>
      <w:r w:rsidR="00453623">
        <w:rPr>
          <w:rFonts w:eastAsia="Calibri" w:cs="Times New Roman"/>
          <w:color w:val="auto"/>
        </w:rPr>
        <w:t>]</w:t>
      </w:r>
    </w:p>
    <w:p w14:paraId="2660041A" w14:textId="596A42F8" w:rsidR="00FA4991" w:rsidRPr="00FA4991" w:rsidRDefault="00DE29F6" w:rsidP="00FA4991">
      <w:pPr>
        <w:tabs>
          <w:tab w:val="left" w:pos="630"/>
          <w:tab w:val="left" w:pos="720"/>
        </w:tabs>
        <w:spacing w:line="480" w:lineRule="auto"/>
        <w:rPr>
          <w:rFonts w:eastAsia="Calibri" w:cs="Times New Roman"/>
          <w:color w:val="auto"/>
        </w:rPr>
      </w:pPr>
      <w:r w:rsidRPr="00FA4991">
        <w:rPr>
          <w:rFonts w:eastAsia="Calibri" w:cs="Times New Roman"/>
          <w:color w:val="auto"/>
        </w:rPr>
        <w:t xml:space="preserve"> </w:t>
      </w:r>
    </w:p>
    <w:p w14:paraId="4C8A11F1" w14:textId="77777777" w:rsidR="00FA4991" w:rsidRPr="00FA4991" w:rsidRDefault="00FA4991" w:rsidP="00FA4991">
      <w:pPr>
        <w:tabs>
          <w:tab w:val="left" w:pos="630"/>
          <w:tab w:val="left" w:pos="720"/>
        </w:tabs>
        <w:rPr>
          <w:rFonts w:eastAsia="Calibri" w:cs="Times New Roman"/>
          <w:color w:val="auto"/>
        </w:rPr>
      </w:pPr>
      <w:r w:rsidRPr="00FA4991">
        <w:rPr>
          <w:rFonts w:ascii="Helvetica" w:eastAsia="Calibri" w:hAnsi="Helvetica" w:cs="Helvetica"/>
          <w:noProof/>
          <w:color w:val="auto"/>
        </w:rPr>
        <w:lastRenderedPageBreak/>
        <w:drawing>
          <wp:inline distT="0" distB="0" distL="0" distR="0" wp14:anchorId="13580797" wp14:editId="3327E913">
            <wp:extent cx="4778597" cy="3588253"/>
            <wp:effectExtent l="0" t="0" r="0" b="0"/>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 r="48318"/>
                    <a:stretch/>
                  </pic:blipFill>
                  <pic:spPr bwMode="auto">
                    <a:xfrm>
                      <a:off x="0" y="0"/>
                      <a:ext cx="4781314" cy="3590293"/>
                    </a:xfrm>
                    <a:prstGeom prst="rect">
                      <a:avLst/>
                    </a:prstGeom>
                    <a:noFill/>
                    <a:ln>
                      <a:noFill/>
                    </a:ln>
                    <a:extLst>
                      <a:ext uri="{53640926-AAD7-44d8-BBD7-CCE9431645EC}">
                        <a14:shadowObscured xmlns:a14="http://schemas.microsoft.com/office/drawing/2010/main"/>
                      </a:ext>
                    </a:extLst>
                  </pic:spPr>
                </pic:pic>
              </a:graphicData>
            </a:graphic>
          </wp:inline>
        </w:drawing>
      </w:r>
      <w:r w:rsidRPr="00FA4991">
        <w:rPr>
          <w:rFonts w:eastAsia="Calibri" w:cs="Times New Roman"/>
          <w:noProof/>
          <w:color w:val="auto"/>
        </w:rPr>
        <w:t xml:space="preserve"> </w:t>
      </w:r>
    </w:p>
    <w:p w14:paraId="5F6CA75A" w14:textId="77777777" w:rsidR="009436F9" w:rsidRDefault="009436F9" w:rsidP="009436F9">
      <w:pPr>
        <w:tabs>
          <w:tab w:val="left" w:pos="630"/>
          <w:tab w:val="left" w:pos="720"/>
        </w:tabs>
        <w:spacing w:before="69"/>
        <w:outlineLvl w:val="6"/>
        <w:rPr>
          <w:rFonts w:eastAsia="Times New Roman" w:cs="Times New Roman"/>
          <w:b/>
          <w:bCs/>
          <w:color w:val="auto"/>
          <w:spacing w:val="-1"/>
        </w:rPr>
      </w:pPr>
    </w:p>
    <w:p w14:paraId="7644A4D8" w14:textId="3C98D39F" w:rsidR="00FA4991" w:rsidRPr="004E181E" w:rsidRDefault="00FA4991" w:rsidP="004E181E">
      <w:pPr>
        <w:tabs>
          <w:tab w:val="left" w:pos="630"/>
          <w:tab w:val="left" w:pos="720"/>
        </w:tabs>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00A3051F">
        <w:rPr>
          <w:rFonts w:eastAsia="Times New Roman" w:cs="Times New Roman"/>
          <w:b/>
          <w:bCs/>
          <w:color w:val="auto"/>
        </w:rPr>
        <w:t>1-4</w:t>
      </w:r>
      <w:r w:rsidRPr="00FA4991">
        <w:rPr>
          <w:rFonts w:eastAsia="Times New Roman" w:cs="Times New Roman"/>
          <w:b/>
          <w:bCs/>
          <w:color w:val="auto"/>
        </w:rPr>
        <w:t xml:space="preserve"> Photograph of fully integrated microchip HPLC system</w:t>
      </w:r>
    </w:p>
    <w:p w14:paraId="4274D9CC" w14:textId="77777777" w:rsidR="00FA4991" w:rsidRPr="00FA4991" w:rsidRDefault="00FA4991" w:rsidP="004E181E">
      <w:pPr>
        <w:tabs>
          <w:tab w:val="left" w:pos="630"/>
          <w:tab w:val="left" w:pos="720"/>
        </w:tabs>
        <w:spacing w:line="480" w:lineRule="auto"/>
        <w:jc w:val="both"/>
        <w:rPr>
          <w:rFonts w:eastAsia="Calibri" w:cs="Times New Roman"/>
          <w:color w:val="auto"/>
        </w:rPr>
      </w:pPr>
      <w:r w:rsidRPr="00FA4991">
        <w:rPr>
          <w:rFonts w:eastAsia="Calibri" w:cs="Times New Roman"/>
          <w:color w:val="auto"/>
        </w:rPr>
        <w:t>Fully integrated microchip HPLC systems developed by Ishida et al.. Through the use of an electroosmotic pump and on-chip column and detector, this functional miniaturized HPLC system capable of flow rates into the uL/min range while utilizing an electrochemical detector to identify their analytes of interest.</w:t>
      </w:r>
    </w:p>
    <w:p w14:paraId="17D42D2C" w14:textId="77777777" w:rsidR="00FA4991" w:rsidRPr="00FA4991" w:rsidRDefault="00FA4991" w:rsidP="00FA4991">
      <w:pPr>
        <w:tabs>
          <w:tab w:val="left" w:pos="630"/>
          <w:tab w:val="left" w:pos="720"/>
        </w:tabs>
        <w:spacing w:line="480" w:lineRule="auto"/>
        <w:ind w:right="117"/>
        <w:rPr>
          <w:rFonts w:eastAsia="Times New Roman" w:cs="Times New Roman"/>
          <w:color w:val="auto"/>
        </w:rPr>
      </w:pPr>
      <w:r w:rsidRPr="00FA4991">
        <w:rPr>
          <w:rFonts w:eastAsia="Times New Roman" w:cs="Times New Roman"/>
          <w:color w:val="auto"/>
        </w:rPr>
        <w:t xml:space="preserve">[Reprinted with permission from Ishida et al., </w:t>
      </w:r>
      <w:r w:rsidRPr="00FA4991">
        <w:rPr>
          <w:rFonts w:eastAsia="Times New Roman" w:cs="Times New Roman"/>
          <w:noProof/>
          <w:color w:val="auto"/>
        </w:rPr>
        <w:t xml:space="preserve">Analytical Sciences 31(11) 1163-1169. </w:t>
      </w:r>
      <w:r w:rsidRPr="00FA4991">
        <w:rPr>
          <w:rFonts w:eastAsia="Times New Roman" w:cs="Times New Roman"/>
          <w:color w:val="auto"/>
        </w:rPr>
        <w:t>Copyright (2015) The Japan Society for Analytical Chemistry</w:t>
      </w:r>
    </w:p>
    <w:p w14:paraId="41D59E17" w14:textId="77777777" w:rsidR="00FA4991" w:rsidRPr="00FA4991" w:rsidRDefault="00FA4991" w:rsidP="00FA4991">
      <w:pPr>
        <w:tabs>
          <w:tab w:val="left" w:pos="630"/>
          <w:tab w:val="left" w:pos="720"/>
        </w:tabs>
        <w:spacing w:line="480" w:lineRule="auto"/>
        <w:ind w:right="117"/>
        <w:rPr>
          <w:rFonts w:eastAsia="Times New Roman" w:cs="Times New Roman"/>
          <w:color w:val="auto"/>
        </w:rPr>
      </w:pPr>
    </w:p>
    <w:p w14:paraId="3B1EBF88" w14:textId="77777777" w:rsidR="00FA4991" w:rsidRPr="00FA4991" w:rsidRDefault="00FA4991" w:rsidP="00FA4991">
      <w:pPr>
        <w:tabs>
          <w:tab w:val="left" w:pos="630"/>
          <w:tab w:val="left" w:pos="720"/>
        </w:tabs>
        <w:spacing w:line="480" w:lineRule="auto"/>
        <w:ind w:right="117"/>
        <w:rPr>
          <w:rFonts w:eastAsia="Times New Roman" w:cs="Times New Roman"/>
          <w:color w:val="auto"/>
        </w:rPr>
      </w:pPr>
    </w:p>
    <w:p w14:paraId="25A6A2D1" w14:textId="77777777" w:rsidR="00FA4991" w:rsidRDefault="00FA4991" w:rsidP="00FA4991">
      <w:pPr>
        <w:tabs>
          <w:tab w:val="left" w:pos="630"/>
          <w:tab w:val="left" w:pos="720"/>
        </w:tabs>
        <w:spacing w:line="480" w:lineRule="auto"/>
        <w:ind w:right="117"/>
        <w:rPr>
          <w:rFonts w:eastAsia="Times New Roman" w:cs="Times New Roman"/>
          <w:color w:val="auto"/>
        </w:rPr>
      </w:pPr>
    </w:p>
    <w:p w14:paraId="30316D96" w14:textId="77777777" w:rsidR="004E181E" w:rsidRPr="00FA4991" w:rsidRDefault="004E181E" w:rsidP="00FA4991">
      <w:pPr>
        <w:tabs>
          <w:tab w:val="left" w:pos="630"/>
          <w:tab w:val="left" w:pos="720"/>
        </w:tabs>
        <w:spacing w:line="480" w:lineRule="auto"/>
        <w:ind w:right="117"/>
        <w:rPr>
          <w:rFonts w:eastAsia="Times New Roman" w:cs="Times New Roman"/>
          <w:color w:val="auto"/>
        </w:rPr>
      </w:pPr>
    </w:p>
    <w:p w14:paraId="7B438AAA" w14:textId="77777777" w:rsidR="00FA4991" w:rsidRPr="00FA4991" w:rsidRDefault="00FA4991" w:rsidP="00FA4991">
      <w:pPr>
        <w:tabs>
          <w:tab w:val="left" w:pos="630"/>
          <w:tab w:val="left" w:pos="720"/>
        </w:tabs>
        <w:spacing w:line="480" w:lineRule="auto"/>
        <w:ind w:right="117"/>
        <w:rPr>
          <w:rFonts w:eastAsia="Times New Roman" w:cs="Times New Roman"/>
          <w:color w:val="auto"/>
        </w:rPr>
      </w:pPr>
    </w:p>
    <w:p w14:paraId="692BA732" w14:textId="77777777" w:rsidR="00FA4991" w:rsidRPr="00FA4991" w:rsidRDefault="00FA4991" w:rsidP="004E181E">
      <w:pPr>
        <w:tabs>
          <w:tab w:val="left" w:pos="540"/>
          <w:tab w:val="left" w:pos="720"/>
        </w:tabs>
        <w:spacing w:before="66" w:line="600" w:lineRule="auto"/>
        <w:jc w:val="center"/>
        <w:outlineLvl w:val="5"/>
        <w:rPr>
          <w:rFonts w:eastAsia="Times New Roman" w:cs="Times New Roman"/>
          <w:b/>
          <w:color w:val="auto"/>
          <w:sz w:val="26"/>
          <w:szCs w:val="26"/>
        </w:rPr>
      </w:pPr>
      <w:r w:rsidRPr="00FA4991">
        <w:rPr>
          <w:rFonts w:eastAsia="Times New Roman" w:cs="Times New Roman"/>
          <w:b/>
          <w:iCs/>
          <w:color w:val="auto"/>
          <w:sz w:val="26"/>
          <w:szCs w:val="26"/>
        </w:rPr>
        <w:lastRenderedPageBreak/>
        <w:t>Laser-induced fluorescent (LIF) detectors for sub-pM detection</w:t>
      </w:r>
    </w:p>
    <w:p w14:paraId="4ABA2AB7" w14:textId="77777777" w:rsidR="00FA4991" w:rsidRPr="00FA4991" w:rsidRDefault="00FA4991" w:rsidP="00FA4991">
      <w:pPr>
        <w:tabs>
          <w:tab w:val="left" w:pos="540"/>
        </w:tabs>
        <w:spacing w:before="66" w:line="480" w:lineRule="auto"/>
        <w:ind w:firstLine="450"/>
        <w:jc w:val="both"/>
        <w:outlineLvl w:val="5"/>
        <w:rPr>
          <w:rFonts w:eastAsia="Times New Roman" w:cs="Times New Roman"/>
          <w:color w:val="auto"/>
          <w:sz w:val="26"/>
          <w:szCs w:val="26"/>
        </w:rPr>
      </w:pPr>
      <w:r w:rsidRPr="00FA4991">
        <w:rPr>
          <w:rFonts w:eastAsia="Times New Roman" w:cs="Times New Roman"/>
          <w:color w:val="auto"/>
          <w:sz w:val="26"/>
          <w:szCs w:val="26"/>
        </w:rPr>
        <w:t xml:space="preserve">The high specificity and sensitivity associated with LIF detectors make this a powerful technique for the detection of chromatographic separations. The speed at which these separations may occur as well as the wide assortment of applications including detection of pollutants, combustion products, proteins and DNA for cell analysis, food contaminants, and plasmas continue to make LIF detection a widely used analytical tool in research laboratories. Fluorescence may occur naturally from natively fluorescent compounds or can be induced through the labeling of analytes of interest. </w:t>
      </w:r>
    </w:p>
    <w:p w14:paraId="63058A7E" w14:textId="33A15EEE" w:rsidR="00FA4991" w:rsidRPr="00FA4991" w:rsidRDefault="00FA4991" w:rsidP="00FA4991">
      <w:pPr>
        <w:tabs>
          <w:tab w:val="left" w:pos="540"/>
          <w:tab w:val="left" w:pos="720"/>
        </w:tabs>
        <w:spacing w:before="66" w:line="480" w:lineRule="auto"/>
        <w:ind w:firstLine="450"/>
        <w:jc w:val="both"/>
        <w:outlineLvl w:val="5"/>
        <w:rPr>
          <w:rFonts w:eastAsia="Times New Roman" w:cs="Times New Roman"/>
          <w:color w:val="auto"/>
          <w:sz w:val="26"/>
          <w:szCs w:val="26"/>
        </w:rPr>
      </w:pPr>
      <w:r w:rsidRPr="00FA4991">
        <w:rPr>
          <w:rFonts w:eastAsia="Times New Roman" w:cs="Times New Roman"/>
          <w:color w:val="auto"/>
          <w:sz w:val="26"/>
          <w:szCs w:val="26"/>
        </w:rPr>
        <w:t>The basic princ</w:t>
      </w:r>
      <w:r w:rsidR="00A3051F">
        <w:rPr>
          <w:rFonts w:eastAsia="Times New Roman" w:cs="Times New Roman"/>
          <w:color w:val="auto"/>
          <w:sz w:val="26"/>
          <w:szCs w:val="26"/>
        </w:rPr>
        <w:t>iple of fluorescence (Figure 1-5</w:t>
      </w:r>
      <w:r w:rsidRPr="00FA4991">
        <w:rPr>
          <w:rFonts w:eastAsia="Times New Roman" w:cs="Times New Roman"/>
          <w:color w:val="auto"/>
          <w:sz w:val="26"/>
          <w:szCs w:val="26"/>
        </w:rPr>
        <w:t>) occurs when a fluorophore absorbs energy in the form of light or other electromagnetic radiation causing a photon to reach a higher energy state (excited state). This unstable excited state is then allowed to vibrationally relax to the lowest excited singlet state (S1) and eventually relax down to the ground state (S0) with the simultaneous emission of light. This light produced is know as the fluorescence and has a lifetime of approximately 10</w:t>
      </w:r>
      <w:r w:rsidRPr="00FA4991">
        <w:rPr>
          <w:rFonts w:eastAsia="Times New Roman" w:cs="Times New Roman"/>
          <w:color w:val="auto"/>
          <w:sz w:val="26"/>
          <w:szCs w:val="26"/>
          <w:vertAlign w:val="superscript"/>
        </w:rPr>
        <w:t>-5</w:t>
      </w:r>
      <w:r w:rsidRPr="00FA4991">
        <w:rPr>
          <w:rFonts w:eastAsia="Times New Roman" w:cs="Times New Roman"/>
          <w:color w:val="auto"/>
          <w:sz w:val="26"/>
          <w:szCs w:val="26"/>
        </w:rPr>
        <w:t>s</w:t>
      </w:r>
      <w:r w:rsidRPr="00FA4991">
        <w:rPr>
          <w:rFonts w:eastAsia="Times New Roman" w:cs="Times New Roman"/>
          <w:color w:val="auto"/>
          <w:sz w:val="26"/>
          <w:szCs w:val="26"/>
          <w:vertAlign w:val="superscript"/>
        </w:rPr>
        <w:t xml:space="preserve"> </w:t>
      </w:r>
      <w:r w:rsidRPr="00FA4991">
        <w:rPr>
          <w:rFonts w:eastAsia="Times New Roman" w:cs="Times New Roman"/>
          <w:color w:val="auto"/>
          <w:sz w:val="26"/>
          <w:szCs w:val="26"/>
        </w:rPr>
        <w:t>to 10</w:t>
      </w:r>
      <w:r w:rsidRPr="00FA4991">
        <w:rPr>
          <w:rFonts w:eastAsia="Times New Roman" w:cs="Times New Roman"/>
          <w:color w:val="auto"/>
          <w:sz w:val="26"/>
          <w:szCs w:val="26"/>
          <w:vertAlign w:val="superscript"/>
        </w:rPr>
        <w:t>-10</w:t>
      </w:r>
      <w:r w:rsidRPr="00FA4991">
        <w:rPr>
          <w:rFonts w:eastAsia="Times New Roman" w:cs="Times New Roman"/>
          <w:color w:val="auto"/>
          <w:sz w:val="26"/>
          <w:szCs w:val="26"/>
        </w:rPr>
        <w:t xml:space="preserve">s </w:t>
      </w:r>
      <w:r w:rsidRPr="00FA4991">
        <w:rPr>
          <w:rFonts w:eastAsia="Times New Roman" w:cs="Times New Roman"/>
          <w:color w:val="auto"/>
          <w:sz w:val="26"/>
          <w:szCs w:val="26"/>
        </w:rPr>
        <w:fldChar w:fldCharType="begin"/>
      </w:r>
      <w:r w:rsidRPr="00FA4991">
        <w:rPr>
          <w:rFonts w:eastAsia="Times New Roman" w:cs="Times New Roman"/>
          <w:color w:val="auto"/>
          <w:sz w:val="26"/>
          <w:szCs w:val="26"/>
        </w:rPr>
        <w:instrText xml:space="preserve"> ADDIN EN.CITE &lt;EndNote&gt;&lt;Cite&gt;&lt;Author&gt;Albrecht&lt;/Author&gt;&lt;Year&gt;2008&lt;/Year&gt;&lt;RecNum&gt;33&lt;/RecNum&gt;&lt;DisplayText&gt;[96]&lt;/DisplayText&gt;&lt;record&gt;&lt;rec-number&gt;33&lt;/rec-number&gt;&lt;foreign-keys&gt;&lt;key app="EN" db-id="va2ezer9neszxmetrwo5tvf3a2a9f5pszxzs" timestamp="1522170641"&gt;33&lt;/key&gt;&lt;/foreign-keys&gt;&lt;ref-type name="Journal Article"&gt;17&lt;/ref-type&gt;&lt;contributors&gt;&lt;authors&gt;&lt;author&gt;Albrecht, Christiane&lt;/author&gt;&lt;/authors&gt;&lt;/contributors&gt;&lt;titles&gt;&lt;title&gt;Joseph R. Lakowicz: Principles of fluorescence spectroscopy&lt;/title&gt;&lt;secondary-title&gt;Analytical and Bioanalytical chemistry&lt;/secondary-title&gt;&lt;/titles&gt;&lt;periodical&gt;&lt;full-title&gt;Analytical and Bioanalytical Chemistry&lt;/full-title&gt;&lt;/periodical&gt;&lt;pages&gt;1223-1224&lt;/pages&gt;&lt;volume&gt;390&lt;/volume&gt;&lt;number&gt;5&lt;/number&gt;&lt;dates&gt;&lt;year&gt;2008&lt;/year&gt;&lt;/dates&gt;&lt;isbn&gt;1618-2642&lt;/isbn&gt;&lt;urls&gt;&lt;/urls&gt;&lt;/record&gt;&lt;/Cite&gt;&lt;/EndNote&gt;</w:instrText>
      </w:r>
      <w:r w:rsidRPr="00FA4991">
        <w:rPr>
          <w:rFonts w:eastAsia="Times New Roman" w:cs="Times New Roman"/>
          <w:color w:val="auto"/>
          <w:sz w:val="26"/>
          <w:szCs w:val="26"/>
        </w:rPr>
        <w:fldChar w:fldCharType="separate"/>
      </w:r>
      <w:r w:rsidRPr="00FA4991">
        <w:rPr>
          <w:rFonts w:eastAsia="Times New Roman" w:cs="Times New Roman"/>
          <w:noProof/>
          <w:color w:val="auto"/>
          <w:sz w:val="26"/>
          <w:szCs w:val="26"/>
        </w:rPr>
        <w:t>[96]</w:t>
      </w:r>
      <w:r w:rsidRPr="00FA4991">
        <w:rPr>
          <w:rFonts w:eastAsia="Times New Roman" w:cs="Times New Roman"/>
          <w:color w:val="auto"/>
          <w:sz w:val="26"/>
          <w:szCs w:val="26"/>
        </w:rPr>
        <w:fldChar w:fldCharType="end"/>
      </w:r>
      <w:r w:rsidRPr="00FA4991">
        <w:rPr>
          <w:rFonts w:eastAsia="Times New Roman" w:cs="Times New Roman"/>
          <w:color w:val="auto"/>
          <w:sz w:val="26"/>
          <w:szCs w:val="26"/>
        </w:rPr>
        <w:t>. Due to the vibrational relaxation of the excited state, the energy of the fluorescence is generally less than the energy of the absorbed photon. This difference causes a longer wavelength for the fluorescence than the excitation creating what is known as the Stokes shift. It is this fundamental characteristic of fluorescence that allows the emission light to be separated from that of the excitation light.</w:t>
      </w:r>
    </w:p>
    <w:p w14:paraId="669EDFB5" w14:textId="77777777" w:rsidR="00FA4991" w:rsidRPr="00FA4991" w:rsidRDefault="00FA4991" w:rsidP="00FA4991">
      <w:pPr>
        <w:tabs>
          <w:tab w:val="left" w:pos="540"/>
          <w:tab w:val="left" w:pos="720"/>
        </w:tabs>
        <w:spacing w:before="66" w:line="480" w:lineRule="auto"/>
        <w:ind w:firstLine="450"/>
        <w:jc w:val="both"/>
        <w:outlineLvl w:val="5"/>
        <w:rPr>
          <w:rFonts w:eastAsia="Times New Roman" w:cs="Times New Roman"/>
          <w:color w:val="auto"/>
          <w:sz w:val="26"/>
          <w:szCs w:val="26"/>
        </w:rPr>
      </w:pPr>
      <w:r w:rsidRPr="00FA4991">
        <w:rPr>
          <w:rFonts w:eastAsia="Times New Roman" w:cs="Times New Roman"/>
          <w:color w:val="auto"/>
          <w:sz w:val="26"/>
          <w:szCs w:val="26"/>
        </w:rPr>
        <w:lastRenderedPageBreak/>
        <w:t xml:space="preserve">The common setup for fluorescence allows the signal to be collected against a dark background, lowering the overall noise of the signal and thus lending itself to the overall high sensitivity of the system. The utilization of a longer excitation wavelength and the removal of impurities through chemical (i.e. oxidation), adsorption (i.e. charcoal) </w:t>
      </w:r>
      <w:r w:rsidRPr="00FA4991">
        <w:rPr>
          <w:rFonts w:eastAsia="Times New Roman" w:cs="Times New Roman"/>
          <w:color w:val="auto"/>
          <w:sz w:val="26"/>
          <w:szCs w:val="26"/>
        </w:rPr>
        <w:fldChar w:fldCharType="begin"/>
      </w:r>
      <w:r w:rsidRPr="00FA4991">
        <w:rPr>
          <w:rFonts w:eastAsia="Times New Roman" w:cs="Times New Roman"/>
          <w:color w:val="auto"/>
          <w:sz w:val="26"/>
          <w:szCs w:val="26"/>
        </w:rPr>
        <w:instrText xml:space="preserve"> ADDIN EN.CITE &lt;EndNote&gt;&lt;Cite&gt;&lt;Author&gt;Stephan&lt;/Author&gt;&lt;Year&gt;2001&lt;/Year&gt;&lt;RecNum&gt;40&lt;/RecNum&gt;&lt;DisplayText&gt;[97]&lt;/DisplayText&gt;&lt;record&gt;&lt;rec-number&gt;40&lt;/rec-number&gt;&lt;foreign-keys&gt;&lt;key app="EN" db-id="va2ezer9neszxmetrwo5tvf3a2a9f5pszxzs" timestamp="1522264780"&gt;40&lt;/key&gt;&lt;/foreign-keys&gt;&lt;ref-type name="Journal Article"&gt;17&lt;/ref-type&gt;&lt;contributors&gt;&lt;authors&gt;&lt;author&gt;Stephan, Jens&lt;/author&gt;&lt;author&gt;Dörre, Klaus&lt;/author&gt;&lt;author&gt;Brakmann, Susanne&lt;/author&gt;&lt;author&gt;Winkler, Thorsten&lt;/author&gt;&lt;author&gt;Wetzel, Timm&lt;/author&gt;&lt;author&gt;Lapczyna, Markus&lt;/author&gt;&lt;author&gt;Stuke, Michael&lt;/author&gt;&lt;author&gt;Angerer, Bernhard&lt;/author&gt;&lt;author&gt;Ankenbauer, Waltraut&lt;/author&gt;&lt;author&gt;Földes-Papp, Zeno&lt;/author&gt;&lt;/authors&gt;&lt;/contributors&gt;&lt;titles&gt;&lt;title&gt;Towards a general procedure for sequencing single DNA molecules&lt;/title&gt;&lt;secondary-title&gt;Journal of biotechnology&lt;/secondary-title&gt;&lt;/titles&gt;&lt;periodical&gt;&lt;full-title&gt;Journal of biotechnology&lt;/full-title&gt;&lt;/periodical&gt;&lt;pages&gt;255-267&lt;/pages&gt;&lt;volume&gt;86&lt;/volume&gt;&lt;number&gt;3&lt;/number&gt;&lt;dates&gt;&lt;year&gt;2001&lt;/year&gt;&lt;/dates&gt;&lt;isbn&gt;0168-1656&lt;/isbn&gt;&lt;urls&gt;&lt;/urls&gt;&lt;/record&gt;&lt;/Cite&gt;&lt;/EndNote&gt;</w:instrText>
      </w:r>
      <w:r w:rsidRPr="00FA4991">
        <w:rPr>
          <w:rFonts w:eastAsia="Times New Roman" w:cs="Times New Roman"/>
          <w:color w:val="auto"/>
          <w:sz w:val="26"/>
          <w:szCs w:val="26"/>
        </w:rPr>
        <w:fldChar w:fldCharType="separate"/>
      </w:r>
      <w:r w:rsidRPr="00FA4991">
        <w:rPr>
          <w:rFonts w:eastAsia="Times New Roman" w:cs="Times New Roman"/>
          <w:noProof/>
          <w:color w:val="auto"/>
          <w:sz w:val="26"/>
          <w:szCs w:val="26"/>
        </w:rPr>
        <w:t>[97]</w:t>
      </w:r>
      <w:r w:rsidRPr="00FA4991">
        <w:rPr>
          <w:rFonts w:eastAsia="Times New Roman" w:cs="Times New Roman"/>
          <w:color w:val="auto"/>
          <w:sz w:val="26"/>
          <w:szCs w:val="26"/>
        </w:rPr>
        <w:fldChar w:fldCharType="end"/>
      </w:r>
      <w:r w:rsidRPr="00FA4991">
        <w:rPr>
          <w:rFonts w:eastAsia="Times New Roman" w:cs="Times New Roman"/>
          <w:color w:val="auto"/>
          <w:sz w:val="26"/>
          <w:szCs w:val="26"/>
        </w:rPr>
        <w:t xml:space="preserve">, or photobleaching </w:t>
      </w:r>
      <w:r w:rsidRPr="00FA4991">
        <w:rPr>
          <w:rFonts w:eastAsia="Times New Roman" w:cs="Times New Roman"/>
          <w:color w:val="auto"/>
          <w:sz w:val="26"/>
          <w:szCs w:val="26"/>
        </w:rPr>
        <w:fldChar w:fldCharType="begin"/>
      </w:r>
      <w:r w:rsidRPr="00FA4991">
        <w:rPr>
          <w:rFonts w:eastAsia="Times New Roman" w:cs="Times New Roman"/>
          <w:color w:val="auto"/>
          <w:sz w:val="26"/>
          <w:szCs w:val="26"/>
        </w:rPr>
        <w:instrText xml:space="preserve"> ADDIN EN.CITE &lt;EndNote&gt;&lt;Cite&gt;&lt;Author&gt;Billinton&lt;/Author&gt;&lt;Year&gt;2001&lt;/Year&gt;&lt;RecNum&gt;41&lt;/RecNum&gt;&lt;DisplayText&gt;[98]&lt;/DisplayText&gt;&lt;record&gt;&lt;rec-number&gt;41&lt;/rec-number&gt;&lt;foreign-keys&gt;&lt;key app="EN" db-id="va2ezer9neszxmetrwo5tvf3a2a9f5pszxzs" timestamp="1522264817"&gt;41&lt;/key&gt;&lt;/foreign-keys&gt;&lt;ref-type name="Journal Article"&gt;17&lt;/ref-type&gt;&lt;contributors&gt;&lt;authors&gt;&lt;author&gt;Billinton, Nicholas&lt;/author&gt;&lt;author&gt;Knight, Andrew W&lt;/author&gt;&lt;/authors&gt;&lt;/contributors&gt;&lt;titles&gt;&lt;title&gt;Seeing the wood through the trees: a review of techniques for distinguishing green fluorescent protein from endogenous autofluorescence&lt;/title&gt;&lt;secondary-title&gt;Analytical biochemistry&lt;/secondary-title&gt;&lt;/titles&gt;&lt;periodical&gt;&lt;full-title&gt;Analytical biochemistry&lt;/full-title&gt;&lt;/periodical&gt;&lt;pages&gt;175-197&lt;/pages&gt;&lt;volume&gt;291&lt;/volume&gt;&lt;number&gt;2&lt;/number&gt;&lt;dates&gt;&lt;year&gt;2001&lt;/year&gt;&lt;/dates&gt;&lt;isbn&gt;0003-2697&lt;/isbn&gt;&lt;urls&gt;&lt;/urls&gt;&lt;/record&gt;&lt;/Cite&gt;&lt;/EndNote&gt;</w:instrText>
      </w:r>
      <w:r w:rsidRPr="00FA4991">
        <w:rPr>
          <w:rFonts w:eastAsia="Times New Roman" w:cs="Times New Roman"/>
          <w:color w:val="auto"/>
          <w:sz w:val="26"/>
          <w:szCs w:val="26"/>
        </w:rPr>
        <w:fldChar w:fldCharType="separate"/>
      </w:r>
      <w:r w:rsidRPr="00FA4991">
        <w:rPr>
          <w:rFonts w:eastAsia="Times New Roman" w:cs="Times New Roman"/>
          <w:noProof/>
          <w:color w:val="auto"/>
          <w:sz w:val="26"/>
          <w:szCs w:val="26"/>
        </w:rPr>
        <w:t>[98]</w:t>
      </w:r>
      <w:r w:rsidRPr="00FA4991">
        <w:rPr>
          <w:rFonts w:eastAsia="Times New Roman" w:cs="Times New Roman"/>
          <w:color w:val="auto"/>
          <w:sz w:val="26"/>
          <w:szCs w:val="26"/>
        </w:rPr>
        <w:fldChar w:fldCharType="end"/>
      </w:r>
      <w:r w:rsidRPr="00FA4991">
        <w:rPr>
          <w:rFonts w:eastAsia="Times New Roman" w:cs="Times New Roman"/>
          <w:color w:val="auto"/>
          <w:sz w:val="26"/>
          <w:szCs w:val="26"/>
        </w:rPr>
        <w:t xml:space="preserve"> are several additional approaches for reducing the background signal. Several factors such as pH, dissolved oxygen, concentration, solvent choice, and temperature may affect the fluorescence intensity </w:t>
      </w:r>
      <w:r w:rsidRPr="00FA4991">
        <w:rPr>
          <w:rFonts w:eastAsia="Times New Roman" w:cs="Times New Roman"/>
          <w:color w:val="auto"/>
          <w:sz w:val="26"/>
          <w:szCs w:val="26"/>
        </w:rPr>
        <w:fldChar w:fldCharType="begin"/>
      </w:r>
      <w:r w:rsidRPr="00FA4991">
        <w:rPr>
          <w:rFonts w:eastAsia="Times New Roman" w:cs="Times New Roman"/>
          <w:color w:val="auto"/>
          <w:sz w:val="26"/>
          <w:szCs w:val="26"/>
        </w:rPr>
        <w:instrText xml:space="preserve"> ADDIN EN.CITE &lt;EndNote&gt;&lt;Cite&gt;&lt;Author&gt;Valeur&lt;/Author&gt;&lt;Year&gt;2012&lt;/Year&gt;&lt;RecNum&gt;32&lt;/RecNum&gt;&lt;DisplayText&gt;[99]&lt;/DisplayText&gt;&lt;record&gt;&lt;rec-number&gt;32&lt;/rec-number&gt;&lt;foreign-keys&gt;&lt;key app="EN" db-id="va2ezer9neszxmetrwo5tvf3a2a9f5pszxzs" timestamp="1522170576"&gt;32&lt;/key&gt;&lt;/foreign-keys&gt;&lt;ref-type name="Book"&gt;6&lt;/ref-type&gt;&lt;contributors&gt;&lt;authors&gt;&lt;author&gt;Valeur, Bernard&lt;/author&gt;&lt;author&gt;Berberan-Santos, Mário Nuno&lt;/author&gt;&lt;/authors&gt;&lt;/contributors&gt;&lt;titles&gt;&lt;title&gt;Molecular fluorescence: principles and applications&lt;/title&gt;&lt;/titles&gt;&lt;dates&gt;&lt;year&gt;2012&lt;/year&gt;&lt;/dates&gt;&lt;publisher&gt;John Wiley &amp;amp; Sons&lt;/publisher&gt;&lt;isbn&gt;3527328378&lt;/isbn&gt;&lt;urls&gt;&lt;/urls&gt;&lt;/record&gt;&lt;/Cite&gt;&lt;/EndNote&gt;</w:instrText>
      </w:r>
      <w:r w:rsidRPr="00FA4991">
        <w:rPr>
          <w:rFonts w:eastAsia="Times New Roman" w:cs="Times New Roman"/>
          <w:color w:val="auto"/>
          <w:sz w:val="26"/>
          <w:szCs w:val="26"/>
        </w:rPr>
        <w:fldChar w:fldCharType="separate"/>
      </w:r>
      <w:r w:rsidRPr="00FA4991">
        <w:rPr>
          <w:rFonts w:eastAsia="Times New Roman" w:cs="Times New Roman"/>
          <w:noProof/>
          <w:color w:val="auto"/>
          <w:sz w:val="26"/>
          <w:szCs w:val="26"/>
        </w:rPr>
        <w:t>[99]</w:t>
      </w:r>
      <w:r w:rsidRPr="00FA4991">
        <w:rPr>
          <w:rFonts w:eastAsia="Times New Roman" w:cs="Times New Roman"/>
          <w:color w:val="auto"/>
          <w:sz w:val="26"/>
          <w:szCs w:val="26"/>
        </w:rPr>
        <w:fldChar w:fldCharType="end"/>
      </w:r>
      <w:r w:rsidRPr="00FA4991">
        <w:rPr>
          <w:rFonts w:eastAsia="Times New Roman" w:cs="Times New Roman"/>
          <w:color w:val="auto"/>
          <w:sz w:val="26"/>
          <w:szCs w:val="26"/>
        </w:rPr>
        <w:t xml:space="preserve"> since the environment and electronic structure of the fluorophore determines the Stokes shift and overall intensity. By successfully optimizing these conditions and carefully choosing the correct laser/fluorophore combination, concentration detection limits of 10</w:t>
      </w:r>
      <w:r w:rsidRPr="00FA4991">
        <w:rPr>
          <w:rFonts w:eastAsia="Times New Roman" w:cs="Times New Roman"/>
          <w:color w:val="auto"/>
          <w:sz w:val="26"/>
          <w:szCs w:val="26"/>
          <w:vertAlign w:val="superscript"/>
        </w:rPr>
        <w:t xml:space="preserve">-13 </w:t>
      </w:r>
      <w:r w:rsidRPr="00FA4991">
        <w:rPr>
          <w:rFonts w:eastAsia="Times New Roman" w:cs="Times New Roman"/>
          <w:color w:val="auto"/>
          <w:sz w:val="26"/>
          <w:szCs w:val="26"/>
        </w:rPr>
        <w:t>to 10</w:t>
      </w:r>
      <w:r w:rsidRPr="00FA4991">
        <w:rPr>
          <w:rFonts w:eastAsia="Times New Roman" w:cs="Times New Roman"/>
          <w:color w:val="auto"/>
          <w:sz w:val="26"/>
          <w:szCs w:val="26"/>
          <w:vertAlign w:val="superscript"/>
        </w:rPr>
        <w:t xml:space="preserve">-17 </w:t>
      </w:r>
      <w:r w:rsidRPr="00FA4991">
        <w:rPr>
          <w:rFonts w:eastAsia="Times New Roman" w:cs="Times New Roman"/>
          <w:color w:val="auto"/>
          <w:sz w:val="26"/>
          <w:szCs w:val="26"/>
        </w:rPr>
        <w:t>M and mass detection limits of 10</w:t>
      </w:r>
      <w:r w:rsidRPr="00FA4991">
        <w:rPr>
          <w:rFonts w:eastAsia="Times New Roman" w:cs="Times New Roman"/>
          <w:color w:val="auto"/>
          <w:sz w:val="26"/>
          <w:szCs w:val="26"/>
          <w:vertAlign w:val="superscript"/>
        </w:rPr>
        <w:t xml:space="preserve">-19 </w:t>
      </w:r>
      <w:r w:rsidRPr="00FA4991">
        <w:rPr>
          <w:rFonts w:eastAsia="Times New Roman" w:cs="Times New Roman"/>
          <w:color w:val="auto"/>
          <w:sz w:val="26"/>
          <w:szCs w:val="26"/>
        </w:rPr>
        <w:t>to 10</w:t>
      </w:r>
      <w:r w:rsidRPr="00FA4991">
        <w:rPr>
          <w:rFonts w:eastAsia="Times New Roman" w:cs="Times New Roman"/>
          <w:color w:val="auto"/>
          <w:sz w:val="26"/>
          <w:szCs w:val="26"/>
          <w:vertAlign w:val="superscript"/>
        </w:rPr>
        <w:t>-23</w:t>
      </w:r>
      <w:r w:rsidRPr="00FA4991">
        <w:rPr>
          <w:rFonts w:eastAsia="Times New Roman" w:cs="Times New Roman"/>
          <w:color w:val="auto"/>
          <w:sz w:val="26"/>
          <w:szCs w:val="26"/>
        </w:rPr>
        <w:t xml:space="preserve"> are possible </w:t>
      </w:r>
      <w:r w:rsidRPr="00FA4991">
        <w:rPr>
          <w:rFonts w:eastAsia="Times New Roman" w:cs="Times New Roman"/>
          <w:color w:val="auto"/>
          <w:sz w:val="26"/>
          <w:szCs w:val="26"/>
        </w:rPr>
        <w:fldChar w:fldCharType="begin">
          <w:fldData xml:space="preserve">PEVuZE5vdGU+PENpdGU+PEF1dGhvcj5IdWFuZzwvQXV0aG9yPjxZZWFyPjIwMDA8L1llYXI+PFJl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</w:fldData>
        </w:fldChar>
      </w:r>
      <w:r w:rsidRPr="00FA4991">
        <w:rPr>
          <w:rFonts w:eastAsia="Times New Roman" w:cs="Times New Roman"/>
          <w:color w:val="auto"/>
          <w:sz w:val="26"/>
          <w:szCs w:val="26"/>
        </w:rPr>
        <w:instrText xml:space="preserve"> ADDIN EN.CITE </w:instrText>
      </w:r>
      <w:r w:rsidRPr="00FA4991">
        <w:rPr>
          <w:rFonts w:eastAsia="Times New Roman" w:cs="Times New Roman"/>
          <w:color w:val="auto"/>
          <w:sz w:val="26"/>
          <w:szCs w:val="26"/>
        </w:rPr>
        <w:fldChar w:fldCharType="begin">
          <w:fldData xml:space="preserve">PEVuZE5vdGU+PENpdGU+PEF1dGhvcj5IdWFuZzwvQXV0aG9yPjxZZWFyPjIwMDA8L1llYXI+PFJl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</w:fldData>
        </w:fldChar>
      </w:r>
      <w:r w:rsidRPr="00FA4991">
        <w:rPr>
          <w:rFonts w:eastAsia="Times New Roman" w:cs="Times New Roman"/>
          <w:color w:val="auto"/>
          <w:sz w:val="26"/>
          <w:szCs w:val="26"/>
        </w:rPr>
        <w:instrText xml:space="preserve"> ADDIN EN.CITE.DATA </w:instrText>
      </w:r>
      <w:r w:rsidRPr="00FA4991">
        <w:rPr>
          <w:rFonts w:eastAsia="Times New Roman" w:cs="Times New Roman"/>
          <w:color w:val="auto"/>
          <w:sz w:val="26"/>
          <w:szCs w:val="26"/>
        </w:rPr>
      </w:r>
      <w:r w:rsidRPr="00FA4991">
        <w:rPr>
          <w:rFonts w:eastAsia="Times New Roman" w:cs="Times New Roman"/>
          <w:color w:val="auto"/>
          <w:sz w:val="26"/>
          <w:szCs w:val="26"/>
        </w:rPr>
        <w:fldChar w:fldCharType="end"/>
      </w:r>
      <w:r w:rsidRPr="00FA4991">
        <w:rPr>
          <w:rFonts w:eastAsia="Times New Roman" w:cs="Times New Roman"/>
          <w:color w:val="auto"/>
          <w:sz w:val="26"/>
          <w:szCs w:val="26"/>
        </w:rPr>
      </w:r>
      <w:r w:rsidRPr="00FA4991">
        <w:rPr>
          <w:rFonts w:eastAsia="Times New Roman" w:cs="Times New Roman"/>
          <w:color w:val="auto"/>
          <w:sz w:val="26"/>
          <w:szCs w:val="26"/>
        </w:rPr>
        <w:fldChar w:fldCharType="separate"/>
      </w:r>
      <w:r w:rsidRPr="00FA4991">
        <w:rPr>
          <w:rFonts w:eastAsia="Times New Roman" w:cs="Times New Roman"/>
          <w:noProof/>
          <w:color w:val="auto"/>
          <w:sz w:val="26"/>
          <w:szCs w:val="26"/>
        </w:rPr>
        <w:t>[100-103]</w:t>
      </w:r>
      <w:r w:rsidRPr="00FA4991">
        <w:rPr>
          <w:rFonts w:eastAsia="Times New Roman" w:cs="Times New Roman"/>
          <w:color w:val="auto"/>
          <w:sz w:val="26"/>
          <w:szCs w:val="26"/>
        </w:rPr>
        <w:fldChar w:fldCharType="end"/>
      </w:r>
      <w:r w:rsidRPr="00FA4991">
        <w:rPr>
          <w:rFonts w:eastAsia="Times New Roman" w:cs="Times New Roman"/>
          <w:color w:val="auto"/>
          <w:sz w:val="26"/>
          <w:szCs w:val="26"/>
        </w:rPr>
        <w:t xml:space="preserve">. </w:t>
      </w:r>
    </w:p>
    <w:p w14:paraId="77F91E15" w14:textId="77777777" w:rsidR="00FA4991" w:rsidRPr="00FA4991" w:rsidRDefault="00FA4991" w:rsidP="00FA4991">
      <w:pPr>
        <w:tabs>
          <w:tab w:val="left" w:pos="1161"/>
        </w:tabs>
        <w:spacing w:before="66" w:line="480" w:lineRule="auto"/>
        <w:jc w:val="both"/>
        <w:outlineLvl w:val="5"/>
        <w:rPr>
          <w:rFonts w:eastAsia="Times New Roman" w:cs="Times New Roman"/>
          <w:color w:val="auto"/>
          <w:sz w:val="26"/>
          <w:szCs w:val="26"/>
        </w:rPr>
      </w:pPr>
    </w:p>
    <w:p w14:paraId="2B040B15" w14:textId="77777777" w:rsidR="00FA4991" w:rsidRPr="00FA4991" w:rsidRDefault="00FA4991" w:rsidP="00FA4991">
      <w:pPr>
        <w:tabs>
          <w:tab w:val="left" w:pos="1161"/>
        </w:tabs>
        <w:spacing w:before="66" w:line="480" w:lineRule="auto"/>
        <w:jc w:val="both"/>
        <w:outlineLvl w:val="5"/>
        <w:rPr>
          <w:rFonts w:eastAsia="Times New Roman" w:cs="Times New Roman"/>
          <w:color w:val="auto"/>
          <w:sz w:val="26"/>
          <w:szCs w:val="26"/>
        </w:rPr>
      </w:pPr>
    </w:p>
    <w:p w14:paraId="5529FD6B" w14:textId="77777777" w:rsidR="00FA4991" w:rsidRPr="00FA4991" w:rsidRDefault="00FA4991" w:rsidP="00FA4991">
      <w:pPr>
        <w:tabs>
          <w:tab w:val="left" w:pos="1161"/>
        </w:tabs>
        <w:spacing w:before="66" w:line="480" w:lineRule="auto"/>
        <w:jc w:val="both"/>
        <w:outlineLvl w:val="5"/>
        <w:rPr>
          <w:rFonts w:eastAsia="Times New Roman" w:cs="Times New Roman"/>
          <w:color w:val="auto"/>
          <w:sz w:val="26"/>
          <w:szCs w:val="26"/>
        </w:rPr>
      </w:pPr>
    </w:p>
    <w:p w14:paraId="46EBD513" w14:textId="77777777" w:rsidR="00FA4991" w:rsidRPr="00FA4991" w:rsidRDefault="00FA4991" w:rsidP="00FA4991">
      <w:pPr>
        <w:tabs>
          <w:tab w:val="left" w:pos="1161"/>
        </w:tabs>
        <w:spacing w:before="66" w:line="480" w:lineRule="auto"/>
        <w:jc w:val="both"/>
        <w:outlineLvl w:val="5"/>
        <w:rPr>
          <w:rFonts w:eastAsia="Times New Roman" w:cs="Times New Roman"/>
          <w:color w:val="auto"/>
          <w:sz w:val="26"/>
          <w:szCs w:val="26"/>
        </w:rPr>
      </w:pPr>
    </w:p>
    <w:p w14:paraId="605A269F" w14:textId="77777777" w:rsidR="00FA4991" w:rsidRPr="00FA4991" w:rsidRDefault="00FA4991" w:rsidP="00FA4991">
      <w:pPr>
        <w:tabs>
          <w:tab w:val="left" w:pos="1161"/>
        </w:tabs>
        <w:spacing w:before="66" w:line="480" w:lineRule="auto"/>
        <w:jc w:val="both"/>
        <w:outlineLvl w:val="5"/>
        <w:rPr>
          <w:rFonts w:eastAsia="Times New Roman" w:cs="Times New Roman"/>
          <w:color w:val="auto"/>
          <w:sz w:val="26"/>
          <w:szCs w:val="26"/>
        </w:rPr>
      </w:pPr>
    </w:p>
    <w:p w14:paraId="7D88911A" w14:textId="77777777" w:rsidR="00FA4991" w:rsidRPr="00FA4991" w:rsidRDefault="00FA4991" w:rsidP="00FA4991">
      <w:pPr>
        <w:tabs>
          <w:tab w:val="left" w:pos="1161"/>
        </w:tabs>
        <w:spacing w:before="66" w:line="480" w:lineRule="auto"/>
        <w:jc w:val="both"/>
        <w:outlineLvl w:val="5"/>
        <w:rPr>
          <w:rFonts w:eastAsia="Times New Roman" w:cs="Times New Roman"/>
          <w:color w:val="auto"/>
          <w:sz w:val="26"/>
          <w:szCs w:val="26"/>
        </w:rPr>
      </w:pPr>
    </w:p>
    <w:p w14:paraId="7B338F7F" w14:textId="77777777" w:rsidR="00FA4991" w:rsidRPr="00FA4991" w:rsidRDefault="00FA4991" w:rsidP="00FA4991">
      <w:pPr>
        <w:tabs>
          <w:tab w:val="left" w:pos="1161"/>
        </w:tabs>
        <w:spacing w:before="66" w:line="480" w:lineRule="auto"/>
        <w:jc w:val="both"/>
        <w:outlineLvl w:val="5"/>
        <w:rPr>
          <w:rFonts w:eastAsia="Times New Roman" w:cs="Times New Roman"/>
          <w:color w:val="auto"/>
          <w:sz w:val="26"/>
          <w:szCs w:val="26"/>
        </w:rPr>
      </w:pPr>
    </w:p>
    <w:p w14:paraId="0415017D" w14:textId="77777777" w:rsidR="00FA4991" w:rsidRPr="00FA4991" w:rsidRDefault="00FA4991" w:rsidP="00FA4991">
      <w:pPr>
        <w:tabs>
          <w:tab w:val="left" w:pos="1161"/>
        </w:tabs>
        <w:spacing w:before="66" w:line="480" w:lineRule="auto"/>
        <w:jc w:val="both"/>
        <w:outlineLvl w:val="5"/>
        <w:rPr>
          <w:rFonts w:eastAsia="Times New Roman" w:cs="Times New Roman"/>
          <w:color w:val="auto"/>
          <w:sz w:val="26"/>
          <w:szCs w:val="26"/>
        </w:rPr>
      </w:pPr>
    </w:p>
    <w:p w14:paraId="34E6BFC0" w14:textId="77777777" w:rsidR="00FA4991" w:rsidRPr="00FA4991" w:rsidRDefault="00FA4991" w:rsidP="00FA4991">
      <w:pPr>
        <w:tabs>
          <w:tab w:val="left" w:pos="1161"/>
        </w:tabs>
        <w:spacing w:before="66" w:line="480" w:lineRule="auto"/>
        <w:outlineLvl w:val="5"/>
        <w:rPr>
          <w:rFonts w:eastAsia="Times New Roman" w:cs="Times New Roman"/>
          <w:color w:val="auto"/>
          <w:sz w:val="26"/>
          <w:szCs w:val="26"/>
        </w:rPr>
      </w:pPr>
      <w:r w:rsidRPr="00FA4991">
        <w:rPr>
          <w:rFonts w:eastAsia="Times New Roman" w:cs="Times New Roman"/>
          <w:noProof/>
          <w:color w:val="auto"/>
          <w:sz w:val="26"/>
          <w:szCs w:val="26"/>
        </w:rPr>
        <w:lastRenderedPageBreak/>
        <w:drawing>
          <wp:inline distT="0" distB="0" distL="0" distR="0" wp14:anchorId="1D2540BE" wp14:editId="355BC2DF">
            <wp:extent cx="3784921" cy="4995333"/>
            <wp:effectExtent l="0" t="0" r="0" b="8890"/>
            <wp:docPr id="8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7">
                      <a:extLst>
                        <a:ext uri="{28A0092B-C50C-407E-A947-70E740481C1C}">
                          <a14:useLocalDpi xmlns:a14="http://schemas.microsoft.com/office/drawing/2010/main" val="0"/>
                        </a:ext>
                      </a:extLst>
                    </a:blip>
                    <a:srcRect t="10805" b="1858"/>
                    <a:stretch/>
                  </pic:blipFill>
                  <pic:spPr bwMode="auto">
                    <a:xfrm>
                      <a:off x="0" y="0"/>
                      <a:ext cx="3785235" cy="4995747"/>
                    </a:xfrm>
                    <a:prstGeom prst="rect">
                      <a:avLst/>
                    </a:prstGeom>
                    <a:noFill/>
                    <a:ln>
                      <a:noFill/>
                    </a:ln>
                    <a:extLst>
                      <a:ext uri="{53640926-AAD7-44d8-BBD7-CCE9431645EC}">
                        <a14:shadowObscured xmlns:a14="http://schemas.microsoft.com/office/drawing/2010/main"/>
                      </a:ext>
                    </a:extLst>
                  </pic:spPr>
                </pic:pic>
              </a:graphicData>
            </a:graphic>
          </wp:inline>
        </w:drawing>
      </w:r>
    </w:p>
    <w:p w14:paraId="1356EA17" w14:textId="278B08E8" w:rsidR="00FA4991" w:rsidRPr="00FA4991" w:rsidRDefault="00FA4991" w:rsidP="00FA4991">
      <w:pPr>
        <w:spacing w:before="69"/>
        <w:outlineLvl w:val="6"/>
        <w:rPr>
          <w:rFonts w:eastAsia="Times New Roman" w:cs="Times New Roman"/>
          <w:b/>
          <w:bCs/>
          <w:color w:val="auto"/>
        </w:rPr>
      </w:pPr>
      <w:r w:rsidRPr="00FA4991">
        <w:rPr>
          <w:rFonts w:eastAsia="Times New Roman" w:cs="Times New Roman"/>
          <w:b/>
          <w:bCs/>
          <w:color w:val="auto"/>
          <w:spacing w:val="-1"/>
        </w:rPr>
        <w:t xml:space="preserve">Figure </w:t>
      </w:r>
      <w:r w:rsidR="00A3051F">
        <w:rPr>
          <w:rFonts w:eastAsia="Times New Roman" w:cs="Times New Roman"/>
          <w:b/>
          <w:bCs/>
          <w:color w:val="auto"/>
        </w:rPr>
        <w:t>1-5</w:t>
      </w:r>
      <w:r w:rsidRPr="00FA4991">
        <w:rPr>
          <w:rFonts w:eastAsia="Times New Roman" w:cs="Times New Roman"/>
          <w:b/>
          <w:bCs/>
          <w:color w:val="auto"/>
        </w:rPr>
        <w:t xml:space="preserve"> Jablonski diagrapm of a fluorescence molecule</w:t>
      </w:r>
    </w:p>
    <w:p w14:paraId="085F36D2" w14:textId="77777777" w:rsidR="00FA4991" w:rsidRPr="00FA4991" w:rsidRDefault="00FA4991" w:rsidP="00FA4991">
      <w:pPr>
        <w:spacing w:before="69"/>
        <w:outlineLvl w:val="6"/>
        <w:rPr>
          <w:rFonts w:eastAsia="Times New Roman" w:cs="Times New Roman"/>
          <w:b/>
          <w:bCs/>
          <w:color w:val="auto"/>
        </w:rPr>
      </w:pPr>
    </w:p>
    <w:p w14:paraId="47C6CE2F" w14:textId="77777777" w:rsidR="00FA4991" w:rsidRPr="00FA4991" w:rsidRDefault="00FA4991" w:rsidP="00FA4991">
      <w:pPr>
        <w:spacing w:before="69"/>
        <w:outlineLvl w:val="6"/>
        <w:rPr>
          <w:rFonts w:eastAsia="Times New Roman" w:cs="Times New Roman"/>
          <w:b/>
          <w:bCs/>
          <w:color w:val="auto"/>
        </w:rPr>
      </w:pPr>
    </w:p>
    <w:p w14:paraId="30E0CE3F" w14:textId="77777777" w:rsidR="00FA4991" w:rsidRPr="00FA4991" w:rsidRDefault="00FA4991" w:rsidP="00FA4991">
      <w:pPr>
        <w:spacing w:before="69"/>
        <w:outlineLvl w:val="6"/>
        <w:rPr>
          <w:rFonts w:eastAsia="Times New Roman" w:cs="Times New Roman"/>
          <w:b/>
          <w:bCs/>
          <w:color w:val="auto"/>
        </w:rPr>
      </w:pPr>
    </w:p>
    <w:p w14:paraId="3B551350" w14:textId="77777777" w:rsidR="00FA4991" w:rsidRPr="00FA4991" w:rsidRDefault="00FA4991" w:rsidP="00FA4991">
      <w:pPr>
        <w:spacing w:before="69"/>
        <w:outlineLvl w:val="6"/>
        <w:rPr>
          <w:rFonts w:eastAsia="Times New Roman" w:cs="Times New Roman"/>
          <w:b/>
          <w:bCs/>
          <w:color w:val="auto"/>
        </w:rPr>
      </w:pPr>
    </w:p>
    <w:p w14:paraId="49D2C864" w14:textId="77777777" w:rsidR="00FA4991" w:rsidRPr="00FA4991" w:rsidRDefault="00FA4991" w:rsidP="00FA4991">
      <w:pPr>
        <w:spacing w:before="69"/>
        <w:outlineLvl w:val="6"/>
        <w:rPr>
          <w:rFonts w:eastAsia="Times New Roman" w:cs="Times New Roman"/>
          <w:b/>
          <w:bCs/>
          <w:color w:val="auto"/>
        </w:rPr>
      </w:pPr>
    </w:p>
    <w:p w14:paraId="365E867C" w14:textId="77777777" w:rsidR="00FA4991" w:rsidRPr="00FA4991" w:rsidRDefault="00FA4991" w:rsidP="00FA4991">
      <w:pPr>
        <w:spacing w:before="69"/>
        <w:outlineLvl w:val="6"/>
        <w:rPr>
          <w:rFonts w:eastAsia="Times New Roman" w:cs="Times New Roman"/>
          <w:b/>
          <w:bCs/>
          <w:color w:val="auto"/>
        </w:rPr>
      </w:pPr>
    </w:p>
    <w:p w14:paraId="635A1AF0" w14:textId="77777777" w:rsidR="00FA4991" w:rsidRPr="00FA4991" w:rsidRDefault="00FA4991" w:rsidP="00FA4991">
      <w:pPr>
        <w:spacing w:before="69"/>
        <w:outlineLvl w:val="6"/>
        <w:rPr>
          <w:rFonts w:eastAsia="Times New Roman" w:cs="Times New Roman"/>
          <w:b/>
          <w:bCs/>
          <w:color w:val="auto"/>
        </w:rPr>
      </w:pPr>
    </w:p>
    <w:p w14:paraId="12C84581" w14:textId="77777777" w:rsidR="00FA4991" w:rsidRPr="00FA4991" w:rsidRDefault="00FA4991" w:rsidP="00FA4991">
      <w:pPr>
        <w:spacing w:before="69"/>
        <w:outlineLvl w:val="6"/>
        <w:rPr>
          <w:rFonts w:eastAsia="Times New Roman" w:cs="Times New Roman"/>
          <w:color w:val="auto"/>
        </w:rPr>
      </w:pPr>
      <w:r w:rsidRPr="00FA4991">
        <w:rPr>
          <w:rFonts w:eastAsia="Times New Roman" w:cs="Times New Roman"/>
          <w:b/>
          <w:bCs/>
          <w:color w:val="auto"/>
        </w:rPr>
        <w:t xml:space="preserve"> </w:t>
      </w:r>
    </w:p>
    <w:p w14:paraId="281F10F3" w14:textId="77777777" w:rsidR="00FA4991" w:rsidRDefault="00FA4991" w:rsidP="00FA4991">
      <w:pPr>
        <w:tabs>
          <w:tab w:val="left" w:pos="1161"/>
        </w:tabs>
        <w:spacing w:before="66" w:line="480" w:lineRule="auto"/>
        <w:outlineLvl w:val="5"/>
        <w:rPr>
          <w:rFonts w:eastAsia="Times New Roman" w:cs="Times New Roman"/>
          <w:color w:val="auto"/>
          <w:sz w:val="26"/>
          <w:szCs w:val="26"/>
        </w:rPr>
      </w:pPr>
      <w:r w:rsidRPr="00FA4991">
        <w:rPr>
          <w:rFonts w:eastAsia="Times New Roman" w:cs="Times New Roman"/>
          <w:color w:val="auto"/>
          <w:sz w:val="26"/>
          <w:szCs w:val="26"/>
        </w:rPr>
        <w:t xml:space="preserve"> </w:t>
      </w:r>
    </w:p>
    <w:p w14:paraId="1C4FAD3F" w14:textId="77777777" w:rsidR="004E181E" w:rsidRPr="00FA4991" w:rsidRDefault="004E181E" w:rsidP="00FA4991">
      <w:pPr>
        <w:tabs>
          <w:tab w:val="left" w:pos="1161"/>
        </w:tabs>
        <w:spacing w:before="66" w:line="480" w:lineRule="auto"/>
        <w:outlineLvl w:val="5"/>
        <w:rPr>
          <w:rFonts w:eastAsia="Times New Roman" w:cs="Times New Roman"/>
          <w:color w:val="auto"/>
          <w:sz w:val="26"/>
          <w:szCs w:val="26"/>
        </w:rPr>
      </w:pPr>
    </w:p>
    <w:p w14:paraId="4AD9FEC3" w14:textId="77777777" w:rsidR="00FA4991" w:rsidRPr="00FA4991" w:rsidRDefault="00FA4991" w:rsidP="004E181E">
      <w:pPr>
        <w:tabs>
          <w:tab w:val="left" w:pos="1161"/>
        </w:tabs>
        <w:spacing w:before="66" w:line="600" w:lineRule="auto"/>
        <w:jc w:val="center"/>
        <w:outlineLvl w:val="5"/>
        <w:rPr>
          <w:rFonts w:eastAsia="Times New Roman" w:cs="Times New Roman"/>
          <w:b/>
          <w:color w:val="auto"/>
          <w:sz w:val="26"/>
          <w:szCs w:val="26"/>
        </w:rPr>
      </w:pPr>
      <w:r w:rsidRPr="00FA4991">
        <w:rPr>
          <w:rFonts w:eastAsia="Times New Roman" w:cs="Times New Roman"/>
          <w:b/>
          <w:iCs/>
          <w:color w:val="auto"/>
          <w:sz w:val="26"/>
          <w:szCs w:val="26"/>
        </w:rPr>
        <w:lastRenderedPageBreak/>
        <w:t>Parallel HPLC instrumentation for high-throughput screening</w:t>
      </w:r>
    </w:p>
    <w:p w14:paraId="280F596E" w14:textId="77777777" w:rsidR="00FA4991" w:rsidRPr="00FA4991" w:rsidRDefault="00FA4991" w:rsidP="002A7D38">
      <w:pPr>
        <w:tabs>
          <w:tab w:val="left" w:pos="1170"/>
          <w:tab w:val="left" w:pos="8550"/>
        </w:tabs>
        <w:spacing w:before="54" w:line="473" w:lineRule="auto"/>
        <w:ind w:firstLine="446"/>
        <w:jc w:val="both"/>
        <w:rPr>
          <w:rFonts w:eastAsia="Times New Roman" w:cs="Times New Roman"/>
          <w:color w:val="auto"/>
        </w:rPr>
      </w:pPr>
      <w:r w:rsidRPr="00FA4991">
        <w:rPr>
          <w:rFonts w:eastAsia="Times New Roman" w:cs="Times New Roman"/>
          <w:color w:val="auto"/>
        </w:rPr>
        <w:t xml:space="preserve">In order to increase the throughput of conventional sample separations, research into parallel HPLC systems arose in the late 1990s </w:t>
      </w:r>
      <w:r w:rsidRPr="00FA4991">
        <w:rPr>
          <w:rFonts w:eastAsia="Times New Roman" w:cs="Times New Roman"/>
          <w:color w:val="auto"/>
        </w:rPr>
        <w:fldChar w:fldCharType="begin">
          <w:fldData xml:space="preserve">PEVuZE5vdGU+PENpdGU+PEF1dGhvcj5aZW5nPC9BdXRob3I+PFllYXI+MTk5ODwvWWVhcj48UmVj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=
</w:fldData>
        </w:fldChar>
      </w:r>
      <w:r w:rsidRPr="00FA4991">
        <w:rPr>
          <w:rFonts w:eastAsia="Times New Roman" w:cs="Times New Roman"/>
          <w:color w:val="auto"/>
        </w:rPr>
        <w:instrText xml:space="preserve"> ADDIN EN.CITE </w:instrText>
      </w:r>
      <w:r w:rsidRPr="00FA4991">
        <w:rPr>
          <w:rFonts w:eastAsia="Times New Roman" w:cs="Times New Roman"/>
          <w:color w:val="auto"/>
        </w:rPr>
        <w:fldChar w:fldCharType="begin">
          <w:fldData xml:space="preserve">PEVuZE5vdGU+PENpdGU+PEF1dGhvcj5aZW5nPC9BdXRob3I+PFllYXI+MTk5ODwvWWVhcj48UmVj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=
</w:fldData>
        </w:fldChar>
      </w:r>
      <w:r w:rsidRPr="00FA4991">
        <w:rPr>
          <w:rFonts w:eastAsia="Times New Roman" w:cs="Times New Roman"/>
          <w:color w:val="auto"/>
        </w:rPr>
        <w:instrText xml:space="preserve"> ADDIN EN.CITE.DATA </w:instrText>
      </w:r>
      <w:r w:rsidRPr="00FA4991">
        <w:rPr>
          <w:rFonts w:eastAsia="Times New Roman" w:cs="Times New Roman"/>
          <w:color w:val="auto"/>
        </w:rPr>
      </w:r>
      <w:r w:rsidRPr="00FA4991">
        <w:rPr>
          <w:rFonts w:eastAsia="Times New Roman" w:cs="Times New Roman"/>
          <w:color w:val="auto"/>
        </w:rPr>
        <w:fldChar w:fldCharType="end"/>
      </w:r>
      <w:r w:rsidRPr="00FA4991">
        <w:rPr>
          <w:rFonts w:eastAsia="Times New Roman" w:cs="Times New Roman"/>
          <w:color w:val="auto"/>
        </w:rPr>
      </w:r>
      <w:r w:rsidRPr="00FA4991">
        <w:rPr>
          <w:rFonts w:eastAsia="Times New Roman" w:cs="Times New Roman"/>
          <w:color w:val="auto"/>
        </w:rPr>
        <w:fldChar w:fldCharType="separate"/>
      </w:r>
      <w:r w:rsidRPr="00FA4991">
        <w:rPr>
          <w:rFonts w:eastAsia="Times New Roman" w:cs="Times New Roman"/>
          <w:noProof/>
          <w:color w:val="auto"/>
        </w:rPr>
        <w:t>[104-106]</w:t>
      </w:r>
      <w:r w:rsidRPr="00FA4991">
        <w:rPr>
          <w:rFonts w:eastAsia="Times New Roman" w:cs="Times New Roman"/>
          <w:color w:val="auto"/>
        </w:rPr>
        <w:fldChar w:fldCharType="end"/>
      </w:r>
      <w:r w:rsidRPr="00FA4991">
        <w:rPr>
          <w:rFonts w:eastAsia="Times New Roman" w:cs="Times New Roman"/>
          <w:color w:val="auto"/>
        </w:rPr>
        <w:t xml:space="preserve">. Early systems for analytical/preparative analysis offered automated parallel detection of just two columns and were later increased to eight. During the time of increasing drug discovery, these systems allowed for a much-needed increase in sample throughput. The fluidics associated with parallel HPLC systems was mitigated through novel valve design; however, the limitations of these systems arose in the form of the detectors. Early systems just dedicated a single UV absorbance detector to each column. </w:t>
      </w:r>
    </w:p>
    <w:p w14:paraId="6FE69B96" w14:textId="27802DD7" w:rsidR="00FA4991" w:rsidRPr="00FA4991" w:rsidRDefault="00FA4991" w:rsidP="002A7D38">
      <w:pPr>
        <w:tabs>
          <w:tab w:val="left" w:pos="1170"/>
        </w:tabs>
        <w:spacing w:before="54" w:line="473" w:lineRule="auto"/>
        <w:jc w:val="both"/>
        <w:rPr>
          <w:rFonts w:eastAsia="Times New Roman" w:cs="Times New Roman"/>
          <w:color w:val="auto"/>
        </w:rPr>
      </w:pPr>
      <w:r w:rsidRPr="00FA4991">
        <w:rPr>
          <w:rFonts w:eastAsia="Times New Roman" w:cs="Times New Roman"/>
          <w:color w:val="auto"/>
        </w:rPr>
        <w:tab/>
        <w:t xml:space="preserve">The first commercial system developed by Waters was developed to address the need for a dedicated stand-alone absorbance detector that allowed for parallel column analysis </w:t>
      </w:r>
      <w:r w:rsidRPr="00FA4991">
        <w:rPr>
          <w:rFonts w:eastAsia="Times New Roman" w:cs="Times New Roman"/>
          <w:color w:val="auto"/>
        </w:rPr>
        <w:fldChar w:fldCharType="begin"/>
      </w:r>
      <w:r w:rsidRPr="00FA4991">
        <w:rPr>
          <w:rFonts w:eastAsia="Times New Roman" w:cs="Times New Roman"/>
          <w:color w:val="auto"/>
        </w:rPr>
        <w:instrText xml:space="preserve"> ADDIN EN.CITE &lt;EndNote&gt;&lt;Cite&gt;&lt;Author&gt;Darcy Shave&lt;/Author&gt;&lt;Year&gt;200&lt;/Year&gt;&lt;RecNum&gt;37&lt;/RecNum&gt;&lt;DisplayText&gt;[107]&lt;/DisplayText&gt;&lt;record&gt;&lt;rec-number&gt;37&lt;/rec-number&gt;&lt;foreign-keys&gt;&lt;key app="EN" db-id="va2ezer9neszxmetrwo5tvf3a2a9f5pszxzs" timestamp="1522253104"&gt;37&lt;/key&gt;&lt;/foreign-keys&gt;&lt;ref-type name="Web Page"&gt;12&lt;/ref-type&gt;&lt;contributors&gt;&lt;authors&gt;&lt;author&gt;Darcy Shave, Andrew Brailsford, Warren Potts, Ronan Cleary, Paul Lefebvre, Cozette Cuppett&lt;/author&gt;&lt;/authors&gt;&lt;/contributors&gt;&lt;titles&gt;&lt;title&gt;HIGH THROUGHPUT MASS-DIRECTED PURIFICATION OF DRUG DISCOVERY COMPOUNDS&lt;/title&gt;&lt;/titles&gt;&lt;dates&gt;&lt;year&gt;200&lt;/year&gt;&lt;/dates&gt;&lt;publisher&gt;Waters&lt;/publisher&gt;&lt;call-num&gt;720001011en&lt;/call-num&gt;&lt;urls&gt;&lt;related-urls&gt;&lt;url&gt;http://www.waters.com/webassets/cms/library/docs/720001011en.pdf&lt;/url&gt;&lt;/related-urls&gt;&lt;/urls&gt;&lt;/record&gt;&lt;/Cite&gt;&lt;/EndNote&gt;</w:instrText>
      </w:r>
      <w:r w:rsidRPr="00FA4991">
        <w:rPr>
          <w:rFonts w:eastAsia="Times New Roman" w:cs="Times New Roman"/>
          <w:color w:val="auto"/>
        </w:rPr>
        <w:fldChar w:fldCharType="separate"/>
      </w:r>
      <w:r w:rsidRPr="00FA4991">
        <w:rPr>
          <w:rFonts w:eastAsia="Times New Roman" w:cs="Times New Roman"/>
          <w:noProof/>
          <w:color w:val="auto"/>
        </w:rPr>
        <w:t>[107]</w:t>
      </w:r>
      <w:r w:rsidRPr="00FA4991">
        <w:rPr>
          <w:rFonts w:eastAsia="Times New Roman" w:cs="Times New Roman"/>
          <w:color w:val="auto"/>
        </w:rPr>
        <w:fldChar w:fldCharType="end"/>
      </w:r>
      <w:r w:rsidRPr="00FA4991">
        <w:rPr>
          <w:rFonts w:eastAsia="Times New Roman" w:cs="Times New Roman"/>
          <w:color w:val="auto"/>
        </w:rPr>
        <w:t>. This system known as MUX (multiplexed) Technology enabled either four or eight channels to be ran in parallel and was able to purify almost 4000 samples in 10 days. The detector, Waters 2488 Multi-c</w:t>
      </w:r>
      <w:r w:rsidR="00A3051F">
        <w:rPr>
          <w:rFonts w:eastAsia="Times New Roman" w:cs="Times New Roman"/>
          <w:color w:val="auto"/>
        </w:rPr>
        <w:t>hannel UV/Vis Detector (Fig. 1-6</w:t>
      </w:r>
      <w:r w:rsidRPr="00FA4991">
        <w:rPr>
          <w:rFonts w:eastAsia="Times New Roman" w:cs="Times New Roman"/>
          <w:color w:val="auto"/>
        </w:rPr>
        <w:t xml:space="preserve">) utilized a furcated fiber optic cable to split the light to each of the dedicated column channel flow cells. They also developed a multiple electrospray input for one of their quadruple mass spectrometers (Micromass’ Quattro Ultima). Other companies soon followed with parallel screening HPLC systems including Sepiatec’s 8x Screening HPLC system </w:t>
      </w:r>
      <w:r w:rsidRPr="00FA4991">
        <w:rPr>
          <w:rFonts w:eastAsia="Times New Roman" w:cs="Times New Roman"/>
          <w:color w:val="auto"/>
        </w:rPr>
        <w:fldChar w:fldCharType="begin"/>
      </w:r>
      <w:r w:rsidRPr="00FA4991">
        <w:rPr>
          <w:rFonts w:eastAsia="Times New Roman" w:cs="Times New Roman"/>
          <w:color w:val="auto"/>
        </w:rPr>
        <w:instrText xml:space="preserve"> ADDIN EN.CITE &lt;EndNote&gt;&lt;Cite&gt;&lt;Author&gt;Sepiatec&lt;/Author&gt;&lt;Year&gt;2012&lt;/Year&gt;&lt;RecNum&gt;38&lt;/RecNum&gt;&lt;DisplayText&gt;[108]&lt;/DisplayText&gt;&lt;record&gt;&lt;rec-number&gt;38&lt;/rec-number&gt;&lt;foreign-keys&gt;&lt;key app="EN" db-id="va2ezer9neszxmetrwo5tvf3a2a9f5pszxzs" timestamp="1522253645"&gt;38&lt;/key&gt;&lt;/foreign-keys&gt;&lt;ref-type name="Journal Article"&gt;17&lt;/ref-type&gt;&lt;contributors&gt;&lt;authors&gt;&lt;author&gt;Sepiatec&lt;/author&gt;&lt;/authors&gt;&lt;/contributors&gt;&lt;titles&gt;&lt;title&gt;8x Screening HPLC system  &lt;/title&gt;&lt;/titles&gt;&lt;dates&gt;&lt;year&gt;2012&lt;/year&gt;&lt;/dates&gt;&lt;urls&gt;&lt;related-urls&gt;&lt;url&gt;http://www.sepiatec.com/products/parallel-hplc/sepmatix-8x-screening/&lt;/url&gt;&lt;/related-urls&gt;&lt;/urls&gt;&lt;/record&gt;&lt;/Cite&gt;&lt;/EndNote&gt;</w:instrText>
      </w:r>
      <w:r w:rsidRPr="00FA4991">
        <w:rPr>
          <w:rFonts w:eastAsia="Times New Roman" w:cs="Times New Roman"/>
          <w:color w:val="auto"/>
        </w:rPr>
        <w:fldChar w:fldCharType="separate"/>
      </w:r>
      <w:r w:rsidRPr="00FA4991">
        <w:rPr>
          <w:rFonts w:eastAsia="Times New Roman" w:cs="Times New Roman"/>
          <w:noProof/>
          <w:color w:val="auto"/>
        </w:rPr>
        <w:t>[108]</w:t>
      </w:r>
      <w:r w:rsidRPr="00FA4991">
        <w:rPr>
          <w:rFonts w:eastAsia="Times New Roman" w:cs="Times New Roman"/>
          <w:color w:val="auto"/>
        </w:rPr>
        <w:fldChar w:fldCharType="end"/>
      </w:r>
      <w:r w:rsidRPr="00FA4991">
        <w:rPr>
          <w:rFonts w:eastAsia="Times New Roman" w:cs="Times New Roman"/>
          <w:color w:val="auto"/>
        </w:rPr>
        <w:t xml:space="preserve"> and Dionex’s UltiMate x2 Dual HPLC system with UV detection </w:t>
      </w:r>
      <w:r w:rsidRPr="00FA4991">
        <w:rPr>
          <w:rFonts w:eastAsia="Times New Roman" w:cs="Times New Roman"/>
          <w:color w:val="auto"/>
        </w:rPr>
        <w:fldChar w:fldCharType="begin"/>
      </w:r>
      <w:r w:rsidRPr="00FA4991">
        <w:rPr>
          <w:rFonts w:eastAsia="Times New Roman" w:cs="Times New Roman"/>
          <w:color w:val="auto"/>
        </w:rPr>
        <w:instrText xml:space="preserve"> ADDIN EN.CITE &lt;EndNote&gt;&lt;Cite ExcludeYear="1"&gt;&lt;Author&gt;Jing&lt;/Author&gt;&lt;RecNum&gt;39&lt;/RecNum&gt;&lt;DisplayText&gt;[109]&lt;/DisplayText&gt;&lt;record&gt;&lt;rec-number&gt;39&lt;/rec-number&gt;&lt;foreign-keys&gt;&lt;key app="EN" db-id="va2ezer9neszxmetrwo5tvf3a2a9f5pszxzs" timestamp="1522253856"&gt;39&lt;/key&gt;&lt;/foreign-keys&gt;&lt;ref-type name="Journal Article"&gt;17&lt;/ref-type&gt;&lt;contributors&gt;&lt;authors&gt;&lt;author&gt;Jing, Chen&lt;/author&gt;&lt;author&gt;Qun, Xu&lt;/author&gt;&lt;author&gt;Rohrer, Jeffrey&lt;/author&gt;&lt;/authors&gt;&lt;/contributors&gt;&lt;titles&gt;&lt;title&gt;Sensitive Determination of Explosive Compounds in Water&lt;/title&gt;&lt;/titles&gt;&lt;dates&gt;&lt;/dates&gt;&lt;urls&gt;&lt;/urls&gt;&lt;/record&gt;&lt;/Cite&gt;&lt;/EndNote&gt;</w:instrText>
      </w:r>
      <w:r w:rsidRPr="00FA4991">
        <w:rPr>
          <w:rFonts w:eastAsia="Times New Roman" w:cs="Times New Roman"/>
          <w:color w:val="auto"/>
        </w:rPr>
        <w:fldChar w:fldCharType="separate"/>
      </w:r>
      <w:r w:rsidRPr="00FA4991">
        <w:rPr>
          <w:rFonts w:eastAsia="Times New Roman" w:cs="Times New Roman"/>
          <w:noProof/>
          <w:color w:val="auto"/>
        </w:rPr>
        <w:t>[109]</w:t>
      </w:r>
      <w:r w:rsidRPr="00FA4991">
        <w:rPr>
          <w:rFonts w:eastAsia="Times New Roman" w:cs="Times New Roman"/>
          <w:color w:val="auto"/>
        </w:rPr>
        <w:fldChar w:fldCharType="end"/>
      </w:r>
      <w:r w:rsidRPr="00FA4991">
        <w:rPr>
          <w:rFonts w:eastAsia="Times New Roman" w:cs="Times New Roman"/>
          <w:color w:val="auto"/>
        </w:rPr>
        <w:t xml:space="preserve">. </w:t>
      </w:r>
    </w:p>
    <w:p w14:paraId="7CEBC665"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7C270919"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00950064"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6F3CBCFD" w14:textId="77777777" w:rsidR="00FA4991" w:rsidRPr="00FA4991" w:rsidRDefault="00FA4991" w:rsidP="00FA4991">
      <w:pPr>
        <w:tabs>
          <w:tab w:val="left" w:pos="995"/>
        </w:tabs>
        <w:spacing w:before="54" w:line="472" w:lineRule="auto"/>
        <w:ind w:right="117"/>
        <w:rPr>
          <w:rFonts w:eastAsia="Times New Roman" w:cs="Times New Roman"/>
          <w:color w:val="auto"/>
        </w:rPr>
      </w:pPr>
      <w:r w:rsidRPr="00FA4991">
        <w:rPr>
          <w:rFonts w:eastAsia="Times New Roman" w:cs="Times New Roman"/>
          <w:noProof/>
          <w:color w:val="auto"/>
        </w:rPr>
        <w:lastRenderedPageBreak/>
        <w:drawing>
          <wp:inline distT="0" distB="0" distL="0" distR="0" wp14:anchorId="383EBA9F" wp14:editId="598A3410">
            <wp:extent cx="5212907" cy="4185121"/>
            <wp:effectExtent l="0" t="0" r="0" b="6350"/>
            <wp:docPr id="8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2986" cy="4185184"/>
                    </a:xfrm>
                    <a:prstGeom prst="rect">
                      <a:avLst/>
                    </a:prstGeom>
                    <a:noFill/>
                    <a:ln>
                      <a:noFill/>
                    </a:ln>
                  </pic:spPr>
                </pic:pic>
              </a:graphicData>
            </a:graphic>
          </wp:inline>
        </w:drawing>
      </w:r>
    </w:p>
    <w:p w14:paraId="082B2CC0" w14:textId="60A831F7" w:rsidR="00FA4991" w:rsidRPr="00FA4991" w:rsidRDefault="00FA4991" w:rsidP="00FA4991">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00A3051F">
        <w:rPr>
          <w:rFonts w:eastAsia="Times New Roman" w:cs="Times New Roman"/>
          <w:b/>
          <w:bCs/>
          <w:color w:val="auto"/>
        </w:rPr>
        <w:t>1-6</w:t>
      </w:r>
      <w:r w:rsidRPr="00FA4991">
        <w:rPr>
          <w:rFonts w:eastAsia="Times New Roman" w:cs="Times New Roman"/>
          <w:b/>
          <w:bCs/>
          <w:color w:val="auto"/>
        </w:rPr>
        <w:t xml:space="preserve"> Schematic of Waters 2488 multi-channel UV/Vis detector</w:t>
      </w:r>
    </w:p>
    <w:p w14:paraId="7B6083E9" w14:textId="77777777" w:rsidR="00FA4991" w:rsidRPr="00FA4991" w:rsidRDefault="00FA4991" w:rsidP="00FA4991">
      <w:pPr>
        <w:widowControl/>
        <w:spacing w:line="480" w:lineRule="auto"/>
        <w:rPr>
          <w:rFonts w:eastAsia="Times New Roman" w:cs="Times New Roman"/>
          <w:color w:val="auto"/>
          <w:shd w:val="clear" w:color="auto" w:fill="FFFFFF"/>
        </w:rPr>
      </w:pPr>
      <w:r w:rsidRPr="00FA4991">
        <w:rPr>
          <w:rFonts w:eastAsia="Times New Roman" w:cs="Times New Roman"/>
          <w:color w:val="auto"/>
          <w:shd w:val="clear" w:color="auto" w:fill="FFFFFF"/>
        </w:rPr>
        <w:t xml:space="preserve">[Adapted with permission from Waters Corporation] </w:t>
      </w:r>
    </w:p>
    <w:p w14:paraId="40B16A65"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714B7C21"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77E5FD37"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4D30114E"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4814AD95"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5C541B92"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21B2A634"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5D9EDD86"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32A54635" w14:textId="371C780B" w:rsidR="00FA4991" w:rsidRPr="00FA4991" w:rsidRDefault="00FA4991" w:rsidP="002A7D38">
      <w:pPr>
        <w:tabs>
          <w:tab w:val="left" w:pos="720"/>
        </w:tabs>
        <w:spacing w:before="54" w:line="473" w:lineRule="auto"/>
        <w:jc w:val="both"/>
        <w:rPr>
          <w:rFonts w:eastAsia="Times New Roman" w:cs="Times New Roman"/>
          <w:color w:val="auto"/>
        </w:rPr>
      </w:pPr>
      <w:r w:rsidRPr="00FA4991">
        <w:rPr>
          <w:rFonts w:eastAsia="Times New Roman" w:cs="Times New Roman"/>
          <w:color w:val="auto"/>
        </w:rPr>
        <w:lastRenderedPageBreak/>
        <w:tab/>
        <w:t>Currently with the advent of two-dimensional HPLC (2D-LC), the need beyond just drug screening for such parallel systems exists. With only three commercial systems, each with their own limitations, 2D-LC systems have been designed around only utilizing one or two separation columns in the second dimension. These leads to increasingly lengthy separations as all of the fractions from the first dimension must be stored in collection loops until they can be ran using the detector. Agilent currently has two configuration modes for 2D-LC. The first and most widely used technique utilizes an eight-position valve wi</w:t>
      </w:r>
      <w:r w:rsidR="00A3051F">
        <w:rPr>
          <w:rFonts w:eastAsia="Times New Roman" w:cs="Times New Roman"/>
          <w:color w:val="auto"/>
        </w:rPr>
        <w:t>th two storage units (Figure 1-7</w:t>
      </w:r>
      <w:r w:rsidRPr="00FA4991">
        <w:rPr>
          <w:rFonts w:eastAsia="Times New Roman" w:cs="Times New Roman"/>
          <w:color w:val="auto"/>
        </w:rPr>
        <w:t>A). The second method, known as multiple heart-cutting LC (mLC-LC) allows for twelve fractions to be taken from the first dimension, stored, and subsequently analyzed using the sec</w:t>
      </w:r>
      <w:r w:rsidR="00A3051F">
        <w:rPr>
          <w:rFonts w:eastAsia="Times New Roman" w:cs="Times New Roman"/>
          <w:color w:val="auto"/>
        </w:rPr>
        <w:t>ond dimension column (Figure 1-7</w:t>
      </w:r>
      <w:r w:rsidRPr="00FA4991">
        <w:rPr>
          <w:rFonts w:eastAsia="Times New Roman" w:cs="Times New Roman"/>
          <w:color w:val="auto"/>
        </w:rPr>
        <w:t>B). However, each of these systems utilize only a single UV detector and thus are either limited in the fraction size based on the overall 2</w:t>
      </w:r>
      <w:r w:rsidRPr="00FA4991">
        <w:rPr>
          <w:rFonts w:eastAsia="Times New Roman" w:cs="Times New Roman"/>
          <w:color w:val="auto"/>
          <w:vertAlign w:val="superscript"/>
        </w:rPr>
        <w:t>nd</w:t>
      </w:r>
      <w:r w:rsidRPr="00FA4991">
        <w:rPr>
          <w:rFonts w:eastAsia="Times New Roman" w:cs="Times New Roman"/>
          <w:color w:val="auto"/>
        </w:rPr>
        <w:t>-D separation time or can have smaller fraction sizes but the overall time to sequentially run each fraction is immense. In order to mitigate the downsides of each of these configurations, a multiple-channel detector could be used to run fractions concurrently.</w:t>
      </w:r>
    </w:p>
    <w:p w14:paraId="098321A5" w14:textId="77777777" w:rsidR="00FA4991" w:rsidRPr="00FA4991" w:rsidRDefault="00FA4991" w:rsidP="00FA4991">
      <w:pPr>
        <w:tabs>
          <w:tab w:val="left" w:pos="995"/>
        </w:tabs>
        <w:spacing w:before="54" w:line="472" w:lineRule="auto"/>
        <w:ind w:right="117"/>
        <w:jc w:val="both"/>
        <w:rPr>
          <w:rFonts w:eastAsia="Times New Roman" w:cs="Times New Roman"/>
          <w:color w:val="auto"/>
        </w:rPr>
      </w:pPr>
    </w:p>
    <w:p w14:paraId="06AE67E0" w14:textId="77777777" w:rsidR="00FA4991" w:rsidRPr="00FA4991" w:rsidRDefault="00FA4991" w:rsidP="00FA4991">
      <w:pPr>
        <w:tabs>
          <w:tab w:val="left" w:pos="995"/>
        </w:tabs>
        <w:spacing w:before="54" w:line="472" w:lineRule="auto"/>
        <w:ind w:right="117"/>
        <w:rPr>
          <w:rFonts w:eastAsia="Times New Roman" w:cs="Times New Roman"/>
          <w:color w:val="auto"/>
        </w:rPr>
      </w:pPr>
      <w:r w:rsidRPr="00FA4991">
        <w:rPr>
          <w:rFonts w:eastAsia="Times New Roman" w:cs="Times New Roman"/>
          <w:noProof/>
          <w:color w:val="auto"/>
        </w:rPr>
        <w:lastRenderedPageBreak/>
        <w:drawing>
          <wp:inline distT="0" distB="0" distL="0" distR="0" wp14:anchorId="25FC1C89" wp14:editId="53DF7BA0">
            <wp:extent cx="3765630" cy="6062330"/>
            <wp:effectExtent l="0" t="0" r="0" b="8890"/>
            <wp:docPr id="8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5630" cy="6062330"/>
                    </a:xfrm>
                    <a:prstGeom prst="rect">
                      <a:avLst/>
                    </a:prstGeom>
                    <a:noFill/>
                    <a:ln>
                      <a:noFill/>
                    </a:ln>
                  </pic:spPr>
                </pic:pic>
              </a:graphicData>
            </a:graphic>
          </wp:inline>
        </w:drawing>
      </w:r>
    </w:p>
    <w:p w14:paraId="6BD3A0F0" w14:textId="077F38B5" w:rsidR="00FA4991" w:rsidRPr="00FA4991" w:rsidRDefault="00FA4991" w:rsidP="00FA4991">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00A3051F">
        <w:rPr>
          <w:rFonts w:eastAsia="Times New Roman" w:cs="Times New Roman"/>
          <w:b/>
          <w:bCs/>
          <w:color w:val="auto"/>
        </w:rPr>
        <w:t>1-7</w:t>
      </w:r>
      <w:r w:rsidRPr="00FA4991">
        <w:rPr>
          <w:rFonts w:eastAsia="Times New Roman" w:cs="Times New Roman"/>
          <w:b/>
          <w:bCs/>
          <w:color w:val="auto"/>
        </w:rPr>
        <w:t xml:space="preserve"> Agilent’s commercialized 2D-LC valve setup</w:t>
      </w:r>
    </w:p>
    <w:p w14:paraId="30D2099B" w14:textId="77777777" w:rsidR="00FA4991" w:rsidRPr="00FA4991" w:rsidRDefault="00FA4991" w:rsidP="00FA4991">
      <w:pPr>
        <w:spacing w:before="69" w:line="480" w:lineRule="auto"/>
        <w:jc w:val="both"/>
        <w:outlineLvl w:val="6"/>
        <w:rPr>
          <w:rFonts w:eastAsia="Times New Roman" w:cs="Times New Roman"/>
          <w:bCs/>
          <w:color w:val="auto"/>
        </w:rPr>
      </w:pPr>
      <w:r w:rsidRPr="00FA4991">
        <w:rPr>
          <w:rFonts w:eastAsia="Times New Roman" w:cs="Times New Roman"/>
          <w:bCs/>
          <w:color w:val="auto"/>
        </w:rPr>
        <w:t>(A) comprehensive LC (LCxLC) and (B) multiple heart-cutting LC (mLC-LC)</w:t>
      </w:r>
    </w:p>
    <w:p w14:paraId="04C740E0" w14:textId="77777777" w:rsidR="00FA4991" w:rsidRPr="00FA4991" w:rsidRDefault="00FA4991" w:rsidP="00FA4991">
      <w:pPr>
        <w:widowControl/>
        <w:spacing w:line="480" w:lineRule="auto"/>
        <w:jc w:val="both"/>
        <w:rPr>
          <w:rFonts w:eastAsia="Times New Roman" w:cs="Times New Roman"/>
          <w:color w:val="auto"/>
          <w:shd w:val="clear" w:color="auto" w:fill="FFFFFF"/>
        </w:rPr>
      </w:pPr>
      <w:r w:rsidRPr="00FA4991">
        <w:rPr>
          <w:rFonts w:eastAsia="Times New Roman" w:cs="Times New Roman"/>
          <w:color w:val="auto"/>
          <w:shd w:val="clear" w:color="auto" w:fill="FFFFFF"/>
        </w:rPr>
        <w:t xml:space="preserve">[Adapted with permission from Agilent Technologies] </w:t>
      </w:r>
    </w:p>
    <w:p w14:paraId="6B108260" w14:textId="77777777" w:rsidR="00FA4991" w:rsidRPr="00FA4991" w:rsidRDefault="00FA4991" w:rsidP="00FA4991">
      <w:pPr>
        <w:widowControl/>
        <w:rPr>
          <w:rFonts w:eastAsia="Times New Roman" w:cs="Times New Roman"/>
          <w:color w:val="auto"/>
        </w:rPr>
      </w:pPr>
    </w:p>
    <w:p w14:paraId="73669522" w14:textId="77777777" w:rsidR="00FA4991" w:rsidRPr="00FA4991" w:rsidRDefault="00FA4991" w:rsidP="00FA4991">
      <w:pPr>
        <w:tabs>
          <w:tab w:val="left" w:pos="995"/>
        </w:tabs>
        <w:spacing w:before="54" w:line="472" w:lineRule="auto"/>
        <w:ind w:right="117"/>
        <w:rPr>
          <w:rFonts w:eastAsia="Times New Roman" w:cs="Times New Roman"/>
          <w:color w:val="auto"/>
        </w:rPr>
      </w:pPr>
    </w:p>
    <w:p w14:paraId="75E38402" w14:textId="77777777" w:rsidR="00FA4991" w:rsidRPr="00FA4991" w:rsidRDefault="00FA4991" w:rsidP="00FA4991">
      <w:pPr>
        <w:spacing w:line="200" w:lineRule="atLeast"/>
        <w:rPr>
          <w:rFonts w:eastAsia="Times New Roman" w:cs="Times New Roman"/>
          <w:color w:val="auto"/>
          <w:sz w:val="20"/>
          <w:szCs w:val="20"/>
        </w:rPr>
      </w:pPr>
    </w:p>
    <w:p w14:paraId="68D1A555" w14:textId="7C6F5E30" w:rsidR="00FA4991" w:rsidRPr="00FA4991" w:rsidRDefault="00FA4991" w:rsidP="00DE29F6">
      <w:pPr>
        <w:spacing w:before="52" w:line="480" w:lineRule="auto"/>
        <w:ind w:right="115" w:firstLine="720"/>
        <w:jc w:val="both"/>
        <w:rPr>
          <w:rFonts w:eastAsia="Calibri" w:cs="Times New Roman"/>
          <w:color w:val="auto"/>
        </w:rPr>
      </w:pPr>
      <w:r w:rsidRPr="00FA4991">
        <w:rPr>
          <w:rFonts w:eastAsia="Times New Roman" w:cs="Times New Roman"/>
          <w:color w:val="auto"/>
        </w:rPr>
        <w:lastRenderedPageBreak/>
        <w:t>The</w:t>
      </w:r>
      <w:r w:rsidRPr="00FA4991">
        <w:rPr>
          <w:rFonts w:eastAsia="Times New Roman" w:cs="Times New Roman"/>
          <w:color w:val="auto"/>
          <w:spacing w:val="41"/>
        </w:rPr>
        <w:t xml:space="preserve"> </w:t>
      </w:r>
      <w:r w:rsidRPr="00FA4991">
        <w:rPr>
          <w:rFonts w:eastAsia="Times New Roman" w:cs="Times New Roman"/>
          <w:color w:val="auto"/>
          <w:spacing w:val="-1"/>
        </w:rPr>
        <w:t>materials</w:t>
      </w:r>
      <w:r w:rsidRPr="00FA4991">
        <w:rPr>
          <w:rFonts w:eastAsia="Times New Roman" w:cs="Times New Roman"/>
          <w:color w:val="auto"/>
          <w:spacing w:val="43"/>
        </w:rPr>
        <w:t xml:space="preserve"> </w:t>
      </w:r>
      <w:r w:rsidRPr="00FA4991">
        <w:rPr>
          <w:rFonts w:eastAsia="Times New Roman" w:cs="Times New Roman"/>
          <w:color w:val="auto"/>
        </w:rPr>
        <w:t>in</w:t>
      </w:r>
      <w:r w:rsidRPr="00FA4991">
        <w:rPr>
          <w:rFonts w:eastAsia="Times New Roman" w:cs="Times New Roman"/>
          <w:color w:val="auto"/>
          <w:spacing w:val="43"/>
        </w:rPr>
        <w:t xml:space="preserve"> </w:t>
      </w:r>
      <w:r w:rsidRPr="00FA4991">
        <w:rPr>
          <w:rFonts w:eastAsia="Times New Roman" w:cs="Times New Roman"/>
          <w:color w:val="auto"/>
          <w:spacing w:val="-1"/>
        </w:rPr>
        <w:t>Chapter</w:t>
      </w:r>
      <w:r w:rsidRPr="00FA4991">
        <w:rPr>
          <w:rFonts w:eastAsia="Times New Roman" w:cs="Times New Roman"/>
          <w:color w:val="auto"/>
          <w:spacing w:val="41"/>
        </w:rPr>
        <w:t xml:space="preserve"> </w:t>
      </w:r>
      <w:r w:rsidRPr="00FA4991">
        <w:rPr>
          <w:rFonts w:eastAsia="Times New Roman" w:cs="Times New Roman"/>
          <w:color w:val="auto"/>
        </w:rPr>
        <w:t>1</w:t>
      </w:r>
      <w:r w:rsidRPr="00FA4991">
        <w:rPr>
          <w:rFonts w:eastAsia="Times New Roman" w:cs="Times New Roman"/>
          <w:color w:val="auto"/>
          <w:spacing w:val="42"/>
        </w:rPr>
        <w:t xml:space="preserve"> </w:t>
      </w:r>
      <w:r w:rsidRPr="00FA4991">
        <w:rPr>
          <w:rFonts w:eastAsia="Times New Roman" w:cs="Times New Roman"/>
          <w:color w:val="auto"/>
          <w:spacing w:val="-1"/>
        </w:rPr>
        <w:t>are</w:t>
      </w:r>
      <w:r w:rsidRPr="00FA4991">
        <w:rPr>
          <w:rFonts w:eastAsia="Times New Roman" w:cs="Times New Roman"/>
          <w:color w:val="auto"/>
          <w:spacing w:val="41"/>
        </w:rPr>
        <w:t xml:space="preserve"> </w:t>
      </w:r>
      <w:r w:rsidRPr="00FA4991">
        <w:rPr>
          <w:rFonts w:eastAsia="Times New Roman" w:cs="Times New Roman"/>
          <w:color w:val="auto"/>
        </w:rPr>
        <w:t>adapted</w:t>
      </w:r>
      <w:r w:rsidRPr="00FA4991">
        <w:rPr>
          <w:rFonts w:eastAsia="Times New Roman" w:cs="Times New Roman"/>
          <w:color w:val="auto"/>
          <w:spacing w:val="42"/>
        </w:rPr>
        <w:t xml:space="preserve"> </w:t>
      </w:r>
      <w:r w:rsidRPr="00FA4991">
        <w:rPr>
          <w:rFonts w:eastAsia="Times New Roman" w:cs="Times New Roman"/>
          <w:color w:val="auto"/>
          <w:spacing w:val="-1"/>
        </w:rPr>
        <w:t>from</w:t>
      </w:r>
      <w:r w:rsidRPr="00FA4991">
        <w:rPr>
          <w:rFonts w:eastAsia="Times New Roman" w:cs="Times New Roman"/>
          <w:color w:val="auto"/>
        </w:rPr>
        <w:t xml:space="preserve"> </w:t>
      </w:r>
      <w:r w:rsidRPr="00FA4991">
        <w:rPr>
          <w:rFonts w:eastAsia="Times New Roman" w:cs="Times New Roman"/>
          <w:noProof/>
          <w:color w:val="auto"/>
        </w:rPr>
        <w:t xml:space="preserve">Talanta, (2018). </w:t>
      </w:r>
      <w:r w:rsidRPr="00FA4991">
        <w:rPr>
          <w:rFonts w:eastAsia="Times New Roman" w:cs="Times New Roman"/>
          <w:b/>
          <w:noProof/>
          <w:color w:val="auto"/>
        </w:rPr>
        <w:t>177</w:t>
      </w:r>
      <w:r w:rsidRPr="00FA4991">
        <w:rPr>
          <w:rFonts w:eastAsia="Times New Roman" w:cs="Times New Roman"/>
          <w:noProof/>
          <w:color w:val="auto"/>
        </w:rPr>
        <w:t>:94-103.</w:t>
      </w:r>
      <w:r w:rsidRPr="00FA4991">
        <w:rPr>
          <w:rFonts w:eastAsia="Times New Roman" w:cs="Times New Roman"/>
          <w:color w:val="auto"/>
          <w:spacing w:val="1"/>
        </w:rPr>
        <w:t xml:space="preserve"> </w:t>
      </w:r>
      <w:r w:rsidRPr="00FA4991">
        <w:rPr>
          <w:rFonts w:eastAsia="Times New Roman" w:cs="Times New Roman"/>
          <w:color w:val="auto"/>
        </w:rPr>
        <w:t>The</w:t>
      </w:r>
      <w:r w:rsidRPr="00FA4991">
        <w:rPr>
          <w:rFonts w:eastAsia="Times New Roman" w:cs="Times New Roman"/>
          <w:color w:val="auto"/>
          <w:spacing w:val="58"/>
        </w:rPr>
        <w:t xml:space="preserve"> </w:t>
      </w:r>
      <w:r w:rsidRPr="00FA4991">
        <w:rPr>
          <w:rFonts w:eastAsia="Times New Roman" w:cs="Times New Roman"/>
          <w:color w:val="auto"/>
          <w:spacing w:val="-1"/>
        </w:rPr>
        <w:t>copyright</w:t>
      </w:r>
      <w:r w:rsidRPr="00FA4991">
        <w:rPr>
          <w:rFonts w:eastAsia="Times New Roman" w:cs="Times New Roman"/>
          <w:color w:val="auto"/>
        </w:rPr>
        <w:t xml:space="preserve"> </w:t>
      </w:r>
      <w:r w:rsidRPr="00FA4991">
        <w:rPr>
          <w:rFonts w:eastAsia="Times New Roman" w:cs="Times New Roman"/>
          <w:color w:val="auto"/>
          <w:spacing w:val="-1"/>
        </w:rPr>
        <w:t>was</w:t>
      </w:r>
      <w:r w:rsidRPr="00FA4991">
        <w:rPr>
          <w:rFonts w:eastAsia="Times New Roman" w:cs="Times New Roman"/>
          <w:color w:val="auto"/>
        </w:rPr>
        <w:t xml:space="preserve"> obtained</w:t>
      </w:r>
      <w:r w:rsidRPr="00FA4991">
        <w:rPr>
          <w:rFonts w:eastAsia="Times New Roman" w:cs="Times New Roman"/>
          <w:color w:val="auto"/>
          <w:spacing w:val="59"/>
        </w:rPr>
        <w:t xml:space="preserve"> </w:t>
      </w:r>
      <w:r w:rsidRPr="00FA4991">
        <w:rPr>
          <w:rFonts w:eastAsia="Times New Roman" w:cs="Times New Roman"/>
          <w:color w:val="auto"/>
          <w:spacing w:val="-1"/>
        </w:rPr>
        <w:t>from</w:t>
      </w:r>
      <w:r w:rsidRPr="00FA4991">
        <w:rPr>
          <w:rFonts w:eastAsia="Times New Roman" w:cs="Times New Roman"/>
          <w:color w:val="auto"/>
        </w:rPr>
        <w:t xml:space="preserve"> </w:t>
      </w:r>
      <w:r w:rsidRPr="00FA4991">
        <w:rPr>
          <w:rFonts w:eastAsia="Times New Roman" w:cs="Times New Roman"/>
          <w:noProof/>
          <w:color w:val="auto"/>
        </w:rPr>
        <w:t>Elsevier</w:t>
      </w:r>
      <w:r w:rsidRPr="00FA4991">
        <w:rPr>
          <w:rFonts w:eastAsia="Times New Roman" w:cs="Times New Roman"/>
          <w:color w:val="auto"/>
        </w:rPr>
        <w:t xml:space="preserve"> and</w:t>
      </w:r>
      <w:r w:rsidRPr="00FA4991">
        <w:rPr>
          <w:rFonts w:eastAsia="Times New Roman" w:cs="Times New Roman"/>
          <w:color w:val="auto"/>
          <w:spacing w:val="1"/>
        </w:rPr>
        <w:t xml:space="preserve"> </w:t>
      </w:r>
      <w:r w:rsidRPr="00FA4991">
        <w:rPr>
          <w:rFonts w:eastAsia="Times New Roman" w:cs="Times New Roman"/>
          <w:color w:val="auto"/>
        </w:rPr>
        <w:t>the</w:t>
      </w:r>
      <w:r w:rsidRPr="00FA4991">
        <w:rPr>
          <w:rFonts w:eastAsia="Times New Roman" w:cs="Times New Roman"/>
          <w:color w:val="auto"/>
          <w:spacing w:val="59"/>
        </w:rPr>
        <w:t xml:space="preserve"> </w:t>
      </w:r>
      <w:r w:rsidRPr="00FA4991">
        <w:rPr>
          <w:rFonts w:eastAsia="Times New Roman" w:cs="Times New Roman"/>
          <w:color w:val="auto"/>
          <w:spacing w:val="-1"/>
        </w:rPr>
        <w:t>license</w:t>
      </w:r>
      <w:r w:rsidRPr="00FA4991">
        <w:rPr>
          <w:rFonts w:eastAsia="Times New Roman" w:cs="Times New Roman"/>
          <w:color w:val="auto"/>
          <w:spacing w:val="43"/>
        </w:rPr>
        <w:t xml:space="preserve"> </w:t>
      </w:r>
      <w:r w:rsidRPr="00FA4991">
        <w:rPr>
          <w:rFonts w:eastAsia="Times New Roman" w:cs="Times New Roman"/>
          <w:color w:val="auto"/>
        </w:rPr>
        <w:t>number</w:t>
      </w:r>
      <w:r w:rsidRPr="00FA4991">
        <w:rPr>
          <w:rFonts w:eastAsia="Times New Roman" w:cs="Times New Roman"/>
          <w:color w:val="auto"/>
          <w:spacing w:val="-2"/>
        </w:rPr>
        <w:t xml:space="preserve"> </w:t>
      </w:r>
      <w:r w:rsidRPr="00FA4991">
        <w:rPr>
          <w:rFonts w:eastAsia="Times New Roman" w:cs="Times New Roman"/>
          <w:color w:val="auto"/>
        </w:rPr>
        <w:t xml:space="preserve">is 4315050158423. </w:t>
      </w:r>
      <w:r w:rsidRPr="00FA4991">
        <w:rPr>
          <w:rFonts w:eastAsia="Times New Roman" w:cs="Times New Roman"/>
          <w:color w:val="auto"/>
          <w:spacing w:val="-1"/>
        </w:rPr>
        <w:t>For</w:t>
      </w:r>
      <w:r w:rsidRPr="00FA4991">
        <w:rPr>
          <w:rFonts w:eastAsia="Times New Roman" w:cs="Times New Roman"/>
          <w:color w:val="auto"/>
        </w:rPr>
        <w:t xml:space="preserve"> </w:t>
      </w:r>
      <w:r w:rsidRPr="00FA4991">
        <w:rPr>
          <w:rFonts w:eastAsia="Times New Roman" w:cs="Times New Roman"/>
          <w:color w:val="auto"/>
          <w:spacing w:val="-1"/>
        </w:rPr>
        <w:t xml:space="preserve">more </w:t>
      </w:r>
      <w:r w:rsidRPr="00FA4991">
        <w:rPr>
          <w:rFonts w:eastAsia="Times New Roman" w:cs="Times New Roman"/>
          <w:color w:val="auto"/>
        </w:rPr>
        <w:t>details, please</w:t>
      </w:r>
      <w:r w:rsidRPr="00FA4991">
        <w:rPr>
          <w:rFonts w:eastAsia="Times New Roman" w:cs="Times New Roman"/>
          <w:color w:val="auto"/>
          <w:spacing w:val="-1"/>
        </w:rPr>
        <w:t xml:space="preserve"> see </w:t>
      </w:r>
      <w:r w:rsidRPr="00FA4991">
        <w:rPr>
          <w:rFonts w:eastAsia="Times New Roman" w:cs="Times New Roman"/>
          <w:color w:val="auto"/>
        </w:rPr>
        <w:t>Appendix</w:t>
      </w:r>
      <w:r w:rsidRPr="00FA4991">
        <w:rPr>
          <w:rFonts w:eastAsia="Times New Roman" w:cs="Times New Roman"/>
          <w:color w:val="auto"/>
          <w:spacing w:val="2"/>
        </w:rPr>
        <w:t xml:space="preserve"> </w:t>
      </w:r>
      <w:r w:rsidRPr="00FA4991">
        <w:rPr>
          <w:rFonts w:eastAsia="Times New Roman" w:cs="Times New Roman"/>
          <w:color w:val="auto"/>
        </w:rPr>
        <w:t>A.</w:t>
      </w:r>
      <w:r w:rsidR="00DE29F6" w:rsidRPr="00FA4991">
        <w:rPr>
          <w:rFonts w:eastAsia="Calibri" w:cs="Times New Roman"/>
          <w:color w:val="auto"/>
        </w:rPr>
        <w:t xml:space="preserve"> </w:t>
      </w:r>
    </w:p>
    <w:p w14:paraId="57E71727"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bookmarkStart w:id="9" w:name="_TOC_250025"/>
    </w:p>
    <w:p w14:paraId="57701B51"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02D4DEB4"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3B703E90"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5C1CE35E"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5B4B81CF"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7ABFDB48"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2D4C4761"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625B0F35"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5A633C38"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2C0A13A0"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199FAE74"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1DF45D01"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42A0A011"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27298890"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7F68D4B9"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73B5CA4B"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201EA0A6" w14:textId="77777777" w:rsidR="00DE29F6" w:rsidRDefault="00DE29F6" w:rsidP="00FA4991">
      <w:pPr>
        <w:tabs>
          <w:tab w:val="left" w:pos="2744"/>
        </w:tabs>
        <w:spacing w:before="58" w:line="480" w:lineRule="auto"/>
        <w:ind w:left="1088" w:right="209" w:hanging="144"/>
        <w:jc w:val="center"/>
        <w:outlineLvl w:val="2"/>
        <w:rPr>
          <w:rFonts w:eastAsia="Calibri" w:cs="Times New Roman"/>
          <w:color w:val="auto"/>
        </w:rPr>
      </w:pPr>
    </w:p>
    <w:p w14:paraId="2CF5DBDE" w14:textId="236AB278" w:rsidR="00FA4991" w:rsidRPr="009436F9" w:rsidRDefault="00FA4991" w:rsidP="009436F9">
      <w:pPr>
        <w:tabs>
          <w:tab w:val="left" w:pos="2744"/>
        </w:tabs>
        <w:spacing w:before="58" w:line="480" w:lineRule="auto"/>
        <w:ind w:left="1088" w:right="209" w:hanging="144"/>
        <w:jc w:val="center"/>
        <w:outlineLvl w:val="2"/>
        <w:rPr>
          <w:rFonts w:eastAsia="Times New Roman" w:cs="Times New Roman"/>
          <w:color w:val="auto"/>
          <w:sz w:val="28"/>
          <w:szCs w:val="28"/>
        </w:rPr>
      </w:pPr>
      <w:r w:rsidRPr="00FA4991">
        <w:rPr>
          <w:rFonts w:eastAsia="Times New Roman" w:cs="Times New Roman"/>
          <w:b/>
          <w:bCs/>
          <w:color w:val="auto"/>
          <w:spacing w:val="-1"/>
          <w:sz w:val="28"/>
          <w:szCs w:val="28"/>
        </w:rPr>
        <w:lastRenderedPageBreak/>
        <w:t>Chapter</w:t>
      </w:r>
      <w:r w:rsidRPr="00FA4991">
        <w:rPr>
          <w:rFonts w:eastAsia="Times New Roman" w:cs="Times New Roman"/>
          <w:b/>
          <w:bCs/>
          <w:color w:val="auto"/>
          <w:spacing w:val="-3"/>
          <w:sz w:val="28"/>
          <w:szCs w:val="28"/>
        </w:rPr>
        <w:t xml:space="preserve"> </w:t>
      </w:r>
      <w:r w:rsidRPr="00FA4991">
        <w:rPr>
          <w:rFonts w:eastAsia="Times New Roman" w:cs="Times New Roman"/>
          <w:b/>
          <w:bCs/>
          <w:color w:val="auto"/>
          <w:sz w:val="28"/>
          <w:szCs w:val="28"/>
        </w:rPr>
        <w:t>2</w:t>
      </w:r>
      <w:bookmarkEnd w:id="9"/>
      <w:r w:rsidRPr="00FA4991">
        <w:rPr>
          <w:rFonts w:eastAsia="Times New Roman" w:cs="Times New Roman"/>
          <w:b/>
          <w:bCs/>
          <w:color w:val="auto"/>
          <w:sz w:val="28"/>
          <w:szCs w:val="28"/>
        </w:rPr>
        <w:t>: High-performance liquid chromatographic cartridge with gradient elution capability coupled with an ultraviolet absorbance detector and mass spectrometer for protein and peptide analysi</w:t>
      </w:r>
      <w:r w:rsidR="009436F9">
        <w:rPr>
          <w:rFonts w:eastAsia="Times New Roman" w:cs="Times New Roman"/>
          <w:b/>
          <w:bCs/>
          <w:color w:val="auto"/>
          <w:sz w:val="28"/>
          <w:szCs w:val="28"/>
        </w:rPr>
        <w:t>s</w:t>
      </w:r>
      <w:r w:rsidR="009436F9">
        <w:rPr>
          <w:rFonts w:eastAsia="Times New Roman" w:cs="Times New Roman"/>
          <w:b/>
          <w:bCs/>
          <w:color w:val="auto"/>
          <w:sz w:val="28"/>
          <w:szCs w:val="28"/>
        </w:rPr>
        <w:tab/>
      </w:r>
    </w:p>
    <w:p w14:paraId="642C0FA9" w14:textId="77777777" w:rsidR="009436F9" w:rsidRDefault="009436F9" w:rsidP="009436F9">
      <w:pPr>
        <w:tabs>
          <w:tab w:val="left" w:pos="1160"/>
        </w:tabs>
        <w:jc w:val="center"/>
        <w:outlineLvl w:val="5"/>
        <w:rPr>
          <w:rFonts w:eastAsia="Times New Roman" w:cs="Times New Roman"/>
          <w:b/>
          <w:color w:val="auto"/>
          <w:sz w:val="26"/>
          <w:szCs w:val="26"/>
        </w:rPr>
      </w:pPr>
      <w:bookmarkStart w:id="10" w:name="_TOC_250024"/>
    </w:p>
    <w:p w14:paraId="04521106" w14:textId="37B60142" w:rsidR="00FA4991" w:rsidRPr="004E181E" w:rsidRDefault="00FA4991" w:rsidP="004E181E">
      <w:pPr>
        <w:tabs>
          <w:tab w:val="left" w:pos="1160"/>
        </w:tabs>
        <w:spacing w:line="600" w:lineRule="auto"/>
        <w:jc w:val="center"/>
        <w:outlineLvl w:val="5"/>
        <w:rPr>
          <w:rFonts w:eastAsia="Times New Roman" w:cs="Times New Roman"/>
          <w:b/>
          <w:color w:val="auto"/>
          <w:sz w:val="26"/>
          <w:szCs w:val="26"/>
        </w:rPr>
      </w:pPr>
      <w:r w:rsidRPr="00FA4991">
        <w:rPr>
          <w:rFonts w:eastAsia="Times New Roman" w:cs="Times New Roman"/>
          <w:b/>
          <w:color w:val="auto"/>
          <w:sz w:val="26"/>
          <w:szCs w:val="26"/>
        </w:rPr>
        <w:t>Abstract</w:t>
      </w:r>
      <w:bookmarkEnd w:id="10"/>
    </w:p>
    <w:p w14:paraId="5B63B977" w14:textId="2DACB3E1" w:rsidR="00FA4991" w:rsidRPr="00FA4991" w:rsidRDefault="00FA4991" w:rsidP="004E181E">
      <w:pPr>
        <w:spacing w:line="480" w:lineRule="auto"/>
        <w:ind w:firstLine="720"/>
        <w:jc w:val="both"/>
        <w:rPr>
          <w:rFonts w:eastAsia="Calibri" w:cs="Times New Roman"/>
          <w:color w:val="auto"/>
        </w:rPr>
      </w:pPr>
      <w:r w:rsidRPr="00FA4991">
        <w:rPr>
          <w:rFonts w:eastAsia="Calibri" w:cs="Times New Roman"/>
          <w:color w:val="auto"/>
        </w:rPr>
        <w:t xml:space="preserve">This work discusses the construction and performance of a HPLC cartridge we have developed that resulted from a culmination of previous research. We have recently developed an innovative approach to creating gradient elution’s through the use of dual </w:t>
      </w:r>
      <w:r w:rsidR="00B02A83">
        <w:rPr>
          <w:rFonts w:eastAsia="Calibri" w:cs="Times New Roman"/>
          <w:color w:val="auto"/>
        </w:rPr>
        <w:t>electroosmotic pump units</w:t>
      </w:r>
      <w:r w:rsidRPr="00FA4991">
        <w:rPr>
          <w:rFonts w:eastAsia="Calibri" w:cs="Times New Roman"/>
          <w:color w:val="auto"/>
        </w:rPr>
        <w:t xml:space="preserve"> and a series of three valves. This approach proved to be the most reproducible and robust in producing gradients compared to our previously tested methods. Through the use of this approach, we have assembled an HPLC cartridge powered and controlled through a computer capable of separating complex protein samples. The prototype cartridge is 20 cm </w:t>
      </w:r>
      <w:r w:rsidRPr="00FA4991">
        <w:rPr>
          <w:rFonts w:eastAsia="MS Gothic" w:cs="Times New Roman"/>
          <w:color w:val="auto"/>
        </w:rPr>
        <w:t xml:space="preserve">× </w:t>
      </w:r>
      <w:r w:rsidRPr="00FA4991">
        <w:rPr>
          <w:rFonts w:eastAsia="Calibri" w:cs="Times New Roman"/>
          <w:color w:val="auto"/>
        </w:rPr>
        <w:t xml:space="preserve">20 cm </w:t>
      </w:r>
      <w:r w:rsidRPr="00FA4991">
        <w:rPr>
          <w:rFonts w:eastAsia="MS Gothic" w:cs="Times New Roman"/>
          <w:color w:val="auto"/>
        </w:rPr>
        <w:t>×</w:t>
      </w:r>
      <w:r w:rsidRPr="00FA4991">
        <w:rPr>
          <w:rFonts w:eastAsia="Calibri" w:cs="Times New Roman"/>
          <w:color w:val="auto"/>
        </w:rPr>
        <w:t xml:space="preserve"> 17.5 cm (L </w:t>
      </w:r>
      <w:r w:rsidRPr="00FA4991">
        <w:rPr>
          <w:rFonts w:eastAsia="MS Gothic" w:cs="Times New Roman"/>
          <w:color w:val="auto"/>
        </w:rPr>
        <w:t>×</w:t>
      </w:r>
      <w:r w:rsidRPr="00FA4991">
        <w:rPr>
          <w:rFonts w:eastAsia="Calibri" w:cs="Times New Roman"/>
          <w:color w:val="auto"/>
        </w:rPr>
        <w:t xml:space="preserve"> W </w:t>
      </w:r>
      <w:r w:rsidRPr="00FA4991">
        <w:rPr>
          <w:rFonts w:eastAsia="MS Gothic" w:cs="Times New Roman"/>
          <w:color w:val="auto"/>
        </w:rPr>
        <w:t>×</w:t>
      </w:r>
      <w:r w:rsidRPr="00FA4991">
        <w:rPr>
          <w:rFonts w:eastAsia="Calibri" w:cs="Times New Roman"/>
          <w:color w:val="auto"/>
        </w:rPr>
        <w:t xml:space="preserve"> H respectively) and weighs approximately 3 kilograms. We have successfully coupled the cartridge with a UV absorbance detector and a mass spectrometer for protein/peptide analyses. It is readily coupled with other detectors such as electrochemical detector and laser-induced fluorescence detector.</w:t>
      </w:r>
    </w:p>
    <w:p w14:paraId="1BCF0378" w14:textId="77777777" w:rsidR="00FA4991" w:rsidRPr="00FA4991" w:rsidRDefault="00FA4991" w:rsidP="009436F9">
      <w:pPr>
        <w:spacing w:line="480" w:lineRule="auto"/>
        <w:jc w:val="both"/>
        <w:rPr>
          <w:rFonts w:eastAsia="Calibri" w:cs="Times New Roman"/>
          <w:color w:val="auto"/>
        </w:rPr>
        <w:sectPr w:rsidR="00FA4991" w:rsidRPr="00FA4991" w:rsidSect="002A7D38">
          <w:footerReference w:type="default" r:id="rId20"/>
          <w:pgSz w:w="12240" w:h="15840"/>
          <w:pgMar w:top="1440" w:right="1440" w:bottom="1440" w:left="2304" w:header="0" w:footer="1051" w:gutter="0"/>
          <w:cols w:space="720"/>
        </w:sectPr>
      </w:pPr>
    </w:p>
    <w:p w14:paraId="3C2304E9" w14:textId="77777777" w:rsidR="00FA4991" w:rsidRPr="00FA4991" w:rsidRDefault="00FA4991" w:rsidP="00FA4991">
      <w:pPr>
        <w:rPr>
          <w:rFonts w:eastAsia="Times New Roman" w:cs="Times New Roman"/>
          <w:color w:val="auto"/>
          <w:sz w:val="20"/>
          <w:szCs w:val="20"/>
        </w:rPr>
      </w:pPr>
      <w:r w:rsidRPr="00FA4991">
        <w:rPr>
          <w:rFonts w:eastAsia="Calibri" w:cs="Times New Roman"/>
          <w:noProof/>
          <w:color w:val="auto"/>
        </w:rPr>
        <w:lastRenderedPageBreak/>
        <w:drawing>
          <wp:inline distT="0" distB="0" distL="0" distR="0" wp14:anchorId="3F968A62" wp14:editId="0D47A29A">
            <wp:extent cx="5304347" cy="3855475"/>
            <wp:effectExtent l="0" t="0" r="4445" b="5715"/>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5632" cy="3856409"/>
                    </a:xfrm>
                    <a:prstGeom prst="rect">
                      <a:avLst/>
                    </a:prstGeom>
                    <a:noFill/>
                    <a:ln>
                      <a:noFill/>
                    </a:ln>
                  </pic:spPr>
                </pic:pic>
              </a:graphicData>
            </a:graphic>
          </wp:inline>
        </w:drawing>
      </w:r>
    </w:p>
    <w:p w14:paraId="20FDD378" w14:textId="77777777" w:rsidR="00FA4991" w:rsidRPr="00FA4991" w:rsidRDefault="00FA4991" w:rsidP="00FA4991">
      <w:pPr>
        <w:spacing w:before="11"/>
        <w:rPr>
          <w:rFonts w:eastAsia="Times New Roman" w:cs="Times New Roman"/>
          <w:color w:val="auto"/>
          <w:sz w:val="19"/>
          <w:szCs w:val="19"/>
        </w:rPr>
      </w:pPr>
    </w:p>
    <w:p w14:paraId="3FF277AA" w14:textId="5205CE74" w:rsidR="00FA4991" w:rsidRPr="00FA4991" w:rsidRDefault="00FA4991" w:rsidP="004E181E">
      <w:pPr>
        <w:spacing w:before="69"/>
        <w:outlineLvl w:val="6"/>
        <w:rPr>
          <w:rFonts w:eastAsia="Times New Roman" w:cs="Times New Roman"/>
          <w:color w:val="auto"/>
        </w:rPr>
      </w:pPr>
      <w:bookmarkStart w:id="11" w:name="_bookmark8"/>
      <w:bookmarkEnd w:id="11"/>
      <w:r w:rsidRPr="00FA4991">
        <w:rPr>
          <w:rFonts w:eastAsia="Times New Roman" w:cs="Times New Roman"/>
          <w:b/>
          <w:bCs/>
          <w:color w:val="auto"/>
          <w:spacing w:val="-1"/>
        </w:rPr>
        <w:t xml:space="preserve">Figure </w:t>
      </w:r>
      <w:r w:rsidRPr="00FA4991">
        <w:rPr>
          <w:rFonts w:eastAsia="Times New Roman" w:cs="Times New Roman"/>
          <w:b/>
          <w:bCs/>
          <w:color w:val="auto"/>
        </w:rPr>
        <w:t xml:space="preserve">2-1 Three-dimensional rendering of the HPLC cartridge </w:t>
      </w:r>
    </w:p>
    <w:p w14:paraId="43CE234A" w14:textId="77777777" w:rsidR="00DE29F6" w:rsidRDefault="00DE29F6" w:rsidP="00FA4991">
      <w:pPr>
        <w:tabs>
          <w:tab w:val="left" w:pos="1161"/>
        </w:tabs>
        <w:spacing w:before="69"/>
        <w:jc w:val="center"/>
        <w:outlineLvl w:val="6"/>
        <w:rPr>
          <w:rFonts w:eastAsia="Calibri" w:cs="Times New Roman"/>
          <w:color w:val="auto"/>
        </w:rPr>
      </w:pPr>
      <w:bookmarkStart w:id="12" w:name="_TOC_250023"/>
    </w:p>
    <w:p w14:paraId="562C9DFB" w14:textId="77777777" w:rsidR="00DE29F6" w:rsidRDefault="00DE29F6" w:rsidP="00FA4991">
      <w:pPr>
        <w:tabs>
          <w:tab w:val="left" w:pos="1161"/>
        </w:tabs>
        <w:spacing w:before="69"/>
        <w:jc w:val="center"/>
        <w:outlineLvl w:val="6"/>
        <w:rPr>
          <w:rFonts w:eastAsia="Calibri" w:cs="Times New Roman"/>
          <w:color w:val="auto"/>
        </w:rPr>
      </w:pPr>
    </w:p>
    <w:p w14:paraId="08B586B2" w14:textId="77777777" w:rsidR="00DE29F6" w:rsidRDefault="00DE29F6" w:rsidP="00FA4991">
      <w:pPr>
        <w:tabs>
          <w:tab w:val="left" w:pos="1161"/>
        </w:tabs>
        <w:spacing w:before="69"/>
        <w:jc w:val="center"/>
        <w:outlineLvl w:val="6"/>
        <w:rPr>
          <w:rFonts w:eastAsia="Calibri" w:cs="Times New Roman"/>
          <w:color w:val="auto"/>
        </w:rPr>
      </w:pPr>
    </w:p>
    <w:p w14:paraId="36FD0C58" w14:textId="77777777" w:rsidR="00DE29F6" w:rsidRDefault="00DE29F6" w:rsidP="00FA4991">
      <w:pPr>
        <w:tabs>
          <w:tab w:val="left" w:pos="1161"/>
        </w:tabs>
        <w:spacing w:before="69"/>
        <w:jc w:val="center"/>
        <w:outlineLvl w:val="6"/>
        <w:rPr>
          <w:rFonts w:eastAsia="Calibri" w:cs="Times New Roman"/>
          <w:color w:val="auto"/>
        </w:rPr>
      </w:pPr>
    </w:p>
    <w:p w14:paraId="24CF4FDB" w14:textId="77777777" w:rsidR="00DE29F6" w:rsidRDefault="00DE29F6" w:rsidP="00FA4991">
      <w:pPr>
        <w:tabs>
          <w:tab w:val="left" w:pos="1161"/>
        </w:tabs>
        <w:spacing w:before="69"/>
        <w:jc w:val="center"/>
        <w:outlineLvl w:val="6"/>
        <w:rPr>
          <w:rFonts w:eastAsia="Calibri" w:cs="Times New Roman"/>
          <w:color w:val="auto"/>
        </w:rPr>
      </w:pPr>
    </w:p>
    <w:p w14:paraId="40374DC4" w14:textId="77777777" w:rsidR="00DE29F6" w:rsidRDefault="00DE29F6" w:rsidP="00FA4991">
      <w:pPr>
        <w:tabs>
          <w:tab w:val="left" w:pos="1161"/>
        </w:tabs>
        <w:spacing w:before="69"/>
        <w:jc w:val="center"/>
        <w:outlineLvl w:val="6"/>
        <w:rPr>
          <w:rFonts w:eastAsia="Calibri" w:cs="Times New Roman"/>
          <w:color w:val="auto"/>
        </w:rPr>
      </w:pPr>
    </w:p>
    <w:p w14:paraId="24AF1D70" w14:textId="77777777" w:rsidR="00DE29F6" w:rsidRDefault="00DE29F6" w:rsidP="00FA4991">
      <w:pPr>
        <w:tabs>
          <w:tab w:val="left" w:pos="1161"/>
        </w:tabs>
        <w:spacing w:before="69"/>
        <w:jc w:val="center"/>
        <w:outlineLvl w:val="6"/>
        <w:rPr>
          <w:rFonts w:eastAsia="Calibri" w:cs="Times New Roman"/>
          <w:color w:val="auto"/>
        </w:rPr>
      </w:pPr>
    </w:p>
    <w:p w14:paraId="6D09253B" w14:textId="77777777" w:rsidR="00DE29F6" w:rsidRDefault="00DE29F6" w:rsidP="00FA4991">
      <w:pPr>
        <w:tabs>
          <w:tab w:val="left" w:pos="1161"/>
        </w:tabs>
        <w:spacing w:before="69"/>
        <w:jc w:val="center"/>
        <w:outlineLvl w:val="6"/>
        <w:rPr>
          <w:rFonts w:eastAsia="Calibri" w:cs="Times New Roman"/>
          <w:color w:val="auto"/>
        </w:rPr>
      </w:pPr>
    </w:p>
    <w:p w14:paraId="12E63695" w14:textId="77777777" w:rsidR="00DE29F6" w:rsidRDefault="00DE29F6" w:rsidP="00FA4991">
      <w:pPr>
        <w:tabs>
          <w:tab w:val="left" w:pos="1161"/>
        </w:tabs>
        <w:spacing w:before="69"/>
        <w:jc w:val="center"/>
        <w:outlineLvl w:val="6"/>
        <w:rPr>
          <w:rFonts w:eastAsia="Calibri" w:cs="Times New Roman"/>
          <w:color w:val="auto"/>
        </w:rPr>
      </w:pPr>
    </w:p>
    <w:p w14:paraId="24C8A635" w14:textId="77777777" w:rsidR="00DE29F6" w:rsidRDefault="00DE29F6" w:rsidP="00FA4991">
      <w:pPr>
        <w:tabs>
          <w:tab w:val="left" w:pos="1161"/>
        </w:tabs>
        <w:spacing w:before="69"/>
        <w:jc w:val="center"/>
        <w:outlineLvl w:val="6"/>
        <w:rPr>
          <w:rFonts w:eastAsia="Calibri" w:cs="Times New Roman"/>
          <w:color w:val="auto"/>
        </w:rPr>
      </w:pPr>
    </w:p>
    <w:p w14:paraId="409CFBF2" w14:textId="77777777" w:rsidR="00DE29F6" w:rsidRDefault="00DE29F6" w:rsidP="00FA4991">
      <w:pPr>
        <w:tabs>
          <w:tab w:val="left" w:pos="1161"/>
        </w:tabs>
        <w:spacing w:before="69"/>
        <w:jc w:val="center"/>
        <w:outlineLvl w:val="6"/>
        <w:rPr>
          <w:rFonts w:eastAsia="Calibri" w:cs="Times New Roman"/>
          <w:color w:val="auto"/>
        </w:rPr>
      </w:pPr>
    </w:p>
    <w:p w14:paraId="617A51B2" w14:textId="77777777" w:rsidR="00DE29F6" w:rsidRDefault="00DE29F6" w:rsidP="00FA4991">
      <w:pPr>
        <w:tabs>
          <w:tab w:val="left" w:pos="1161"/>
        </w:tabs>
        <w:spacing w:before="69"/>
        <w:jc w:val="center"/>
        <w:outlineLvl w:val="6"/>
        <w:rPr>
          <w:rFonts w:eastAsia="Calibri" w:cs="Times New Roman"/>
          <w:color w:val="auto"/>
        </w:rPr>
      </w:pPr>
    </w:p>
    <w:p w14:paraId="2C9D1140" w14:textId="77777777" w:rsidR="00DE29F6" w:rsidRDefault="00DE29F6" w:rsidP="00FA4991">
      <w:pPr>
        <w:tabs>
          <w:tab w:val="left" w:pos="1161"/>
        </w:tabs>
        <w:spacing w:before="69"/>
        <w:jc w:val="center"/>
        <w:outlineLvl w:val="6"/>
        <w:rPr>
          <w:rFonts w:eastAsia="Calibri" w:cs="Times New Roman"/>
          <w:color w:val="auto"/>
        </w:rPr>
      </w:pPr>
    </w:p>
    <w:p w14:paraId="20AB9A32" w14:textId="77777777" w:rsidR="00DE29F6" w:rsidRDefault="00DE29F6" w:rsidP="00FA4991">
      <w:pPr>
        <w:tabs>
          <w:tab w:val="left" w:pos="1161"/>
        </w:tabs>
        <w:spacing w:before="69"/>
        <w:jc w:val="center"/>
        <w:outlineLvl w:val="6"/>
        <w:rPr>
          <w:rFonts w:eastAsia="Calibri" w:cs="Times New Roman"/>
          <w:color w:val="auto"/>
        </w:rPr>
      </w:pPr>
    </w:p>
    <w:p w14:paraId="724730C0" w14:textId="77777777" w:rsidR="00DE29F6" w:rsidRDefault="00DE29F6" w:rsidP="00FA4991">
      <w:pPr>
        <w:tabs>
          <w:tab w:val="left" w:pos="1161"/>
        </w:tabs>
        <w:spacing w:before="69"/>
        <w:jc w:val="center"/>
        <w:outlineLvl w:val="6"/>
        <w:rPr>
          <w:rFonts w:eastAsia="Calibri" w:cs="Times New Roman"/>
          <w:color w:val="auto"/>
        </w:rPr>
      </w:pPr>
    </w:p>
    <w:p w14:paraId="427DFF95" w14:textId="77777777" w:rsidR="00DE29F6" w:rsidRDefault="00DE29F6" w:rsidP="00FA4991">
      <w:pPr>
        <w:tabs>
          <w:tab w:val="left" w:pos="1161"/>
        </w:tabs>
        <w:spacing w:before="69"/>
        <w:jc w:val="center"/>
        <w:outlineLvl w:val="6"/>
        <w:rPr>
          <w:rFonts w:eastAsia="Calibri" w:cs="Times New Roman"/>
          <w:color w:val="auto"/>
        </w:rPr>
      </w:pPr>
    </w:p>
    <w:p w14:paraId="3C827208" w14:textId="77777777" w:rsidR="009436F9" w:rsidRDefault="009436F9" w:rsidP="004E181E">
      <w:pPr>
        <w:tabs>
          <w:tab w:val="left" w:pos="1161"/>
        </w:tabs>
        <w:spacing w:before="69" w:line="600" w:lineRule="auto"/>
        <w:jc w:val="center"/>
        <w:outlineLvl w:val="6"/>
        <w:rPr>
          <w:rFonts w:eastAsia="Times New Roman" w:cs="Times New Roman"/>
          <w:b/>
          <w:bCs/>
          <w:color w:val="auto"/>
          <w:spacing w:val="-1"/>
        </w:rPr>
      </w:pPr>
    </w:p>
    <w:p w14:paraId="3036D7E4" w14:textId="5C5B23BB" w:rsidR="00FA4991" w:rsidRPr="004E181E" w:rsidRDefault="00FA4991" w:rsidP="004E181E">
      <w:pPr>
        <w:tabs>
          <w:tab w:val="left" w:pos="1161"/>
        </w:tabs>
        <w:spacing w:before="69" w:line="600" w:lineRule="auto"/>
        <w:jc w:val="center"/>
        <w:outlineLvl w:val="6"/>
        <w:rPr>
          <w:rFonts w:eastAsia="Times New Roman" w:cs="Times New Roman"/>
          <w:color w:val="auto"/>
        </w:rPr>
      </w:pPr>
      <w:r w:rsidRPr="00FA4991">
        <w:rPr>
          <w:rFonts w:eastAsia="Times New Roman" w:cs="Times New Roman"/>
          <w:b/>
          <w:bCs/>
          <w:color w:val="auto"/>
          <w:spacing w:val="-1"/>
        </w:rPr>
        <w:lastRenderedPageBreak/>
        <w:t>Introduction</w:t>
      </w:r>
      <w:bookmarkEnd w:id="12"/>
    </w:p>
    <w:p w14:paraId="430502D2"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Miniaturizing high performance liquid chromatography (HPLC) has attracted increasing attention because it can reduce the instrument manufacturing costs and perform onsite analysis. In the late 1980s, the first portable, low-pressure LC system was developed by Otagawa et al., but problems existed with the system. The main problem was the flow rate irreproducibility leading to irreproducible separations. The other problem was that it produced only an isocratic gradient. Isocratic elution was not suitable for separating complex samples and it usually took too long for all analytes to be eluted out </w:t>
      </w:r>
      <w:r w:rsidRPr="00FA4991">
        <w:rPr>
          <w:rFonts w:eastAsia="Calibri" w:cs="Times New Roman"/>
          <w:color w:val="auto"/>
        </w:rPr>
        <w:fldChar w:fldCharType="begin"/>
      </w:r>
      <w:r w:rsidRPr="00FA4991">
        <w:rPr>
          <w:rFonts w:eastAsia="Calibri" w:cs="Times New Roman"/>
          <w:color w:val="auto"/>
        </w:rPr>
        <w:instrText xml:space="preserve"> ADDIN EN.CITE &lt;EndNote&gt;&lt;Cite&gt;&lt;Author&gt;Otagawa&lt;/Author&gt;&lt;Year&gt;1986&lt;/Year&gt;&lt;RecNum&gt;3&lt;/RecNum&gt;&lt;DisplayText&gt;[110]&lt;/DisplayText&gt;&lt;record&gt;&lt;rec-number&gt;3&lt;/rec-number&gt;&lt;foreign-keys&gt;&lt;key app="EN" db-id="0w9v9svps5rrx7ev2th5p59ot5ds2dzvz2vp" timestamp="1482611786"&gt;3&lt;/key&gt;&lt;/foreign-keys&gt;&lt;ref-type name="Journal Article"&gt;17&lt;/ref-type&gt;&lt;contributors&gt;&lt;authors&gt;&lt;author&gt;Otagawa, T.&lt;/author&gt;&lt;author&gt;Stetter, J. R.&lt;/author&gt;&lt;author&gt;Zaromb, S.&lt;/author&gt;&lt;/authors&gt;&lt;/contributors&gt;&lt;auth-address&gt;Argonne Natl Lab,Div Energy &amp;amp; Environm,9700 S Cass Ave,Argonne,Il 60439&lt;/auth-address&gt;&lt;titles&gt;&lt;title&gt;Portable Liquid Chromatograph for Analysis of Primary Aromatic-Amines in Coal-Derived Materials&lt;/title&gt;&lt;secondary-title&gt;Journal of Chromatography&lt;/secondary-title&gt;&lt;alt-title&gt;J Chromatogr&lt;/alt-title&gt;&lt;/titles&gt;&lt;periodical&gt;&lt;full-title&gt;Journal of Chromatography&lt;/full-title&gt;&lt;abbr-1&gt;J. Chromatogr.&lt;/abbr-1&gt;&lt;abbr-2&gt;J Chromatogr&lt;/abbr-2&gt;&lt;/periodical&gt;&lt;alt-periodical&gt;&lt;full-title&gt;Journal of Chromatography&lt;/full-title&gt;&lt;abbr-1&gt;J. Chromatogr.&lt;/abbr-1&gt;&lt;abbr-2&gt;J Chromatogr&lt;/abbr-2&gt;&lt;/alt-periodical&gt;&lt;pages&gt;252-259&lt;/pages&gt;&lt;volume&gt;360&lt;/volume&gt;&lt;number&gt;1&lt;/number&gt;&lt;dates&gt;&lt;year&gt;1986&lt;/year&gt;&lt;pub-dates&gt;&lt;date&gt;Jun 6&lt;/date&gt;&lt;/pub-dates&gt;&lt;/dates&gt;&lt;isbn&gt;0021-9673&lt;/isbn&gt;&lt;accession-num&gt;WOS:A1986C950300026&lt;/accession-num&gt;&lt;urls&gt;&lt;related-urls&gt;&lt;url&gt;&amp;lt;Go to ISI&amp;gt;://WOS:A1986C950300026&lt;/url&gt;&lt;/related-urls&gt;&lt;/urls&gt;&lt;electronic-resource-num&gt;Doi 10.1016/S0021-9673(00)91671-6&lt;/electronic-resource-num&gt;&lt;language&gt;English&lt;/language&gt;&lt;/record&gt;&lt;/Cite&gt;&lt;/EndNote&gt;</w:instrText>
      </w:r>
      <w:r w:rsidRPr="00FA4991">
        <w:rPr>
          <w:rFonts w:eastAsia="Calibri" w:cs="Times New Roman"/>
          <w:color w:val="auto"/>
        </w:rPr>
        <w:fldChar w:fldCharType="separate"/>
      </w:r>
      <w:r w:rsidRPr="00FA4991">
        <w:rPr>
          <w:rFonts w:eastAsia="Calibri" w:cs="Times New Roman"/>
          <w:noProof/>
          <w:color w:val="auto"/>
        </w:rPr>
        <w:t>[110]</w:t>
      </w:r>
      <w:r w:rsidRPr="00FA4991">
        <w:rPr>
          <w:rFonts w:eastAsia="Calibri" w:cs="Times New Roman"/>
          <w:color w:val="auto"/>
        </w:rPr>
        <w:fldChar w:fldCharType="end"/>
      </w:r>
      <w:r w:rsidRPr="00FA4991">
        <w:rPr>
          <w:rFonts w:eastAsia="Calibri" w:cs="Times New Roman"/>
          <w:color w:val="auto"/>
        </w:rPr>
        <w:t xml:space="preserve">. Since this early work, many other portable systems have been developed, but each lacking key features making its commercialization difficult </w:t>
      </w:r>
      <w:r w:rsidRPr="00FA4991">
        <w:rPr>
          <w:rFonts w:eastAsia="Calibri" w:cs="Times New Roman"/>
          <w:color w:val="auto"/>
        </w:rPr>
        <w:fldChar w:fldCharType="begin">
          <w:fldData xml:space="preserve">PEVuZE5vdGU+PENpdGU+PEF1dGhvcj5OYXphcmlvPC9BdXRob3I+PFllYXI+MjAxNTwvWWVhcj48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PEVuZE5vdGU+PENpdGU+PEF1dGhvcj5OYXphcmlvPC9BdXRob3I+PFllYXI+MjAxNTwvWWVhcj48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[111]</w:t>
      </w:r>
      <w:r w:rsidRPr="00FA4991">
        <w:rPr>
          <w:rFonts w:eastAsia="Calibri" w:cs="Times New Roman"/>
          <w:color w:val="auto"/>
        </w:rPr>
        <w:fldChar w:fldCharType="end"/>
      </w:r>
      <w:r w:rsidRPr="00FA4991">
        <w:rPr>
          <w:rFonts w:eastAsia="Calibri" w:cs="Times New Roman"/>
          <w:color w:val="auto"/>
        </w:rPr>
        <w:t>. In order to develop a miniaturized HPLC with little sample preparation, it needs to be able to separate a complex sample efficiently and quickly; thus a gradient elution is highly desired.</w:t>
      </w:r>
    </w:p>
    <w:p w14:paraId="324A0696"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Capillary and on-chip columns have allowed for nanoflow and low-volume separations. This leads to the elimination of large amounts of organic waste as well as low volumes of sample and solvents needed to perform the separation </w:t>
      </w:r>
      <w:r w:rsidRPr="00FA4991">
        <w:rPr>
          <w:rFonts w:eastAsia="Calibri" w:cs="Times New Roman"/>
          <w:color w:val="auto"/>
        </w:rPr>
        <w:fldChar w:fldCharType="begin">
          <w:fldData xml:space="preserve">PEVuZE5vdGU+PENpdGU+PEF1dGhvcj5OYXphcmlvPC9BdXRob3I+PFllYXI+MjAxNTwvWWVhcj48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PEVuZE5vdGU+PENpdGU+PEF1dGhvcj5OYXphcmlvPC9BdXRob3I+PFllYXI+MjAxNTwvWWVhcj48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[34, 111, 112]</w:t>
      </w:r>
      <w:r w:rsidRPr="00FA4991">
        <w:rPr>
          <w:rFonts w:eastAsia="Calibri" w:cs="Times New Roman"/>
          <w:color w:val="auto"/>
        </w:rPr>
        <w:fldChar w:fldCharType="end"/>
      </w:r>
      <w:r w:rsidRPr="00FA4991">
        <w:rPr>
          <w:rFonts w:eastAsia="Calibri" w:cs="Times New Roman"/>
          <w:color w:val="auto"/>
        </w:rPr>
        <w:t xml:space="preserve">. Electroosmotic pumps (EOPs) allow one to reduce pump size while still permitting for high-pressure separations. EOPs couple well with capillary system and have been widely studied throughout our lab. In recent years, breakthroughs in electrochemistry, lab-on-chip, as well as valve and pump design have allowed for miniaturized gradient systems to be developed at a faster rate. Sharma et al. is one group that has published “hand-portable” LC systems (gradient and isocratic) that utilizes cutting edge pump and valve design </w:t>
      </w:r>
      <w:r w:rsidRPr="00FA4991">
        <w:rPr>
          <w:rFonts w:eastAsia="Calibri" w:cs="Times New Roman"/>
          <w:color w:val="auto"/>
        </w:rPr>
        <w:fldChar w:fldCharType="begin">
          <w:fldData xml:space="preserve">PEVuZE5vdGU+PENpdGU+PEF1dGhvcj5TaGFybWE8L0F1dGhvcj48WWVhcj4yMDE1PC9ZZWFyPjxS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</w:fldData>
        </w:fldChar>
      </w:r>
      <w:r w:rsidRPr="00FA4991">
        <w:rPr>
          <w:rFonts w:eastAsia="Calibri" w:cs="Times New Roman"/>
          <w:color w:val="auto"/>
        </w:rPr>
        <w:instrText xml:space="preserve"> ADDIN EN.CITE </w:instrText>
      </w:r>
      <w:r w:rsidRPr="00FA4991">
        <w:rPr>
          <w:rFonts w:eastAsia="Calibri" w:cs="Times New Roman"/>
          <w:color w:val="auto"/>
        </w:rPr>
        <w:fldChar w:fldCharType="begin">
          <w:fldData xml:space="preserve">PEVuZE5vdGU+PENpdGU+PEF1dGhvcj5TaGFybWE8L0F1dGhvcj48WWVhcj4yMDE1PC9ZZWFyPjxS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</w:fldData>
        </w:fldChar>
      </w:r>
      <w:r w:rsidRPr="00FA4991">
        <w:rPr>
          <w:rFonts w:eastAsia="Calibri" w:cs="Times New Roman"/>
          <w:color w:val="auto"/>
        </w:rPr>
        <w:instrText xml:space="preserve"> ADDIN EN.CITE.DATA </w:instrText>
      </w:r>
      <w:r w:rsidRPr="00FA4991">
        <w:rPr>
          <w:rFonts w:eastAsia="Calibri" w:cs="Times New Roman"/>
          <w:color w:val="auto"/>
        </w:rPr>
      </w:r>
      <w:r w:rsidRPr="00FA4991">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Pr="00FA4991">
        <w:rPr>
          <w:rFonts w:eastAsia="Calibri" w:cs="Times New Roman"/>
          <w:noProof/>
          <w:color w:val="auto"/>
        </w:rPr>
        <w:t>[92, 93, 113]</w:t>
      </w:r>
      <w:r w:rsidRPr="00FA4991">
        <w:rPr>
          <w:rFonts w:eastAsia="Calibri" w:cs="Times New Roman"/>
          <w:color w:val="auto"/>
        </w:rPr>
        <w:fldChar w:fldCharType="end"/>
      </w:r>
      <w:r w:rsidRPr="00FA4991">
        <w:rPr>
          <w:rFonts w:eastAsia="Calibri" w:cs="Times New Roman"/>
          <w:color w:val="auto"/>
        </w:rPr>
        <w:t xml:space="preserve">. Their system is battery operated, but it is limited to a </w:t>
      </w:r>
      <w:r w:rsidRPr="00FA4991">
        <w:rPr>
          <w:rFonts w:eastAsia="Calibri" w:cs="Times New Roman"/>
          <w:color w:val="auto"/>
        </w:rPr>
        <w:lastRenderedPageBreak/>
        <w:t xml:space="preserve">gradient of 60 </w:t>
      </w:r>
      <w:r w:rsidRPr="00FA4991">
        <w:rPr>
          <w:rFonts w:eastAsia="Calibri" w:cs="Times New Roman"/>
          <w:color w:val="auto"/>
        </w:rPr>
        <w:sym w:font="Symbol" w:char="F06D"/>
      </w:r>
      <w:r w:rsidRPr="00FA4991">
        <w:rPr>
          <w:rFonts w:eastAsia="Calibri" w:cs="Times New Roman"/>
          <w:color w:val="auto"/>
        </w:rPr>
        <w:t xml:space="preserve">L and its robustness and versatility are not yet fully tested. </w:t>
      </w:r>
    </w:p>
    <w:p w14:paraId="5CEB693B" w14:textId="6E1B0C1B"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In this work, a novel approach to a low-cost HPLC cartridge is presented. This capillary-based cartridge incorporates the use of EOPs to drive its separation. Through stacking of pumps we have been able to generate pressures upwards of 1200 bar and flow rates in the microliter range </w:t>
      </w:r>
      <w:r w:rsidRPr="00FA4991">
        <w:rPr>
          <w:rFonts w:eastAsia="Calibri" w:cs="Times New Roman"/>
          <w:color w:val="auto"/>
        </w:rPr>
        <w:fldChar w:fldCharType="begin">
          <w:fldData xml:space="preserve">PEVuZE5vdGU+PENpdGU+PEF1dGhvcj5HdTwvQXV0aG9yPjxZZWFyPjIwMTI8L1llYXI+PFJlY051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</w:fldData>
        </w:fldChar>
      </w:r>
      <w:r w:rsidR="00A1022C">
        <w:rPr>
          <w:rFonts w:eastAsia="Calibri" w:cs="Times New Roman"/>
          <w:color w:val="auto"/>
        </w:rPr>
        <w:instrText xml:space="preserve"> ADDIN EN.CITE </w:instrText>
      </w:r>
      <w:r w:rsidR="00A1022C">
        <w:rPr>
          <w:rFonts w:eastAsia="Calibri" w:cs="Times New Roman"/>
          <w:color w:val="auto"/>
        </w:rPr>
        <w:fldChar w:fldCharType="begin">
          <w:fldData xml:space="preserve">PEVuZE5vdGU+PENpdGU+PEF1dGhvcj5HdTwvQXV0aG9yPjxZZWFyPjIwMTI8L1llYXI+PFJlY051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</w:fldData>
        </w:fldChar>
      </w:r>
      <w:r w:rsidR="00A1022C">
        <w:rPr>
          <w:rFonts w:eastAsia="Calibri" w:cs="Times New Roman"/>
          <w:color w:val="auto"/>
        </w:rPr>
        <w:instrText xml:space="preserve"> ADDIN EN.CITE.DATA </w:instrText>
      </w:r>
      <w:r w:rsidR="00A1022C">
        <w:rPr>
          <w:rFonts w:eastAsia="Calibri" w:cs="Times New Roman"/>
          <w:color w:val="auto"/>
        </w:rPr>
      </w:r>
      <w:r w:rsidR="00A1022C">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00A1022C">
        <w:rPr>
          <w:rFonts w:eastAsia="Calibri" w:cs="Times New Roman"/>
          <w:noProof/>
          <w:color w:val="auto"/>
        </w:rPr>
        <w:t>[114, 115]</w:t>
      </w:r>
      <w:r w:rsidRPr="00FA4991">
        <w:rPr>
          <w:rFonts w:eastAsia="Calibri" w:cs="Times New Roman"/>
          <w:color w:val="auto"/>
        </w:rPr>
        <w:fldChar w:fldCharType="end"/>
      </w:r>
      <w:r w:rsidRPr="00FA4991">
        <w:rPr>
          <w:rFonts w:eastAsia="Calibri" w:cs="Times New Roman"/>
          <w:color w:val="auto"/>
        </w:rPr>
        <w:t xml:space="preserve">; enabling packed column separation to take place. This cartridge utilizes a series of valves, a custom-built high-voltage power supply (HVPS), two EOP units with a custom built manifold, and a packed capillary column. The cartridge was controlled and powered by a computer via a USB port and data acquisition card (DAQ), while data was also collected and processed via the same DAQ and computer. The total weight of the cartridge is around 3 kg making it one of the lightest systems capable of gradient elution developed to date. </w:t>
      </w:r>
    </w:p>
    <w:p w14:paraId="0D060916" w14:textId="11B1500C" w:rsidR="00387BE2" w:rsidRPr="00387BE2" w:rsidRDefault="00FA4991" w:rsidP="004E181E">
      <w:pPr>
        <w:spacing w:line="480" w:lineRule="auto"/>
        <w:ind w:firstLine="720"/>
        <w:jc w:val="both"/>
        <w:rPr>
          <w:rFonts w:eastAsia="Calibri" w:cs="Times New Roman"/>
          <w:color w:val="auto"/>
        </w:rPr>
      </w:pPr>
      <w:r w:rsidRPr="00FA4991">
        <w:rPr>
          <w:rFonts w:eastAsia="Calibri" w:cs="Times New Roman"/>
          <w:color w:val="auto"/>
        </w:rPr>
        <w:t xml:space="preserve">The cartridge can be coupled with a variety of detectors such as absorbance and fluorescence detectors </w:t>
      </w:r>
      <w:r w:rsidRPr="00FA4991">
        <w:rPr>
          <w:rFonts w:eastAsia="Calibri" w:cs="Times New Roman"/>
          <w:color w:val="auto"/>
        </w:rPr>
        <w:fldChar w:fldCharType="begin">
          <w:fldData xml:space="preserve">PEVuZE5vdGU+PENpdGU+PEF1dGhvcj5TaGFybWE8L0F1dGhvcj48WWVhcj4yMDE1PC9ZZWFyPjxS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</w:fldData>
        </w:fldChar>
      </w:r>
      <w:r w:rsidR="00A1022C">
        <w:rPr>
          <w:rFonts w:eastAsia="Calibri" w:cs="Times New Roman"/>
          <w:color w:val="auto"/>
        </w:rPr>
        <w:instrText xml:space="preserve"> ADDIN EN.CITE </w:instrText>
      </w:r>
      <w:r w:rsidR="00A1022C">
        <w:rPr>
          <w:rFonts w:eastAsia="Calibri" w:cs="Times New Roman"/>
          <w:color w:val="auto"/>
        </w:rPr>
        <w:fldChar w:fldCharType="begin">
          <w:fldData xml:space="preserve">PEVuZE5vdGU+PENpdGU+PEF1dGhvcj5TaGFybWE8L0F1dGhvcj48WWVhcj4yMDE1PC9ZZWFyPjxS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</w:fldData>
        </w:fldChar>
      </w:r>
      <w:r w:rsidR="00A1022C">
        <w:rPr>
          <w:rFonts w:eastAsia="Calibri" w:cs="Times New Roman"/>
          <w:color w:val="auto"/>
        </w:rPr>
        <w:instrText xml:space="preserve"> ADDIN EN.CITE.DATA </w:instrText>
      </w:r>
      <w:r w:rsidR="00A1022C">
        <w:rPr>
          <w:rFonts w:eastAsia="Calibri" w:cs="Times New Roman"/>
          <w:color w:val="auto"/>
        </w:rPr>
      </w:r>
      <w:r w:rsidR="00A1022C">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00A1022C">
        <w:rPr>
          <w:rFonts w:eastAsia="Calibri" w:cs="Times New Roman"/>
          <w:noProof/>
          <w:color w:val="auto"/>
        </w:rPr>
        <w:t>[77, 116-118]</w:t>
      </w:r>
      <w:r w:rsidRPr="00FA4991">
        <w:rPr>
          <w:rFonts w:eastAsia="Calibri" w:cs="Times New Roman"/>
          <w:color w:val="auto"/>
        </w:rPr>
        <w:fldChar w:fldCharType="end"/>
      </w:r>
      <w:r w:rsidRPr="00FA4991">
        <w:rPr>
          <w:rFonts w:eastAsia="Calibri" w:cs="Times New Roman"/>
          <w:color w:val="auto"/>
        </w:rPr>
        <w:t xml:space="preserve">. For small inorganic and organic ionic compounds, a conductivity detector would also be an appropriate choice due to its compact size.  Here we demonstrate the feasibility of coupling the cartridge with two of the most common utilized detectors (an UV absorbance detector and a mass spectrometer) for protein/peptide analyses. </w:t>
      </w:r>
    </w:p>
    <w:p w14:paraId="3479B003" w14:textId="3B9758C7" w:rsidR="00FA4991" w:rsidRPr="00387BE2" w:rsidRDefault="00FA4991" w:rsidP="00387BE2">
      <w:pPr>
        <w:tabs>
          <w:tab w:val="left" w:pos="1161"/>
        </w:tabs>
        <w:spacing w:line="600" w:lineRule="auto"/>
        <w:jc w:val="center"/>
        <w:outlineLvl w:val="6"/>
        <w:rPr>
          <w:rFonts w:eastAsia="Times New Roman" w:cs="Times New Roman"/>
          <w:color w:val="auto"/>
        </w:rPr>
      </w:pPr>
      <w:bookmarkStart w:id="13" w:name="_TOC_250022"/>
      <w:r w:rsidRPr="00FA4991">
        <w:rPr>
          <w:rFonts w:eastAsia="Times New Roman" w:cs="Times New Roman"/>
          <w:b/>
          <w:bCs/>
          <w:color w:val="auto"/>
          <w:spacing w:val="-1"/>
        </w:rPr>
        <w:t>Experimental</w:t>
      </w:r>
      <w:r w:rsidRPr="00FA4991">
        <w:rPr>
          <w:rFonts w:eastAsia="Times New Roman" w:cs="Times New Roman"/>
          <w:b/>
          <w:bCs/>
          <w:color w:val="auto"/>
        </w:rPr>
        <w:t xml:space="preserve"> </w:t>
      </w:r>
      <w:r w:rsidRPr="00FA4991">
        <w:rPr>
          <w:rFonts w:eastAsia="Times New Roman" w:cs="Times New Roman"/>
          <w:b/>
          <w:bCs/>
          <w:color w:val="auto"/>
          <w:spacing w:val="-1"/>
        </w:rPr>
        <w:t>section</w:t>
      </w:r>
      <w:bookmarkEnd w:id="13"/>
    </w:p>
    <w:p w14:paraId="3F97ECDD" w14:textId="75D320F5" w:rsidR="00FA4991" w:rsidRPr="004E181E" w:rsidRDefault="00FA4991" w:rsidP="004E181E">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Chemicals</w:t>
      </w:r>
      <w:r w:rsidRPr="00FA4991">
        <w:rPr>
          <w:rFonts w:eastAsia="Times New Roman" w:cs="Times New Roman"/>
          <w:i/>
          <w:color w:val="auto"/>
        </w:rPr>
        <w:t xml:space="preserve"> and </w:t>
      </w:r>
      <w:r w:rsidRPr="00FA4991">
        <w:rPr>
          <w:rFonts w:eastAsia="Times New Roman" w:cs="Times New Roman"/>
          <w:i/>
          <w:color w:val="auto"/>
          <w:spacing w:val="-1"/>
        </w:rPr>
        <w:t>materials</w:t>
      </w:r>
    </w:p>
    <w:p w14:paraId="2C5CE236" w14:textId="05AD540C" w:rsidR="00FA4991" w:rsidRPr="00387BE2" w:rsidRDefault="00FA4991" w:rsidP="004E181E">
      <w:pPr>
        <w:spacing w:line="480" w:lineRule="auto"/>
        <w:ind w:firstLine="720"/>
        <w:jc w:val="both"/>
        <w:rPr>
          <w:rFonts w:eastAsia="Times New Roman" w:cs="Times New Roman"/>
          <w:color w:val="auto"/>
        </w:rPr>
      </w:pPr>
      <w:r w:rsidRPr="00FA4991">
        <w:rPr>
          <w:rFonts w:eastAsia="Calibri" w:cs="Times New Roman"/>
          <w:color w:val="auto"/>
          <w:spacing w:val="-2"/>
        </w:rPr>
        <w:t>Eth</w:t>
      </w:r>
      <w:r w:rsidRPr="00FA4991">
        <w:rPr>
          <w:rFonts w:eastAsia="Calibri" w:cs="Times New Roman"/>
          <w:color w:val="auto"/>
          <w:spacing w:val="-3"/>
        </w:rPr>
        <w:t>y</w:t>
      </w:r>
      <w:r w:rsidRPr="00FA4991">
        <w:rPr>
          <w:rFonts w:eastAsia="Calibri" w:cs="Times New Roman"/>
          <w:color w:val="auto"/>
          <w:spacing w:val="-2"/>
        </w:rPr>
        <w:t>lene</w:t>
      </w:r>
      <w:r w:rsidRPr="00FA4991">
        <w:rPr>
          <w:rFonts w:eastAsia="Calibri" w:cs="Times New Roman"/>
          <w:color w:val="auto"/>
          <w:spacing w:val="27"/>
        </w:rPr>
        <w:t xml:space="preserve"> </w:t>
      </w:r>
      <w:r w:rsidRPr="00FA4991">
        <w:rPr>
          <w:rFonts w:eastAsia="Calibri" w:cs="Times New Roman"/>
          <w:color w:val="auto"/>
          <w:spacing w:val="-2"/>
        </w:rPr>
        <w:t>glycol</w:t>
      </w:r>
      <w:r w:rsidRPr="00FA4991">
        <w:rPr>
          <w:rFonts w:eastAsia="Calibri" w:cs="Times New Roman"/>
          <w:color w:val="auto"/>
          <w:spacing w:val="28"/>
        </w:rPr>
        <w:t xml:space="preserve"> </w:t>
      </w:r>
      <w:r w:rsidRPr="00FA4991">
        <w:rPr>
          <w:rFonts w:eastAsia="Calibri" w:cs="Times New Roman"/>
          <w:color w:val="auto"/>
          <w:spacing w:val="-1"/>
        </w:rPr>
        <w:t>dimethacrylate</w:t>
      </w:r>
      <w:r w:rsidRPr="00FA4991">
        <w:rPr>
          <w:rFonts w:eastAsia="Calibri" w:cs="Times New Roman"/>
          <w:color w:val="auto"/>
          <w:spacing w:val="26"/>
        </w:rPr>
        <w:t xml:space="preserve"> </w:t>
      </w:r>
      <w:r w:rsidRPr="00FA4991">
        <w:rPr>
          <w:rFonts w:eastAsia="Calibri" w:cs="Times New Roman"/>
          <w:color w:val="auto"/>
        </w:rPr>
        <w:t>(EDMA,</w:t>
      </w:r>
      <w:r w:rsidRPr="00FA4991">
        <w:rPr>
          <w:rFonts w:eastAsia="Calibri" w:cs="Times New Roman"/>
          <w:color w:val="auto"/>
          <w:spacing w:val="28"/>
        </w:rPr>
        <w:t xml:space="preserve"> </w:t>
      </w:r>
      <w:r w:rsidRPr="00FA4991">
        <w:rPr>
          <w:rFonts w:eastAsia="Calibri" w:cs="Times New Roman"/>
          <w:color w:val="auto"/>
        </w:rPr>
        <w:t>98%</w:t>
      </w:r>
      <w:r w:rsidRPr="00FA4991">
        <w:rPr>
          <w:rFonts w:eastAsia="Calibri" w:cs="Times New Roman"/>
          <w:color w:val="auto"/>
          <w:spacing w:val="28"/>
        </w:rPr>
        <w:t xml:space="preserve"> </w:t>
      </w:r>
      <w:r w:rsidRPr="00FA4991">
        <w:rPr>
          <w:rFonts w:eastAsia="Calibri" w:cs="Times New Roman"/>
          <w:color w:val="auto"/>
          <w:spacing w:val="-2"/>
        </w:rPr>
        <w:t>w/w</w:t>
      </w:r>
      <w:r w:rsidRPr="00FA4991">
        <w:rPr>
          <w:rFonts w:eastAsia="Calibri" w:cs="Times New Roman"/>
          <w:color w:val="auto"/>
          <w:spacing w:val="-3"/>
        </w:rPr>
        <w:t>,</w:t>
      </w:r>
      <w:r w:rsidRPr="00FA4991">
        <w:rPr>
          <w:rFonts w:eastAsia="Calibri" w:cs="Times New Roman"/>
          <w:color w:val="auto"/>
          <w:spacing w:val="28"/>
        </w:rPr>
        <w:t xml:space="preserve"> </w:t>
      </w:r>
      <w:r w:rsidRPr="00FA4991">
        <w:rPr>
          <w:rFonts w:eastAsia="Calibri" w:cs="Times New Roman"/>
          <w:color w:val="auto"/>
          <w:spacing w:val="-1"/>
        </w:rPr>
        <w:t>hereinafter</w:t>
      </w:r>
      <w:r w:rsidRPr="00FA4991">
        <w:rPr>
          <w:rFonts w:eastAsia="Calibri" w:cs="Times New Roman"/>
          <w:color w:val="auto"/>
        </w:rPr>
        <w:t xml:space="preserve"> </w:t>
      </w:r>
      <w:r w:rsidRPr="00FA4991">
        <w:rPr>
          <w:rFonts w:eastAsia="Calibri" w:cs="Times New Roman"/>
          <w:color w:val="auto"/>
          <w:spacing w:val="-2"/>
        </w:rPr>
        <w:t>“%”</w:t>
      </w:r>
      <w:r w:rsidRPr="00FA4991">
        <w:rPr>
          <w:rFonts w:eastAsia="Calibri" w:cs="Times New Roman"/>
          <w:color w:val="auto"/>
          <w:spacing w:val="30"/>
        </w:rPr>
        <w:t xml:space="preserve"> </w:t>
      </w:r>
      <w:r w:rsidRPr="00FA4991">
        <w:rPr>
          <w:rFonts w:eastAsia="Calibri" w:cs="Times New Roman"/>
          <w:color w:val="auto"/>
          <w:spacing w:val="-1"/>
        </w:rPr>
        <w:t>indicates</w:t>
      </w:r>
      <w:r w:rsidRPr="00FA4991">
        <w:rPr>
          <w:rFonts w:eastAsia="Calibri" w:cs="Times New Roman"/>
          <w:color w:val="auto"/>
          <w:spacing w:val="31"/>
        </w:rPr>
        <w:t xml:space="preserve"> </w:t>
      </w:r>
      <w:r w:rsidRPr="00FA4991">
        <w:rPr>
          <w:rFonts w:eastAsia="Calibri" w:cs="Times New Roman"/>
          <w:color w:val="auto"/>
          <w:spacing w:val="-2"/>
        </w:rPr>
        <w:t>“%</w:t>
      </w:r>
      <w:r w:rsidRPr="00FA4991">
        <w:rPr>
          <w:rFonts w:eastAsia="Calibri" w:cs="Times New Roman"/>
          <w:color w:val="auto"/>
          <w:spacing w:val="32"/>
        </w:rPr>
        <w:t xml:space="preserve"> </w:t>
      </w:r>
      <w:r w:rsidRPr="00FA4991">
        <w:rPr>
          <w:rFonts w:eastAsia="Calibri" w:cs="Times New Roman"/>
          <w:color w:val="auto"/>
          <w:spacing w:val="-1"/>
        </w:rPr>
        <w:t>w/w</w:t>
      </w:r>
      <w:r w:rsidRPr="00FA4991">
        <w:rPr>
          <w:rFonts w:eastAsia="Calibri" w:cs="Times New Roman"/>
          <w:color w:val="auto"/>
          <w:spacing w:val="-2"/>
        </w:rPr>
        <w:t>”</w:t>
      </w:r>
      <w:r w:rsidRPr="00FA4991">
        <w:rPr>
          <w:rFonts w:eastAsia="Calibri" w:cs="Times New Roman"/>
          <w:color w:val="auto"/>
          <w:spacing w:val="30"/>
        </w:rPr>
        <w:t xml:space="preserve"> </w:t>
      </w:r>
      <w:r w:rsidRPr="00FA4991">
        <w:rPr>
          <w:rFonts w:eastAsia="Calibri" w:cs="Times New Roman"/>
          <w:color w:val="auto"/>
        </w:rPr>
        <w:t>unless</w:t>
      </w:r>
      <w:r w:rsidRPr="00FA4991">
        <w:rPr>
          <w:rFonts w:eastAsia="Calibri" w:cs="Times New Roman"/>
          <w:color w:val="auto"/>
          <w:spacing w:val="32"/>
        </w:rPr>
        <w:t xml:space="preserve"> </w:t>
      </w:r>
      <w:r w:rsidRPr="00FA4991">
        <w:rPr>
          <w:rFonts w:eastAsia="Calibri" w:cs="Times New Roman"/>
          <w:color w:val="auto"/>
          <w:spacing w:val="-1"/>
        </w:rPr>
        <w:t>otherwise</w:t>
      </w:r>
      <w:r w:rsidRPr="00FA4991">
        <w:rPr>
          <w:rFonts w:eastAsia="Calibri" w:cs="Times New Roman"/>
          <w:color w:val="auto"/>
          <w:spacing w:val="30"/>
        </w:rPr>
        <w:t xml:space="preserve"> </w:t>
      </w:r>
      <w:r w:rsidRPr="00FA4991">
        <w:rPr>
          <w:rFonts w:eastAsia="Calibri" w:cs="Times New Roman"/>
          <w:color w:val="auto"/>
          <w:spacing w:val="-1"/>
        </w:rPr>
        <w:t>stated)</w:t>
      </w:r>
      <w:r w:rsidRPr="00FA4991">
        <w:rPr>
          <w:rFonts w:eastAsia="Calibri" w:cs="Times New Roman"/>
          <w:color w:val="auto"/>
          <w:spacing w:val="32"/>
        </w:rPr>
        <w:t xml:space="preserve"> </w:t>
      </w:r>
      <w:r w:rsidRPr="00FA4991">
        <w:rPr>
          <w:rFonts w:eastAsia="Calibri" w:cs="Times New Roman"/>
          <w:color w:val="auto"/>
        </w:rPr>
        <w:t>and</w:t>
      </w:r>
      <w:r w:rsidRPr="00FA4991">
        <w:rPr>
          <w:rFonts w:eastAsia="Calibri" w:cs="Times New Roman"/>
          <w:color w:val="auto"/>
          <w:spacing w:val="31"/>
        </w:rPr>
        <w:t xml:space="preserve"> </w:t>
      </w:r>
      <w:r w:rsidRPr="00FA4991">
        <w:rPr>
          <w:rFonts w:eastAsia="Calibri" w:cs="Times New Roman"/>
          <w:color w:val="auto"/>
          <w:spacing w:val="-1"/>
        </w:rPr>
        <w:t>butyl</w:t>
      </w:r>
      <w:r w:rsidRPr="00FA4991">
        <w:rPr>
          <w:rFonts w:eastAsia="Calibri" w:cs="Times New Roman"/>
          <w:color w:val="auto"/>
          <w:spacing w:val="30"/>
        </w:rPr>
        <w:t xml:space="preserve"> </w:t>
      </w:r>
      <w:r w:rsidRPr="00FA4991">
        <w:rPr>
          <w:rFonts w:eastAsia="Calibri" w:cs="Times New Roman"/>
          <w:color w:val="auto"/>
        </w:rPr>
        <w:t>methac</w:t>
      </w:r>
      <w:r w:rsidRPr="00FA4991">
        <w:rPr>
          <w:rFonts w:eastAsia="Calibri" w:cs="Times New Roman"/>
          <w:color w:val="auto"/>
          <w:spacing w:val="-1"/>
        </w:rPr>
        <w:t>rylate</w:t>
      </w:r>
      <w:r w:rsidRPr="00FA4991">
        <w:rPr>
          <w:rFonts w:eastAsia="Calibri" w:cs="Times New Roman"/>
          <w:color w:val="auto"/>
          <w:spacing w:val="23"/>
        </w:rPr>
        <w:t xml:space="preserve"> </w:t>
      </w:r>
      <w:r w:rsidRPr="00FA4991">
        <w:rPr>
          <w:rFonts w:eastAsia="Calibri" w:cs="Times New Roman"/>
          <w:color w:val="auto"/>
        </w:rPr>
        <w:t>(BMA)</w:t>
      </w:r>
      <w:r w:rsidRPr="00FA4991">
        <w:rPr>
          <w:rFonts w:eastAsia="Calibri" w:cs="Times New Roman"/>
          <w:color w:val="auto"/>
          <w:spacing w:val="24"/>
        </w:rPr>
        <w:t xml:space="preserve"> </w:t>
      </w:r>
      <w:r w:rsidRPr="00FA4991">
        <w:rPr>
          <w:rFonts w:eastAsia="Calibri" w:cs="Times New Roman"/>
          <w:color w:val="auto"/>
          <w:spacing w:val="-1"/>
        </w:rPr>
        <w:t>were</w:t>
      </w:r>
      <w:r w:rsidRPr="00FA4991">
        <w:rPr>
          <w:rFonts w:eastAsia="Calibri" w:cs="Times New Roman"/>
          <w:color w:val="auto"/>
          <w:spacing w:val="25"/>
        </w:rPr>
        <w:t xml:space="preserve"> </w:t>
      </w:r>
      <w:r w:rsidRPr="00FA4991">
        <w:rPr>
          <w:rFonts w:eastAsia="Calibri" w:cs="Times New Roman"/>
          <w:color w:val="auto"/>
          <w:spacing w:val="-1"/>
        </w:rPr>
        <w:t>purchased</w:t>
      </w:r>
      <w:r w:rsidRPr="00FA4991">
        <w:rPr>
          <w:rFonts w:eastAsia="Calibri" w:cs="Times New Roman"/>
          <w:color w:val="auto"/>
          <w:spacing w:val="24"/>
        </w:rPr>
        <w:t xml:space="preserve"> </w:t>
      </w:r>
      <w:r w:rsidRPr="00FA4991">
        <w:rPr>
          <w:rFonts w:eastAsia="Calibri" w:cs="Times New Roman"/>
          <w:color w:val="auto"/>
        </w:rPr>
        <w:t>from</w:t>
      </w:r>
      <w:r w:rsidRPr="00FA4991">
        <w:rPr>
          <w:rFonts w:eastAsia="Calibri" w:cs="Times New Roman"/>
          <w:color w:val="auto"/>
          <w:spacing w:val="23"/>
        </w:rPr>
        <w:t xml:space="preserve"> </w:t>
      </w:r>
      <w:r w:rsidRPr="00FA4991">
        <w:rPr>
          <w:rFonts w:eastAsia="Calibri" w:cs="Times New Roman"/>
          <w:color w:val="auto"/>
        </w:rPr>
        <w:t>Alfa</w:t>
      </w:r>
      <w:r w:rsidRPr="00FA4991">
        <w:rPr>
          <w:rFonts w:eastAsia="Calibri" w:cs="Times New Roman"/>
          <w:color w:val="auto"/>
          <w:spacing w:val="25"/>
        </w:rPr>
        <w:t xml:space="preserve"> </w:t>
      </w:r>
      <w:r w:rsidRPr="00FA4991">
        <w:rPr>
          <w:rFonts w:eastAsia="Calibri" w:cs="Times New Roman"/>
          <w:color w:val="auto"/>
          <w:spacing w:val="-2"/>
        </w:rPr>
        <w:t>Ae</w:t>
      </w:r>
      <w:r w:rsidRPr="00FA4991">
        <w:rPr>
          <w:rFonts w:eastAsia="Calibri" w:cs="Times New Roman"/>
          <w:color w:val="auto"/>
          <w:spacing w:val="-1"/>
        </w:rPr>
        <w:t>sar</w:t>
      </w:r>
      <w:r w:rsidRPr="00FA4991">
        <w:rPr>
          <w:rFonts w:eastAsia="Calibri" w:cs="Times New Roman"/>
          <w:color w:val="auto"/>
          <w:spacing w:val="25"/>
        </w:rPr>
        <w:t xml:space="preserve"> </w:t>
      </w:r>
      <w:r w:rsidRPr="00FA4991">
        <w:rPr>
          <w:rFonts w:eastAsia="Calibri" w:cs="Times New Roman"/>
          <w:color w:val="auto"/>
          <w:spacing w:val="-2"/>
        </w:rPr>
        <w:t>(Ward</w:t>
      </w:r>
      <w:r w:rsidRPr="00FA4991">
        <w:rPr>
          <w:rFonts w:eastAsia="Calibri" w:cs="Times New Roman"/>
          <w:color w:val="auto"/>
          <w:spacing w:val="23"/>
        </w:rPr>
        <w:t xml:space="preserve"> </w:t>
      </w:r>
      <w:r w:rsidRPr="00FA4991">
        <w:rPr>
          <w:rFonts w:eastAsia="Calibri" w:cs="Times New Roman"/>
          <w:color w:val="auto"/>
        </w:rPr>
        <w:t>Hill,</w:t>
      </w:r>
      <w:r w:rsidRPr="00FA4991">
        <w:rPr>
          <w:rFonts w:eastAsia="Calibri" w:cs="Times New Roman"/>
          <w:color w:val="auto"/>
          <w:spacing w:val="24"/>
        </w:rPr>
        <w:t xml:space="preserve"> </w:t>
      </w:r>
      <w:r w:rsidRPr="00FA4991">
        <w:rPr>
          <w:rFonts w:eastAsia="Calibri" w:cs="Times New Roman"/>
          <w:color w:val="auto"/>
        </w:rPr>
        <w:t>MA).</w:t>
      </w:r>
      <w:r w:rsidRPr="00FA4991">
        <w:rPr>
          <w:rFonts w:eastAsia="Calibri" w:cs="Times New Roman"/>
          <w:color w:val="auto"/>
          <w:spacing w:val="11"/>
        </w:rPr>
        <w:t xml:space="preserve"> </w:t>
      </w:r>
      <w:r w:rsidRPr="00FA4991">
        <w:rPr>
          <w:rFonts w:eastAsia="Calibri" w:cs="Times New Roman"/>
          <w:color w:val="auto"/>
        </w:rPr>
        <w:t>1-</w:t>
      </w:r>
      <w:r w:rsidRPr="00FA4991">
        <w:rPr>
          <w:rFonts w:eastAsia="Calibri" w:cs="Times New Roman"/>
          <w:color w:val="auto"/>
          <w:spacing w:val="-1"/>
        </w:rPr>
        <w:t>propanol</w:t>
      </w:r>
      <w:r w:rsidRPr="00FA4991">
        <w:rPr>
          <w:rFonts w:eastAsia="Calibri" w:cs="Times New Roman"/>
          <w:color w:val="auto"/>
          <w:spacing w:val="36"/>
        </w:rPr>
        <w:t xml:space="preserve"> </w:t>
      </w:r>
      <w:r w:rsidRPr="00FA4991">
        <w:rPr>
          <w:rFonts w:eastAsia="Calibri" w:cs="Times New Roman"/>
          <w:color w:val="auto"/>
        </w:rPr>
        <w:t>and</w:t>
      </w:r>
      <w:r w:rsidRPr="00FA4991">
        <w:rPr>
          <w:rFonts w:eastAsia="Calibri" w:cs="Times New Roman"/>
          <w:color w:val="auto"/>
          <w:spacing w:val="36"/>
        </w:rPr>
        <w:t xml:space="preserve"> </w:t>
      </w:r>
      <w:r w:rsidRPr="00FA4991">
        <w:rPr>
          <w:rFonts w:eastAsia="Calibri" w:cs="Times New Roman"/>
          <w:color w:val="auto"/>
        </w:rPr>
        <w:t>2,2</w:t>
      </w:r>
      <w:r w:rsidRPr="00FA4991">
        <w:rPr>
          <w:rFonts w:eastAsia="Calibri" w:cs="Times New Roman"/>
          <w:color w:val="auto"/>
          <w:vertAlign w:val="superscript"/>
        </w:rPr>
        <w:t>’</w:t>
      </w:r>
      <w:r w:rsidRPr="00FA4991">
        <w:rPr>
          <w:rFonts w:eastAsia="Calibri" w:cs="Times New Roman"/>
          <w:color w:val="auto"/>
        </w:rPr>
        <w:t>-azobisiso-butyronitrile</w:t>
      </w:r>
      <w:r w:rsidRPr="00FA4991">
        <w:rPr>
          <w:rFonts w:eastAsia="Calibri" w:cs="Times New Roman"/>
          <w:color w:val="auto"/>
          <w:spacing w:val="37"/>
        </w:rPr>
        <w:t xml:space="preserve"> </w:t>
      </w:r>
      <w:r w:rsidRPr="00FA4991">
        <w:rPr>
          <w:rFonts w:eastAsia="Calibri" w:cs="Times New Roman"/>
          <w:color w:val="auto"/>
        </w:rPr>
        <w:t>(AIBN,</w:t>
      </w:r>
      <w:r w:rsidRPr="00FA4991">
        <w:rPr>
          <w:rFonts w:eastAsia="Calibri" w:cs="Times New Roman"/>
          <w:color w:val="auto"/>
          <w:spacing w:val="35"/>
        </w:rPr>
        <w:t xml:space="preserve"> </w:t>
      </w:r>
      <w:r w:rsidRPr="00FA4991">
        <w:rPr>
          <w:rFonts w:eastAsia="Calibri" w:cs="Times New Roman"/>
          <w:color w:val="auto"/>
        </w:rPr>
        <w:t>98%)</w:t>
      </w:r>
      <w:r w:rsidRPr="00FA4991">
        <w:rPr>
          <w:rFonts w:eastAsia="Calibri" w:cs="Times New Roman"/>
          <w:color w:val="auto"/>
          <w:spacing w:val="36"/>
        </w:rPr>
        <w:t xml:space="preserve"> </w:t>
      </w:r>
      <w:r w:rsidRPr="00FA4991">
        <w:rPr>
          <w:rFonts w:eastAsia="Calibri" w:cs="Times New Roman"/>
          <w:color w:val="auto"/>
          <w:spacing w:val="-2"/>
        </w:rPr>
        <w:t>was</w:t>
      </w:r>
      <w:r w:rsidRPr="00FA4991">
        <w:rPr>
          <w:rFonts w:eastAsia="Calibri" w:cs="Times New Roman"/>
          <w:color w:val="auto"/>
          <w:spacing w:val="37"/>
        </w:rPr>
        <w:t xml:space="preserve"> </w:t>
      </w:r>
      <w:r w:rsidRPr="00FA4991">
        <w:rPr>
          <w:rFonts w:eastAsia="Calibri" w:cs="Times New Roman"/>
          <w:color w:val="auto"/>
        </w:rPr>
        <w:t>bought</w:t>
      </w:r>
      <w:r w:rsidRPr="00FA4991">
        <w:rPr>
          <w:rFonts w:eastAsia="Calibri" w:cs="Times New Roman"/>
          <w:color w:val="auto"/>
          <w:spacing w:val="29"/>
        </w:rPr>
        <w:t xml:space="preserve"> </w:t>
      </w:r>
      <w:r w:rsidRPr="00FA4991">
        <w:rPr>
          <w:rFonts w:eastAsia="Calibri" w:cs="Times New Roman"/>
          <w:color w:val="auto"/>
        </w:rPr>
        <w:t>from</w:t>
      </w:r>
      <w:r w:rsidRPr="00FA4991">
        <w:rPr>
          <w:rFonts w:eastAsia="Calibri" w:cs="Times New Roman"/>
          <w:color w:val="auto"/>
          <w:spacing w:val="31"/>
        </w:rPr>
        <w:t xml:space="preserve"> </w:t>
      </w:r>
      <w:r w:rsidRPr="00FA4991">
        <w:rPr>
          <w:rFonts w:eastAsia="Calibri" w:cs="Times New Roman"/>
          <w:color w:val="auto"/>
        </w:rPr>
        <w:t>Aldrich</w:t>
      </w:r>
      <w:r w:rsidRPr="00FA4991">
        <w:rPr>
          <w:rFonts w:eastAsia="Calibri" w:cs="Times New Roman"/>
          <w:color w:val="auto"/>
          <w:spacing w:val="35"/>
        </w:rPr>
        <w:t xml:space="preserve"> </w:t>
      </w:r>
      <w:r w:rsidRPr="00FA4991">
        <w:rPr>
          <w:rFonts w:eastAsia="Calibri" w:cs="Times New Roman"/>
          <w:color w:val="auto"/>
          <w:spacing w:val="-2"/>
        </w:rPr>
        <w:t>(S</w:t>
      </w:r>
      <w:r w:rsidRPr="00FA4991">
        <w:rPr>
          <w:rFonts w:eastAsia="Calibri" w:cs="Times New Roman"/>
          <w:color w:val="auto"/>
          <w:spacing w:val="-1"/>
        </w:rPr>
        <w:t>teinheim,</w:t>
      </w:r>
      <w:r w:rsidRPr="00FA4991">
        <w:rPr>
          <w:rFonts w:eastAsia="Calibri" w:cs="Times New Roman"/>
          <w:color w:val="auto"/>
          <w:spacing w:val="34"/>
        </w:rPr>
        <w:t xml:space="preserve"> </w:t>
      </w:r>
      <w:r w:rsidRPr="00FA4991">
        <w:rPr>
          <w:rFonts w:eastAsia="Calibri" w:cs="Times New Roman"/>
          <w:color w:val="auto"/>
          <w:spacing w:val="-1"/>
        </w:rPr>
        <w:t>Germany).</w:t>
      </w:r>
      <w:r w:rsidRPr="00FA4991">
        <w:rPr>
          <w:rFonts w:eastAsia="Calibri" w:cs="Times New Roman"/>
          <w:color w:val="auto"/>
          <w:spacing w:val="34"/>
        </w:rPr>
        <w:t xml:space="preserve"> </w:t>
      </w:r>
      <w:r w:rsidRPr="00FA4991">
        <w:rPr>
          <w:rFonts w:eastAsia="Calibri" w:cs="Times New Roman"/>
          <w:color w:val="auto"/>
          <w:spacing w:val="-1"/>
        </w:rPr>
        <w:lastRenderedPageBreak/>
        <w:t>Methacryloyloxypropyltrimethoxysilane</w:t>
      </w:r>
      <w:r w:rsidRPr="00FA4991">
        <w:rPr>
          <w:rFonts w:eastAsia="Calibri" w:cs="Times New Roman"/>
          <w:color w:val="auto"/>
          <w:spacing w:val="9"/>
        </w:rPr>
        <w:t xml:space="preserve"> </w:t>
      </w:r>
      <w:r w:rsidRPr="00FA4991">
        <w:rPr>
          <w:rFonts w:eastAsia="Calibri" w:cs="Times New Roman"/>
          <w:color w:val="auto"/>
          <w:spacing w:val="-1"/>
        </w:rPr>
        <w:t>(</w:t>
      </w:r>
      <w:r w:rsidRPr="00FA4991">
        <w:rPr>
          <w:rFonts w:eastAsia="Calibri" w:cs="Times New Roman"/>
          <w:color w:val="auto"/>
          <w:spacing w:val="-2"/>
        </w:rPr>
        <w:t>g-MAPS,</w:t>
      </w:r>
      <w:r w:rsidRPr="00FA4991">
        <w:rPr>
          <w:rFonts w:eastAsia="Calibri" w:cs="Times New Roman"/>
          <w:color w:val="auto"/>
          <w:spacing w:val="9"/>
        </w:rPr>
        <w:t xml:space="preserve"> </w:t>
      </w:r>
      <w:r w:rsidRPr="00FA4991">
        <w:rPr>
          <w:rFonts w:eastAsia="Calibri" w:cs="Times New Roman"/>
          <w:color w:val="auto"/>
        </w:rPr>
        <w:t>98%)</w:t>
      </w:r>
      <w:r w:rsidRPr="00FA4991">
        <w:rPr>
          <w:rFonts w:eastAsia="Calibri" w:cs="Times New Roman"/>
          <w:color w:val="auto"/>
          <w:spacing w:val="8"/>
        </w:rPr>
        <w:t xml:space="preserve"> </w:t>
      </w:r>
      <w:r w:rsidRPr="00FA4991">
        <w:rPr>
          <w:rFonts w:eastAsia="Calibri" w:cs="Times New Roman"/>
          <w:color w:val="auto"/>
          <w:spacing w:val="-2"/>
        </w:rPr>
        <w:t>was</w:t>
      </w:r>
      <w:r w:rsidRPr="00FA4991">
        <w:rPr>
          <w:rFonts w:eastAsia="Calibri" w:cs="Times New Roman"/>
          <w:color w:val="auto"/>
          <w:spacing w:val="8"/>
        </w:rPr>
        <w:t xml:space="preserve"> </w:t>
      </w:r>
      <w:r w:rsidRPr="00FA4991">
        <w:rPr>
          <w:rFonts w:eastAsia="Calibri" w:cs="Times New Roman"/>
          <w:color w:val="auto"/>
        </w:rPr>
        <w:t>obtained</w:t>
      </w:r>
      <w:r w:rsidRPr="00FA4991">
        <w:rPr>
          <w:rFonts w:eastAsia="Calibri" w:cs="Times New Roman"/>
          <w:color w:val="auto"/>
          <w:spacing w:val="10"/>
        </w:rPr>
        <w:t xml:space="preserve"> </w:t>
      </w:r>
      <w:r w:rsidRPr="00FA4991">
        <w:rPr>
          <w:rFonts w:eastAsia="Calibri" w:cs="Times New Roman"/>
          <w:color w:val="auto"/>
        </w:rPr>
        <w:t>from</w:t>
      </w:r>
      <w:r w:rsidRPr="00FA4991">
        <w:rPr>
          <w:rFonts w:eastAsia="Calibri" w:cs="Times New Roman"/>
          <w:color w:val="auto"/>
          <w:spacing w:val="7"/>
        </w:rPr>
        <w:t xml:space="preserve"> </w:t>
      </w:r>
      <w:r w:rsidRPr="00FA4991">
        <w:rPr>
          <w:rFonts w:eastAsia="Calibri" w:cs="Times New Roman"/>
          <w:color w:val="auto"/>
          <w:spacing w:val="-2"/>
        </w:rPr>
        <w:t>Acr</w:t>
      </w:r>
      <w:r w:rsidRPr="00FA4991">
        <w:rPr>
          <w:rFonts w:eastAsia="Calibri" w:cs="Times New Roman"/>
          <w:color w:val="auto"/>
          <w:spacing w:val="-1"/>
        </w:rPr>
        <w:t>os</w:t>
      </w:r>
      <w:r w:rsidRPr="00FA4991">
        <w:rPr>
          <w:rFonts w:eastAsia="Calibri" w:cs="Times New Roman"/>
          <w:color w:val="auto"/>
          <w:spacing w:val="10"/>
        </w:rPr>
        <w:t xml:space="preserve"> </w:t>
      </w:r>
      <w:r w:rsidRPr="00FA4991">
        <w:rPr>
          <w:rFonts w:eastAsia="Calibri" w:cs="Times New Roman"/>
          <w:color w:val="auto"/>
          <w:spacing w:val="-4"/>
        </w:rPr>
        <w:t>(F</w:t>
      </w:r>
      <w:r w:rsidRPr="00FA4991">
        <w:rPr>
          <w:rFonts w:eastAsia="Calibri" w:cs="Times New Roman"/>
          <w:color w:val="auto"/>
          <w:spacing w:val="-3"/>
        </w:rPr>
        <w:t>air</w:t>
      </w:r>
      <w:r w:rsidRPr="00FA4991">
        <w:rPr>
          <w:rFonts w:eastAsia="Calibri" w:cs="Times New Roman"/>
          <w:color w:val="auto"/>
          <w:spacing w:val="-1"/>
        </w:rPr>
        <w:t>lawn,</w:t>
      </w:r>
      <w:r w:rsidRPr="00FA4991">
        <w:rPr>
          <w:rFonts w:eastAsia="Calibri" w:cs="Times New Roman"/>
          <w:color w:val="auto"/>
          <w:spacing w:val="5"/>
        </w:rPr>
        <w:t xml:space="preserve"> </w:t>
      </w:r>
      <w:r w:rsidRPr="00FA4991">
        <w:rPr>
          <w:rFonts w:eastAsia="Calibri" w:cs="Times New Roman"/>
          <w:color w:val="auto"/>
        </w:rPr>
        <w:t>NJ).</w:t>
      </w:r>
      <w:r w:rsidRPr="00FA4991">
        <w:rPr>
          <w:rFonts w:eastAsia="Calibri" w:cs="Times New Roman"/>
          <w:color w:val="auto"/>
          <w:spacing w:val="8"/>
        </w:rPr>
        <w:t xml:space="preserve"> </w:t>
      </w:r>
      <w:r w:rsidRPr="00FA4991">
        <w:rPr>
          <w:rFonts w:eastAsia="Calibri" w:cs="Times New Roman"/>
          <w:color w:val="auto"/>
          <w:spacing w:val="-2"/>
        </w:rPr>
        <w:t>Acry</w:t>
      </w:r>
      <w:r w:rsidRPr="00FA4991">
        <w:rPr>
          <w:rFonts w:eastAsia="Calibri" w:cs="Times New Roman"/>
          <w:color w:val="auto"/>
          <w:spacing w:val="-1"/>
        </w:rPr>
        <w:t>lamide,</w:t>
      </w:r>
      <w:r w:rsidRPr="00FA4991">
        <w:rPr>
          <w:rFonts w:eastAsia="Calibri" w:cs="Times New Roman"/>
          <w:color w:val="auto"/>
          <w:spacing w:val="7"/>
        </w:rPr>
        <w:t xml:space="preserve"> </w:t>
      </w:r>
      <w:r w:rsidRPr="00FA4991">
        <w:rPr>
          <w:rFonts w:eastAsia="Calibri" w:cs="Times New Roman"/>
          <w:color w:val="auto"/>
          <w:spacing w:val="-2"/>
        </w:rPr>
        <w:t>N,N</w:t>
      </w:r>
      <w:r w:rsidRPr="00FA4991">
        <w:rPr>
          <w:rFonts w:eastAsia="Calibri" w:cs="Times New Roman"/>
          <w:color w:val="auto"/>
          <w:spacing w:val="-2"/>
          <w:position w:val="6"/>
          <w:vertAlign w:val="superscript"/>
        </w:rPr>
        <w:t>’</w:t>
      </w:r>
      <w:r w:rsidRPr="00FA4991">
        <w:rPr>
          <w:rFonts w:eastAsia="Calibri" w:cs="Times New Roman"/>
          <w:color w:val="auto"/>
          <w:spacing w:val="-1"/>
        </w:rPr>
        <w:t>-Methylene</w:t>
      </w:r>
      <w:r w:rsidRPr="00FA4991">
        <w:rPr>
          <w:rFonts w:eastAsia="Calibri" w:cs="Times New Roman"/>
          <w:color w:val="auto"/>
          <w:spacing w:val="6"/>
        </w:rPr>
        <w:t xml:space="preserve"> </w:t>
      </w:r>
      <w:r w:rsidRPr="00FA4991">
        <w:rPr>
          <w:rFonts w:eastAsia="Calibri" w:cs="Times New Roman"/>
          <w:color w:val="auto"/>
          <w:spacing w:val="-1"/>
        </w:rPr>
        <w:t>bisacrylamide</w:t>
      </w:r>
      <w:r w:rsidRPr="00FA4991">
        <w:rPr>
          <w:rFonts w:eastAsia="Calibri" w:cs="Times New Roman"/>
          <w:color w:val="auto"/>
          <w:spacing w:val="8"/>
        </w:rPr>
        <w:t xml:space="preserve"> </w:t>
      </w:r>
      <w:r w:rsidRPr="00FA4991">
        <w:rPr>
          <w:rFonts w:eastAsia="Calibri" w:cs="Times New Roman"/>
          <w:color w:val="auto"/>
        </w:rPr>
        <w:t>(bis),</w:t>
      </w:r>
      <w:r w:rsidRPr="00FA4991">
        <w:rPr>
          <w:rFonts w:eastAsia="Calibri" w:cs="Times New Roman"/>
          <w:color w:val="auto"/>
          <w:spacing w:val="51"/>
        </w:rPr>
        <w:t xml:space="preserve"> </w:t>
      </w:r>
      <w:r w:rsidRPr="00FA4991">
        <w:rPr>
          <w:rFonts w:eastAsia="Calibri" w:cs="Times New Roman"/>
          <w:color w:val="auto"/>
        </w:rPr>
        <w:t>N,N,N</w:t>
      </w:r>
      <w:r w:rsidRPr="00FA4991">
        <w:rPr>
          <w:rFonts w:eastAsia="Calibri" w:cs="Times New Roman"/>
          <w:color w:val="auto"/>
          <w:vertAlign w:val="superscript"/>
        </w:rPr>
        <w:t>’</w:t>
      </w:r>
      <w:r w:rsidRPr="00FA4991">
        <w:rPr>
          <w:rFonts w:eastAsia="Calibri" w:cs="Times New Roman"/>
          <w:color w:val="auto"/>
        </w:rPr>
        <w:t>,N</w:t>
      </w:r>
      <w:r w:rsidRPr="00FA4991">
        <w:rPr>
          <w:rFonts w:eastAsia="Calibri" w:cs="Times New Roman"/>
          <w:color w:val="auto"/>
          <w:vertAlign w:val="superscript"/>
        </w:rPr>
        <w:t>’</w:t>
      </w:r>
      <w:r w:rsidRPr="00FA4991">
        <w:rPr>
          <w:rFonts w:eastAsia="Calibri" w:cs="Times New Roman"/>
          <w:color w:val="auto"/>
          <w:spacing w:val="-20"/>
          <w:position w:val="6"/>
        </w:rPr>
        <w:t xml:space="preserve"> </w:t>
      </w:r>
      <w:r w:rsidRPr="00FA4991">
        <w:rPr>
          <w:rFonts w:eastAsia="Calibri" w:cs="Times New Roman"/>
          <w:color w:val="auto"/>
          <w:spacing w:val="-2"/>
        </w:rPr>
        <w:t>-</w:t>
      </w:r>
      <w:r w:rsidRPr="00FA4991">
        <w:rPr>
          <w:rFonts w:eastAsia="Calibri" w:cs="Times New Roman"/>
          <w:color w:val="auto"/>
          <w:spacing w:val="-3"/>
        </w:rPr>
        <w:t>T</w:t>
      </w:r>
      <w:r w:rsidRPr="00FA4991">
        <w:rPr>
          <w:rFonts w:eastAsia="Calibri" w:cs="Times New Roman"/>
          <w:color w:val="auto"/>
          <w:spacing w:val="-2"/>
        </w:rPr>
        <w:t>etramethylethylenediamine</w:t>
      </w:r>
      <w:r w:rsidRPr="00FA4991">
        <w:rPr>
          <w:rFonts w:eastAsia="Calibri" w:cs="Times New Roman"/>
          <w:color w:val="auto"/>
          <w:spacing w:val="29"/>
        </w:rPr>
        <w:t xml:space="preserve"> </w:t>
      </w:r>
      <w:r w:rsidRPr="00FA4991">
        <w:rPr>
          <w:rFonts w:eastAsia="Calibri" w:cs="Times New Roman"/>
          <w:color w:val="auto"/>
        </w:rPr>
        <w:t>(TEMED)</w:t>
      </w:r>
      <w:r w:rsidRPr="00FA4991">
        <w:rPr>
          <w:rFonts w:eastAsia="Calibri" w:cs="Times New Roman"/>
          <w:color w:val="auto"/>
          <w:spacing w:val="29"/>
        </w:rPr>
        <w:t xml:space="preserve"> </w:t>
      </w:r>
      <w:r w:rsidRPr="00FA4991">
        <w:rPr>
          <w:rFonts w:eastAsia="Calibri" w:cs="Times New Roman"/>
          <w:color w:val="auto"/>
        </w:rPr>
        <w:t>and</w:t>
      </w:r>
      <w:r w:rsidRPr="00FA4991">
        <w:rPr>
          <w:rFonts w:eastAsia="Calibri" w:cs="Times New Roman"/>
          <w:color w:val="auto"/>
          <w:spacing w:val="29"/>
        </w:rPr>
        <w:t xml:space="preserve"> </w:t>
      </w:r>
      <w:r w:rsidRPr="00FA4991">
        <w:rPr>
          <w:rFonts w:eastAsia="Calibri" w:cs="Times New Roman"/>
          <w:color w:val="auto"/>
        </w:rPr>
        <w:t>ammonium</w:t>
      </w:r>
      <w:r w:rsidRPr="00FA4991">
        <w:rPr>
          <w:rFonts w:eastAsia="Calibri" w:cs="Times New Roman"/>
          <w:color w:val="auto"/>
          <w:spacing w:val="49"/>
        </w:rPr>
        <w:t xml:space="preserve"> </w:t>
      </w:r>
      <w:r w:rsidRPr="00FA4991">
        <w:rPr>
          <w:rFonts w:eastAsia="Calibri" w:cs="Times New Roman"/>
          <w:color w:val="auto"/>
          <w:spacing w:val="-1"/>
        </w:rPr>
        <w:t>persulfate</w:t>
      </w:r>
      <w:r w:rsidRPr="00FA4991">
        <w:rPr>
          <w:rFonts w:eastAsia="Calibri" w:cs="Times New Roman"/>
          <w:color w:val="auto"/>
          <w:spacing w:val="43"/>
        </w:rPr>
        <w:t xml:space="preserve"> </w:t>
      </w:r>
      <w:r w:rsidRPr="00FA4991">
        <w:rPr>
          <w:rFonts w:eastAsia="Calibri" w:cs="Times New Roman"/>
          <w:color w:val="auto"/>
        </w:rPr>
        <w:t>(APS)</w:t>
      </w:r>
      <w:r w:rsidRPr="00FA4991">
        <w:rPr>
          <w:rFonts w:eastAsia="Calibri" w:cs="Times New Roman"/>
          <w:color w:val="auto"/>
          <w:spacing w:val="43"/>
        </w:rPr>
        <w:t xml:space="preserve"> </w:t>
      </w:r>
      <w:r w:rsidRPr="00FA4991">
        <w:rPr>
          <w:rFonts w:eastAsia="Calibri" w:cs="Times New Roman"/>
          <w:color w:val="auto"/>
          <w:spacing w:val="-1"/>
        </w:rPr>
        <w:t>were</w:t>
      </w:r>
      <w:r w:rsidRPr="00FA4991">
        <w:rPr>
          <w:rFonts w:eastAsia="Calibri" w:cs="Times New Roman"/>
          <w:color w:val="auto"/>
          <w:spacing w:val="40"/>
        </w:rPr>
        <w:t xml:space="preserve"> </w:t>
      </w:r>
      <w:r w:rsidRPr="00FA4991">
        <w:rPr>
          <w:rFonts w:eastAsia="Calibri" w:cs="Times New Roman"/>
          <w:color w:val="auto"/>
          <w:spacing w:val="-1"/>
        </w:rPr>
        <w:t>purchased</w:t>
      </w:r>
      <w:r w:rsidRPr="00FA4991">
        <w:rPr>
          <w:rFonts w:eastAsia="Calibri" w:cs="Times New Roman"/>
          <w:color w:val="auto"/>
          <w:spacing w:val="42"/>
        </w:rPr>
        <w:t xml:space="preserve"> </w:t>
      </w:r>
      <w:r w:rsidRPr="00FA4991">
        <w:rPr>
          <w:rFonts w:eastAsia="Calibri" w:cs="Times New Roman"/>
          <w:color w:val="auto"/>
        </w:rPr>
        <w:t>from</w:t>
      </w:r>
      <w:r w:rsidRPr="00FA4991">
        <w:rPr>
          <w:rFonts w:eastAsia="Calibri" w:cs="Times New Roman"/>
          <w:color w:val="auto"/>
          <w:spacing w:val="40"/>
        </w:rPr>
        <w:t xml:space="preserve"> </w:t>
      </w:r>
      <w:r w:rsidRPr="00FA4991">
        <w:rPr>
          <w:rFonts w:eastAsia="Calibri" w:cs="Times New Roman"/>
          <w:color w:val="auto"/>
        </w:rPr>
        <w:t>Bio-Rad</w:t>
      </w:r>
      <w:r w:rsidRPr="00FA4991">
        <w:rPr>
          <w:rFonts w:eastAsia="Calibri" w:cs="Times New Roman"/>
          <w:color w:val="auto"/>
          <w:spacing w:val="43"/>
        </w:rPr>
        <w:t xml:space="preserve"> </w:t>
      </w:r>
      <w:r w:rsidRPr="00FA4991">
        <w:rPr>
          <w:rFonts w:eastAsia="Calibri" w:cs="Times New Roman"/>
          <w:color w:val="auto"/>
          <w:spacing w:val="-1"/>
        </w:rPr>
        <w:t>Laboratories</w:t>
      </w:r>
      <w:r w:rsidRPr="00FA4991">
        <w:rPr>
          <w:rFonts w:eastAsia="Calibri" w:cs="Times New Roman"/>
          <w:color w:val="auto"/>
          <w:spacing w:val="40"/>
        </w:rPr>
        <w:t xml:space="preserve"> </w:t>
      </w:r>
      <w:r w:rsidRPr="00FA4991">
        <w:rPr>
          <w:rFonts w:eastAsia="Calibri" w:cs="Times New Roman"/>
          <w:color w:val="auto"/>
          <w:spacing w:val="-2"/>
        </w:rPr>
        <w:t>(Her</w:t>
      </w:r>
      <w:r w:rsidRPr="00FA4991">
        <w:rPr>
          <w:rFonts w:eastAsia="Calibri" w:cs="Times New Roman"/>
          <w:color w:val="auto"/>
        </w:rPr>
        <w:t>cules,</w:t>
      </w:r>
      <w:r w:rsidRPr="00FA4991">
        <w:rPr>
          <w:rFonts w:eastAsia="Calibri" w:cs="Times New Roman"/>
          <w:color w:val="auto"/>
          <w:spacing w:val="23"/>
        </w:rPr>
        <w:t xml:space="preserve"> </w:t>
      </w:r>
      <w:r w:rsidRPr="00FA4991">
        <w:rPr>
          <w:rFonts w:eastAsia="Calibri" w:cs="Times New Roman"/>
          <w:color w:val="auto"/>
        </w:rPr>
        <w:t>CA).</w:t>
      </w:r>
      <w:r w:rsidRPr="00FA4991">
        <w:rPr>
          <w:rFonts w:eastAsia="Calibri" w:cs="Times New Roman"/>
          <w:color w:val="auto"/>
          <w:spacing w:val="9"/>
        </w:rPr>
        <w:t xml:space="preserve"> </w:t>
      </w:r>
      <w:r w:rsidRPr="00FA4991">
        <w:rPr>
          <w:rFonts w:eastAsia="Calibri" w:cs="Times New Roman"/>
          <w:color w:val="auto"/>
          <w:spacing w:val="-2"/>
        </w:rPr>
        <w:t>1,4-Butanediol</w:t>
      </w:r>
      <w:r w:rsidRPr="00FA4991">
        <w:rPr>
          <w:rFonts w:eastAsia="Calibri" w:cs="Times New Roman"/>
          <w:color w:val="auto"/>
          <w:spacing w:val="25"/>
        </w:rPr>
        <w:t xml:space="preserve"> </w:t>
      </w:r>
      <w:r w:rsidRPr="00FA4991">
        <w:rPr>
          <w:rFonts w:eastAsia="Calibri" w:cs="Times New Roman"/>
          <w:color w:val="auto"/>
        </w:rPr>
        <w:t>(99%)</w:t>
      </w:r>
      <w:r w:rsidRPr="00FA4991">
        <w:rPr>
          <w:rFonts w:eastAsia="Calibri" w:cs="Times New Roman"/>
          <w:color w:val="auto"/>
          <w:spacing w:val="23"/>
        </w:rPr>
        <w:t xml:space="preserve"> </w:t>
      </w:r>
      <w:r w:rsidRPr="00FA4991">
        <w:rPr>
          <w:rFonts w:eastAsia="Calibri" w:cs="Times New Roman"/>
          <w:color w:val="auto"/>
          <w:spacing w:val="-2"/>
        </w:rPr>
        <w:t>was</w:t>
      </w:r>
      <w:r w:rsidRPr="00FA4991">
        <w:rPr>
          <w:rFonts w:eastAsia="Calibri" w:cs="Times New Roman"/>
          <w:color w:val="auto"/>
          <w:spacing w:val="25"/>
        </w:rPr>
        <w:t xml:space="preserve"> </w:t>
      </w:r>
      <w:r w:rsidRPr="00FA4991">
        <w:rPr>
          <w:rFonts w:eastAsia="Calibri" w:cs="Times New Roman"/>
          <w:color w:val="auto"/>
          <w:spacing w:val="-1"/>
        </w:rPr>
        <w:t>purchased</w:t>
      </w:r>
      <w:r w:rsidRPr="00FA4991">
        <w:rPr>
          <w:rFonts w:eastAsia="Calibri" w:cs="Times New Roman"/>
          <w:color w:val="auto"/>
          <w:spacing w:val="23"/>
        </w:rPr>
        <w:t xml:space="preserve"> </w:t>
      </w:r>
      <w:r w:rsidRPr="00FA4991">
        <w:rPr>
          <w:rFonts w:eastAsia="Calibri" w:cs="Times New Roman"/>
          <w:color w:val="auto"/>
        </w:rPr>
        <w:t>from</w:t>
      </w:r>
      <w:r w:rsidRPr="00FA4991">
        <w:rPr>
          <w:rFonts w:eastAsia="Calibri" w:cs="Times New Roman"/>
          <w:color w:val="auto"/>
          <w:spacing w:val="23"/>
        </w:rPr>
        <w:t xml:space="preserve"> </w:t>
      </w:r>
      <w:r w:rsidRPr="00FA4991">
        <w:rPr>
          <w:rFonts w:eastAsia="Calibri" w:cs="Times New Roman"/>
          <w:color w:val="auto"/>
          <w:spacing w:val="-1"/>
        </w:rPr>
        <w:t>Emerald</w:t>
      </w:r>
      <w:r w:rsidRPr="00FA4991">
        <w:rPr>
          <w:rFonts w:eastAsia="Calibri" w:cs="Times New Roman"/>
          <w:color w:val="auto"/>
          <w:spacing w:val="24"/>
        </w:rPr>
        <w:t xml:space="preserve"> </w:t>
      </w:r>
      <w:r w:rsidRPr="00FA4991">
        <w:rPr>
          <w:rFonts w:eastAsia="Calibri" w:cs="Times New Roman"/>
          <w:color w:val="auto"/>
        </w:rPr>
        <w:t>Bio</w:t>
      </w:r>
      <w:r w:rsidRPr="00FA4991">
        <w:rPr>
          <w:rFonts w:eastAsia="Calibri" w:cs="Times New Roman"/>
          <w:color w:val="auto"/>
          <w:spacing w:val="-2"/>
        </w:rPr>
        <w:t>Sy</w:t>
      </w:r>
      <w:r w:rsidRPr="00FA4991">
        <w:rPr>
          <w:rFonts w:eastAsia="Calibri" w:cs="Times New Roman"/>
          <w:color w:val="auto"/>
          <w:spacing w:val="-1"/>
        </w:rPr>
        <w:t>stems</w:t>
      </w:r>
      <w:r w:rsidRPr="00FA4991">
        <w:rPr>
          <w:rFonts w:eastAsia="Calibri" w:cs="Times New Roman"/>
          <w:color w:val="auto"/>
          <w:spacing w:val="18"/>
        </w:rPr>
        <w:t xml:space="preserve"> </w:t>
      </w:r>
      <w:r w:rsidRPr="00FA4991">
        <w:rPr>
          <w:rFonts w:eastAsia="Calibri" w:cs="Times New Roman"/>
          <w:color w:val="auto"/>
          <w:spacing w:val="-1"/>
        </w:rPr>
        <w:t>(Bainbridge</w:t>
      </w:r>
      <w:r w:rsidRPr="00FA4991">
        <w:rPr>
          <w:rFonts w:eastAsia="Calibri" w:cs="Times New Roman"/>
          <w:color w:val="auto"/>
          <w:spacing w:val="20"/>
        </w:rPr>
        <w:t xml:space="preserve"> </w:t>
      </w:r>
      <w:r w:rsidRPr="00FA4991">
        <w:rPr>
          <w:rFonts w:eastAsia="Calibri" w:cs="Times New Roman"/>
          <w:color w:val="auto"/>
        </w:rPr>
        <w:t>Island,</w:t>
      </w:r>
      <w:r w:rsidRPr="00FA4991">
        <w:rPr>
          <w:rFonts w:eastAsia="Calibri" w:cs="Times New Roman"/>
          <w:color w:val="auto"/>
          <w:spacing w:val="19"/>
        </w:rPr>
        <w:t xml:space="preserve"> </w:t>
      </w:r>
      <w:r w:rsidRPr="00FA4991">
        <w:rPr>
          <w:rFonts w:eastAsia="Calibri" w:cs="Times New Roman"/>
          <w:color w:val="auto"/>
          <w:spacing w:val="-3"/>
        </w:rPr>
        <w:t>W</w:t>
      </w:r>
      <w:r w:rsidRPr="00FA4991">
        <w:rPr>
          <w:rFonts w:eastAsia="Calibri" w:cs="Times New Roman"/>
          <w:color w:val="auto"/>
          <w:spacing w:val="-4"/>
        </w:rPr>
        <w:t>A).</w:t>
      </w:r>
      <w:r w:rsidRPr="00FA4991">
        <w:rPr>
          <w:rFonts w:eastAsia="Calibri" w:cs="Times New Roman"/>
          <w:color w:val="auto"/>
        </w:rPr>
        <w:t xml:space="preserve"> </w:t>
      </w:r>
      <w:r w:rsidRPr="00FA4991">
        <w:rPr>
          <w:rFonts w:eastAsia="Calibri" w:cs="Times New Roman"/>
          <w:color w:val="auto"/>
          <w:spacing w:val="20"/>
        </w:rPr>
        <w:t xml:space="preserve"> </w:t>
      </w:r>
      <w:r w:rsidRPr="00FA4991">
        <w:rPr>
          <w:rFonts w:eastAsia="Calibri" w:cs="Times New Roman"/>
          <w:color w:val="auto"/>
          <w:spacing w:val="-1"/>
        </w:rPr>
        <w:t>Proteomics</w:t>
      </w:r>
      <w:r w:rsidRPr="00FA4991">
        <w:rPr>
          <w:rFonts w:eastAsia="Calibri" w:cs="Times New Roman"/>
          <w:color w:val="auto"/>
        </w:rPr>
        <w:t xml:space="preserve"> </w:t>
      </w:r>
      <w:r w:rsidRPr="00FA4991">
        <w:rPr>
          <w:rFonts w:eastAsia="Calibri" w:cs="Times New Roman"/>
          <w:color w:val="auto"/>
          <w:spacing w:val="21"/>
        </w:rPr>
        <w:t xml:space="preserve"> </w:t>
      </w:r>
      <w:r w:rsidRPr="00FA4991">
        <w:rPr>
          <w:rFonts w:eastAsia="Calibri" w:cs="Times New Roman"/>
          <w:color w:val="auto"/>
          <w:spacing w:val="-1"/>
        </w:rPr>
        <w:t>grade</w:t>
      </w:r>
      <w:r w:rsidRPr="00FA4991">
        <w:rPr>
          <w:rFonts w:eastAsia="Calibri" w:cs="Times New Roman"/>
          <w:color w:val="auto"/>
        </w:rPr>
        <w:t xml:space="preserve"> </w:t>
      </w:r>
      <w:r w:rsidRPr="00FA4991">
        <w:rPr>
          <w:rFonts w:eastAsia="Calibri" w:cs="Times New Roman"/>
          <w:color w:val="auto"/>
          <w:spacing w:val="19"/>
        </w:rPr>
        <w:t xml:space="preserve"> </w:t>
      </w:r>
      <w:r w:rsidRPr="00FA4991">
        <w:rPr>
          <w:rFonts w:eastAsia="Calibri" w:cs="Times New Roman"/>
          <w:color w:val="auto"/>
          <w:spacing w:val="-1"/>
        </w:rPr>
        <w:t>modiﬁed</w:t>
      </w:r>
      <w:r w:rsidRPr="00FA4991">
        <w:rPr>
          <w:rFonts w:eastAsia="Calibri" w:cs="Times New Roman"/>
          <w:color w:val="auto"/>
          <w:spacing w:val="51"/>
        </w:rPr>
        <w:t xml:space="preserve"> </w:t>
      </w:r>
      <w:r w:rsidRPr="00FA4991">
        <w:rPr>
          <w:rFonts w:eastAsia="Calibri" w:cs="Times New Roman"/>
          <w:color w:val="auto"/>
        </w:rPr>
        <w:t>trypsin</w:t>
      </w:r>
      <w:r w:rsidRPr="00FA4991">
        <w:rPr>
          <w:rFonts w:eastAsia="Calibri" w:cs="Times New Roman"/>
          <w:color w:val="auto"/>
          <w:spacing w:val="35"/>
        </w:rPr>
        <w:t xml:space="preserve"> </w:t>
      </w:r>
      <w:r w:rsidRPr="00FA4991">
        <w:rPr>
          <w:rFonts w:eastAsia="Calibri" w:cs="Times New Roman"/>
          <w:color w:val="auto"/>
          <w:spacing w:val="-2"/>
        </w:rPr>
        <w:t>was</w:t>
      </w:r>
      <w:r w:rsidRPr="00FA4991">
        <w:rPr>
          <w:rFonts w:eastAsia="Calibri" w:cs="Times New Roman"/>
          <w:color w:val="auto"/>
        </w:rPr>
        <w:t xml:space="preserve">  obtained  from</w:t>
      </w:r>
      <w:r w:rsidRPr="00FA4991">
        <w:rPr>
          <w:rFonts w:eastAsia="Calibri" w:cs="Times New Roman"/>
          <w:color w:val="auto"/>
          <w:spacing w:val="40"/>
        </w:rPr>
        <w:t xml:space="preserve"> </w:t>
      </w:r>
      <w:r w:rsidRPr="00FA4991">
        <w:rPr>
          <w:rFonts w:eastAsia="Calibri" w:cs="Times New Roman"/>
          <w:color w:val="auto"/>
          <w:spacing w:val="-1"/>
        </w:rPr>
        <w:t>Promega</w:t>
      </w:r>
      <w:r w:rsidRPr="00FA4991">
        <w:rPr>
          <w:rFonts w:eastAsia="Calibri" w:cs="Times New Roman"/>
          <w:color w:val="auto"/>
        </w:rPr>
        <w:t xml:space="preserve">  (Madison,  WI).</w:t>
      </w:r>
      <w:r w:rsidRPr="00FA4991">
        <w:rPr>
          <w:rFonts w:eastAsia="Calibri" w:cs="Times New Roman"/>
          <w:color w:val="auto"/>
          <w:spacing w:val="43"/>
        </w:rPr>
        <w:t xml:space="preserve"> </w:t>
      </w:r>
      <w:r w:rsidRPr="00FA4991">
        <w:rPr>
          <w:rFonts w:eastAsia="Calibri" w:cs="Times New Roman"/>
          <w:color w:val="auto"/>
        </w:rPr>
        <w:t>LC-MS</w:t>
      </w:r>
      <w:r w:rsidRPr="00FA4991">
        <w:rPr>
          <w:rFonts w:eastAsia="Calibri" w:cs="Times New Roman"/>
          <w:color w:val="auto"/>
          <w:spacing w:val="44"/>
        </w:rPr>
        <w:t xml:space="preserve"> </w:t>
      </w:r>
      <w:r w:rsidRPr="00FA4991">
        <w:rPr>
          <w:rFonts w:eastAsia="Calibri" w:cs="Times New Roman"/>
          <w:color w:val="auto"/>
          <w:spacing w:val="-1"/>
        </w:rPr>
        <w:t>grade</w:t>
      </w:r>
      <w:r w:rsidRPr="00FA4991">
        <w:rPr>
          <w:rFonts w:eastAsia="Calibri" w:cs="Times New Roman"/>
          <w:color w:val="auto"/>
        </w:rPr>
        <w:t xml:space="preserve"> </w:t>
      </w:r>
      <w:r w:rsidRPr="00FA4991">
        <w:rPr>
          <w:rFonts w:eastAsia="Calibri" w:cs="Times New Roman"/>
          <w:color w:val="auto"/>
          <w:spacing w:val="-1"/>
        </w:rPr>
        <w:t>acetonitrile</w:t>
      </w:r>
      <w:r w:rsidRPr="00FA4991">
        <w:rPr>
          <w:rFonts w:eastAsia="Calibri" w:cs="Times New Roman"/>
          <w:color w:val="auto"/>
          <w:spacing w:val="-19"/>
        </w:rPr>
        <w:t xml:space="preserve"> </w:t>
      </w:r>
      <w:r w:rsidRPr="00FA4991">
        <w:rPr>
          <w:rFonts w:eastAsia="Calibri" w:cs="Times New Roman"/>
          <w:color w:val="auto"/>
          <w:spacing w:val="-2"/>
        </w:rPr>
        <w:t>(ACN)</w:t>
      </w:r>
      <w:r w:rsidRPr="00FA4991">
        <w:rPr>
          <w:rFonts w:eastAsia="Calibri" w:cs="Times New Roman"/>
          <w:color w:val="auto"/>
          <w:spacing w:val="-18"/>
        </w:rPr>
        <w:t xml:space="preserve"> </w:t>
      </w:r>
      <w:r w:rsidRPr="00FA4991">
        <w:rPr>
          <w:rFonts w:eastAsia="Calibri" w:cs="Times New Roman"/>
          <w:color w:val="auto"/>
          <w:spacing w:val="-2"/>
        </w:rPr>
        <w:t>was</w:t>
      </w:r>
      <w:r w:rsidRPr="00FA4991">
        <w:rPr>
          <w:rFonts w:eastAsia="Calibri" w:cs="Times New Roman"/>
          <w:color w:val="auto"/>
          <w:spacing w:val="-18"/>
        </w:rPr>
        <w:t xml:space="preserve"> </w:t>
      </w:r>
      <w:r w:rsidRPr="00FA4991">
        <w:rPr>
          <w:rFonts w:eastAsia="Calibri" w:cs="Times New Roman"/>
          <w:color w:val="auto"/>
        </w:rPr>
        <w:t>bought</w:t>
      </w:r>
      <w:r w:rsidRPr="00FA4991">
        <w:rPr>
          <w:rFonts w:eastAsia="Calibri" w:cs="Times New Roman"/>
          <w:color w:val="auto"/>
          <w:spacing w:val="-18"/>
        </w:rPr>
        <w:t xml:space="preserve"> </w:t>
      </w:r>
      <w:r w:rsidRPr="00FA4991">
        <w:rPr>
          <w:rFonts w:eastAsia="Calibri" w:cs="Times New Roman"/>
          <w:color w:val="auto"/>
        </w:rPr>
        <w:t>from</w:t>
      </w:r>
      <w:r w:rsidRPr="00FA4991">
        <w:rPr>
          <w:rFonts w:eastAsia="Calibri" w:cs="Times New Roman"/>
          <w:color w:val="auto"/>
          <w:spacing w:val="-19"/>
        </w:rPr>
        <w:t xml:space="preserve"> </w:t>
      </w:r>
      <w:r w:rsidRPr="00FA4991">
        <w:rPr>
          <w:rFonts w:eastAsia="Calibri" w:cs="Times New Roman"/>
          <w:color w:val="auto"/>
        </w:rPr>
        <w:t>Fisher</w:t>
      </w:r>
      <w:r w:rsidRPr="00FA4991">
        <w:rPr>
          <w:rFonts w:eastAsia="Calibri" w:cs="Times New Roman"/>
          <w:color w:val="auto"/>
          <w:spacing w:val="-18"/>
        </w:rPr>
        <w:t xml:space="preserve"> </w:t>
      </w:r>
      <w:r w:rsidRPr="00FA4991">
        <w:rPr>
          <w:rFonts w:eastAsia="Calibri" w:cs="Times New Roman"/>
          <w:color w:val="auto"/>
        </w:rPr>
        <w:t>Scientiﬁc</w:t>
      </w:r>
      <w:r w:rsidRPr="00FA4991">
        <w:rPr>
          <w:rFonts w:eastAsia="Calibri" w:cs="Times New Roman"/>
          <w:color w:val="auto"/>
          <w:spacing w:val="-19"/>
        </w:rPr>
        <w:t xml:space="preserve"> </w:t>
      </w:r>
      <w:r w:rsidRPr="00FA4991">
        <w:rPr>
          <w:rFonts w:eastAsia="Calibri" w:cs="Times New Roman"/>
          <w:color w:val="auto"/>
          <w:spacing w:val="-1"/>
        </w:rPr>
        <w:t>(</w:t>
      </w:r>
      <w:r w:rsidRPr="00FA4991">
        <w:rPr>
          <w:rFonts w:eastAsia="Calibri" w:cs="Times New Roman"/>
          <w:color w:val="auto"/>
          <w:spacing w:val="-2"/>
        </w:rPr>
        <w:t>F</w:t>
      </w:r>
      <w:r w:rsidRPr="00FA4991">
        <w:rPr>
          <w:rFonts w:eastAsia="Calibri" w:cs="Times New Roman"/>
          <w:color w:val="auto"/>
          <w:spacing w:val="-1"/>
        </w:rPr>
        <w:t>air</w:t>
      </w:r>
      <w:r w:rsidRPr="00FA4991">
        <w:rPr>
          <w:rFonts w:eastAsia="Calibri" w:cs="Times New Roman"/>
          <w:color w:val="auto"/>
          <w:spacing w:val="-18"/>
        </w:rPr>
        <w:t xml:space="preserve"> </w:t>
      </w:r>
      <w:r w:rsidRPr="00FA4991">
        <w:rPr>
          <w:rFonts w:eastAsia="Calibri" w:cs="Times New Roman"/>
          <w:color w:val="auto"/>
          <w:spacing w:val="-2"/>
        </w:rPr>
        <w:t>La</w:t>
      </w:r>
      <w:r w:rsidRPr="00FA4991">
        <w:rPr>
          <w:rFonts w:eastAsia="Calibri" w:cs="Times New Roman"/>
          <w:color w:val="auto"/>
          <w:spacing w:val="-1"/>
        </w:rPr>
        <w:t>wn,</w:t>
      </w:r>
      <w:r w:rsidRPr="00FA4991">
        <w:rPr>
          <w:rFonts w:eastAsia="Calibri" w:cs="Times New Roman"/>
          <w:color w:val="auto"/>
          <w:spacing w:val="-18"/>
        </w:rPr>
        <w:t xml:space="preserve"> </w:t>
      </w:r>
      <w:r w:rsidRPr="00FA4991">
        <w:rPr>
          <w:rFonts w:eastAsia="Calibri" w:cs="Times New Roman"/>
          <w:color w:val="auto"/>
        </w:rPr>
        <w:t>NJ).</w:t>
      </w:r>
      <w:r w:rsidRPr="00FA4991">
        <w:rPr>
          <w:rFonts w:eastAsia="Calibri" w:cs="Times New Roman"/>
          <w:color w:val="auto"/>
          <w:spacing w:val="27"/>
        </w:rPr>
        <w:t xml:space="preserve"> </w:t>
      </w:r>
      <w:r w:rsidRPr="00FA4991">
        <w:rPr>
          <w:rFonts w:eastAsia="Calibri" w:cs="Times New Roman"/>
          <w:color w:val="auto"/>
          <w:spacing w:val="-2"/>
        </w:rPr>
        <w:t>2-A</w:t>
      </w:r>
      <w:r w:rsidRPr="00FA4991">
        <w:rPr>
          <w:rFonts w:eastAsia="Calibri" w:cs="Times New Roman"/>
          <w:color w:val="auto"/>
          <w:spacing w:val="-1"/>
        </w:rPr>
        <w:t>crylamido-2-meth</w:t>
      </w:r>
      <w:r w:rsidRPr="00FA4991">
        <w:rPr>
          <w:rFonts w:eastAsia="Calibri" w:cs="Times New Roman"/>
          <w:color w:val="auto"/>
          <w:spacing w:val="-2"/>
        </w:rPr>
        <w:t>y</w:t>
      </w:r>
      <w:r w:rsidRPr="00FA4991">
        <w:rPr>
          <w:rFonts w:eastAsia="Calibri" w:cs="Times New Roman"/>
          <w:color w:val="auto"/>
          <w:spacing w:val="-1"/>
        </w:rPr>
        <w:t>lpropane</w:t>
      </w:r>
      <w:r w:rsidRPr="00FA4991">
        <w:rPr>
          <w:rFonts w:eastAsia="Calibri" w:cs="Times New Roman"/>
          <w:color w:val="auto"/>
          <w:spacing w:val="-2"/>
        </w:rPr>
        <w:t xml:space="preserve"> </w:t>
      </w:r>
      <w:r w:rsidRPr="00FA4991">
        <w:rPr>
          <w:rFonts w:eastAsia="Calibri" w:cs="Times New Roman"/>
          <w:color w:val="auto"/>
        </w:rPr>
        <w:t>sulfonic</w:t>
      </w:r>
      <w:r w:rsidRPr="00FA4991">
        <w:rPr>
          <w:rFonts w:eastAsia="Calibri" w:cs="Times New Roman"/>
          <w:color w:val="auto"/>
          <w:spacing w:val="-2"/>
        </w:rPr>
        <w:t xml:space="preserve"> </w:t>
      </w:r>
      <w:r w:rsidRPr="00FA4991">
        <w:rPr>
          <w:rFonts w:eastAsia="Calibri" w:cs="Times New Roman"/>
          <w:color w:val="auto"/>
        </w:rPr>
        <w:t>acid</w:t>
      </w:r>
      <w:r w:rsidRPr="00FA4991">
        <w:rPr>
          <w:rFonts w:eastAsia="Calibri" w:cs="Times New Roman"/>
          <w:color w:val="auto"/>
          <w:spacing w:val="-1"/>
        </w:rPr>
        <w:t xml:space="preserve"> </w:t>
      </w:r>
      <w:r w:rsidRPr="00FA4991">
        <w:rPr>
          <w:rFonts w:eastAsia="Calibri" w:cs="Times New Roman"/>
          <w:color w:val="auto"/>
        </w:rPr>
        <w:t>(AMPS,</w:t>
      </w:r>
      <w:r w:rsidRPr="00FA4991">
        <w:rPr>
          <w:rFonts w:eastAsia="Calibri" w:cs="Times New Roman"/>
          <w:color w:val="auto"/>
          <w:spacing w:val="-3"/>
        </w:rPr>
        <w:t xml:space="preserve"> </w:t>
      </w:r>
      <w:r w:rsidRPr="00FA4991">
        <w:rPr>
          <w:rFonts w:eastAsia="Calibri" w:cs="Times New Roman"/>
          <w:color w:val="auto"/>
        </w:rPr>
        <w:t>99%),</w:t>
      </w:r>
      <w:r w:rsidRPr="00FA4991">
        <w:rPr>
          <w:rFonts w:eastAsia="Calibri" w:cs="Times New Roman"/>
          <w:color w:val="auto"/>
          <w:spacing w:val="-1"/>
        </w:rPr>
        <w:t xml:space="preserve"> </w:t>
      </w:r>
      <w:r w:rsidR="00002E4E">
        <w:rPr>
          <w:rFonts w:eastAsia="Calibri" w:cs="Times New Roman"/>
          <w:color w:val="auto"/>
        </w:rPr>
        <w:t>BSA</w:t>
      </w:r>
      <w:r w:rsidRPr="00FA4991">
        <w:rPr>
          <w:rFonts w:eastAsia="Calibri" w:cs="Times New Roman"/>
          <w:color w:val="auto"/>
        </w:rPr>
        <w:t>,</w:t>
      </w:r>
      <w:r w:rsidRPr="00FA4991">
        <w:rPr>
          <w:rFonts w:eastAsia="Calibri" w:cs="Times New Roman"/>
          <w:color w:val="auto"/>
          <w:spacing w:val="11"/>
        </w:rPr>
        <w:t xml:space="preserve"> myoglobin, </w:t>
      </w:r>
      <w:r w:rsidRPr="00FA4991">
        <w:rPr>
          <w:rFonts w:eastAsia="Calibri" w:cs="Times New Roman"/>
          <w:color w:val="auto"/>
        </w:rPr>
        <w:t>sodium</w:t>
      </w:r>
      <w:r w:rsidRPr="00FA4991">
        <w:rPr>
          <w:rFonts w:eastAsia="Calibri" w:cs="Times New Roman"/>
          <w:color w:val="auto"/>
          <w:spacing w:val="12"/>
        </w:rPr>
        <w:t xml:space="preserve"> </w:t>
      </w:r>
      <w:r w:rsidRPr="00FA4991">
        <w:rPr>
          <w:rFonts w:eastAsia="Calibri" w:cs="Times New Roman"/>
          <w:color w:val="auto"/>
          <w:spacing w:val="-1"/>
        </w:rPr>
        <w:t>hydroxide,</w:t>
      </w:r>
      <w:r w:rsidRPr="00FA4991">
        <w:rPr>
          <w:rFonts w:eastAsia="Calibri" w:cs="Times New Roman"/>
          <w:color w:val="auto"/>
          <w:spacing w:val="12"/>
        </w:rPr>
        <w:t xml:space="preserve"> </w:t>
      </w:r>
      <w:r w:rsidRPr="00FA4991">
        <w:rPr>
          <w:rFonts w:eastAsia="Calibri" w:cs="Times New Roman"/>
          <w:color w:val="auto"/>
        </w:rPr>
        <w:t>ammonium</w:t>
      </w:r>
      <w:r w:rsidRPr="00FA4991">
        <w:rPr>
          <w:rFonts w:eastAsia="Calibri" w:cs="Times New Roman"/>
          <w:color w:val="auto"/>
          <w:spacing w:val="12"/>
        </w:rPr>
        <w:t xml:space="preserve"> </w:t>
      </w:r>
      <w:r w:rsidRPr="00FA4991">
        <w:rPr>
          <w:rFonts w:eastAsia="Calibri" w:cs="Times New Roman"/>
          <w:color w:val="auto"/>
          <w:spacing w:val="-1"/>
        </w:rPr>
        <w:t>bicarbonat</w:t>
      </w:r>
      <w:r w:rsidRPr="00FA4991">
        <w:rPr>
          <w:rFonts w:eastAsia="Calibri" w:cs="Times New Roman"/>
          <w:color w:val="auto"/>
          <w:spacing w:val="-2"/>
        </w:rPr>
        <w:t>e,</w:t>
      </w:r>
      <w:r w:rsidRPr="00FA4991">
        <w:rPr>
          <w:rFonts w:eastAsia="Calibri" w:cs="Times New Roman"/>
          <w:color w:val="auto"/>
          <w:spacing w:val="29"/>
        </w:rPr>
        <w:t xml:space="preserve"> </w:t>
      </w:r>
      <w:r w:rsidRPr="00FA4991">
        <w:rPr>
          <w:rFonts w:eastAsia="Calibri" w:cs="Times New Roman"/>
          <w:color w:val="auto"/>
        </w:rPr>
        <w:t>and</w:t>
      </w:r>
      <w:r w:rsidRPr="00FA4991">
        <w:rPr>
          <w:rFonts w:eastAsia="Calibri" w:cs="Times New Roman"/>
          <w:color w:val="auto"/>
          <w:spacing w:val="1"/>
        </w:rPr>
        <w:t xml:space="preserve"> </w:t>
      </w:r>
      <w:r w:rsidRPr="00FA4991">
        <w:rPr>
          <w:rFonts w:eastAsia="Calibri" w:cs="Times New Roman"/>
          <w:color w:val="auto"/>
        </w:rPr>
        <w:t>sodium</w:t>
      </w:r>
      <w:r w:rsidRPr="00FA4991">
        <w:rPr>
          <w:rFonts w:eastAsia="Calibri" w:cs="Times New Roman"/>
          <w:color w:val="auto"/>
          <w:spacing w:val="4"/>
        </w:rPr>
        <w:t xml:space="preserve"> </w:t>
      </w:r>
      <w:r w:rsidRPr="00FA4991">
        <w:rPr>
          <w:rFonts w:eastAsia="Calibri" w:cs="Times New Roman"/>
          <w:color w:val="auto"/>
          <w:spacing w:val="-1"/>
        </w:rPr>
        <w:t>acetate</w:t>
      </w:r>
      <w:r w:rsidRPr="00FA4991">
        <w:rPr>
          <w:rFonts w:eastAsia="Calibri" w:cs="Times New Roman"/>
          <w:color w:val="auto"/>
          <w:spacing w:val="2"/>
        </w:rPr>
        <w:t xml:space="preserve"> </w:t>
      </w:r>
      <w:r w:rsidRPr="00FA4991">
        <w:rPr>
          <w:rFonts w:eastAsia="Calibri" w:cs="Times New Roman"/>
          <w:color w:val="auto"/>
          <w:spacing w:val="-1"/>
        </w:rPr>
        <w:t>were</w:t>
      </w:r>
      <w:r w:rsidRPr="00FA4991">
        <w:rPr>
          <w:rFonts w:eastAsia="Calibri" w:cs="Times New Roman"/>
          <w:color w:val="auto"/>
          <w:spacing w:val="1"/>
        </w:rPr>
        <w:t xml:space="preserve"> </w:t>
      </w:r>
      <w:r w:rsidRPr="00FA4991">
        <w:rPr>
          <w:rFonts w:eastAsia="Calibri" w:cs="Times New Roman"/>
          <w:color w:val="auto"/>
          <w:spacing w:val="-1"/>
        </w:rPr>
        <w:t>purchased</w:t>
      </w:r>
      <w:r w:rsidRPr="00FA4991">
        <w:rPr>
          <w:rFonts w:eastAsia="Calibri" w:cs="Times New Roman"/>
          <w:color w:val="auto"/>
          <w:spacing w:val="4"/>
        </w:rPr>
        <w:t xml:space="preserve"> </w:t>
      </w:r>
      <w:r w:rsidRPr="00FA4991">
        <w:rPr>
          <w:rFonts w:eastAsia="Calibri" w:cs="Times New Roman"/>
          <w:color w:val="auto"/>
        </w:rPr>
        <w:t xml:space="preserve">from </w:t>
      </w:r>
      <w:r w:rsidRPr="00FA4991">
        <w:rPr>
          <w:rFonts w:eastAsia="Calibri" w:cs="Times New Roman"/>
          <w:color w:val="auto"/>
          <w:spacing w:val="-2"/>
        </w:rPr>
        <w:t>Sigma</w:t>
      </w:r>
      <w:r w:rsidRPr="00FA4991">
        <w:rPr>
          <w:rFonts w:eastAsia="Calibri" w:cs="Times New Roman"/>
          <w:color w:val="auto"/>
          <w:spacing w:val="-1"/>
        </w:rPr>
        <w:t>-</w:t>
      </w:r>
      <w:r w:rsidRPr="00FA4991">
        <w:rPr>
          <w:rFonts w:eastAsia="Calibri" w:cs="Times New Roman"/>
          <w:color w:val="auto"/>
          <w:spacing w:val="-2"/>
        </w:rPr>
        <w:t>Aldrich</w:t>
      </w:r>
      <w:r w:rsidRPr="00FA4991">
        <w:rPr>
          <w:rFonts w:eastAsia="Calibri" w:cs="Times New Roman"/>
          <w:color w:val="auto"/>
          <w:spacing w:val="3"/>
        </w:rPr>
        <w:t xml:space="preserve"> </w:t>
      </w:r>
      <w:r w:rsidRPr="00FA4991">
        <w:rPr>
          <w:rFonts w:eastAsia="Calibri" w:cs="Times New Roman"/>
          <w:color w:val="auto"/>
          <w:spacing w:val="-2"/>
        </w:rPr>
        <w:t>(S</w:t>
      </w:r>
      <w:r w:rsidRPr="00FA4991">
        <w:rPr>
          <w:rFonts w:eastAsia="Calibri" w:cs="Times New Roman"/>
          <w:color w:val="auto"/>
          <w:spacing w:val="-1"/>
        </w:rPr>
        <w:t>t.</w:t>
      </w:r>
      <w:r w:rsidRPr="00FA4991">
        <w:rPr>
          <w:rFonts w:eastAsia="Calibri" w:cs="Times New Roman"/>
          <w:color w:val="auto"/>
          <w:spacing w:val="3"/>
        </w:rPr>
        <w:t xml:space="preserve"> </w:t>
      </w:r>
      <w:r w:rsidRPr="00FA4991">
        <w:rPr>
          <w:rFonts w:eastAsia="Calibri" w:cs="Times New Roman"/>
          <w:color w:val="auto"/>
        </w:rPr>
        <w:t>Louis,</w:t>
      </w:r>
      <w:r w:rsidRPr="00FA4991">
        <w:rPr>
          <w:rFonts w:eastAsia="Calibri" w:cs="Times New Roman"/>
          <w:color w:val="auto"/>
          <w:spacing w:val="49"/>
        </w:rPr>
        <w:t xml:space="preserve"> </w:t>
      </w:r>
      <w:r w:rsidRPr="00FA4991">
        <w:rPr>
          <w:rFonts w:eastAsia="Calibri" w:cs="Times New Roman"/>
          <w:color w:val="auto"/>
        </w:rPr>
        <w:t>MO).</w:t>
      </w:r>
      <w:r w:rsidRPr="00FA4991">
        <w:rPr>
          <w:rFonts w:eastAsia="Calibri" w:cs="Times New Roman"/>
          <w:color w:val="auto"/>
          <w:spacing w:val="15"/>
        </w:rPr>
        <w:t xml:space="preserve"> </w:t>
      </w:r>
      <w:r w:rsidRPr="00FA4991">
        <w:rPr>
          <w:rFonts w:eastAsia="Calibri" w:cs="Times New Roman"/>
          <w:color w:val="auto"/>
          <w:spacing w:val="-2"/>
        </w:rPr>
        <w:t>Fuse</w:t>
      </w:r>
      <w:r w:rsidRPr="00FA4991">
        <w:rPr>
          <w:rFonts w:eastAsia="Calibri" w:cs="Times New Roman"/>
          <w:color w:val="auto"/>
          <w:spacing w:val="-1"/>
        </w:rPr>
        <w:t>d</w:t>
      </w:r>
      <w:r w:rsidRPr="00FA4991">
        <w:rPr>
          <w:rFonts w:eastAsia="Calibri" w:cs="Times New Roman"/>
          <w:color w:val="auto"/>
          <w:spacing w:val="17"/>
        </w:rPr>
        <w:t xml:space="preserve"> </w:t>
      </w:r>
      <w:r w:rsidRPr="00FA4991">
        <w:rPr>
          <w:rFonts w:eastAsia="Calibri" w:cs="Times New Roman"/>
          <w:color w:val="auto"/>
        </w:rPr>
        <w:t>silica</w:t>
      </w:r>
      <w:r w:rsidRPr="00FA4991">
        <w:rPr>
          <w:rFonts w:eastAsia="Calibri" w:cs="Times New Roman"/>
          <w:color w:val="auto"/>
          <w:spacing w:val="17"/>
        </w:rPr>
        <w:t xml:space="preserve"> </w:t>
      </w:r>
      <w:r w:rsidRPr="00FA4991">
        <w:rPr>
          <w:rFonts w:eastAsia="Calibri" w:cs="Times New Roman"/>
          <w:color w:val="auto"/>
        </w:rPr>
        <w:t>capillaries</w:t>
      </w:r>
      <w:r w:rsidRPr="00FA4991">
        <w:rPr>
          <w:rFonts w:eastAsia="Calibri" w:cs="Times New Roman"/>
          <w:color w:val="auto"/>
          <w:spacing w:val="17"/>
        </w:rPr>
        <w:t xml:space="preserve"> </w:t>
      </w:r>
      <w:r w:rsidRPr="00FA4991">
        <w:rPr>
          <w:rFonts w:eastAsia="Calibri" w:cs="Times New Roman"/>
          <w:color w:val="auto"/>
          <w:spacing w:val="-1"/>
        </w:rPr>
        <w:t>were</w:t>
      </w:r>
      <w:r w:rsidRPr="00FA4991">
        <w:rPr>
          <w:rFonts w:eastAsia="Calibri" w:cs="Times New Roman"/>
          <w:color w:val="auto"/>
          <w:spacing w:val="15"/>
        </w:rPr>
        <w:t xml:space="preserve"> </w:t>
      </w:r>
      <w:r w:rsidRPr="00FA4991">
        <w:rPr>
          <w:rFonts w:eastAsia="Calibri" w:cs="Times New Roman"/>
          <w:color w:val="auto"/>
        </w:rPr>
        <w:t>obtained</w:t>
      </w:r>
      <w:r w:rsidRPr="00FA4991">
        <w:rPr>
          <w:rFonts w:eastAsia="Calibri" w:cs="Times New Roman"/>
          <w:color w:val="auto"/>
          <w:spacing w:val="17"/>
        </w:rPr>
        <w:t xml:space="preserve"> </w:t>
      </w:r>
      <w:r w:rsidRPr="00FA4991">
        <w:rPr>
          <w:rFonts w:eastAsia="Calibri" w:cs="Times New Roman"/>
          <w:color w:val="auto"/>
        </w:rPr>
        <w:t>from</w:t>
      </w:r>
      <w:r w:rsidRPr="00FA4991">
        <w:rPr>
          <w:rFonts w:eastAsia="Calibri" w:cs="Times New Roman"/>
          <w:color w:val="auto"/>
          <w:spacing w:val="15"/>
        </w:rPr>
        <w:t xml:space="preserve"> </w:t>
      </w:r>
      <w:r w:rsidRPr="00FA4991">
        <w:rPr>
          <w:rFonts w:eastAsia="Calibri" w:cs="Times New Roman"/>
          <w:color w:val="auto"/>
          <w:spacing w:val="-2"/>
        </w:rPr>
        <w:t>Pol</w:t>
      </w:r>
      <w:r w:rsidRPr="00FA4991">
        <w:rPr>
          <w:rFonts w:eastAsia="Calibri" w:cs="Times New Roman"/>
          <w:color w:val="auto"/>
          <w:spacing w:val="-1"/>
        </w:rPr>
        <w:t>ymicro</w:t>
      </w:r>
      <w:r w:rsidRPr="00FA4991">
        <w:rPr>
          <w:rFonts w:eastAsia="Calibri" w:cs="Times New Roman"/>
          <w:color w:val="auto"/>
          <w:spacing w:val="7"/>
        </w:rPr>
        <w:t xml:space="preserve"> </w:t>
      </w:r>
      <w:r w:rsidRPr="00FA4991">
        <w:rPr>
          <w:rFonts w:eastAsia="Calibri" w:cs="Times New Roman"/>
          <w:color w:val="auto"/>
          <w:spacing w:val="-3"/>
        </w:rPr>
        <w:t>T</w:t>
      </w:r>
      <w:r w:rsidRPr="00FA4991">
        <w:rPr>
          <w:rFonts w:eastAsia="Calibri" w:cs="Times New Roman"/>
          <w:color w:val="auto"/>
          <w:spacing w:val="-2"/>
        </w:rPr>
        <w:t>ech</w:t>
      </w:r>
      <w:r w:rsidRPr="00FA4991">
        <w:rPr>
          <w:rFonts w:eastAsia="Calibri" w:cs="Times New Roman"/>
          <w:color w:val="auto"/>
        </w:rPr>
        <w:t>nologies</w:t>
      </w:r>
      <w:r w:rsidRPr="00FA4991">
        <w:rPr>
          <w:rFonts w:eastAsia="Calibri" w:cs="Times New Roman"/>
          <w:color w:val="auto"/>
          <w:spacing w:val="-3"/>
        </w:rPr>
        <w:t xml:space="preserve"> </w:t>
      </w:r>
      <w:r w:rsidRPr="00FA4991">
        <w:rPr>
          <w:rFonts w:eastAsia="Calibri" w:cs="Times New Roman"/>
          <w:color w:val="auto"/>
        </w:rPr>
        <w:t>(Phoenix,</w:t>
      </w:r>
      <w:r w:rsidRPr="00FA4991">
        <w:rPr>
          <w:rFonts w:eastAsia="Calibri" w:cs="Times New Roman"/>
          <w:color w:val="auto"/>
          <w:spacing w:val="-3"/>
        </w:rPr>
        <w:t xml:space="preserve"> </w:t>
      </w:r>
      <w:r w:rsidRPr="00FA4991">
        <w:rPr>
          <w:rFonts w:eastAsia="Calibri" w:cs="Times New Roman"/>
          <w:color w:val="auto"/>
        </w:rPr>
        <w:t>AZ).</w:t>
      </w:r>
      <w:r w:rsidRPr="00FA4991">
        <w:rPr>
          <w:rFonts w:eastAsia="Calibri" w:cs="Times New Roman"/>
          <w:color w:val="auto"/>
          <w:spacing w:val="-2"/>
        </w:rPr>
        <w:t xml:space="preserve"> </w:t>
      </w:r>
      <w:r w:rsidRPr="00FA4991">
        <w:rPr>
          <w:rFonts w:eastAsia="Calibri" w:cs="Times New Roman"/>
          <w:color w:val="auto"/>
          <w:spacing w:val="-1"/>
        </w:rPr>
        <w:t>Hydrochloric</w:t>
      </w:r>
      <w:r w:rsidRPr="00FA4991">
        <w:rPr>
          <w:rFonts w:eastAsia="Calibri" w:cs="Times New Roman"/>
          <w:color w:val="auto"/>
          <w:spacing w:val="-2"/>
        </w:rPr>
        <w:t xml:space="preserve"> </w:t>
      </w:r>
      <w:r w:rsidRPr="00FA4991">
        <w:rPr>
          <w:rFonts w:eastAsia="Calibri" w:cs="Times New Roman"/>
          <w:color w:val="auto"/>
        </w:rPr>
        <w:t>acid</w:t>
      </w:r>
      <w:r w:rsidRPr="00FA4991">
        <w:rPr>
          <w:rFonts w:eastAsia="Calibri" w:cs="Times New Roman"/>
          <w:color w:val="auto"/>
          <w:spacing w:val="-3"/>
        </w:rPr>
        <w:t xml:space="preserve"> </w:t>
      </w:r>
      <w:r w:rsidRPr="00FA4991">
        <w:rPr>
          <w:rFonts w:eastAsia="Calibri" w:cs="Times New Roman"/>
          <w:color w:val="auto"/>
          <w:spacing w:val="-2"/>
        </w:rPr>
        <w:t xml:space="preserve">was </w:t>
      </w:r>
      <w:r w:rsidRPr="00FA4991">
        <w:rPr>
          <w:rFonts w:eastAsia="Calibri" w:cs="Times New Roman"/>
          <w:color w:val="auto"/>
        </w:rPr>
        <w:t>obtained</w:t>
      </w:r>
      <w:r w:rsidRPr="00FA4991">
        <w:rPr>
          <w:rFonts w:eastAsia="Calibri" w:cs="Times New Roman"/>
          <w:color w:val="auto"/>
          <w:spacing w:val="-3"/>
        </w:rPr>
        <w:t xml:space="preserve"> </w:t>
      </w:r>
      <w:r w:rsidRPr="00FA4991">
        <w:rPr>
          <w:rFonts w:eastAsia="Calibri" w:cs="Times New Roman"/>
          <w:color w:val="auto"/>
        </w:rPr>
        <w:t>from</w:t>
      </w:r>
      <w:r w:rsidRPr="00FA4991">
        <w:rPr>
          <w:rFonts w:eastAsia="Calibri" w:cs="Times New Roman"/>
          <w:color w:val="auto"/>
          <w:spacing w:val="-4"/>
        </w:rPr>
        <w:t xml:space="preserve"> </w:t>
      </w:r>
      <w:r w:rsidRPr="00FA4991">
        <w:rPr>
          <w:rFonts w:eastAsia="Calibri" w:cs="Times New Roman"/>
          <w:color w:val="auto"/>
        </w:rPr>
        <w:t>EMD</w:t>
      </w:r>
      <w:r w:rsidRPr="00FA4991">
        <w:rPr>
          <w:rFonts w:eastAsia="Calibri" w:cs="Times New Roman"/>
          <w:color w:val="auto"/>
          <w:spacing w:val="23"/>
        </w:rPr>
        <w:t xml:space="preserve"> </w:t>
      </w:r>
      <w:r w:rsidRPr="00FA4991">
        <w:rPr>
          <w:rFonts w:eastAsia="Calibri" w:cs="Times New Roman"/>
          <w:color w:val="auto"/>
          <w:spacing w:val="-1"/>
        </w:rPr>
        <w:t>Millipore</w:t>
      </w:r>
      <w:r w:rsidRPr="00FA4991">
        <w:rPr>
          <w:rFonts w:eastAsia="Calibri" w:cs="Times New Roman"/>
          <w:color w:val="auto"/>
          <w:spacing w:val="13"/>
        </w:rPr>
        <w:t xml:space="preserve"> </w:t>
      </w:r>
      <w:r w:rsidRPr="00FA4991">
        <w:rPr>
          <w:rFonts w:eastAsia="Calibri" w:cs="Times New Roman"/>
          <w:color w:val="auto"/>
        </w:rPr>
        <w:t>(Darmstadt,</w:t>
      </w:r>
      <w:r w:rsidRPr="00FA4991">
        <w:rPr>
          <w:rFonts w:eastAsia="Calibri" w:cs="Times New Roman"/>
          <w:color w:val="auto"/>
          <w:spacing w:val="11"/>
        </w:rPr>
        <w:t xml:space="preserve"> </w:t>
      </w:r>
      <w:r w:rsidRPr="00FA4991">
        <w:rPr>
          <w:rFonts w:eastAsia="Calibri" w:cs="Times New Roman"/>
          <w:color w:val="auto"/>
          <w:spacing w:val="-1"/>
        </w:rPr>
        <w:t>German</w:t>
      </w:r>
      <w:r w:rsidRPr="00FA4991">
        <w:rPr>
          <w:rFonts w:eastAsia="Calibri" w:cs="Times New Roman"/>
          <w:color w:val="auto"/>
          <w:spacing w:val="-2"/>
        </w:rPr>
        <w:t>y).</w:t>
      </w:r>
      <w:r w:rsidRPr="00FA4991">
        <w:rPr>
          <w:rFonts w:eastAsia="Calibri" w:cs="Times New Roman"/>
          <w:color w:val="auto"/>
          <w:spacing w:val="13"/>
        </w:rPr>
        <w:t xml:space="preserve"> </w:t>
      </w:r>
      <w:r w:rsidRPr="00FA4991">
        <w:rPr>
          <w:rFonts w:eastAsia="Calibri" w:cs="Times New Roman"/>
          <w:color w:val="auto"/>
        </w:rPr>
        <w:t>All</w:t>
      </w:r>
      <w:r w:rsidRPr="00FA4991">
        <w:rPr>
          <w:rFonts w:eastAsia="Calibri" w:cs="Times New Roman"/>
          <w:color w:val="auto"/>
          <w:spacing w:val="14"/>
        </w:rPr>
        <w:t xml:space="preserve"> </w:t>
      </w:r>
      <w:r w:rsidRPr="00FA4991">
        <w:rPr>
          <w:rFonts w:eastAsia="Calibri" w:cs="Times New Roman"/>
          <w:color w:val="auto"/>
        </w:rPr>
        <w:t>solutions</w:t>
      </w:r>
      <w:r w:rsidRPr="00FA4991">
        <w:rPr>
          <w:rFonts w:eastAsia="Calibri" w:cs="Times New Roman"/>
          <w:color w:val="auto"/>
          <w:spacing w:val="13"/>
        </w:rPr>
        <w:t xml:space="preserve"> </w:t>
      </w:r>
      <w:r w:rsidRPr="00FA4991">
        <w:rPr>
          <w:rFonts w:eastAsia="Calibri" w:cs="Times New Roman"/>
          <w:color w:val="auto"/>
          <w:spacing w:val="-1"/>
        </w:rPr>
        <w:t>were</w:t>
      </w:r>
      <w:r w:rsidRPr="00FA4991">
        <w:rPr>
          <w:rFonts w:eastAsia="Calibri" w:cs="Times New Roman"/>
          <w:color w:val="auto"/>
          <w:spacing w:val="11"/>
        </w:rPr>
        <w:t xml:space="preserve"> </w:t>
      </w:r>
      <w:r w:rsidRPr="00FA4991">
        <w:rPr>
          <w:rFonts w:eastAsia="Calibri" w:cs="Times New Roman"/>
          <w:color w:val="auto"/>
          <w:spacing w:val="-1"/>
        </w:rPr>
        <w:t>prepared</w:t>
      </w:r>
      <w:r w:rsidRPr="00FA4991">
        <w:rPr>
          <w:rFonts w:eastAsia="Calibri" w:cs="Times New Roman"/>
          <w:color w:val="auto"/>
          <w:spacing w:val="13"/>
        </w:rPr>
        <w:t xml:space="preserve"> </w:t>
      </w:r>
      <w:r w:rsidRPr="00FA4991">
        <w:rPr>
          <w:rFonts w:eastAsia="Calibri" w:cs="Times New Roman"/>
          <w:color w:val="auto"/>
        </w:rPr>
        <w:t>with</w:t>
      </w:r>
      <w:r w:rsidRPr="00FA4991">
        <w:rPr>
          <w:rFonts w:eastAsia="Calibri" w:cs="Times New Roman"/>
          <w:color w:val="auto"/>
          <w:spacing w:val="31"/>
        </w:rPr>
        <w:t xml:space="preserve"> </w:t>
      </w:r>
      <w:r w:rsidRPr="00FA4991">
        <w:rPr>
          <w:rFonts w:eastAsia="Calibri" w:cs="Times New Roman"/>
          <w:color w:val="auto"/>
          <w:spacing w:val="-1"/>
        </w:rPr>
        <w:t>ultra-pure</w:t>
      </w:r>
      <w:r w:rsidRPr="00FA4991">
        <w:rPr>
          <w:rFonts w:eastAsia="Calibri" w:cs="Times New Roman"/>
          <w:color w:val="auto"/>
          <w:spacing w:val="16"/>
        </w:rPr>
        <w:t xml:space="preserve"> </w:t>
      </w:r>
      <w:r w:rsidRPr="00FA4991">
        <w:rPr>
          <w:rFonts w:eastAsia="Calibri" w:cs="Times New Roman"/>
          <w:color w:val="auto"/>
          <w:spacing w:val="-2"/>
        </w:rPr>
        <w:t>water</w:t>
      </w:r>
      <w:r w:rsidRPr="00FA4991">
        <w:rPr>
          <w:rFonts w:eastAsia="Calibri" w:cs="Times New Roman"/>
          <w:color w:val="auto"/>
          <w:spacing w:val="19"/>
        </w:rPr>
        <w:t xml:space="preserve"> </w:t>
      </w:r>
      <w:r w:rsidRPr="00FA4991">
        <w:rPr>
          <w:rFonts w:eastAsia="Calibri" w:cs="Times New Roman"/>
          <w:color w:val="auto"/>
          <w:spacing w:val="-1"/>
        </w:rPr>
        <w:t>puriﬁed</w:t>
      </w:r>
      <w:r w:rsidRPr="00FA4991">
        <w:rPr>
          <w:rFonts w:eastAsia="Calibri" w:cs="Times New Roman"/>
          <w:color w:val="auto"/>
          <w:spacing w:val="21"/>
        </w:rPr>
        <w:t xml:space="preserve"> </w:t>
      </w:r>
      <w:r w:rsidRPr="00FA4991">
        <w:rPr>
          <w:rFonts w:eastAsia="Calibri" w:cs="Times New Roman"/>
          <w:color w:val="auto"/>
        </w:rPr>
        <w:t>by</w:t>
      </w:r>
      <w:r w:rsidRPr="00FA4991">
        <w:rPr>
          <w:rFonts w:eastAsia="Calibri" w:cs="Times New Roman"/>
          <w:color w:val="auto"/>
          <w:spacing w:val="12"/>
        </w:rPr>
        <w:t xml:space="preserve"> </w:t>
      </w:r>
      <w:r w:rsidRPr="00FA4991">
        <w:rPr>
          <w:rFonts w:eastAsia="Calibri" w:cs="Times New Roman"/>
          <w:color w:val="auto"/>
        </w:rPr>
        <w:t>a</w:t>
      </w:r>
      <w:r w:rsidRPr="00FA4991">
        <w:rPr>
          <w:rFonts w:eastAsia="Calibri" w:cs="Times New Roman"/>
          <w:color w:val="auto"/>
          <w:spacing w:val="19"/>
        </w:rPr>
        <w:t xml:space="preserve"> </w:t>
      </w:r>
      <w:r w:rsidRPr="00FA4991">
        <w:rPr>
          <w:rFonts w:eastAsia="Calibri" w:cs="Times New Roman"/>
          <w:color w:val="auto"/>
          <w:spacing w:val="-3"/>
        </w:rPr>
        <w:t>NANO</w:t>
      </w:r>
      <w:r w:rsidRPr="00FA4991">
        <w:rPr>
          <w:rFonts w:eastAsia="Calibri" w:cs="Times New Roman"/>
          <w:color w:val="auto"/>
          <w:spacing w:val="18"/>
        </w:rPr>
        <w:t xml:space="preserve"> </w:t>
      </w:r>
      <w:r w:rsidRPr="00FA4991">
        <w:rPr>
          <w:rFonts w:eastAsia="Calibri" w:cs="Times New Roman"/>
          <w:color w:val="auto"/>
          <w:spacing w:val="-1"/>
        </w:rPr>
        <w:t>pure</w:t>
      </w:r>
      <w:r w:rsidRPr="00FA4991">
        <w:rPr>
          <w:rFonts w:eastAsia="Calibri" w:cs="Times New Roman"/>
          <w:color w:val="auto"/>
          <w:spacing w:val="21"/>
        </w:rPr>
        <w:t xml:space="preserve"> </w:t>
      </w:r>
      <w:r w:rsidRPr="00FA4991">
        <w:rPr>
          <w:rFonts w:eastAsia="Calibri" w:cs="Times New Roman"/>
          <w:color w:val="auto"/>
        </w:rPr>
        <w:t>inﬁnity</w:t>
      </w:r>
      <w:r w:rsidRPr="00FA4991">
        <w:rPr>
          <w:rFonts w:eastAsia="Calibri" w:cs="Times New Roman"/>
          <w:color w:val="auto"/>
          <w:spacing w:val="18"/>
        </w:rPr>
        <w:t xml:space="preserve"> </w:t>
      </w:r>
      <w:r w:rsidRPr="00FA4991">
        <w:rPr>
          <w:rFonts w:eastAsia="Calibri" w:cs="Times New Roman"/>
          <w:color w:val="auto"/>
          <w:spacing w:val="-1"/>
        </w:rPr>
        <w:t>ultrapure</w:t>
      </w:r>
      <w:r w:rsidRPr="00FA4991">
        <w:rPr>
          <w:rFonts w:eastAsia="Calibri" w:cs="Times New Roman"/>
          <w:color w:val="auto"/>
          <w:spacing w:val="17"/>
        </w:rPr>
        <w:t xml:space="preserve"> </w:t>
      </w:r>
      <w:r w:rsidRPr="00FA4991">
        <w:rPr>
          <w:rFonts w:eastAsia="Calibri" w:cs="Times New Roman"/>
          <w:color w:val="auto"/>
          <w:spacing w:val="-1"/>
        </w:rPr>
        <w:t>water</w:t>
      </w:r>
      <w:r w:rsidRPr="00FA4991">
        <w:rPr>
          <w:rFonts w:eastAsia="Calibri" w:cs="Times New Roman"/>
          <w:color w:val="auto"/>
          <w:spacing w:val="47"/>
        </w:rPr>
        <w:t xml:space="preserve"> </w:t>
      </w:r>
      <w:r w:rsidRPr="00FA4991">
        <w:rPr>
          <w:rFonts w:eastAsia="Calibri" w:cs="Times New Roman"/>
          <w:color w:val="auto"/>
          <w:spacing w:val="-1"/>
        </w:rPr>
        <w:t>system</w:t>
      </w:r>
      <w:r w:rsidRPr="00FA4991">
        <w:rPr>
          <w:rFonts w:eastAsia="Calibri" w:cs="Times New Roman"/>
          <w:color w:val="auto"/>
          <w:spacing w:val="1"/>
        </w:rPr>
        <w:t xml:space="preserve"> </w:t>
      </w:r>
      <w:r w:rsidRPr="00FA4991">
        <w:rPr>
          <w:rFonts w:eastAsia="Calibri" w:cs="Times New Roman"/>
          <w:color w:val="auto"/>
          <w:spacing w:val="-1"/>
        </w:rPr>
        <w:t>(Barnstead,</w:t>
      </w:r>
      <w:r w:rsidRPr="00FA4991">
        <w:rPr>
          <w:rFonts w:eastAsia="Calibri" w:cs="Times New Roman"/>
          <w:color w:val="auto"/>
          <w:spacing w:val="3"/>
        </w:rPr>
        <w:t xml:space="preserve"> </w:t>
      </w:r>
      <w:r w:rsidRPr="00FA4991">
        <w:rPr>
          <w:rFonts w:eastAsia="Calibri" w:cs="Times New Roman"/>
          <w:color w:val="auto"/>
          <w:spacing w:val="-2"/>
        </w:rPr>
        <w:t>Ne</w:t>
      </w:r>
      <w:r w:rsidRPr="00FA4991">
        <w:rPr>
          <w:rFonts w:eastAsia="Calibri" w:cs="Times New Roman"/>
          <w:color w:val="auto"/>
          <w:spacing w:val="-1"/>
        </w:rPr>
        <w:t>wton,</w:t>
      </w:r>
      <w:r w:rsidRPr="00FA4991">
        <w:rPr>
          <w:rFonts w:eastAsia="Calibri" w:cs="Times New Roman"/>
          <w:color w:val="auto"/>
          <w:spacing w:val="3"/>
        </w:rPr>
        <w:t xml:space="preserve"> </w:t>
      </w:r>
      <w:r w:rsidRPr="00FA4991">
        <w:rPr>
          <w:rFonts w:eastAsia="Calibri" w:cs="Times New Roman"/>
          <w:color w:val="auto"/>
          <w:spacing w:val="-3"/>
        </w:rPr>
        <w:t>W</w:t>
      </w:r>
      <w:r w:rsidRPr="00FA4991">
        <w:rPr>
          <w:rFonts w:eastAsia="Calibri" w:cs="Times New Roman"/>
          <w:color w:val="auto"/>
          <w:spacing w:val="-4"/>
        </w:rPr>
        <w:t>A).</w:t>
      </w:r>
    </w:p>
    <w:p w14:paraId="0E900F7F" w14:textId="3FA451D0" w:rsidR="00FA4991" w:rsidRPr="004E181E" w:rsidRDefault="00FA4991" w:rsidP="004E181E">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Cartridge configuration</w:t>
      </w:r>
    </w:p>
    <w:p w14:paraId="47AF32A9" w14:textId="77777777" w:rsidR="00FA4991" w:rsidRPr="00FA4991" w:rsidRDefault="00FA4991" w:rsidP="004E181E">
      <w:pPr>
        <w:spacing w:line="480" w:lineRule="auto"/>
        <w:ind w:firstLine="720"/>
        <w:jc w:val="both"/>
        <w:rPr>
          <w:rFonts w:eastAsia="Calibri" w:cs="Times New Roman"/>
          <w:color w:val="auto"/>
        </w:rPr>
      </w:pPr>
      <w:r w:rsidRPr="00FA4991">
        <w:rPr>
          <w:rFonts w:eastAsia="Calibri" w:cs="Times New Roman"/>
          <w:color w:val="auto"/>
        </w:rPr>
        <w:t>Fig. 2-2 presents the configuration of the HPLC prototype cartridge. It consisted of two EOP units powered with a dual polarity high voltage power supply (HVPS), a 12-port switching valve (V1, Valco Instruments, Houston, TX), a 10-port stream selector (V2, Valco Instruments), a 60-nL injection valve (V3, Valco Instruments), and a packed capillary column (100 Å, 3 mm, 75 mm _ 100 mm, Waters, Atlantis dc18 NanoEase Column). Each EOP unit was composed of four parallel monolithic columns; these columns were connected in parallel via an in-house fabricated PEEK manifold. The prototype (Fig. 2-3) was 20 cm × 20 cm × 17.5 cm (l</w:t>
      </w:r>
      <w:r w:rsidRPr="00FA4991">
        <w:rPr>
          <w:rFonts w:eastAsia="Calibri" w:cs="Times New Roman"/>
          <w:color w:val="auto"/>
        </w:rPr>
        <w:sym w:font="Symbol" w:char="F0B4"/>
      </w:r>
      <w:r w:rsidRPr="00FA4991">
        <w:rPr>
          <w:rFonts w:eastAsia="Calibri" w:cs="Times New Roman"/>
          <w:color w:val="auto"/>
        </w:rPr>
        <w:t>w</w:t>
      </w:r>
      <w:r w:rsidRPr="00FA4991">
        <w:rPr>
          <w:rFonts w:eastAsia="Calibri" w:cs="Times New Roman"/>
          <w:color w:val="auto"/>
        </w:rPr>
        <w:sym w:font="Symbol" w:char="F0B4"/>
      </w:r>
      <w:r w:rsidRPr="00FA4991">
        <w:rPr>
          <w:rFonts w:eastAsia="Calibri" w:cs="Times New Roman"/>
          <w:color w:val="auto"/>
        </w:rPr>
        <w:t xml:space="preserve">h respectively) and weighed approximately three kilograms; most of the weight came from the clear lexan </w:t>
      </w:r>
      <w:r w:rsidRPr="00FA4991">
        <w:rPr>
          <w:rFonts w:eastAsia="Calibri" w:cs="Times New Roman"/>
          <w:color w:val="auto"/>
        </w:rPr>
        <w:lastRenderedPageBreak/>
        <w:t>material used to create the box for initial visual assistance. This weight will further be reduced with a different and lighter box material.</w:t>
      </w:r>
    </w:p>
    <w:p w14:paraId="27375EBA" w14:textId="432BADA5"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Fig. 2-4 presents the construction of an EOP unit. It was comprised of an in-house custom manifold that allowed for the connection of up to eight monolith capillaries to be connected in parallel; in this work only four monolith capillaries were utilized due to the flow rates required. When connected this way individual monolith pressures were averaged while flow rates were additive. High voltage was applied to the vial attached to the monolith capillaries whereas ground was applied to the vial connected to the bubbleless electrodes attached to the manifold 90 degrees to the monolithic columns. A common outlet out the top of the manifold allowed for the pump to either pull or push the downstream liquid depending on the polarity of the high voltage. One EOP unit (EOP-1 in Fig. 2-2) was employed to draw liquid in order to fill eluent loops and the other (EOP-2) to push and drive the liquid for sample separation. The protocols for preparing the bubbleless electrode and assembling the EOP were reported previously </w:t>
      </w:r>
      <w:r w:rsidRPr="00FA4991">
        <w:rPr>
          <w:rFonts w:eastAsia="Calibri" w:cs="Times New Roman"/>
          <w:color w:val="auto"/>
        </w:rPr>
        <w:fldChar w:fldCharType="begin"/>
      </w:r>
      <w:r w:rsidR="00A1022C">
        <w:rPr>
          <w:rFonts w:eastAsia="Calibri" w:cs="Times New Roman"/>
          <w:color w:val="auto"/>
        </w:rPr>
        <w:instrText xml:space="preserve"> ADDIN EN.CITE &lt;EndNote&gt;&lt;Cite&gt;&lt;Author&gt;Chen&lt;/Author&gt;&lt;Year&gt;2014&lt;/Year&gt;&lt;RecNum&gt;10&lt;/RecNum&gt;&lt;DisplayText&gt;[119]&lt;/DisplayText&gt;&lt;record&gt;&lt;rec-number&gt;10&lt;/rec-number&gt;&lt;foreign-keys&gt;&lt;key app="EN" db-id="0w9v9svps5rrx7ev2th5p59ot5ds2dzvz2vp" timestamp="1482611828"&gt;10&lt;/key&gt;&lt;/foreign-keys&gt;&lt;ref-type name="Journal Article"&gt;17&lt;/ref-type&gt;&lt;contributors&gt;&lt;authors&gt;&lt;author&gt;Chen, A.&lt;/author&gt;&lt;author&gt;Lynch, K. B.&lt;/author&gt;&lt;author&gt;Wang, X. C.&lt;/author&gt;&lt;author&gt;Lu, J. J.&lt;/author&gt;&lt;author&gt;Gu, C. Y.&lt;/author&gt;&lt;author&gt;Liu, S. R.&lt;/author&gt;&lt;/authors&gt;&lt;/contributors&gt;&lt;auth-address&gt;Liu, Sr&amp;#xD;LLC, Veritas Labs, Tifton, GA 31793 USA&amp;#xD;LLC, Veritas Labs, Tifton, GA 31793 USA&amp;#xD;Univ Oklahoma, Dept Chem &amp;amp; Biochem, Norman, OK 73019 USA&amp;#xD;LLC, Veritas Labs, Tifton, GA 31793 USA&lt;/auth-address&gt;&lt;titles&gt;&lt;title&gt;Incorporating high-pressure electroosmotic pump and a nano-flow gradient generator into a miniaturized liquid chromatographic system for peptide analysis&lt;/title&gt;&lt;secondary-title&gt;Analytica Chimica Acta&lt;/secondary-title&gt;&lt;alt-title&gt;Anal Chim Acta&lt;/alt-title&gt;&lt;/titles&gt;&lt;periodical&gt;&lt;full-title&gt;Analytica Chimica Acta&lt;/full-title&gt;&lt;abbr-1&gt;Anal. Chim. Acta&lt;/abbr-1&gt;&lt;abbr-2&gt;Anal Chim Acta&lt;/abbr-2&gt;&lt;/periodical&gt;&lt;alt-periodical&gt;&lt;full-title&gt;Analytica Chimica Acta&lt;/full-title&gt;&lt;abbr-1&gt;Anal. Chim. Acta&lt;/abbr-1&gt;&lt;abbr-2&gt;Anal Chim Acta&lt;/abbr-2&gt;&lt;/alt-periodical&gt;&lt;pages&gt;90-98&lt;/pages&gt;&lt;volume&gt;844&lt;/volume&gt;&lt;keywords&gt;&lt;keyword&gt;electroosmotic pump&lt;/keyword&gt;&lt;keyword&gt;gradient generator&lt;/keyword&gt;&lt;keyword&gt;nanoflow&lt;/keyword&gt;&lt;keyword&gt;micro-hplc&lt;/keyword&gt;&lt;keyword&gt;capillary&lt;/keyword&gt;&lt;keyword&gt;elution&lt;/keyword&gt;&lt;keyword&gt;myoglobin&lt;/keyword&gt;&lt;keyword&gt;columns&lt;/keyword&gt;&lt;/keywords&gt;&lt;dates&gt;&lt;year&gt;2014&lt;/year&gt;&lt;pub-dates&gt;&lt;date&gt;Sep 24&lt;/date&gt;&lt;/pub-dates&gt;&lt;/dates&gt;&lt;isbn&gt;0003-2670&lt;/isbn&gt;&lt;accession-num&gt;WOS:000341361200013&lt;/accession-num&gt;&lt;urls&gt;&lt;related-urls&gt;&lt;url&gt;&amp;lt;Go to ISI&amp;gt;://WOS:000341361200013&lt;/url&gt;&lt;/related-urls&gt;&lt;/urls&gt;&lt;electronic-resource-num&gt;Doi 10.1016/J.Aca.2014.06.042&lt;/electronic-resource-num&gt;&lt;language&gt;English&lt;/language&gt;&lt;/record&gt;&lt;/Cite&gt;&lt;/EndNote&gt;</w:instrText>
      </w:r>
      <w:r w:rsidRPr="00FA4991">
        <w:rPr>
          <w:rFonts w:eastAsia="Calibri" w:cs="Times New Roman"/>
          <w:color w:val="auto"/>
        </w:rPr>
        <w:fldChar w:fldCharType="separate"/>
      </w:r>
      <w:r w:rsidR="00A1022C">
        <w:rPr>
          <w:rFonts w:eastAsia="Calibri" w:cs="Times New Roman"/>
          <w:noProof/>
          <w:color w:val="auto"/>
        </w:rPr>
        <w:t>[119]</w:t>
      </w:r>
      <w:r w:rsidRPr="00FA4991">
        <w:rPr>
          <w:rFonts w:eastAsia="Calibri" w:cs="Times New Roman"/>
          <w:color w:val="auto"/>
        </w:rPr>
        <w:fldChar w:fldCharType="end"/>
      </w:r>
      <w:r w:rsidRPr="00FA4991">
        <w:rPr>
          <w:rFonts w:eastAsia="Calibri" w:cs="Times New Roman"/>
          <w:color w:val="auto"/>
        </w:rPr>
        <w:t>. Each pump unit was capable of producing an unrestricted flow rate of approximately 800 nL/min with a pressure of 2000 psi at 5 kV.</w:t>
      </w:r>
    </w:p>
    <w:p w14:paraId="1239DD8A"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Fig. 2-5 presents the HVPS assembly. It consisted of a positive and negative polarity EMCO C80 8 kV power supply (EMCO High Voltage Corp. Sutter Creek, CA). A printed circuit board was designed in-house to control the HVPS and a custom LabView program regulated the two power supplies separately through the use of a data acquisition board 1408LS DAQ-USB (Measurement Computing Corporation, Norton, MA). This board powered the pump units of the HPLC as well as allowed the data acquisition via the detector to take place through a USB port of a computer. A Linear </w:t>
      </w:r>
      <w:r w:rsidRPr="00FA4991">
        <w:rPr>
          <w:rFonts w:eastAsia="Calibri" w:cs="Times New Roman"/>
          <w:color w:val="auto"/>
        </w:rPr>
        <w:lastRenderedPageBreak/>
        <w:t xml:space="preserve">UVIS 200 absorbance detector (Linear Instruments, Reno, NV) was used as the primary detector in this work for cartridge characterization and testing. The detector was set at 214 nm for peptide and protein separations.  </w:t>
      </w:r>
    </w:p>
    <w:p w14:paraId="50F4B40C" w14:textId="77777777" w:rsidR="00FA4991" w:rsidRPr="00FA4991" w:rsidRDefault="00FA4991" w:rsidP="00FA4991">
      <w:pPr>
        <w:spacing w:line="480" w:lineRule="auto"/>
        <w:ind w:left="584" w:firstLine="720"/>
        <w:rPr>
          <w:rFonts w:eastAsia="Calibri" w:cs="Times New Roman"/>
          <w:color w:val="auto"/>
        </w:rPr>
      </w:pPr>
    </w:p>
    <w:p w14:paraId="56AC240C" w14:textId="77777777" w:rsidR="00FA4991" w:rsidRPr="00FA4991" w:rsidRDefault="00FA4991" w:rsidP="00FA4991">
      <w:pPr>
        <w:spacing w:line="480" w:lineRule="auto"/>
        <w:ind w:left="584" w:firstLine="720"/>
        <w:rPr>
          <w:rFonts w:eastAsia="Calibri" w:cs="Times New Roman"/>
          <w:color w:val="auto"/>
        </w:rPr>
      </w:pPr>
    </w:p>
    <w:p w14:paraId="24EFCB95" w14:textId="77777777" w:rsidR="00FA4991" w:rsidRPr="00FA4991" w:rsidRDefault="00FA4991" w:rsidP="00FA4991">
      <w:pPr>
        <w:spacing w:line="480" w:lineRule="auto"/>
        <w:ind w:left="584" w:firstLine="720"/>
        <w:rPr>
          <w:rFonts w:eastAsia="Calibri" w:cs="Times New Roman"/>
          <w:color w:val="auto"/>
        </w:rPr>
      </w:pPr>
    </w:p>
    <w:p w14:paraId="1E61EA33" w14:textId="77777777" w:rsidR="00FA4991" w:rsidRPr="00FA4991" w:rsidRDefault="00FA4991" w:rsidP="00FA4991">
      <w:pPr>
        <w:spacing w:line="480" w:lineRule="auto"/>
        <w:ind w:left="584" w:firstLine="720"/>
        <w:rPr>
          <w:rFonts w:eastAsia="Calibri" w:cs="Times New Roman"/>
          <w:color w:val="auto"/>
        </w:rPr>
      </w:pPr>
    </w:p>
    <w:p w14:paraId="2D625C8D" w14:textId="77777777" w:rsidR="00FA4991" w:rsidRPr="00FA4991" w:rsidRDefault="00FA4991" w:rsidP="00FA4991">
      <w:pPr>
        <w:spacing w:line="480" w:lineRule="auto"/>
        <w:ind w:left="584" w:firstLine="720"/>
        <w:rPr>
          <w:rFonts w:eastAsia="Calibri" w:cs="Times New Roman"/>
          <w:color w:val="auto"/>
        </w:rPr>
      </w:pPr>
    </w:p>
    <w:p w14:paraId="318565A4" w14:textId="77777777" w:rsidR="00FA4991" w:rsidRPr="00FA4991" w:rsidRDefault="00FA4991" w:rsidP="00FA4991">
      <w:pPr>
        <w:spacing w:line="480" w:lineRule="auto"/>
        <w:ind w:left="584" w:firstLine="720"/>
        <w:rPr>
          <w:rFonts w:eastAsia="Calibri" w:cs="Times New Roman"/>
          <w:color w:val="auto"/>
        </w:rPr>
      </w:pPr>
    </w:p>
    <w:p w14:paraId="659904F1" w14:textId="77777777" w:rsidR="00FA4991" w:rsidRPr="00FA4991" w:rsidRDefault="00FA4991" w:rsidP="00FA4991">
      <w:pPr>
        <w:spacing w:line="480" w:lineRule="auto"/>
        <w:ind w:left="584" w:firstLine="720"/>
        <w:rPr>
          <w:rFonts w:eastAsia="Calibri" w:cs="Times New Roman"/>
          <w:color w:val="auto"/>
        </w:rPr>
      </w:pPr>
    </w:p>
    <w:p w14:paraId="3A5F6C84" w14:textId="77777777" w:rsidR="00FA4991" w:rsidRPr="00FA4991" w:rsidRDefault="00FA4991" w:rsidP="00FA4991">
      <w:pPr>
        <w:spacing w:line="480" w:lineRule="auto"/>
        <w:ind w:left="584" w:firstLine="720"/>
        <w:rPr>
          <w:rFonts w:eastAsia="Calibri" w:cs="Times New Roman"/>
          <w:color w:val="auto"/>
        </w:rPr>
      </w:pPr>
    </w:p>
    <w:p w14:paraId="79D2CB0F" w14:textId="77777777" w:rsidR="00FA4991" w:rsidRPr="00FA4991" w:rsidRDefault="00FA4991" w:rsidP="00FA4991">
      <w:pPr>
        <w:spacing w:line="480" w:lineRule="auto"/>
        <w:ind w:left="584" w:firstLine="720"/>
        <w:rPr>
          <w:rFonts w:eastAsia="Calibri" w:cs="Times New Roman"/>
          <w:color w:val="auto"/>
        </w:rPr>
      </w:pPr>
    </w:p>
    <w:p w14:paraId="26C4E6C0" w14:textId="77777777" w:rsidR="00FA4991" w:rsidRPr="00FA4991" w:rsidRDefault="00FA4991" w:rsidP="00FA4991">
      <w:pPr>
        <w:spacing w:line="480" w:lineRule="auto"/>
        <w:ind w:left="584" w:firstLine="720"/>
        <w:rPr>
          <w:rFonts w:eastAsia="Calibri" w:cs="Times New Roman"/>
          <w:color w:val="auto"/>
        </w:rPr>
      </w:pPr>
    </w:p>
    <w:p w14:paraId="6AD52798" w14:textId="77777777" w:rsidR="00FA4991" w:rsidRPr="00FA4991" w:rsidRDefault="00FA4991" w:rsidP="00FA4991">
      <w:pPr>
        <w:spacing w:line="480" w:lineRule="auto"/>
        <w:ind w:left="584" w:firstLine="720"/>
        <w:rPr>
          <w:rFonts w:eastAsia="Calibri" w:cs="Times New Roman"/>
          <w:color w:val="auto"/>
        </w:rPr>
      </w:pPr>
    </w:p>
    <w:p w14:paraId="0E5CD5E0" w14:textId="77777777" w:rsidR="00FA4991" w:rsidRPr="00FA4991" w:rsidRDefault="00FA4991" w:rsidP="00FA4991">
      <w:pPr>
        <w:spacing w:line="480" w:lineRule="auto"/>
        <w:ind w:left="584" w:firstLine="720"/>
        <w:rPr>
          <w:rFonts w:eastAsia="Calibri" w:cs="Times New Roman"/>
          <w:color w:val="auto"/>
        </w:rPr>
      </w:pPr>
    </w:p>
    <w:p w14:paraId="1A85BC55" w14:textId="77777777" w:rsidR="00FA4991" w:rsidRPr="00FA4991" w:rsidRDefault="00FA4991" w:rsidP="00FA4991">
      <w:pPr>
        <w:spacing w:line="480" w:lineRule="auto"/>
        <w:ind w:left="584" w:firstLine="720"/>
        <w:rPr>
          <w:rFonts w:eastAsia="Calibri" w:cs="Times New Roman"/>
          <w:color w:val="auto"/>
        </w:rPr>
      </w:pPr>
    </w:p>
    <w:p w14:paraId="1796C712" w14:textId="77777777" w:rsidR="00FA4991" w:rsidRPr="00FA4991" w:rsidRDefault="00FA4991" w:rsidP="00FA4991">
      <w:pPr>
        <w:spacing w:line="480" w:lineRule="auto"/>
        <w:ind w:left="584" w:firstLine="720"/>
        <w:rPr>
          <w:rFonts w:eastAsia="Calibri" w:cs="Times New Roman"/>
          <w:color w:val="auto"/>
        </w:rPr>
      </w:pPr>
    </w:p>
    <w:p w14:paraId="0E5FCE3D" w14:textId="77777777" w:rsidR="00FA4991" w:rsidRPr="00FA4991" w:rsidRDefault="00FA4991" w:rsidP="00FA4991">
      <w:pPr>
        <w:spacing w:line="480" w:lineRule="auto"/>
        <w:ind w:left="584" w:firstLine="720"/>
        <w:rPr>
          <w:rFonts w:eastAsia="Calibri" w:cs="Times New Roman"/>
          <w:color w:val="auto"/>
        </w:rPr>
      </w:pPr>
    </w:p>
    <w:p w14:paraId="0C77C5B1" w14:textId="77777777" w:rsidR="00FA4991" w:rsidRPr="00FA4991" w:rsidRDefault="00FA4991" w:rsidP="00FA4991">
      <w:pPr>
        <w:spacing w:line="480" w:lineRule="auto"/>
        <w:ind w:left="584" w:firstLine="720"/>
        <w:rPr>
          <w:rFonts w:eastAsia="Calibri" w:cs="Times New Roman"/>
          <w:color w:val="auto"/>
        </w:rPr>
      </w:pPr>
    </w:p>
    <w:p w14:paraId="69E7CE5F" w14:textId="77777777" w:rsidR="00FA4991" w:rsidRPr="00FA4991" w:rsidRDefault="00FA4991" w:rsidP="00FA4991">
      <w:pPr>
        <w:spacing w:before="69"/>
        <w:ind w:left="584"/>
        <w:outlineLvl w:val="6"/>
        <w:rPr>
          <w:rFonts w:eastAsia="Times New Roman" w:cs="Times New Roman"/>
          <w:color w:val="auto"/>
        </w:rPr>
      </w:pPr>
    </w:p>
    <w:p w14:paraId="7CE4FFC1" w14:textId="77777777" w:rsidR="00FA4991" w:rsidRPr="00FA4991" w:rsidRDefault="00FA4991" w:rsidP="00FA4991">
      <w:pPr>
        <w:widowControl/>
        <w:spacing w:line="480" w:lineRule="auto"/>
        <w:ind w:left="540"/>
        <w:rPr>
          <w:rFonts w:eastAsia="Times New Roman" w:cs="Times New Roman"/>
          <w:color w:val="auto"/>
          <w:shd w:val="clear" w:color="auto" w:fill="FFFFFF"/>
        </w:rPr>
      </w:pPr>
    </w:p>
    <w:p w14:paraId="783488DE" w14:textId="77777777" w:rsidR="00FA4991" w:rsidRPr="00FA4991" w:rsidRDefault="00FA4991" w:rsidP="00FA4991">
      <w:pPr>
        <w:widowControl/>
        <w:spacing w:line="480" w:lineRule="auto"/>
        <w:rPr>
          <w:rFonts w:eastAsia="Times New Roman" w:cs="Times New Roman"/>
          <w:color w:val="auto"/>
          <w:shd w:val="clear" w:color="auto" w:fill="FFFFFF"/>
        </w:rPr>
      </w:pPr>
    </w:p>
    <w:p w14:paraId="1273B34C" w14:textId="77777777" w:rsidR="00FA4991" w:rsidRPr="00FA4991" w:rsidRDefault="00FA4991" w:rsidP="00FA4991">
      <w:pPr>
        <w:spacing w:line="480" w:lineRule="auto"/>
        <w:rPr>
          <w:rFonts w:eastAsia="Calibri" w:cs="Times New Roman"/>
          <w:color w:val="auto"/>
        </w:rPr>
      </w:pPr>
    </w:p>
    <w:p w14:paraId="7BB22DD1" w14:textId="77777777" w:rsidR="00FA4991" w:rsidRPr="00FA4991" w:rsidRDefault="00FA4991" w:rsidP="00FA4991">
      <w:pPr>
        <w:spacing w:line="480" w:lineRule="auto"/>
        <w:rPr>
          <w:rFonts w:eastAsia="Calibri" w:cs="Times New Roman"/>
          <w:color w:val="auto"/>
        </w:rPr>
      </w:pPr>
      <w:r w:rsidRPr="00FA4991">
        <w:rPr>
          <w:rFonts w:eastAsia="Calibri" w:cs="Times New Roman"/>
          <w:noProof/>
          <w:color w:val="auto"/>
        </w:rPr>
        <w:lastRenderedPageBreak/>
        <w:drawing>
          <wp:inline distT="0" distB="0" distL="0" distR="0" wp14:anchorId="1035AEFC" wp14:editId="7686C67F">
            <wp:extent cx="5374197" cy="2562143"/>
            <wp:effectExtent l="0" t="0" r="10795" b="3810"/>
            <wp:docPr id="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4307" cy="2562195"/>
                    </a:xfrm>
                    <a:prstGeom prst="rect">
                      <a:avLst/>
                    </a:prstGeom>
                    <a:noFill/>
                    <a:ln>
                      <a:noFill/>
                    </a:ln>
                  </pic:spPr>
                </pic:pic>
              </a:graphicData>
            </a:graphic>
          </wp:inline>
        </w:drawing>
      </w:r>
    </w:p>
    <w:p w14:paraId="4B114730" w14:textId="1DE36751" w:rsidR="00FA4991" w:rsidRPr="004E181E" w:rsidRDefault="00FA4991" w:rsidP="004E181E">
      <w:pPr>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2-2 Schematic diagram of capillary-based HPLC cartridge</w:t>
      </w:r>
    </w:p>
    <w:p w14:paraId="70E4CCAF" w14:textId="77777777" w:rsidR="00FA4991" w:rsidRPr="00FA4991" w:rsidRDefault="00FA4991" w:rsidP="004E181E">
      <w:pPr>
        <w:widowControl/>
        <w:spacing w:line="480" w:lineRule="auto"/>
        <w:jc w:val="both"/>
        <w:rPr>
          <w:rFonts w:eastAsia="Times New Roman" w:cs="Times New Roman"/>
          <w:color w:val="auto"/>
          <w:szCs w:val="32"/>
          <w:shd w:val="clear" w:color="auto" w:fill="FFFFFF"/>
        </w:rPr>
      </w:pPr>
      <w:r w:rsidRPr="00FA4991">
        <w:rPr>
          <w:rFonts w:eastAsia="Times New Roman" w:cs="Times New Roman"/>
          <w:color w:val="auto"/>
          <w:szCs w:val="32"/>
          <w:shd w:val="clear" w:color="auto" w:fill="FFFFFF"/>
        </w:rPr>
        <w:t>Overall system diagram. V1, two</w:t>
      </w:r>
      <w:r w:rsidRPr="00FA4991">
        <w:rPr>
          <w:rFonts w:ascii="Adobe Arabic" w:eastAsia="Times New Roman" w:hAnsi="Adobe Arabic" w:cs="Adobe Arabic"/>
          <w:color w:val="auto"/>
          <w:szCs w:val="32"/>
          <w:shd w:val="clear" w:color="auto" w:fill="FFFFFF"/>
        </w:rPr>
        <w:t>‐</w:t>
      </w:r>
      <w:r w:rsidRPr="00FA4991">
        <w:rPr>
          <w:rFonts w:eastAsia="Times New Roman" w:cs="Times New Roman"/>
          <w:color w:val="auto"/>
          <w:szCs w:val="32"/>
          <w:shd w:val="clear" w:color="auto" w:fill="FFFFFF"/>
        </w:rPr>
        <w:t>position switching valve; GL, gradient loop (250 μm id × 50 cm length); RL, recondition loop (250 μm id × 50 cm length); MA, mobile phase A; V2, ten</w:t>
      </w:r>
      <w:r w:rsidRPr="00FA4991">
        <w:rPr>
          <w:rFonts w:ascii="Adobe Arabic" w:eastAsia="Times New Roman" w:hAnsi="Adobe Arabic" w:cs="Adobe Arabic"/>
          <w:color w:val="auto"/>
          <w:szCs w:val="32"/>
          <w:shd w:val="clear" w:color="auto" w:fill="FFFFFF"/>
        </w:rPr>
        <w:t>‐</w:t>
      </w:r>
      <w:r w:rsidRPr="00FA4991">
        <w:rPr>
          <w:rFonts w:eastAsia="Times New Roman" w:cs="Times New Roman"/>
          <w:color w:val="auto"/>
          <w:szCs w:val="32"/>
          <w:shd w:val="clear" w:color="auto" w:fill="FFFFFF"/>
        </w:rPr>
        <w:t>port selection valve; E1–E9, nine eluent solutions; V3, 60</w:t>
      </w:r>
      <w:r w:rsidRPr="00FA4991">
        <w:rPr>
          <w:rFonts w:ascii="Adobe Arabic" w:eastAsia="Times New Roman" w:hAnsi="Adobe Arabic" w:cs="Adobe Arabic"/>
          <w:color w:val="auto"/>
          <w:szCs w:val="32"/>
          <w:shd w:val="clear" w:color="auto" w:fill="FFFFFF"/>
        </w:rPr>
        <w:t>‐</w:t>
      </w:r>
      <w:r w:rsidRPr="00FA4991">
        <w:rPr>
          <w:rFonts w:eastAsia="Times New Roman" w:cs="Times New Roman"/>
          <w:color w:val="auto"/>
          <w:szCs w:val="32"/>
          <w:shd w:val="clear" w:color="auto" w:fill="FFFFFF"/>
        </w:rPr>
        <w:t>nL injection valve; D, linear UV</w:t>
      </w:r>
      <w:r w:rsidRPr="00FA4991">
        <w:rPr>
          <w:rFonts w:ascii="Adobe Arabic" w:eastAsia="Times New Roman" w:hAnsi="Adobe Arabic" w:cs="Adobe Arabic"/>
          <w:color w:val="auto"/>
          <w:szCs w:val="32"/>
          <w:shd w:val="clear" w:color="auto" w:fill="FFFFFF"/>
        </w:rPr>
        <w:t>‐</w:t>
      </w:r>
      <w:r w:rsidRPr="00FA4991">
        <w:rPr>
          <w:rFonts w:eastAsia="Times New Roman" w:cs="Times New Roman"/>
          <w:color w:val="auto"/>
          <w:szCs w:val="32"/>
          <w:shd w:val="clear" w:color="auto" w:fill="FFFFFF"/>
        </w:rPr>
        <w:t>VIS absorbance detector set at 214 nm; C, packed capillary column (100 Å, 3 μm, 75 μm × 100 mm, Waters, Atlantis dc18 NanoEase Column); and W: waste. The black dot in V1 indicates that port was blocked.</w:t>
      </w:r>
    </w:p>
    <w:p w14:paraId="148D4406" w14:textId="77777777" w:rsidR="00FA4991" w:rsidRPr="00FA4991" w:rsidRDefault="00FA4991" w:rsidP="00FA4991">
      <w:pPr>
        <w:spacing w:line="480" w:lineRule="auto"/>
        <w:ind w:left="584" w:firstLine="720"/>
        <w:rPr>
          <w:rFonts w:eastAsia="Calibri" w:cs="Times New Roman"/>
          <w:color w:val="auto"/>
        </w:rPr>
      </w:pPr>
    </w:p>
    <w:p w14:paraId="0A7743C5" w14:textId="77777777" w:rsidR="00FA4991" w:rsidRPr="00FA4991" w:rsidRDefault="00FA4991" w:rsidP="00FA4991">
      <w:pPr>
        <w:spacing w:line="480" w:lineRule="auto"/>
        <w:ind w:left="584" w:firstLine="720"/>
        <w:rPr>
          <w:rFonts w:eastAsia="Calibri" w:cs="Times New Roman"/>
          <w:color w:val="auto"/>
        </w:rPr>
      </w:pPr>
    </w:p>
    <w:p w14:paraId="1C6F88C7" w14:textId="77777777" w:rsidR="00FA4991" w:rsidRPr="00FA4991" w:rsidRDefault="00FA4991" w:rsidP="00FA4991">
      <w:pPr>
        <w:spacing w:line="480" w:lineRule="auto"/>
        <w:rPr>
          <w:rFonts w:eastAsia="Calibri" w:cs="Times New Roman"/>
          <w:color w:val="auto"/>
        </w:rPr>
      </w:pPr>
    </w:p>
    <w:p w14:paraId="7DDEF436" w14:textId="41F1823E" w:rsidR="00FA4991" w:rsidRPr="00FA4991" w:rsidRDefault="0064220D" w:rsidP="00FA4991">
      <w:pPr>
        <w:spacing w:line="480" w:lineRule="auto"/>
        <w:rPr>
          <w:rFonts w:eastAsia="Calibri" w:cs="Times New Roman"/>
          <w:color w:val="auto"/>
        </w:rPr>
      </w:pPr>
      <w:r>
        <w:rPr>
          <w:rFonts w:eastAsia="Calibri" w:cs="Times New Roman"/>
          <w:noProof/>
          <w:color w:val="auto"/>
        </w:rPr>
        <w:lastRenderedPageBreak/>
        <w:drawing>
          <wp:inline distT="0" distB="0" distL="0" distR="0" wp14:anchorId="0BFF155A" wp14:editId="2B2BCA3A">
            <wp:extent cx="4062644" cy="5829300"/>
            <wp:effectExtent l="0" t="0" r="190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3284" cy="5830218"/>
                    </a:xfrm>
                    <a:prstGeom prst="rect">
                      <a:avLst/>
                    </a:prstGeom>
                    <a:noFill/>
                    <a:ln>
                      <a:noFill/>
                    </a:ln>
                  </pic:spPr>
                </pic:pic>
              </a:graphicData>
            </a:graphic>
          </wp:inline>
        </w:drawing>
      </w:r>
    </w:p>
    <w:p w14:paraId="0A0A4026" w14:textId="37FF3E3B" w:rsidR="00FA4991" w:rsidRPr="004E181E" w:rsidRDefault="00FA4991" w:rsidP="004E181E">
      <w:pPr>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2-3 Overall integrated cartridge system</w:t>
      </w:r>
    </w:p>
    <w:p w14:paraId="464BB9F6" w14:textId="77777777" w:rsidR="00FA4991" w:rsidRPr="00FA4991" w:rsidRDefault="00FA4991" w:rsidP="004E181E">
      <w:pPr>
        <w:widowControl/>
        <w:spacing w:line="480" w:lineRule="auto"/>
        <w:jc w:val="both"/>
        <w:rPr>
          <w:rFonts w:eastAsia="Times New Roman" w:cs="Times New Roman"/>
          <w:color w:val="auto"/>
          <w:shd w:val="clear" w:color="auto" w:fill="FFFFFF"/>
        </w:rPr>
      </w:pPr>
      <w:r w:rsidRPr="00FA4991">
        <w:rPr>
          <w:rFonts w:eastAsia="Times New Roman" w:cs="Times New Roman"/>
          <w:color w:val="auto"/>
          <w:shd w:val="clear" w:color="auto" w:fill="FFFFFF"/>
        </w:rPr>
        <w:t>(A) Three</w:t>
      </w:r>
      <w:r w:rsidRPr="00FA4991">
        <w:rPr>
          <w:rFonts w:ascii="Noteworthy Bold" w:eastAsia="Times New Roman" w:hAnsi="Noteworthy Bold" w:cs="Noteworthy Bold"/>
          <w:color w:val="auto"/>
          <w:shd w:val="clear" w:color="auto" w:fill="FFFFFF"/>
        </w:rPr>
        <w:t>‐</w:t>
      </w:r>
      <w:r w:rsidRPr="00FA4991">
        <w:rPr>
          <w:rFonts w:eastAsia="Times New Roman" w:cs="Times New Roman"/>
          <w:color w:val="auto"/>
          <w:shd w:val="clear" w:color="auto" w:fill="FFFFFF"/>
        </w:rPr>
        <w:t>dimensional rendering of the μHPLC system made within the laboratory. (C) Comprising an EOP system, high</w:t>
      </w:r>
      <w:r w:rsidRPr="00FA4991">
        <w:rPr>
          <w:rFonts w:ascii="Noteworthy Bold" w:eastAsia="Times New Roman" w:hAnsi="Noteworthy Bold" w:cs="Noteworthy Bold"/>
          <w:color w:val="auto"/>
          <w:shd w:val="clear" w:color="auto" w:fill="FFFFFF"/>
        </w:rPr>
        <w:t>‐</w:t>
      </w:r>
      <w:r w:rsidRPr="00FA4991">
        <w:rPr>
          <w:rFonts w:eastAsia="Times New Roman" w:cs="Times New Roman"/>
          <w:color w:val="auto"/>
          <w:shd w:val="clear" w:color="auto" w:fill="FFFFFF"/>
        </w:rPr>
        <w:t>voltage power supply, a 12</w:t>
      </w:r>
      <w:r w:rsidRPr="00FA4991">
        <w:rPr>
          <w:rFonts w:ascii="Noteworthy Bold" w:eastAsia="Times New Roman" w:hAnsi="Noteworthy Bold" w:cs="Noteworthy Bold"/>
          <w:color w:val="auto"/>
          <w:shd w:val="clear" w:color="auto" w:fill="FFFFFF"/>
        </w:rPr>
        <w:t>‐</w:t>
      </w:r>
      <w:r w:rsidRPr="00FA4991">
        <w:rPr>
          <w:rFonts w:eastAsia="Times New Roman" w:cs="Times New Roman"/>
          <w:color w:val="auto"/>
          <w:shd w:val="clear" w:color="auto" w:fill="FFFFFF"/>
        </w:rPr>
        <w:t>port two</w:t>
      </w:r>
      <w:r w:rsidRPr="00FA4991">
        <w:rPr>
          <w:rFonts w:ascii="Noteworthy Bold" w:eastAsia="Times New Roman" w:hAnsi="Noteworthy Bold" w:cs="Noteworthy Bold"/>
          <w:color w:val="auto"/>
          <w:shd w:val="clear" w:color="auto" w:fill="FFFFFF"/>
        </w:rPr>
        <w:t>‐</w:t>
      </w:r>
      <w:r w:rsidRPr="00FA4991">
        <w:rPr>
          <w:rFonts w:eastAsia="Times New Roman" w:cs="Times New Roman"/>
          <w:color w:val="auto"/>
          <w:shd w:val="clear" w:color="auto" w:fill="FFFFFF"/>
        </w:rPr>
        <w:t>position valve, a ten</w:t>
      </w:r>
      <w:r w:rsidRPr="00FA4991">
        <w:rPr>
          <w:rFonts w:ascii="Noteworthy Bold" w:eastAsia="Times New Roman" w:hAnsi="Noteworthy Bold" w:cs="Noteworthy Bold"/>
          <w:color w:val="auto"/>
          <w:shd w:val="clear" w:color="auto" w:fill="FFFFFF"/>
        </w:rPr>
        <w:t>‐</w:t>
      </w:r>
      <w:r w:rsidRPr="00FA4991">
        <w:rPr>
          <w:rFonts w:eastAsia="Times New Roman" w:cs="Times New Roman"/>
          <w:color w:val="auto"/>
          <w:shd w:val="clear" w:color="auto" w:fill="FFFFFF"/>
        </w:rPr>
        <w:t>port stream selector valve, a 60</w:t>
      </w:r>
      <w:r w:rsidRPr="00FA4991">
        <w:rPr>
          <w:rFonts w:ascii="Noteworthy Bold" w:eastAsia="Times New Roman" w:hAnsi="Noteworthy Bold" w:cs="Noteworthy Bold"/>
          <w:color w:val="auto"/>
          <w:shd w:val="clear" w:color="auto" w:fill="FFFFFF"/>
        </w:rPr>
        <w:t>‐</w:t>
      </w:r>
      <w:r w:rsidRPr="00FA4991">
        <w:rPr>
          <w:rFonts w:eastAsia="Times New Roman" w:cs="Times New Roman"/>
          <w:color w:val="auto"/>
          <w:shd w:val="clear" w:color="auto" w:fill="FFFFFF"/>
        </w:rPr>
        <w:t>nL injector, capillary column, and a UV detector.</w:t>
      </w:r>
    </w:p>
    <w:p w14:paraId="6229E922" w14:textId="77777777" w:rsidR="00FA4991" w:rsidRPr="00FA4991" w:rsidRDefault="00FA4991" w:rsidP="00FA4991">
      <w:pPr>
        <w:spacing w:line="480" w:lineRule="auto"/>
        <w:ind w:left="584" w:firstLine="46"/>
        <w:rPr>
          <w:rFonts w:eastAsia="Calibri" w:cs="Times New Roman"/>
          <w:color w:val="auto"/>
        </w:rPr>
      </w:pPr>
    </w:p>
    <w:p w14:paraId="7D52CCFA" w14:textId="62F96973" w:rsidR="00FA4991" w:rsidRPr="00FA4991" w:rsidRDefault="0064220D" w:rsidP="00FA4991">
      <w:pPr>
        <w:spacing w:line="480" w:lineRule="auto"/>
        <w:rPr>
          <w:rFonts w:eastAsia="Calibri" w:cs="Times New Roman"/>
          <w:color w:val="auto"/>
        </w:rPr>
      </w:pPr>
      <w:r>
        <w:rPr>
          <w:rFonts w:eastAsia="Calibri" w:cs="Times New Roman"/>
          <w:noProof/>
          <w:color w:val="auto"/>
        </w:rPr>
        <w:lastRenderedPageBreak/>
        <w:drawing>
          <wp:inline distT="0" distB="0" distL="0" distR="0" wp14:anchorId="325732E0" wp14:editId="0E72BE41">
            <wp:extent cx="4279900" cy="6553200"/>
            <wp:effectExtent l="0" t="0" r="1270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9900" cy="6553200"/>
                    </a:xfrm>
                    <a:prstGeom prst="rect">
                      <a:avLst/>
                    </a:prstGeom>
                    <a:noFill/>
                    <a:ln>
                      <a:noFill/>
                    </a:ln>
                  </pic:spPr>
                </pic:pic>
              </a:graphicData>
            </a:graphic>
          </wp:inline>
        </w:drawing>
      </w:r>
    </w:p>
    <w:p w14:paraId="32E4F35C" w14:textId="560332ED" w:rsidR="00FA4991" w:rsidRPr="004E181E" w:rsidRDefault="00FA4991" w:rsidP="004E181E">
      <w:pPr>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2-4 EOP pump system</w:t>
      </w:r>
    </w:p>
    <w:p w14:paraId="1458EFCF" w14:textId="77777777" w:rsidR="00FA4991" w:rsidRPr="00FA4991" w:rsidRDefault="00FA4991" w:rsidP="004E181E">
      <w:pPr>
        <w:widowControl/>
        <w:spacing w:line="480" w:lineRule="auto"/>
        <w:jc w:val="both"/>
        <w:rPr>
          <w:rFonts w:eastAsia="Times New Roman" w:cs="Times New Roman"/>
          <w:color w:val="auto"/>
          <w:szCs w:val="32"/>
          <w:shd w:val="clear" w:color="auto" w:fill="FFFFFF"/>
        </w:rPr>
      </w:pPr>
      <w:r w:rsidRPr="00FA4991">
        <w:rPr>
          <w:rFonts w:eastAsia="Times New Roman" w:cs="Times New Roman"/>
          <w:color w:val="auto"/>
          <w:szCs w:val="32"/>
          <w:shd w:val="clear" w:color="auto" w:fill="FFFFFF"/>
        </w:rPr>
        <w:t>(A) Three</w:t>
      </w:r>
      <w:r w:rsidRPr="00FA4991">
        <w:rPr>
          <w:rFonts w:ascii="Adobe Arabic" w:eastAsia="Times New Roman" w:hAnsi="Adobe Arabic" w:cs="Adobe Arabic"/>
          <w:color w:val="auto"/>
          <w:szCs w:val="32"/>
          <w:shd w:val="clear" w:color="auto" w:fill="FFFFFF"/>
        </w:rPr>
        <w:t>‐</w:t>
      </w:r>
      <w:r w:rsidRPr="00FA4991">
        <w:rPr>
          <w:rFonts w:eastAsia="Times New Roman" w:cs="Times New Roman"/>
          <w:color w:val="auto"/>
          <w:szCs w:val="32"/>
          <w:shd w:val="clear" w:color="auto" w:fill="FFFFFF"/>
        </w:rPr>
        <w:t>dimensional rendering and (B) actual image of the EOP pump system made within the laboratory. Comprising of four –EOP, four bubbleless electrodes, a pump manifold, and two buffer reservoirs.</w:t>
      </w:r>
    </w:p>
    <w:p w14:paraId="6605BC56" w14:textId="20EB2D2F" w:rsidR="00FA4991" w:rsidRPr="00FA4991" w:rsidRDefault="0064220D" w:rsidP="00FA4991">
      <w:pPr>
        <w:spacing w:line="480" w:lineRule="auto"/>
        <w:rPr>
          <w:rFonts w:eastAsia="Calibri" w:cs="Times New Roman"/>
          <w:color w:val="auto"/>
        </w:rPr>
      </w:pPr>
      <w:r>
        <w:rPr>
          <w:rFonts w:eastAsia="Calibri" w:cs="Times New Roman"/>
          <w:noProof/>
          <w:color w:val="auto"/>
        </w:rPr>
        <w:lastRenderedPageBreak/>
        <w:drawing>
          <wp:inline distT="0" distB="0" distL="0" distR="0" wp14:anchorId="01B28854" wp14:editId="08A5E5EF">
            <wp:extent cx="3914140" cy="5876485"/>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14140" cy="5876485"/>
                    </a:xfrm>
                    <a:prstGeom prst="rect">
                      <a:avLst/>
                    </a:prstGeom>
                    <a:noFill/>
                    <a:ln>
                      <a:noFill/>
                    </a:ln>
                  </pic:spPr>
                </pic:pic>
              </a:graphicData>
            </a:graphic>
          </wp:inline>
        </w:drawing>
      </w:r>
    </w:p>
    <w:p w14:paraId="05172063" w14:textId="77777777" w:rsidR="00FA4991" w:rsidRPr="00FA4991" w:rsidRDefault="00FA4991" w:rsidP="00FA4991">
      <w:pPr>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2-5 HVPS system</w:t>
      </w:r>
    </w:p>
    <w:p w14:paraId="63423414" w14:textId="77777777" w:rsidR="00FA4991" w:rsidRPr="00FA4991" w:rsidRDefault="00FA4991" w:rsidP="00FA4991">
      <w:pPr>
        <w:spacing w:line="480" w:lineRule="auto"/>
        <w:jc w:val="both"/>
        <w:rPr>
          <w:rFonts w:eastAsia="Calibri" w:cs="Times New Roman"/>
          <w:color w:val="auto"/>
        </w:rPr>
      </w:pPr>
      <w:r w:rsidRPr="00FA4991">
        <w:rPr>
          <w:rFonts w:eastAsia="Calibri" w:cs="Times New Roman"/>
          <w:color w:val="auto"/>
        </w:rPr>
        <w:t>Three</w:t>
      </w:r>
      <w:r w:rsidRPr="00FA4991">
        <w:rPr>
          <w:rFonts w:ascii="Adobe Arabic" w:eastAsia="Calibri" w:hAnsi="Adobe Arabic" w:cs="Adobe Arabic"/>
          <w:color w:val="auto"/>
        </w:rPr>
        <w:t>‐</w:t>
      </w:r>
      <w:r w:rsidRPr="00FA4991">
        <w:rPr>
          <w:rFonts w:eastAsia="Calibri" w:cs="Times New Roman"/>
          <w:color w:val="auto"/>
        </w:rPr>
        <w:t>dimensional rendering of the HVPS system made within the laboratory.</w:t>
      </w:r>
    </w:p>
    <w:p w14:paraId="7DD4D35B" w14:textId="77777777" w:rsidR="00FA4991" w:rsidRPr="00FA4991" w:rsidRDefault="00FA4991" w:rsidP="00FA4991">
      <w:pPr>
        <w:spacing w:line="480" w:lineRule="auto"/>
        <w:jc w:val="both"/>
        <w:rPr>
          <w:rFonts w:eastAsia="Calibri" w:cs="Times New Roman"/>
          <w:color w:val="auto"/>
        </w:rPr>
      </w:pPr>
      <w:r w:rsidRPr="00FA4991">
        <w:rPr>
          <w:rFonts w:eastAsia="Calibri" w:cs="Times New Roman"/>
          <w:color w:val="auto"/>
        </w:rPr>
        <w:t>Comprising a custom enclosure, a custom printed circuit board (PCB), a National Instruments 1408LS DAQ, and two EMCO C80 HVPS. (A) The initial 3D design. (B) The finalized HVPS system used within the HPLC cartridge.</w:t>
      </w:r>
    </w:p>
    <w:p w14:paraId="078099C1" w14:textId="77777777" w:rsidR="00DE29F6" w:rsidRDefault="00DE29F6" w:rsidP="00FA4991">
      <w:pPr>
        <w:tabs>
          <w:tab w:val="left" w:pos="1305"/>
        </w:tabs>
        <w:ind w:left="584"/>
        <w:jc w:val="center"/>
        <w:rPr>
          <w:rFonts w:eastAsia="Times New Roman" w:cs="Times New Roman"/>
          <w:color w:val="auto"/>
        </w:rPr>
      </w:pPr>
    </w:p>
    <w:p w14:paraId="776E4265" w14:textId="77777777" w:rsidR="00DE29F6" w:rsidRDefault="00DE29F6" w:rsidP="0064220D">
      <w:pPr>
        <w:tabs>
          <w:tab w:val="left" w:pos="1305"/>
        </w:tabs>
        <w:rPr>
          <w:rFonts w:eastAsia="Times New Roman" w:cs="Times New Roman"/>
          <w:color w:val="auto"/>
        </w:rPr>
      </w:pPr>
    </w:p>
    <w:p w14:paraId="73DEF138" w14:textId="62AE4FD4" w:rsidR="00FA4991" w:rsidRPr="00387BE2" w:rsidRDefault="00FA4991" w:rsidP="00387BE2">
      <w:pPr>
        <w:tabs>
          <w:tab w:val="left" w:pos="1305"/>
        </w:tabs>
        <w:spacing w:line="480" w:lineRule="auto"/>
        <w:ind w:left="584"/>
        <w:jc w:val="center"/>
        <w:rPr>
          <w:rFonts w:eastAsia="Times New Roman" w:cs="Times New Roman"/>
          <w:i/>
          <w:color w:val="auto"/>
        </w:rPr>
      </w:pPr>
      <w:r w:rsidRPr="00FA4991">
        <w:rPr>
          <w:rFonts w:eastAsia="Times New Roman" w:cs="Times New Roman"/>
          <w:i/>
          <w:color w:val="auto"/>
          <w:spacing w:val="-1"/>
        </w:rPr>
        <w:lastRenderedPageBreak/>
        <w:t xml:space="preserve">Monolith capillary preparation-EOP and </w:t>
      </w:r>
      <w:r w:rsidRPr="00FA4991">
        <w:rPr>
          <w:rFonts w:eastAsia="Times New Roman" w:cs="Times New Roman"/>
          <w:i/>
          <w:color w:val="auto"/>
        </w:rPr>
        <w:t xml:space="preserve">bubbleless </w:t>
      </w:r>
      <w:r w:rsidRPr="00FA4991">
        <w:rPr>
          <w:rFonts w:eastAsia="Times New Roman" w:cs="Times New Roman"/>
          <w:i/>
          <w:color w:val="auto"/>
          <w:spacing w:val="-1"/>
        </w:rPr>
        <w:t>electrode</w:t>
      </w:r>
    </w:p>
    <w:p w14:paraId="4AD8D539" w14:textId="17BCE332" w:rsidR="00FA4991" w:rsidRPr="00FA4991" w:rsidRDefault="00FA4991" w:rsidP="00387BE2">
      <w:pPr>
        <w:spacing w:line="480" w:lineRule="auto"/>
        <w:ind w:firstLine="720"/>
        <w:jc w:val="both"/>
        <w:rPr>
          <w:rFonts w:eastAsia="Calibri" w:cs="Times New Roman"/>
          <w:color w:val="auto"/>
        </w:rPr>
      </w:pPr>
      <w:r w:rsidRPr="00FA4991">
        <w:rPr>
          <w:rFonts w:eastAsia="Calibri" w:cs="Times New Roman"/>
          <w:color w:val="auto"/>
        </w:rPr>
        <w:t>The</w:t>
      </w:r>
      <w:r w:rsidRPr="00FA4991">
        <w:rPr>
          <w:rFonts w:eastAsia="Calibri" w:cs="Times New Roman"/>
          <w:color w:val="auto"/>
          <w:spacing w:val="15"/>
        </w:rPr>
        <w:t xml:space="preserve"> </w:t>
      </w:r>
      <w:r w:rsidRPr="00FA4991">
        <w:rPr>
          <w:rFonts w:eastAsia="Calibri" w:cs="Times New Roman"/>
          <w:color w:val="auto"/>
          <w:spacing w:val="-1"/>
        </w:rPr>
        <w:t>preparation</w:t>
      </w:r>
      <w:r w:rsidRPr="00FA4991">
        <w:rPr>
          <w:rFonts w:eastAsia="Calibri" w:cs="Times New Roman"/>
          <w:color w:val="auto"/>
          <w:spacing w:val="9"/>
        </w:rPr>
        <w:t xml:space="preserve"> </w:t>
      </w:r>
      <w:r w:rsidRPr="00FA4991">
        <w:rPr>
          <w:rFonts w:eastAsia="Calibri" w:cs="Times New Roman"/>
          <w:color w:val="auto"/>
          <w:spacing w:val="-1"/>
        </w:rPr>
        <w:t>protocol</w:t>
      </w:r>
      <w:r w:rsidRPr="00FA4991">
        <w:rPr>
          <w:rFonts w:eastAsia="Calibri" w:cs="Times New Roman"/>
          <w:color w:val="auto"/>
          <w:spacing w:val="16"/>
        </w:rPr>
        <w:t xml:space="preserve"> </w:t>
      </w:r>
      <w:r w:rsidRPr="00FA4991">
        <w:rPr>
          <w:rFonts w:eastAsia="Calibri" w:cs="Times New Roman"/>
          <w:color w:val="auto"/>
          <w:spacing w:val="-2"/>
        </w:rPr>
        <w:t>was</w:t>
      </w:r>
      <w:r w:rsidRPr="00FA4991">
        <w:rPr>
          <w:rFonts w:eastAsia="Calibri" w:cs="Times New Roman"/>
          <w:color w:val="auto"/>
          <w:spacing w:val="16"/>
        </w:rPr>
        <w:t xml:space="preserve"> </w:t>
      </w:r>
      <w:r w:rsidRPr="00FA4991">
        <w:rPr>
          <w:rFonts w:eastAsia="Calibri" w:cs="Times New Roman"/>
          <w:color w:val="auto"/>
        </w:rPr>
        <w:t>similar</w:t>
      </w:r>
      <w:r w:rsidRPr="00FA4991">
        <w:rPr>
          <w:rFonts w:eastAsia="Calibri" w:cs="Times New Roman"/>
          <w:color w:val="auto"/>
          <w:spacing w:val="15"/>
        </w:rPr>
        <w:t xml:space="preserve"> </w:t>
      </w:r>
      <w:r w:rsidRPr="00FA4991">
        <w:rPr>
          <w:rFonts w:eastAsia="Calibri" w:cs="Times New Roman"/>
          <w:color w:val="auto"/>
        </w:rPr>
        <w:t>to</w:t>
      </w:r>
      <w:r w:rsidRPr="00FA4991">
        <w:rPr>
          <w:rFonts w:eastAsia="Calibri" w:cs="Times New Roman"/>
          <w:color w:val="auto"/>
          <w:spacing w:val="10"/>
        </w:rPr>
        <w:t xml:space="preserve"> </w:t>
      </w:r>
      <w:r w:rsidRPr="00FA4991">
        <w:rPr>
          <w:rFonts w:eastAsia="Calibri" w:cs="Times New Roman"/>
          <w:color w:val="auto"/>
        </w:rPr>
        <w:t>what</w:t>
      </w:r>
      <w:r w:rsidRPr="00FA4991">
        <w:rPr>
          <w:rFonts w:eastAsia="Calibri" w:cs="Times New Roman"/>
          <w:color w:val="auto"/>
          <w:spacing w:val="16"/>
        </w:rPr>
        <w:t xml:space="preserve"> </w:t>
      </w:r>
      <w:r w:rsidRPr="00FA4991">
        <w:rPr>
          <w:rFonts w:eastAsia="Calibri" w:cs="Times New Roman"/>
          <w:color w:val="auto"/>
        </w:rPr>
        <w:t>we</w:t>
      </w:r>
      <w:r w:rsidRPr="00FA4991">
        <w:rPr>
          <w:rFonts w:eastAsia="Calibri" w:cs="Times New Roman"/>
          <w:color w:val="auto"/>
          <w:spacing w:val="13"/>
        </w:rPr>
        <w:t xml:space="preserve"> </w:t>
      </w:r>
      <w:r w:rsidRPr="00FA4991">
        <w:rPr>
          <w:rFonts w:eastAsia="Calibri" w:cs="Times New Roman"/>
          <w:color w:val="auto"/>
        </w:rPr>
        <w:t>had</w:t>
      </w:r>
      <w:r w:rsidRPr="00FA4991">
        <w:rPr>
          <w:rFonts w:eastAsia="Calibri" w:cs="Times New Roman"/>
          <w:color w:val="auto"/>
          <w:spacing w:val="14"/>
        </w:rPr>
        <w:t xml:space="preserve"> </w:t>
      </w:r>
      <w:r w:rsidRPr="00FA4991">
        <w:rPr>
          <w:rFonts w:eastAsia="Calibri" w:cs="Times New Roman"/>
          <w:color w:val="auto"/>
        </w:rPr>
        <w:t>described</w:t>
      </w:r>
      <w:r w:rsidRPr="00FA4991">
        <w:rPr>
          <w:rFonts w:eastAsia="Calibri" w:cs="Times New Roman"/>
          <w:color w:val="auto"/>
          <w:spacing w:val="23"/>
        </w:rPr>
        <w:t xml:space="preserve"> </w:t>
      </w:r>
      <w:r w:rsidRPr="00FA4991">
        <w:rPr>
          <w:rFonts w:eastAsia="Calibri" w:cs="Times New Roman"/>
          <w:color w:val="auto"/>
          <w:spacing w:val="-1"/>
        </w:rPr>
        <w:t>previously</w:t>
      </w:r>
      <w:r w:rsidRPr="00FA4991">
        <w:rPr>
          <w:rFonts w:eastAsia="Calibri" w:cs="Times New Roman"/>
          <w:color w:val="auto"/>
          <w:spacing w:val="24"/>
        </w:rPr>
        <w:t xml:space="preserve"> </w:t>
      </w:r>
      <w:r w:rsidRPr="00FA4991">
        <w:rPr>
          <w:rFonts w:eastAsia="Calibri" w:cs="Times New Roman"/>
          <w:color w:val="auto"/>
        </w:rPr>
        <w:t>and can be viewed in depth in our previous literature</w:t>
      </w:r>
      <w:r w:rsidRPr="00FA4991">
        <w:rPr>
          <w:rFonts w:eastAsia="Calibri" w:cs="Times New Roman"/>
          <w:color w:val="auto"/>
          <w:spacing w:val="24"/>
        </w:rPr>
        <w:t xml:space="preserve"> </w:t>
      </w:r>
      <w:r w:rsidRPr="00FA4991">
        <w:rPr>
          <w:rFonts w:eastAsia="Calibri" w:cs="Times New Roman"/>
          <w:color w:val="auto"/>
          <w:spacing w:val="24"/>
        </w:rPr>
        <w:fldChar w:fldCharType="begin"/>
      </w:r>
      <w:r w:rsidR="00A1022C">
        <w:rPr>
          <w:rFonts w:eastAsia="Calibri" w:cs="Times New Roman"/>
          <w:color w:val="auto"/>
          <w:spacing w:val="24"/>
        </w:rPr>
        <w:instrText xml:space="preserve"> ADDIN EN.CITE &lt;EndNote&gt;&lt;Cite&gt;&lt;Author&gt;Chen&lt;/Author&gt;&lt;Year&gt;2014&lt;/Year&gt;&lt;RecNum&gt;10&lt;/RecNum&gt;&lt;DisplayText&gt;[119]&lt;/DisplayText&gt;&lt;record&gt;&lt;rec-number&gt;10&lt;/rec-number&gt;&lt;foreign-keys&gt;&lt;key app="EN" db-id="0w9v9svps5rrx7ev2th5p59ot5ds2dzvz2vp" timestamp="1482611828"&gt;10&lt;/key&gt;&lt;/foreign-keys&gt;&lt;ref-type name="Journal Article"&gt;17&lt;/ref-type&gt;&lt;contributors&gt;&lt;authors&gt;&lt;author&gt;Chen, A.&lt;/author&gt;&lt;author&gt;Lynch, K. B.&lt;/author&gt;&lt;author&gt;Wang, X. C.&lt;/author&gt;&lt;author&gt;Lu, J. J.&lt;/author&gt;&lt;author&gt;Gu, C. Y.&lt;/author&gt;&lt;author&gt;Liu, S. R.&lt;/author&gt;&lt;/authors&gt;&lt;/contributors&gt;&lt;auth-address&gt;Liu, Sr&amp;#xD;LLC, Veritas Labs, Tifton, GA 31793 USA&amp;#xD;LLC, Veritas Labs, Tifton, GA 31793 USA&amp;#xD;Univ Oklahoma, Dept Chem &amp;amp; Biochem, Norman, OK 73019 USA&amp;#xD;LLC, Veritas Labs, Tifton, GA 31793 USA&lt;/auth-address&gt;&lt;titles&gt;&lt;title&gt;Incorporating high-pressure electroosmotic pump and a nano-flow gradient generator into a miniaturized liquid chromatographic system for peptide analysis&lt;/title&gt;&lt;secondary-title&gt;Analytica Chimica Acta&lt;/secondary-title&gt;&lt;alt-title&gt;Anal Chim Acta&lt;/alt-title&gt;&lt;/titles&gt;&lt;periodical&gt;&lt;full-title&gt;Analytica Chimica Acta&lt;/full-title&gt;&lt;abbr-1&gt;Anal. Chim. Acta&lt;/abbr-1&gt;&lt;abbr-2&gt;Anal Chim Acta&lt;/abbr-2&gt;&lt;/periodical&gt;&lt;alt-periodical&gt;&lt;full-title&gt;Analytica Chimica Acta&lt;/full-title&gt;&lt;abbr-1&gt;Anal. Chim. Acta&lt;/abbr-1&gt;&lt;abbr-2&gt;Anal Chim Acta&lt;/abbr-2&gt;&lt;/alt-periodical&gt;&lt;pages&gt;90-98&lt;/pages&gt;&lt;volume&gt;844&lt;/volume&gt;&lt;keywords&gt;&lt;keyword&gt;electroosmotic pump&lt;/keyword&gt;&lt;keyword&gt;gradient generator&lt;/keyword&gt;&lt;keyword&gt;nanoflow&lt;/keyword&gt;&lt;keyword&gt;micro-hplc&lt;/keyword&gt;&lt;keyword&gt;capillary&lt;/keyword&gt;&lt;keyword&gt;elution&lt;/keyword&gt;&lt;keyword&gt;myoglobin&lt;/keyword&gt;&lt;keyword&gt;columns&lt;/keyword&gt;&lt;/keywords&gt;&lt;dates&gt;&lt;year&gt;2014&lt;/year&gt;&lt;pub-dates&gt;&lt;date&gt;Sep 24&lt;/date&gt;&lt;/pub-dates&gt;&lt;/dates&gt;&lt;isbn&gt;0003-2670&lt;/isbn&gt;&lt;accession-num&gt;WOS:000341361200013&lt;/accession-num&gt;&lt;urls&gt;&lt;related-urls&gt;&lt;url&gt;&amp;lt;Go to ISI&amp;gt;://WOS:000341361200013&lt;/url&gt;&lt;/related-urls&gt;&lt;/urls&gt;&lt;electronic-resource-num&gt;Doi 10.1016/J.Aca.2014.06.042&lt;/electronic-resource-num&gt;&lt;language&gt;English&lt;/language&gt;&lt;/record&gt;&lt;/Cite&gt;&lt;/EndNote&gt;</w:instrText>
      </w:r>
      <w:r w:rsidRPr="00FA4991">
        <w:rPr>
          <w:rFonts w:eastAsia="Calibri" w:cs="Times New Roman"/>
          <w:color w:val="auto"/>
          <w:spacing w:val="24"/>
        </w:rPr>
        <w:fldChar w:fldCharType="separate"/>
      </w:r>
      <w:r w:rsidR="00A1022C">
        <w:rPr>
          <w:rFonts w:eastAsia="Calibri" w:cs="Times New Roman"/>
          <w:noProof/>
          <w:color w:val="auto"/>
          <w:spacing w:val="24"/>
        </w:rPr>
        <w:t>[119]</w:t>
      </w:r>
      <w:r w:rsidRPr="00FA4991">
        <w:rPr>
          <w:rFonts w:eastAsia="Calibri" w:cs="Times New Roman"/>
          <w:color w:val="auto"/>
          <w:spacing w:val="24"/>
        </w:rPr>
        <w:fldChar w:fldCharType="end"/>
      </w:r>
      <w:r w:rsidRPr="00FA4991">
        <w:rPr>
          <w:rFonts w:eastAsia="Calibri" w:cs="Times New Roman"/>
          <w:color w:val="auto"/>
          <w:spacing w:val="-1"/>
        </w:rPr>
        <w:t>.</w:t>
      </w:r>
      <w:r w:rsidRPr="00FA4991">
        <w:rPr>
          <w:rFonts w:eastAsia="Calibri" w:cs="Times New Roman"/>
          <w:color w:val="auto"/>
          <w:spacing w:val="26"/>
        </w:rPr>
        <w:t xml:space="preserve"> </w:t>
      </w:r>
      <w:r w:rsidRPr="00FA4991">
        <w:rPr>
          <w:rFonts w:eastAsia="Calibri" w:cs="Times New Roman"/>
          <w:color w:val="auto"/>
          <w:spacing w:val="-3"/>
        </w:rPr>
        <w:t>An abridged version of the vinylization process was as followed.</w:t>
      </w:r>
      <w:r w:rsidRPr="00FA4991">
        <w:rPr>
          <w:rFonts w:eastAsia="Calibri" w:cs="Times New Roman"/>
          <w:color w:val="auto"/>
        </w:rPr>
        <w:t xml:space="preserve"> A</w:t>
      </w:r>
      <w:r w:rsidRPr="00FA4991">
        <w:rPr>
          <w:rFonts w:eastAsia="Calibri" w:cs="Times New Roman"/>
          <w:color w:val="auto"/>
          <w:spacing w:val="23"/>
        </w:rPr>
        <w:t xml:space="preserve"> </w:t>
      </w:r>
      <w:r w:rsidRPr="00FA4991">
        <w:rPr>
          <w:rFonts w:eastAsia="Calibri" w:cs="Times New Roman"/>
          <w:color w:val="auto"/>
        </w:rPr>
        <w:t>capillary</w:t>
      </w:r>
      <w:r w:rsidRPr="00FA4991">
        <w:rPr>
          <w:rFonts w:eastAsia="Calibri" w:cs="Times New Roman"/>
          <w:color w:val="auto"/>
          <w:spacing w:val="24"/>
        </w:rPr>
        <w:t xml:space="preserve"> </w:t>
      </w:r>
      <w:r w:rsidRPr="00FA4991">
        <w:rPr>
          <w:rFonts w:eastAsia="Calibri" w:cs="Times New Roman"/>
          <w:color w:val="auto"/>
        </w:rPr>
        <w:t>of</w:t>
      </w:r>
      <w:r w:rsidRPr="00FA4991">
        <w:rPr>
          <w:rFonts w:eastAsia="Calibri" w:cs="Times New Roman"/>
          <w:color w:val="auto"/>
          <w:spacing w:val="39"/>
        </w:rPr>
        <w:t xml:space="preserve"> </w:t>
      </w:r>
      <w:r w:rsidRPr="00FA4991">
        <w:rPr>
          <w:rFonts w:eastAsia="Calibri" w:cs="Times New Roman"/>
          <w:color w:val="auto"/>
          <w:spacing w:val="-4"/>
        </w:rPr>
        <w:t>approximately 150 cm</w:t>
      </w:r>
      <w:r w:rsidRPr="00FA4991">
        <w:rPr>
          <w:rFonts w:eastAsia="Calibri" w:cs="Times New Roman"/>
          <w:color w:val="auto"/>
          <w:spacing w:val="5"/>
        </w:rPr>
        <w:t xml:space="preserve"> </w:t>
      </w:r>
      <w:r w:rsidRPr="00FA4991">
        <w:rPr>
          <w:rFonts w:eastAsia="Calibri" w:cs="Times New Roman"/>
          <w:color w:val="auto"/>
          <w:spacing w:val="-3"/>
        </w:rPr>
        <w:t>(</w:t>
      </w:r>
      <w:r w:rsidRPr="00FA4991">
        <w:rPr>
          <w:rFonts w:eastAsia="Calibri" w:cs="Times New Roman"/>
          <w:color w:val="auto"/>
          <w:spacing w:val="-2"/>
        </w:rPr>
        <w:t>100</w:t>
      </w:r>
      <w:r w:rsidRPr="00FA4991">
        <w:rPr>
          <w:rFonts w:eastAsia="Calibri" w:cs="Times New Roman"/>
          <w:color w:val="auto"/>
          <w:spacing w:val="5"/>
        </w:rPr>
        <w:t>-</w:t>
      </w:r>
      <w:r w:rsidRPr="00FA4991">
        <w:rPr>
          <w:rFonts w:eastAsia="Calibri" w:cs="Times New Roman"/>
          <w:color w:val="auto"/>
          <w:spacing w:val="-2"/>
        </w:rPr>
        <w:t>m</w:t>
      </w:r>
      <w:r w:rsidRPr="00FA4991">
        <w:rPr>
          <w:rFonts w:eastAsia="Calibri" w:cs="Times New Roman"/>
          <w:color w:val="auto"/>
          <w:spacing w:val="-1"/>
        </w:rPr>
        <w:t>m</w:t>
      </w:r>
      <w:r w:rsidRPr="00FA4991">
        <w:rPr>
          <w:rFonts w:eastAsia="Calibri" w:cs="Times New Roman"/>
          <w:color w:val="auto"/>
          <w:spacing w:val="5"/>
        </w:rPr>
        <w:t>-</w:t>
      </w:r>
      <w:r w:rsidRPr="00FA4991">
        <w:rPr>
          <w:rFonts w:eastAsia="Calibri" w:cs="Times New Roman"/>
          <w:color w:val="auto"/>
        </w:rPr>
        <w:t>i.d.</w:t>
      </w:r>
      <w:r w:rsidRPr="00FA4991">
        <w:rPr>
          <w:rFonts w:eastAsia="Calibri" w:cs="Times New Roman"/>
          <w:color w:val="auto"/>
          <w:spacing w:val="5"/>
        </w:rPr>
        <w:t xml:space="preserve"> </w:t>
      </w:r>
      <w:r w:rsidRPr="00FA4991">
        <w:rPr>
          <w:rFonts w:eastAsia="Calibri" w:cs="Times New Roman"/>
          <w:color w:val="auto"/>
        </w:rPr>
        <w:t>x</w:t>
      </w:r>
      <w:r w:rsidRPr="00FA4991">
        <w:rPr>
          <w:rFonts w:eastAsia="Calibri" w:cs="Times New Roman"/>
          <w:color w:val="auto"/>
          <w:spacing w:val="-1"/>
        </w:rPr>
        <w:t xml:space="preserve"> </w:t>
      </w:r>
      <w:r w:rsidRPr="00FA4991">
        <w:rPr>
          <w:rFonts w:eastAsia="Calibri" w:cs="Times New Roman"/>
          <w:color w:val="auto"/>
        </w:rPr>
        <w:t>360</w:t>
      </w:r>
      <w:r w:rsidRPr="00FA4991">
        <w:rPr>
          <w:rFonts w:eastAsia="Calibri" w:cs="Times New Roman"/>
          <w:color w:val="auto"/>
          <w:spacing w:val="6"/>
        </w:rPr>
        <w:t>-</w:t>
      </w:r>
      <w:r w:rsidRPr="00FA4991">
        <w:rPr>
          <w:rFonts w:eastAsia="Calibri" w:cs="Times New Roman"/>
          <w:color w:val="auto"/>
          <w:spacing w:val="-2"/>
        </w:rPr>
        <w:t>m</w:t>
      </w:r>
      <w:r w:rsidRPr="00FA4991">
        <w:rPr>
          <w:rFonts w:eastAsia="Calibri" w:cs="Times New Roman"/>
          <w:color w:val="auto"/>
          <w:spacing w:val="-1"/>
        </w:rPr>
        <w:t>m</w:t>
      </w:r>
      <w:r w:rsidRPr="00FA4991">
        <w:rPr>
          <w:rFonts w:eastAsia="Calibri" w:cs="Times New Roman"/>
          <w:color w:val="auto"/>
          <w:spacing w:val="5"/>
        </w:rPr>
        <w:t>-</w:t>
      </w:r>
      <w:r w:rsidRPr="00FA4991">
        <w:rPr>
          <w:rFonts w:eastAsia="Calibri" w:cs="Times New Roman"/>
          <w:color w:val="auto"/>
        </w:rPr>
        <w:t>o.d.)</w:t>
      </w:r>
      <w:r w:rsidRPr="00FA4991">
        <w:rPr>
          <w:rFonts w:eastAsia="Calibri" w:cs="Times New Roman"/>
          <w:color w:val="auto"/>
          <w:spacing w:val="5"/>
        </w:rPr>
        <w:t xml:space="preserve"> </w:t>
      </w:r>
      <w:r w:rsidRPr="00FA4991">
        <w:rPr>
          <w:rFonts w:eastAsia="Calibri" w:cs="Times New Roman"/>
          <w:color w:val="auto"/>
          <w:spacing w:val="-2"/>
        </w:rPr>
        <w:t>was</w:t>
      </w:r>
      <w:r w:rsidRPr="00FA4991">
        <w:rPr>
          <w:rFonts w:eastAsia="Calibri" w:cs="Times New Roman"/>
          <w:color w:val="auto"/>
          <w:spacing w:val="1"/>
        </w:rPr>
        <w:t xml:space="preserve"> </w:t>
      </w:r>
      <w:r w:rsidRPr="00FA4991">
        <w:rPr>
          <w:rFonts w:eastAsia="Calibri" w:cs="Times New Roman"/>
          <w:color w:val="auto"/>
        </w:rPr>
        <w:t>ﬁrst</w:t>
      </w:r>
      <w:r w:rsidRPr="00FA4991">
        <w:rPr>
          <w:rFonts w:eastAsia="Calibri" w:cs="Times New Roman"/>
          <w:color w:val="auto"/>
          <w:spacing w:val="1"/>
        </w:rPr>
        <w:t xml:space="preserve"> </w:t>
      </w:r>
      <w:r w:rsidRPr="00FA4991">
        <w:rPr>
          <w:rFonts w:eastAsia="Calibri" w:cs="Times New Roman"/>
          <w:color w:val="auto"/>
          <w:spacing w:val="-1"/>
        </w:rPr>
        <w:t>ﬂushed</w:t>
      </w:r>
      <w:r w:rsidRPr="00FA4991">
        <w:rPr>
          <w:rFonts w:eastAsia="Calibri" w:cs="Times New Roman"/>
          <w:color w:val="auto"/>
          <w:spacing w:val="2"/>
        </w:rPr>
        <w:t xml:space="preserve"> </w:t>
      </w:r>
      <w:r w:rsidRPr="00FA4991">
        <w:rPr>
          <w:rFonts w:eastAsia="Calibri" w:cs="Times New Roman"/>
          <w:color w:val="auto"/>
        </w:rPr>
        <w:t>with</w:t>
      </w:r>
      <w:r w:rsidRPr="00FA4991">
        <w:rPr>
          <w:rFonts w:eastAsia="Calibri" w:cs="Times New Roman"/>
          <w:color w:val="auto"/>
          <w:spacing w:val="37"/>
        </w:rPr>
        <w:t xml:space="preserve"> </w:t>
      </w:r>
      <w:r w:rsidRPr="00FA4991">
        <w:rPr>
          <w:rFonts w:eastAsia="Calibri" w:cs="Times New Roman"/>
          <w:color w:val="auto"/>
          <w:spacing w:val="-1"/>
        </w:rPr>
        <w:t>acetone</w:t>
      </w:r>
      <w:r w:rsidRPr="00FA4991">
        <w:rPr>
          <w:rFonts w:eastAsia="Calibri" w:cs="Times New Roman"/>
          <w:color w:val="auto"/>
          <w:spacing w:val="10"/>
        </w:rPr>
        <w:t xml:space="preserve"> </w:t>
      </w:r>
      <w:r w:rsidRPr="00FA4991">
        <w:rPr>
          <w:rFonts w:eastAsia="Calibri" w:cs="Times New Roman"/>
          <w:color w:val="auto"/>
        </w:rPr>
        <w:t>and</w:t>
      </w:r>
      <w:r w:rsidRPr="00FA4991">
        <w:rPr>
          <w:rFonts w:eastAsia="Calibri" w:cs="Times New Roman"/>
          <w:color w:val="auto"/>
          <w:spacing w:val="10"/>
        </w:rPr>
        <w:t xml:space="preserve"> </w:t>
      </w:r>
      <w:r w:rsidRPr="00FA4991">
        <w:rPr>
          <w:rFonts w:eastAsia="Calibri" w:cs="Times New Roman"/>
          <w:color w:val="auto"/>
          <w:spacing w:val="-5"/>
        </w:rPr>
        <w:t>1</w:t>
      </w:r>
      <w:r w:rsidRPr="00FA4991">
        <w:rPr>
          <w:rFonts w:eastAsia="Calibri" w:cs="Times New Roman"/>
          <w:color w:val="auto"/>
          <w:spacing w:val="-7"/>
        </w:rPr>
        <w:t>.</w:t>
      </w:r>
      <w:r w:rsidRPr="00FA4991">
        <w:rPr>
          <w:rFonts w:eastAsia="Calibri" w:cs="Times New Roman"/>
          <w:color w:val="auto"/>
          <w:spacing w:val="-5"/>
        </w:rPr>
        <w:t>0</w:t>
      </w:r>
      <w:r w:rsidRPr="00FA4991">
        <w:rPr>
          <w:rFonts w:eastAsia="Calibri" w:cs="Times New Roman"/>
          <w:color w:val="auto"/>
          <w:spacing w:val="11"/>
        </w:rPr>
        <w:t xml:space="preserve"> </w:t>
      </w:r>
      <w:r w:rsidRPr="00FA4991">
        <w:rPr>
          <w:rFonts w:eastAsia="Calibri" w:cs="Times New Roman"/>
          <w:color w:val="auto"/>
        </w:rPr>
        <w:t>M</w:t>
      </w:r>
      <w:r w:rsidRPr="00FA4991">
        <w:rPr>
          <w:rFonts w:eastAsia="Calibri" w:cs="Times New Roman"/>
          <w:color w:val="auto"/>
          <w:spacing w:val="8"/>
        </w:rPr>
        <w:t xml:space="preserve"> </w:t>
      </w:r>
      <w:r w:rsidRPr="00FA4991">
        <w:rPr>
          <w:rFonts w:eastAsia="Calibri" w:cs="Times New Roman"/>
          <w:color w:val="auto"/>
        </w:rPr>
        <w:t>NaOH,</w:t>
      </w:r>
      <w:r w:rsidRPr="00FA4991">
        <w:rPr>
          <w:rFonts w:eastAsia="Calibri" w:cs="Times New Roman"/>
          <w:color w:val="auto"/>
          <w:spacing w:val="9"/>
        </w:rPr>
        <w:t xml:space="preserve"> </w:t>
      </w:r>
      <w:r w:rsidRPr="00FA4991">
        <w:rPr>
          <w:rFonts w:eastAsia="Calibri" w:cs="Times New Roman"/>
          <w:color w:val="auto"/>
        </w:rPr>
        <w:t>each</w:t>
      </w:r>
      <w:r w:rsidRPr="00FA4991">
        <w:rPr>
          <w:rFonts w:eastAsia="Calibri" w:cs="Times New Roman"/>
          <w:color w:val="auto"/>
          <w:spacing w:val="11"/>
        </w:rPr>
        <w:t xml:space="preserve"> </w:t>
      </w:r>
      <w:r w:rsidRPr="00FA4991">
        <w:rPr>
          <w:rFonts w:eastAsia="Calibri" w:cs="Times New Roman"/>
          <w:color w:val="auto"/>
        </w:rPr>
        <w:t>for</w:t>
      </w:r>
      <w:r w:rsidRPr="00FA4991">
        <w:rPr>
          <w:rFonts w:eastAsia="Calibri" w:cs="Times New Roman"/>
          <w:color w:val="auto"/>
          <w:spacing w:val="9"/>
        </w:rPr>
        <w:t xml:space="preserve"> </w:t>
      </w:r>
      <w:r w:rsidRPr="00FA4991">
        <w:rPr>
          <w:rFonts w:eastAsia="Calibri" w:cs="Times New Roman"/>
          <w:color w:val="auto"/>
          <w:spacing w:val="-5"/>
        </w:rPr>
        <w:t>10</w:t>
      </w:r>
      <w:r w:rsidRPr="00FA4991">
        <w:rPr>
          <w:rFonts w:eastAsia="Calibri" w:cs="Times New Roman"/>
          <w:color w:val="auto"/>
          <w:spacing w:val="10"/>
        </w:rPr>
        <w:t xml:space="preserve"> </w:t>
      </w:r>
      <w:r w:rsidRPr="00FA4991">
        <w:rPr>
          <w:rFonts w:eastAsia="Calibri" w:cs="Times New Roman"/>
          <w:color w:val="auto"/>
        </w:rPr>
        <w:t>min and then ﬁlled</w:t>
      </w:r>
      <w:r w:rsidRPr="00FA4991">
        <w:rPr>
          <w:rFonts w:eastAsia="Calibri" w:cs="Times New Roman"/>
          <w:color w:val="auto"/>
          <w:spacing w:val="5"/>
        </w:rPr>
        <w:t xml:space="preserve"> and sealed </w:t>
      </w:r>
      <w:r w:rsidRPr="00FA4991">
        <w:rPr>
          <w:rFonts w:eastAsia="Calibri" w:cs="Times New Roman"/>
          <w:color w:val="auto"/>
        </w:rPr>
        <w:t>with</w:t>
      </w:r>
      <w:r w:rsidRPr="00FA4991">
        <w:rPr>
          <w:rFonts w:eastAsia="Calibri" w:cs="Times New Roman"/>
          <w:color w:val="auto"/>
          <w:spacing w:val="5"/>
        </w:rPr>
        <w:t xml:space="preserve"> </w:t>
      </w:r>
      <w:r w:rsidRPr="00FA4991">
        <w:rPr>
          <w:rFonts w:eastAsia="Calibri" w:cs="Times New Roman"/>
          <w:color w:val="auto"/>
          <w:spacing w:val="-5"/>
        </w:rPr>
        <w:t>1</w:t>
      </w:r>
      <w:r w:rsidRPr="00FA4991">
        <w:rPr>
          <w:rFonts w:eastAsia="Calibri" w:cs="Times New Roman"/>
          <w:color w:val="auto"/>
          <w:spacing w:val="-7"/>
        </w:rPr>
        <w:t>.</w:t>
      </w:r>
      <w:r w:rsidRPr="00FA4991">
        <w:rPr>
          <w:rFonts w:eastAsia="Calibri" w:cs="Times New Roman"/>
          <w:color w:val="auto"/>
          <w:spacing w:val="-5"/>
        </w:rPr>
        <w:t>0</w:t>
      </w:r>
      <w:r w:rsidRPr="00FA4991">
        <w:rPr>
          <w:rFonts w:eastAsia="Calibri" w:cs="Times New Roman"/>
          <w:color w:val="auto"/>
          <w:spacing w:val="3"/>
        </w:rPr>
        <w:t xml:space="preserve"> </w:t>
      </w:r>
      <w:r w:rsidRPr="00FA4991">
        <w:rPr>
          <w:rFonts w:eastAsia="Calibri" w:cs="Times New Roman"/>
          <w:color w:val="auto"/>
        </w:rPr>
        <w:t>M</w:t>
      </w:r>
      <w:r w:rsidRPr="00FA4991">
        <w:rPr>
          <w:rFonts w:eastAsia="Calibri" w:cs="Times New Roman"/>
          <w:color w:val="auto"/>
          <w:spacing w:val="5"/>
        </w:rPr>
        <w:t xml:space="preserve"> </w:t>
      </w:r>
      <w:r w:rsidRPr="00FA4991">
        <w:rPr>
          <w:rFonts w:eastAsia="Calibri" w:cs="Times New Roman"/>
          <w:color w:val="auto"/>
          <w:spacing w:val="-2"/>
        </w:rPr>
        <w:t>NaOH</w:t>
      </w:r>
      <w:r w:rsidRPr="00FA4991">
        <w:rPr>
          <w:rFonts w:eastAsia="Calibri" w:cs="Times New Roman"/>
          <w:color w:val="auto"/>
          <w:spacing w:val="5"/>
        </w:rPr>
        <w:t xml:space="preserve"> </w:t>
      </w:r>
      <w:r w:rsidRPr="00FA4991">
        <w:rPr>
          <w:rFonts w:eastAsia="Calibri" w:cs="Times New Roman"/>
          <w:color w:val="auto"/>
        </w:rPr>
        <w:t>where it was allowed to back in an</w:t>
      </w:r>
      <w:r w:rsidRPr="00FA4991">
        <w:rPr>
          <w:rFonts w:eastAsia="Calibri" w:cs="Times New Roman"/>
          <w:color w:val="auto"/>
          <w:spacing w:val="-8"/>
        </w:rPr>
        <w:t xml:space="preserve"> </w:t>
      </w:r>
      <w:r w:rsidRPr="00FA4991">
        <w:rPr>
          <w:rFonts w:eastAsia="Calibri" w:cs="Times New Roman"/>
          <w:color w:val="auto"/>
          <w:spacing w:val="-1"/>
        </w:rPr>
        <w:t>oven</w:t>
      </w:r>
      <w:r w:rsidRPr="00FA4991">
        <w:rPr>
          <w:rFonts w:eastAsia="Calibri" w:cs="Times New Roman"/>
          <w:color w:val="auto"/>
          <w:spacing w:val="-8"/>
        </w:rPr>
        <w:t xml:space="preserve"> </w:t>
      </w:r>
      <w:r w:rsidRPr="00FA4991">
        <w:rPr>
          <w:rFonts w:eastAsia="Calibri" w:cs="Times New Roman"/>
          <w:color w:val="auto"/>
        </w:rPr>
        <w:t>at</w:t>
      </w:r>
      <w:r w:rsidRPr="00FA4991">
        <w:rPr>
          <w:rFonts w:eastAsia="Calibri" w:cs="Times New Roman"/>
          <w:color w:val="auto"/>
          <w:spacing w:val="-7"/>
        </w:rPr>
        <w:t xml:space="preserve"> </w:t>
      </w:r>
      <w:r w:rsidRPr="00FA4991">
        <w:rPr>
          <w:rFonts w:eastAsia="Calibri" w:cs="Times New Roman"/>
          <w:color w:val="auto"/>
          <w:spacing w:val="-2"/>
        </w:rPr>
        <w:t>100</w:t>
      </w:r>
      <w:r w:rsidRPr="00FA4991">
        <w:rPr>
          <w:rFonts w:eastAsia="Calibri" w:cs="Times New Roman"/>
          <w:b/>
          <w:color w:val="auto"/>
        </w:rPr>
        <w:t>°</w:t>
      </w:r>
      <w:r w:rsidRPr="00FA4991">
        <w:rPr>
          <w:rFonts w:eastAsia="Calibri" w:cs="Times New Roman"/>
          <w:color w:val="auto"/>
          <w:spacing w:val="6"/>
        </w:rPr>
        <w:t>C</w:t>
      </w:r>
      <w:r w:rsidRPr="00FA4991">
        <w:rPr>
          <w:rFonts w:eastAsia="Calibri" w:cs="Times New Roman"/>
          <w:color w:val="auto"/>
          <w:spacing w:val="-8"/>
        </w:rPr>
        <w:t xml:space="preserve"> </w:t>
      </w:r>
      <w:r w:rsidRPr="00FA4991">
        <w:rPr>
          <w:rFonts w:eastAsia="Calibri" w:cs="Times New Roman"/>
          <w:color w:val="auto"/>
        </w:rPr>
        <w:t>for</w:t>
      </w:r>
      <w:r w:rsidRPr="00FA4991">
        <w:rPr>
          <w:rFonts w:eastAsia="Calibri" w:cs="Times New Roman"/>
          <w:color w:val="auto"/>
          <w:spacing w:val="-7"/>
        </w:rPr>
        <w:t xml:space="preserve"> </w:t>
      </w:r>
      <w:r w:rsidRPr="00FA4991">
        <w:rPr>
          <w:rFonts w:eastAsia="Calibri" w:cs="Times New Roman"/>
          <w:color w:val="auto"/>
        </w:rPr>
        <w:t>2</w:t>
      </w:r>
      <w:r w:rsidRPr="00FA4991">
        <w:rPr>
          <w:rFonts w:eastAsia="Calibri" w:cs="Times New Roman"/>
          <w:color w:val="auto"/>
          <w:spacing w:val="-7"/>
        </w:rPr>
        <w:t xml:space="preserve"> </w:t>
      </w:r>
      <w:r w:rsidRPr="00FA4991">
        <w:rPr>
          <w:rFonts w:eastAsia="Calibri" w:cs="Times New Roman"/>
          <w:color w:val="auto"/>
        </w:rPr>
        <w:t>h.</w:t>
      </w:r>
      <w:r w:rsidRPr="00FA4991">
        <w:rPr>
          <w:rFonts w:eastAsia="Calibri" w:cs="Times New Roman"/>
          <w:color w:val="auto"/>
          <w:spacing w:val="-7"/>
        </w:rPr>
        <w:t xml:space="preserve"> </w:t>
      </w:r>
      <w:r w:rsidRPr="00FA4991">
        <w:rPr>
          <w:rFonts w:eastAsia="Calibri" w:cs="Times New Roman"/>
          <w:color w:val="auto"/>
        </w:rPr>
        <w:t>Once the capillary was removed</w:t>
      </w:r>
      <w:r w:rsidRPr="00FA4991">
        <w:rPr>
          <w:rFonts w:eastAsia="Calibri" w:cs="Times New Roman"/>
          <w:color w:val="auto"/>
          <w:spacing w:val="17"/>
        </w:rPr>
        <w:t xml:space="preserve"> </w:t>
      </w:r>
      <w:r w:rsidRPr="00FA4991">
        <w:rPr>
          <w:rFonts w:eastAsia="Calibri" w:cs="Times New Roman"/>
          <w:color w:val="auto"/>
        </w:rPr>
        <w:t>from</w:t>
      </w:r>
      <w:r w:rsidRPr="00FA4991">
        <w:rPr>
          <w:rFonts w:eastAsia="Calibri" w:cs="Times New Roman"/>
          <w:color w:val="auto"/>
          <w:spacing w:val="16"/>
        </w:rPr>
        <w:t xml:space="preserve"> </w:t>
      </w:r>
      <w:r w:rsidRPr="00FA4991">
        <w:rPr>
          <w:rFonts w:eastAsia="Calibri" w:cs="Times New Roman"/>
          <w:color w:val="auto"/>
        </w:rPr>
        <w:t>the</w:t>
      </w:r>
      <w:r w:rsidRPr="00FA4991">
        <w:rPr>
          <w:rFonts w:eastAsia="Calibri" w:cs="Times New Roman"/>
          <w:color w:val="auto"/>
          <w:spacing w:val="18"/>
        </w:rPr>
        <w:t xml:space="preserve"> </w:t>
      </w:r>
      <w:r w:rsidRPr="00FA4991">
        <w:rPr>
          <w:rFonts w:eastAsia="Calibri" w:cs="Times New Roman"/>
          <w:color w:val="auto"/>
          <w:spacing w:val="-1"/>
        </w:rPr>
        <w:t>oven,</w:t>
      </w:r>
      <w:r w:rsidRPr="00FA4991">
        <w:rPr>
          <w:rFonts w:eastAsia="Calibri" w:cs="Times New Roman"/>
          <w:color w:val="auto"/>
          <w:spacing w:val="19"/>
        </w:rPr>
        <w:t xml:space="preserve"> </w:t>
      </w:r>
      <w:r w:rsidRPr="00FA4991">
        <w:rPr>
          <w:rFonts w:eastAsia="Calibri" w:cs="Times New Roman"/>
          <w:color w:val="auto"/>
        </w:rPr>
        <w:t>it</w:t>
      </w:r>
      <w:r w:rsidRPr="00FA4991">
        <w:rPr>
          <w:rFonts w:eastAsia="Calibri" w:cs="Times New Roman"/>
          <w:color w:val="auto"/>
          <w:spacing w:val="17"/>
        </w:rPr>
        <w:t xml:space="preserve"> </w:t>
      </w:r>
      <w:r w:rsidRPr="00FA4991">
        <w:rPr>
          <w:rFonts w:eastAsia="Calibri" w:cs="Times New Roman"/>
          <w:color w:val="auto"/>
          <w:spacing w:val="-2"/>
        </w:rPr>
        <w:t>was</w:t>
      </w:r>
      <w:r w:rsidRPr="00FA4991">
        <w:rPr>
          <w:rFonts w:eastAsia="Calibri" w:cs="Times New Roman"/>
          <w:color w:val="auto"/>
          <w:spacing w:val="19"/>
        </w:rPr>
        <w:t xml:space="preserve"> </w:t>
      </w:r>
      <w:r w:rsidRPr="00FA4991">
        <w:rPr>
          <w:rFonts w:eastAsia="Calibri" w:cs="Times New Roman"/>
          <w:color w:val="auto"/>
          <w:spacing w:val="-1"/>
        </w:rPr>
        <w:t>ﬂushed</w:t>
      </w:r>
      <w:r w:rsidRPr="00FA4991">
        <w:rPr>
          <w:rFonts w:eastAsia="Calibri" w:cs="Times New Roman"/>
          <w:color w:val="auto"/>
          <w:spacing w:val="19"/>
        </w:rPr>
        <w:t xml:space="preserve"> </w:t>
      </w:r>
      <w:r w:rsidRPr="00FA4991">
        <w:rPr>
          <w:rFonts w:eastAsia="Calibri" w:cs="Times New Roman"/>
          <w:color w:val="auto"/>
        </w:rPr>
        <w:t>with</w:t>
      </w:r>
      <w:r w:rsidRPr="00FA4991">
        <w:rPr>
          <w:rFonts w:eastAsia="Calibri" w:cs="Times New Roman"/>
          <w:color w:val="auto"/>
          <w:spacing w:val="17"/>
        </w:rPr>
        <w:t xml:space="preserve"> </w:t>
      </w:r>
      <w:r w:rsidRPr="00FA4991">
        <w:rPr>
          <w:rFonts w:eastAsia="Calibri" w:cs="Times New Roman"/>
          <w:color w:val="auto"/>
          <w:spacing w:val="-3"/>
        </w:rPr>
        <w:t>water</w:t>
      </w:r>
      <w:r w:rsidRPr="00FA4991">
        <w:rPr>
          <w:rFonts w:eastAsia="Calibri" w:cs="Times New Roman"/>
          <w:color w:val="auto"/>
          <w:spacing w:val="-4"/>
        </w:rPr>
        <w:t>,</w:t>
      </w:r>
      <w:r w:rsidRPr="00FA4991">
        <w:rPr>
          <w:rFonts w:eastAsia="Calibri" w:cs="Times New Roman"/>
          <w:color w:val="auto"/>
          <w:spacing w:val="18"/>
        </w:rPr>
        <w:t xml:space="preserve"> </w:t>
      </w:r>
      <w:r w:rsidRPr="00FA4991">
        <w:rPr>
          <w:rFonts w:eastAsia="Calibri" w:cs="Times New Roman"/>
          <w:color w:val="auto"/>
          <w:spacing w:val="-5"/>
        </w:rPr>
        <w:t>0.</w:t>
      </w:r>
      <w:r w:rsidRPr="00FA4991">
        <w:rPr>
          <w:rFonts w:eastAsia="Calibri" w:cs="Times New Roman"/>
          <w:color w:val="auto"/>
          <w:spacing w:val="-4"/>
        </w:rPr>
        <w:t>1</w:t>
      </w:r>
      <w:r w:rsidRPr="00FA4991">
        <w:rPr>
          <w:rFonts w:eastAsia="Calibri" w:cs="Times New Roman"/>
          <w:color w:val="auto"/>
          <w:spacing w:val="19"/>
        </w:rPr>
        <w:t xml:space="preserve"> </w:t>
      </w:r>
      <w:r w:rsidRPr="00FA4991">
        <w:rPr>
          <w:rFonts w:eastAsia="Calibri" w:cs="Times New Roman"/>
          <w:color w:val="auto"/>
        </w:rPr>
        <w:t>M</w:t>
      </w:r>
      <w:r w:rsidRPr="00FA4991">
        <w:rPr>
          <w:rFonts w:eastAsia="Calibri" w:cs="Times New Roman"/>
          <w:color w:val="auto"/>
          <w:spacing w:val="18"/>
        </w:rPr>
        <w:t xml:space="preserve"> </w:t>
      </w:r>
      <w:r w:rsidRPr="00FA4991">
        <w:rPr>
          <w:rFonts w:eastAsia="Calibri" w:cs="Times New Roman"/>
          <w:color w:val="auto"/>
        </w:rPr>
        <w:t>HCl,</w:t>
      </w:r>
      <w:r w:rsidRPr="00FA4991">
        <w:rPr>
          <w:rFonts w:eastAsia="Calibri" w:cs="Times New Roman"/>
          <w:color w:val="auto"/>
          <w:spacing w:val="17"/>
        </w:rPr>
        <w:t xml:space="preserve"> </w:t>
      </w:r>
      <w:r w:rsidRPr="00FA4991">
        <w:rPr>
          <w:rFonts w:eastAsia="Calibri" w:cs="Times New Roman"/>
          <w:color w:val="auto"/>
        </w:rPr>
        <w:t>and</w:t>
      </w:r>
      <w:r w:rsidRPr="00FA4991">
        <w:rPr>
          <w:rFonts w:eastAsia="Calibri" w:cs="Times New Roman"/>
          <w:color w:val="auto"/>
          <w:spacing w:val="30"/>
        </w:rPr>
        <w:t xml:space="preserve"> </w:t>
      </w:r>
      <w:r w:rsidRPr="00FA4991">
        <w:rPr>
          <w:rFonts w:eastAsia="Calibri" w:cs="Times New Roman"/>
          <w:color w:val="auto"/>
          <w:spacing w:val="-1"/>
        </w:rPr>
        <w:t xml:space="preserve">acetone in that order; </w:t>
      </w:r>
      <w:r w:rsidRPr="00FA4991">
        <w:rPr>
          <w:rFonts w:eastAsia="Calibri" w:cs="Times New Roman"/>
          <w:color w:val="auto"/>
        </w:rPr>
        <w:t>each</w:t>
      </w:r>
      <w:r w:rsidRPr="00FA4991">
        <w:rPr>
          <w:rFonts w:eastAsia="Calibri" w:cs="Times New Roman"/>
          <w:color w:val="auto"/>
          <w:spacing w:val="15"/>
        </w:rPr>
        <w:t xml:space="preserve"> </w:t>
      </w:r>
      <w:r w:rsidRPr="00FA4991">
        <w:rPr>
          <w:rFonts w:eastAsia="Calibri" w:cs="Times New Roman"/>
          <w:color w:val="auto"/>
        </w:rPr>
        <w:t>for</w:t>
      </w:r>
      <w:r w:rsidRPr="00FA4991">
        <w:rPr>
          <w:rFonts w:eastAsia="Calibri" w:cs="Times New Roman"/>
          <w:color w:val="auto"/>
          <w:spacing w:val="17"/>
        </w:rPr>
        <w:t xml:space="preserve"> </w:t>
      </w:r>
      <w:r w:rsidRPr="00FA4991">
        <w:rPr>
          <w:rFonts w:eastAsia="Calibri" w:cs="Times New Roman"/>
          <w:color w:val="auto"/>
        </w:rPr>
        <w:t>20</w:t>
      </w:r>
      <w:r w:rsidRPr="00FA4991">
        <w:rPr>
          <w:rFonts w:eastAsia="Calibri" w:cs="Times New Roman"/>
          <w:color w:val="auto"/>
          <w:spacing w:val="16"/>
        </w:rPr>
        <w:t xml:space="preserve"> </w:t>
      </w:r>
      <w:r w:rsidRPr="00FA4991">
        <w:rPr>
          <w:rFonts w:eastAsia="Calibri" w:cs="Times New Roman"/>
          <w:color w:val="auto"/>
        </w:rPr>
        <w:t>min.</w:t>
      </w:r>
      <w:r w:rsidRPr="00FA4991">
        <w:rPr>
          <w:rFonts w:eastAsia="Calibri" w:cs="Times New Roman"/>
          <w:color w:val="auto"/>
          <w:spacing w:val="17"/>
        </w:rPr>
        <w:t xml:space="preserve"> </w:t>
      </w:r>
      <w:r w:rsidRPr="00FA4991">
        <w:rPr>
          <w:rFonts w:eastAsia="Calibri" w:cs="Times New Roman"/>
          <w:color w:val="auto"/>
          <w:spacing w:val="-2"/>
        </w:rPr>
        <w:t>Af</w:t>
      </w:r>
      <w:r w:rsidRPr="00FA4991">
        <w:rPr>
          <w:rFonts w:eastAsia="Calibri" w:cs="Times New Roman"/>
          <w:color w:val="auto"/>
          <w:spacing w:val="-1"/>
        </w:rPr>
        <w:t>ter</w:t>
      </w:r>
      <w:r w:rsidRPr="00FA4991">
        <w:rPr>
          <w:rFonts w:eastAsia="Calibri" w:cs="Times New Roman"/>
          <w:color w:val="auto"/>
          <w:spacing w:val="16"/>
        </w:rPr>
        <w:t xml:space="preserve"> </w:t>
      </w:r>
      <w:r w:rsidRPr="00FA4991">
        <w:rPr>
          <w:rFonts w:eastAsia="Calibri" w:cs="Times New Roman"/>
          <w:color w:val="auto"/>
        </w:rPr>
        <w:t>the</w:t>
      </w:r>
      <w:r w:rsidRPr="00FA4991">
        <w:rPr>
          <w:rFonts w:eastAsia="Calibri" w:cs="Times New Roman"/>
          <w:color w:val="auto"/>
          <w:spacing w:val="15"/>
        </w:rPr>
        <w:t xml:space="preserve"> </w:t>
      </w:r>
      <w:r w:rsidRPr="00FA4991">
        <w:rPr>
          <w:rFonts w:eastAsia="Calibri" w:cs="Times New Roman"/>
          <w:color w:val="auto"/>
        </w:rPr>
        <w:t>capillary</w:t>
      </w:r>
      <w:r w:rsidRPr="00FA4991">
        <w:rPr>
          <w:rFonts w:eastAsia="Calibri" w:cs="Times New Roman"/>
          <w:color w:val="auto"/>
          <w:spacing w:val="16"/>
        </w:rPr>
        <w:t xml:space="preserve"> </w:t>
      </w:r>
      <w:r w:rsidRPr="00FA4991">
        <w:rPr>
          <w:rFonts w:eastAsia="Calibri" w:cs="Times New Roman"/>
          <w:color w:val="auto"/>
          <w:spacing w:val="-2"/>
        </w:rPr>
        <w:t>was</w:t>
      </w:r>
      <w:r w:rsidRPr="00FA4991">
        <w:rPr>
          <w:rFonts w:eastAsia="Calibri" w:cs="Times New Roman"/>
          <w:color w:val="auto"/>
          <w:spacing w:val="15"/>
        </w:rPr>
        <w:t xml:space="preserve"> sufficiently </w:t>
      </w:r>
      <w:r w:rsidRPr="00FA4991">
        <w:rPr>
          <w:rFonts w:eastAsia="Calibri" w:cs="Times New Roman"/>
          <w:color w:val="auto"/>
        </w:rPr>
        <w:t>dried</w:t>
      </w:r>
      <w:r w:rsidRPr="00FA4991">
        <w:rPr>
          <w:rFonts w:eastAsia="Calibri" w:cs="Times New Roman"/>
          <w:color w:val="auto"/>
          <w:spacing w:val="18"/>
        </w:rPr>
        <w:t xml:space="preserve"> </w:t>
      </w:r>
      <w:r w:rsidRPr="00FA4991">
        <w:rPr>
          <w:rFonts w:eastAsia="Calibri" w:cs="Times New Roman"/>
          <w:color w:val="auto"/>
        </w:rPr>
        <w:t>with</w:t>
      </w:r>
      <w:r w:rsidRPr="00FA4991">
        <w:rPr>
          <w:rFonts w:eastAsia="Calibri" w:cs="Times New Roman"/>
          <w:color w:val="auto"/>
          <w:spacing w:val="15"/>
        </w:rPr>
        <w:t xml:space="preserve"> </w:t>
      </w:r>
      <w:r w:rsidRPr="00FA4991">
        <w:rPr>
          <w:rFonts w:eastAsia="Calibri" w:cs="Times New Roman"/>
          <w:color w:val="auto"/>
        </w:rPr>
        <w:t>N</w:t>
      </w:r>
      <w:r w:rsidRPr="00FA4991">
        <w:rPr>
          <w:rFonts w:eastAsia="Calibri" w:cs="Times New Roman"/>
          <w:color w:val="auto"/>
          <w:position w:val="-2"/>
          <w:vertAlign w:val="subscript"/>
        </w:rPr>
        <w:t>2</w:t>
      </w:r>
      <w:r w:rsidRPr="00FA4991">
        <w:rPr>
          <w:rFonts w:eastAsia="Calibri" w:cs="Times New Roman"/>
          <w:color w:val="auto"/>
        </w:rPr>
        <w:t>,</w:t>
      </w:r>
      <w:r w:rsidRPr="00FA4991">
        <w:rPr>
          <w:rFonts w:eastAsia="Calibri" w:cs="Times New Roman"/>
          <w:color w:val="auto"/>
          <w:spacing w:val="15"/>
        </w:rPr>
        <w:t xml:space="preserve"> </w:t>
      </w:r>
      <w:r w:rsidRPr="00FA4991">
        <w:rPr>
          <w:rFonts w:eastAsia="Calibri" w:cs="Times New Roman"/>
          <w:color w:val="auto"/>
        </w:rPr>
        <w:t>the</w:t>
      </w:r>
      <w:r w:rsidRPr="00FA4991">
        <w:rPr>
          <w:rFonts w:eastAsia="Calibri" w:cs="Times New Roman"/>
          <w:color w:val="auto"/>
          <w:spacing w:val="17"/>
        </w:rPr>
        <w:t xml:space="preserve"> </w:t>
      </w:r>
      <w:r w:rsidRPr="00FA4991">
        <w:rPr>
          <w:rFonts w:eastAsia="Calibri" w:cs="Times New Roman"/>
          <w:color w:val="auto"/>
        </w:rPr>
        <w:t>capillary</w:t>
      </w:r>
      <w:r w:rsidRPr="00FA4991">
        <w:rPr>
          <w:rFonts w:eastAsia="Calibri" w:cs="Times New Roman"/>
          <w:color w:val="auto"/>
          <w:spacing w:val="15"/>
        </w:rPr>
        <w:t xml:space="preserve"> </w:t>
      </w:r>
      <w:r w:rsidRPr="00FA4991">
        <w:rPr>
          <w:rFonts w:eastAsia="Calibri" w:cs="Times New Roman"/>
          <w:color w:val="auto"/>
          <w:spacing w:val="-2"/>
        </w:rPr>
        <w:t>was</w:t>
      </w:r>
      <w:r w:rsidRPr="00FA4991">
        <w:rPr>
          <w:rFonts w:eastAsia="Calibri" w:cs="Times New Roman"/>
          <w:color w:val="auto"/>
          <w:spacing w:val="17"/>
        </w:rPr>
        <w:t xml:space="preserve"> </w:t>
      </w:r>
      <w:r w:rsidRPr="00FA4991">
        <w:rPr>
          <w:rFonts w:eastAsia="Calibri" w:cs="Times New Roman"/>
          <w:color w:val="auto"/>
          <w:spacing w:val="-1"/>
        </w:rPr>
        <w:t>ﬁlled</w:t>
      </w:r>
      <w:r w:rsidRPr="00FA4991">
        <w:rPr>
          <w:rFonts w:eastAsia="Calibri" w:cs="Times New Roman"/>
          <w:color w:val="auto"/>
          <w:spacing w:val="16"/>
        </w:rPr>
        <w:t xml:space="preserve"> </w:t>
      </w:r>
      <w:r w:rsidRPr="00FA4991">
        <w:rPr>
          <w:rFonts w:eastAsia="Calibri" w:cs="Times New Roman"/>
          <w:color w:val="auto"/>
        </w:rPr>
        <w:t>with</w:t>
      </w:r>
      <w:r w:rsidRPr="00FA4991">
        <w:rPr>
          <w:rFonts w:eastAsia="Calibri" w:cs="Times New Roman"/>
          <w:color w:val="auto"/>
          <w:spacing w:val="15"/>
        </w:rPr>
        <w:t xml:space="preserve"> </w:t>
      </w:r>
      <w:r w:rsidRPr="00FA4991">
        <w:rPr>
          <w:rFonts w:eastAsia="Calibri" w:cs="Times New Roman"/>
          <w:color w:val="auto"/>
        </w:rPr>
        <w:t>30%</w:t>
      </w:r>
      <w:r w:rsidRPr="00FA4991">
        <w:rPr>
          <w:rFonts w:eastAsia="Calibri" w:cs="Times New Roman"/>
          <w:color w:val="auto"/>
          <w:spacing w:val="17"/>
        </w:rPr>
        <w:t xml:space="preserve"> </w:t>
      </w:r>
      <w:r w:rsidRPr="00FA4991">
        <w:rPr>
          <w:rFonts w:eastAsia="Calibri" w:cs="Times New Roman"/>
          <w:color w:val="auto"/>
        </w:rPr>
        <w:t>(v/v)</w:t>
      </w:r>
      <w:r w:rsidRPr="00FA4991">
        <w:rPr>
          <w:rFonts w:eastAsia="Calibri" w:cs="Times New Roman"/>
          <w:color w:val="auto"/>
          <w:spacing w:val="15"/>
        </w:rPr>
        <w:t xml:space="preserve"> </w:t>
      </w:r>
      <w:r w:rsidRPr="00FA4991">
        <w:rPr>
          <w:rFonts w:eastAsia="Calibri" w:cs="Times New Roman"/>
          <w:color w:val="auto"/>
          <w:spacing w:val="-2"/>
        </w:rPr>
        <w:t>g-MAPS</w:t>
      </w:r>
      <w:r w:rsidRPr="00FA4991">
        <w:rPr>
          <w:rFonts w:eastAsia="Calibri" w:cs="Times New Roman"/>
          <w:color w:val="auto"/>
          <w:spacing w:val="16"/>
        </w:rPr>
        <w:t xml:space="preserve"> </w:t>
      </w:r>
      <w:r w:rsidRPr="00FA4991">
        <w:rPr>
          <w:rFonts w:eastAsia="Calibri" w:cs="Times New Roman"/>
          <w:color w:val="auto"/>
        </w:rPr>
        <w:t xml:space="preserve">in </w:t>
      </w:r>
      <w:r w:rsidRPr="00FA4991">
        <w:rPr>
          <w:rFonts w:eastAsia="Calibri" w:cs="Times New Roman"/>
          <w:color w:val="auto"/>
          <w:spacing w:val="-1"/>
        </w:rPr>
        <w:t>aceton</w:t>
      </w:r>
      <w:r w:rsidRPr="00FA4991">
        <w:rPr>
          <w:rFonts w:eastAsia="Calibri" w:cs="Times New Roman"/>
          <w:color w:val="auto"/>
          <w:spacing w:val="-2"/>
        </w:rPr>
        <w:t>e, sealed, and placed</w:t>
      </w:r>
      <w:r w:rsidRPr="00FA4991">
        <w:rPr>
          <w:rFonts w:eastAsia="Calibri" w:cs="Times New Roman"/>
          <w:color w:val="auto"/>
          <w:spacing w:val="23"/>
        </w:rPr>
        <w:t xml:space="preserve"> </w:t>
      </w:r>
      <w:r w:rsidRPr="00FA4991">
        <w:rPr>
          <w:rFonts w:eastAsia="Calibri" w:cs="Times New Roman"/>
          <w:color w:val="auto"/>
        </w:rPr>
        <w:t>back</w:t>
      </w:r>
      <w:r w:rsidRPr="00FA4991">
        <w:rPr>
          <w:rFonts w:eastAsia="Calibri" w:cs="Times New Roman"/>
          <w:color w:val="auto"/>
          <w:spacing w:val="22"/>
        </w:rPr>
        <w:t xml:space="preserve"> </w:t>
      </w:r>
      <w:r w:rsidRPr="00FA4991">
        <w:rPr>
          <w:rFonts w:eastAsia="Calibri" w:cs="Times New Roman"/>
          <w:color w:val="auto"/>
        </w:rPr>
        <w:t>in</w:t>
      </w:r>
      <w:r w:rsidRPr="00FA4991">
        <w:rPr>
          <w:rFonts w:eastAsia="Calibri" w:cs="Times New Roman"/>
          <w:color w:val="auto"/>
          <w:spacing w:val="23"/>
        </w:rPr>
        <w:t xml:space="preserve"> </w:t>
      </w:r>
      <w:r w:rsidRPr="00FA4991">
        <w:rPr>
          <w:rFonts w:eastAsia="Calibri" w:cs="Times New Roman"/>
          <w:color w:val="auto"/>
        </w:rPr>
        <w:t>the</w:t>
      </w:r>
      <w:r w:rsidRPr="00FA4991">
        <w:rPr>
          <w:rFonts w:eastAsia="Calibri" w:cs="Times New Roman"/>
          <w:color w:val="auto"/>
          <w:spacing w:val="22"/>
        </w:rPr>
        <w:t xml:space="preserve"> </w:t>
      </w:r>
      <w:r w:rsidRPr="00FA4991">
        <w:rPr>
          <w:rFonts w:eastAsia="Calibri" w:cs="Times New Roman"/>
          <w:color w:val="auto"/>
          <w:spacing w:val="-2"/>
        </w:rPr>
        <w:t>ov</w:t>
      </w:r>
      <w:r w:rsidRPr="00FA4991">
        <w:rPr>
          <w:rFonts w:eastAsia="Calibri" w:cs="Times New Roman"/>
          <w:color w:val="auto"/>
          <w:spacing w:val="-1"/>
        </w:rPr>
        <w:t>en</w:t>
      </w:r>
      <w:r w:rsidRPr="00FA4991">
        <w:rPr>
          <w:rFonts w:eastAsia="Calibri" w:cs="Times New Roman"/>
          <w:color w:val="auto"/>
          <w:spacing w:val="24"/>
        </w:rPr>
        <w:t xml:space="preserve"> </w:t>
      </w:r>
      <w:r w:rsidRPr="00FA4991">
        <w:rPr>
          <w:rFonts w:eastAsia="Calibri" w:cs="Times New Roman"/>
          <w:color w:val="auto"/>
        </w:rPr>
        <w:t>at</w:t>
      </w:r>
      <w:r w:rsidRPr="00FA4991">
        <w:rPr>
          <w:rFonts w:eastAsia="Calibri" w:cs="Times New Roman"/>
          <w:color w:val="auto"/>
          <w:spacing w:val="23"/>
        </w:rPr>
        <w:t xml:space="preserve"> </w:t>
      </w:r>
      <w:r w:rsidRPr="00FA4991">
        <w:rPr>
          <w:rFonts w:eastAsia="Calibri" w:cs="Times New Roman"/>
          <w:color w:val="auto"/>
        </w:rPr>
        <w:t>50</w:t>
      </w:r>
      <w:r w:rsidRPr="00FA4991">
        <w:rPr>
          <w:rFonts w:eastAsia="Calibri" w:cs="Times New Roman"/>
          <w:b/>
          <w:color w:val="auto"/>
        </w:rPr>
        <w:t>°</w:t>
      </w:r>
      <w:r w:rsidRPr="00FA4991">
        <w:rPr>
          <w:rFonts w:eastAsia="Calibri" w:cs="Times New Roman"/>
          <w:color w:val="auto"/>
          <w:spacing w:val="6"/>
        </w:rPr>
        <w:t>C</w:t>
      </w:r>
      <w:r w:rsidRPr="00FA4991">
        <w:rPr>
          <w:rFonts w:eastAsia="Calibri" w:cs="Times New Roman"/>
          <w:color w:val="auto"/>
          <w:spacing w:val="23"/>
        </w:rPr>
        <w:t xml:space="preserve"> </w:t>
      </w:r>
      <w:r w:rsidRPr="00FA4991">
        <w:rPr>
          <w:rFonts w:eastAsia="Calibri" w:cs="Times New Roman"/>
          <w:color w:val="auto"/>
        </w:rPr>
        <w:t>for</w:t>
      </w:r>
      <w:r w:rsidRPr="00FA4991">
        <w:rPr>
          <w:rFonts w:eastAsia="Calibri" w:cs="Times New Roman"/>
          <w:color w:val="auto"/>
          <w:spacing w:val="23"/>
        </w:rPr>
        <w:t xml:space="preserve"> </w:t>
      </w:r>
      <w:r w:rsidRPr="00FA4991">
        <w:rPr>
          <w:rFonts w:eastAsia="Calibri" w:cs="Times New Roman"/>
          <w:color w:val="auto"/>
          <w:spacing w:val="-6"/>
        </w:rPr>
        <w:t>14</w:t>
      </w:r>
      <w:r w:rsidRPr="00FA4991">
        <w:rPr>
          <w:rFonts w:eastAsia="Calibri" w:cs="Times New Roman"/>
          <w:color w:val="auto"/>
          <w:spacing w:val="23"/>
        </w:rPr>
        <w:t xml:space="preserve"> </w:t>
      </w:r>
      <w:r w:rsidRPr="00FA4991">
        <w:rPr>
          <w:rFonts w:eastAsia="Calibri" w:cs="Times New Roman"/>
          <w:color w:val="auto"/>
        </w:rPr>
        <w:t>h.</w:t>
      </w:r>
      <w:r w:rsidRPr="00FA4991">
        <w:rPr>
          <w:rFonts w:eastAsia="Calibri" w:cs="Times New Roman"/>
          <w:color w:val="auto"/>
          <w:spacing w:val="23"/>
        </w:rPr>
        <w:t xml:space="preserve"> </w:t>
      </w:r>
      <w:r w:rsidRPr="00FA4991">
        <w:rPr>
          <w:rFonts w:eastAsia="Calibri" w:cs="Times New Roman"/>
          <w:color w:val="auto"/>
        </w:rPr>
        <w:t>The</w:t>
      </w:r>
      <w:r w:rsidRPr="00FA4991">
        <w:rPr>
          <w:rFonts w:eastAsia="Calibri" w:cs="Times New Roman"/>
          <w:color w:val="auto"/>
          <w:spacing w:val="23"/>
        </w:rPr>
        <w:t xml:space="preserve"> </w:t>
      </w:r>
      <w:r w:rsidRPr="00FA4991">
        <w:rPr>
          <w:rFonts w:eastAsia="Calibri" w:cs="Times New Roman"/>
          <w:color w:val="auto"/>
        </w:rPr>
        <w:t>capillary</w:t>
      </w:r>
      <w:r w:rsidRPr="00FA4991">
        <w:rPr>
          <w:rFonts w:eastAsia="Calibri" w:cs="Times New Roman"/>
          <w:color w:val="auto"/>
          <w:spacing w:val="23"/>
        </w:rPr>
        <w:t xml:space="preserve"> </w:t>
      </w:r>
      <w:r w:rsidRPr="00FA4991">
        <w:rPr>
          <w:rFonts w:eastAsia="Calibri" w:cs="Times New Roman"/>
          <w:color w:val="auto"/>
          <w:spacing w:val="-2"/>
        </w:rPr>
        <w:t xml:space="preserve">at this point was rinsed with acetone </w:t>
      </w:r>
      <w:r w:rsidRPr="00FA4991">
        <w:rPr>
          <w:rFonts w:eastAsia="Calibri" w:cs="Times New Roman"/>
          <w:color w:val="auto"/>
        </w:rPr>
        <w:t>and</w:t>
      </w:r>
      <w:r w:rsidRPr="00FA4991">
        <w:rPr>
          <w:rFonts w:eastAsia="Calibri" w:cs="Times New Roman"/>
          <w:color w:val="auto"/>
          <w:spacing w:val="-1"/>
        </w:rPr>
        <w:t xml:space="preserve"> </w:t>
      </w:r>
      <w:r w:rsidRPr="00FA4991">
        <w:rPr>
          <w:rFonts w:eastAsia="Calibri" w:cs="Times New Roman"/>
          <w:color w:val="auto"/>
        </w:rPr>
        <w:t>dried with</w:t>
      </w:r>
      <w:r w:rsidRPr="00FA4991">
        <w:rPr>
          <w:rFonts w:eastAsia="Calibri" w:cs="Times New Roman"/>
          <w:color w:val="auto"/>
          <w:spacing w:val="-1"/>
        </w:rPr>
        <w:t xml:space="preserve"> </w:t>
      </w:r>
      <w:r w:rsidRPr="00FA4991">
        <w:rPr>
          <w:rFonts w:eastAsia="Calibri" w:cs="Times New Roman"/>
          <w:color w:val="auto"/>
          <w:spacing w:val="-2"/>
        </w:rPr>
        <w:t>N</w:t>
      </w:r>
      <w:r w:rsidRPr="00FA4991">
        <w:rPr>
          <w:rFonts w:eastAsia="Calibri" w:cs="Times New Roman"/>
          <w:color w:val="auto"/>
          <w:spacing w:val="-2"/>
          <w:vertAlign w:val="subscript"/>
        </w:rPr>
        <w:t>2</w:t>
      </w:r>
      <w:r w:rsidRPr="00FA4991">
        <w:rPr>
          <w:rFonts w:eastAsia="Calibri" w:cs="Times New Roman"/>
          <w:color w:val="auto"/>
          <w:spacing w:val="12"/>
          <w:position w:val="-2"/>
        </w:rPr>
        <w:t xml:space="preserve"> </w:t>
      </w:r>
      <w:r w:rsidRPr="00FA4991">
        <w:rPr>
          <w:rFonts w:eastAsia="Calibri" w:cs="Times New Roman"/>
          <w:color w:val="auto"/>
        </w:rPr>
        <w:t>at 60</w:t>
      </w:r>
      <w:r w:rsidRPr="00FA4991">
        <w:rPr>
          <w:rFonts w:eastAsia="Calibri" w:cs="Times New Roman"/>
          <w:color w:val="auto"/>
          <w:spacing w:val="-1"/>
        </w:rPr>
        <w:t xml:space="preserve"> </w:t>
      </w:r>
      <w:r w:rsidRPr="00FA4991">
        <w:rPr>
          <w:rFonts w:eastAsia="Calibri" w:cs="Times New Roman"/>
          <w:color w:val="auto"/>
        </w:rPr>
        <w:t>psi</w:t>
      </w:r>
      <w:r w:rsidRPr="00FA4991">
        <w:rPr>
          <w:rFonts w:eastAsia="Calibri" w:cs="Times New Roman"/>
          <w:color w:val="auto"/>
          <w:spacing w:val="-1"/>
        </w:rPr>
        <w:t xml:space="preserve"> </w:t>
      </w:r>
      <w:r w:rsidRPr="00FA4991">
        <w:rPr>
          <w:rFonts w:eastAsia="Calibri" w:cs="Times New Roman"/>
          <w:color w:val="auto"/>
        </w:rPr>
        <w:t>for</w:t>
      </w:r>
      <w:r w:rsidRPr="00FA4991">
        <w:rPr>
          <w:rFonts w:eastAsia="Calibri" w:cs="Times New Roman"/>
          <w:color w:val="auto"/>
          <w:spacing w:val="1"/>
        </w:rPr>
        <w:t xml:space="preserve"> </w:t>
      </w:r>
      <w:r w:rsidRPr="00FA4991">
        <w:rPr>
          <w:rFonts w:eastAsia="Calibri" w:cs="Times New Roman"/>
          <w:color w:val="auto"/>
        </w:rPr>
        <w:t>2</w:t>
      </w:r>
      <w:r w:rsidRPr="00FA4991">
        <w:rPr>
          <w:rFonts w:eastAsia="Calibri" w:cs="Times New Roman"/>
          <w:color w:val="auto"/>
          <w:spacing w:val="-1"/>
        </w:rPr>
        <w:t xml:space="preserve"> </w:t>
      </w:r>
      <w:r w:rsidRPr="00FA4991">
        <w:rPr>
          <w:rFonts w:eastAsia="Calibri" w:cs="Times New Roman"/>
          <w:color w:val="auto"/>
        </w:rPr>
        <w:t>h</w:t>
      </w:r>
      <w:r w:rsidRPr="00FA4991">
        <w:rPr>
          <w:rFonts w:eastAsia="Calibri" w:cs="Times New Roman"/>
          <w:color w:val="auto"/>
          <w:spacing w:val="-2"/>
        </w:rPr>
        <w:t xml:space="preserve"> where it was now successfully</w:t>
      </w:r>
      <w:r w:rsidRPr="00FA4991">
        <w:rPr>
          <w:rFonts w:eastAsia="Calibri" w:cs="Times New Roman"/>
          <w:color w:val="auto"/>
          <w:spacing w:val="26"/>
        </w:rPr>
        <w:t xml:space="preserve"> </w:t>
      </w:r>
      <w:r w:rsidRPr="00FA4991">
        <w:rPr>
          <w:rFonts w:eastAsia="Calibri" w:cs="Times New Roman"/>
          <w:color w:val="auto"/>
          <w:spacing w:val="-2"/>
        </w:rPr>
        <w:t>vinylized</w:t>
      </w:r>
      <w:r w:rsidRPr="00FA4991">
        <w:rPr>
          <w:rFonts w:eastAsia="Calibri" w:cs="Times New Roman"/>
          <w:color w:val="auto"/>
          <w:spacing w:val="-14"/>
        </w:rPr>
        <w:t xml:space="preserve"> </w:t>
      </w:r>
      <w:r w:rsidRPr="00FA4991">
        <w:rPr>
          <w:rFonts w:eastAsia="Calibri" w:cs="Times New Roman"/>
          <w:color w:val="auto"/>
        </w:rPr>
        <w:t>and</w:t>
      </w:r>
      <w:r w:rsidRPr="00FA4991">
        <w:rPr>
          <w:rFonts w:eastAsia="Calibri" w:cs="Times New Roman"/>
          <w:color w:val="auto"/>
          <w:spacing w:val="-11"/>
        </w:rPr>
        <w:t xml:space="preserve"> </w:t>
      </w:r>
      <w:r w:rsidRPr="00FA4991">
        <w:rPr>
          <w:rFonts w:eastAsia="Calibri" w:cs="Times New Roman"/>
          <w:color w:val="auto"/>
          <w:spacing w:val="-1"/>
        </w:rPr>
        <w:t>rea</w:t>
      </w:r>
      <w:r w:rsidRPr="00FA4991">
        <w:rPr>
          <w:rFonts w:eastAsia="Calibri" w:cs="Times New Roman"/>
          <w:color w:val="auto"/>
          <w:spacing w:val="-2"/>
        </w:rPr>
        <w:t>dy</w:t>
      </w:r>
      <w:r w:rsidRPr="00FA4991">
        <w:rPr>
          <w:rFonts w:eastAsia="Calibri" w:cs="Times New Roman"/>
          <w:color w:val="auto"/>
          <w:spacing w:val="-12"/>
        </w:rPr>
        <w:t xml:space="preserve"> </w:t>
      </w:r>
      <w:r w:rsidRPr="00FA4991">
        <w:rPr>
          <w:rFonts w:eastAsia="Calibri" w:cs="Times New Roman"/>
          <w:color w:val="auto"/>
        </w:rPr>
        <w:t>for</w:t>
      </w:r>
      <w:r w:rsidRPr="00FA4991">
        <w:rPr>
          <w:rFonts w:eastAsia="Calibri" w:cs="Times New Roman"/>
          <w:color w:val="auto"/>
          <w:spacing w:val="-11"/>
        </w:rPr>
        <w:t xml:space="preserve"> </w:t>
      </w:r>
      <w:r w:rsidRPr="00FA4991">
        <w:rPr>
          <w:rFonts w:eastAsia="Calibri" w:cs="Times New Roman"/>
          <w:color w:val="auto"/>
        </w:rPr>
        <w:t>the</w:t>
      </w:r>
      <w:r w:rsidRPr="00FA4991">
        <w:rPr>
          <w:rFonts w:eastAsia="Calibri" w:cs="Times New Roman"/>
          <w:color w:val="auto"/>
          <w:spacing w:val="-13"/>
        </w:rPr>
        <w:t xml:space="preserve"> </w:t>
      </w:r>
      <w:r w:rsidRPr="00FA4991">
        <w:rPr>
          <w:rFonts w:eastAsia="Calibri" w:cs="Times New Roman"/>
          <w:color w:val="auto"/>
        </w:rPr>
        <w:t>monolith</w:t>
      </w:r>
      <w:r w:rsidRPr="00FA4991">
        <w:rPr>
          <w:rFonts w:eastAsia="Calibri" w:cs="Times New Roman"/>
          <w:color w:val="auto"/>
          <w:spacing w:val="-12"/>
        </w:rPr>
        <w:t xml:space="preserve"> </w:t>
      </w:r>
      <w:r w:rsidRPr="00FA4991">
        <w:rPr>
          <w:rFonts w:eastAsia="Calibri" w:cs="Times New Roman"/>
          <w:color w:val="auto"/>
          <w:spacing w:val="-1"/>
        </w:rPr>
        <w:t>preparation</w:t>
      </w:r>
      <w:r w:rsidRPr="00FA4991">
        <w:rPr>
          <w:rFonts w:eastAsia="Calibri" w:cs="Times New Roman"/>
          <w:color w:val="auto"/>
        </w:rPr>
        <w:t>. The</w:t>
      </w:r>
      <w:r w:rsidRPr="00FA4991">
        <w:rPr>
          <w:rFonts w:eastAsia="Calibri" w:cs="Times New Roman"/>
          <w:color w:val="auto"/>
          <w:spacing w:val="6"/>
        </w:rPr>
        <w:t xml:space="preserve"> </w:t>
      </w:r>
      <w:r w:rsidRPr="00FA4991">
        <w:rPr>
          <w:rFonts w:eastAsia="Calibri" w:cs="Times New Roman"/>
          <w:color w:val="auto"/>
          <w:spacing w:val="-2"/>
        </w:rPr>
        <w:t>vinylized</w:t>
      </w:r>
      <w:r w:rsidRPr="00FA4991">
        <w:rPr>
          <w:rFonts w:eastAsia="Calibri" w:cs="Times New Roman"/>
          <w:color w:val="auto"/>
          <w:spacing w:val="7"/>
        </w:rPr>
        <w:t xml:space="preserve"> </w:t>
      </w:r>
      <w:r w:rsidRPr="00FA4991">
        <w:rPr>
          <w:rFonts w:eastAsia="Calibri" w:cs="Times New Roman"/>
          <w:color w:val="auto"/>
        </w:rPr>
        <w:t>capillary</w:t>
      </w:r>
      <w:r w:rsidRPr="00FA4991">
        <w:rPr>
          <w:rFonts w:eastAsia="Calibri" w:cs="Times New Roman"/>
          <w:color w:val="auto"/>
          <w:spacing w:val="6"/>
        </w:rPr>
        <w:t xml:space="preserve"> </w:t>
      </w:r>
      <w:r w:rsidRPr="00FA4991">
        <w:rPr>
          <w:rFonts w:eastAsia="Calibri" w:cs="Times New Roman"/>
          <w:color w:val="auto"/>
          <w:spacing w:val="-2"/>
        </w:rPr>
        <w:t>wa</w:t>
      </w:r>
      <w:r w:rsidRPr="00FA4991">
        <w:rPr>
          <w:rFonts w:eastAsia="Calibri" w:cs="Times New Roman"/>
          <w:color w:val="auto"/>
          <w:spacing w:val="-3"/>
        </w:rPr>
        <w:t>s</w:t>
      </w:r>
      <w:r w:rsidRPr="00FA4991">
        <w:rPr>
          <w:rFonts w:eastAsia="Calibri" w:cs="Times New Roman"/>
          <w:color w:val="auto"/>
          <w:spacing w:val="7"/>
        </w:rPr>
        <w:t xml:space="preserve"> </w:t>
      </w:r>
      <w:r w:rsidRPr="00FA4991">
        <w:rPr>
          <w:rFonts w:eastAsia="Calibri" w:cs="Times New Roman"/>
          <w:color w:val="auto"/>
        </w:rPr>
        <w:t>then</w:t>
      </w:r>
      <w:r w:rsidRPr="00FA4991">
        <w:rPr>
          <w:rFonts w:eastAsia="Calibri" w:cs="Times New Roman"/>
          <w:color w:val="auto"/>
          <w:spacing w:val="6"/>
        </w:rPr>
        <w:t xml:space="preserve"> </w:t>
      </w:r>
      <w:r w:rsidRPr="00FA4991">
        <w:rPr>
          <w:rFonts w:eastAsia="Calibri" w:cs="Times New Roman"/>
          <w:color w:val="auto"/>
        </w:rPr>
        <w:t>cut</w:t>
      </w:r>
      <w:r w:rsidRPr="00FA4991">
        <w:rPr>
          <w:rFonts w:eastAsia="Calibri" w:cs="Times New Roman"/>
          <w:color w:val="auto"/>
          <w:spacing w:val="7"/>
        </w:rPr>
        <w:t xml:space="preserve"> </w:t>
      </w:r>
      <w:r w:rsidRPr="00FA4991">
        <w:rPr>
          <w:rFonts w:eastAsia="Calibri" w:cs="Times New Roman"/>
          <w:color w:val="auto"/>
        </w:rPr>
        <w:t>to</w:t>
      </w:r>
      <w:r w:rsidRPr="00FA4991">
        <w:rPr>
          <w:rFonts w:eastAsia="Calibri" w:cs="Times New Roman"/>
          <w:color w:val="auto"/>
          <w:spacing w:val="6"/>
        </w:rPr>
        <w:t xml:space="preserve"> </w:t>
      </w:r>
      <w:r w:rsidRPr="00FA4991">
        <w:rPr>
          <w:rFonts w:eastAsia="Calibri" w:cs="Times New Roman"/>
          <w:color w:val="auto"/>
          <w:spacing w:val="-1"/>
        </w:rPr>
        <w:t>16-cm-long</w:t>
      </w:r>
      <w:r w:rsidRPr="00FA4991">
        <w:rPr>
          <w:rFonts w:eastAsia="Calibri" w:cs="Times New Roman"/>
          <w:color w:val="auto"/>
          <w:spacing w:val="6"/>
        </w:rPr>
        <w:t xml:space="preserve"> </w:t>
      </w:r>
      <w:r w:rsidRPr="00FA4991">
        <w:rPr>
          <w:rFonts w:eastAsia="Calibri" w:cs="Times New Roman"/>
          <w:color w:val="auto"/>
        </w:rPr>
        <w:t>segments. After</w:t>
      </w:r>
      <w:r w:rsidRPr="00FA4991">
        <w:rPr>
          <w:rFonts w:eastAsia="Calibri" w:cs="Times New Roman"/>
          <w:color w:val="auto"/>
          <w:spacing w:val="20"/>
        </w:rPr>
        <w:t xml:space="preserve"> </w:t>
      </w:r>
      <w:r w:rsidRPr="00FA4991">
        <w:rPr>
          <w:rFonts w:eastAsia="Calibri" w:cs="Times New Roman"/>
          <w:color w:val="auto"/>
        </w:rPr>
        <w:t>degassing</w:t>
      </w:r>
      <w:r w:rsidRPr="00FA4991">
        <w:rPr>
          <w:rFonts w:eastAsia="Calibri" w:cs="Times New Roman"/>
          <w:color w:val="auto"/>
          <w:spacing w:val="23"/>
        </w:rPr>
        <w:t xml:space="preserve"> </w:t>
      </w:r>
      <w:r w:rsidRPr="00FA4991">
        <w:rPr>
          <w:rFonts w:eastAsia="Calibri" w:cs="Times New Roman"/>
          <w:color w:val="auto"/>
        </w:rPr>
        <w:t>with</w:t>
      </w:r>
      <w:r w:rsidRPr="00FA4991">
        <w:rPr>
          <w:rFonts w:eastAsia="Calibri" w:cs="Times New Roman"/>
          <w:color w:val="auto"/>
          <w:spacing w:val="23"/>
        </w:rPr>
        <w:t xml:space="preserve"> </w:t>
      </w:r>
      <w:r w:rsidRPr="00FA4991">
        <w:rPr>
          <w:rFonts w:eastAsia="Calibri" w:cs="Times New Roman"/>
          <w:color w:val="auto"/>
        </w:rPr>
        <w:t>helium,</w:t>
      </w:r>
      <w:r w:rsidRPr="00FA4991">
        <w:rPr>
          <w:rFonts w:eastAsia="Calibri" w:cs="Times New Roman"/>
          <w:color w:val="auto"/>
          <w:spacing w:val="23"/>
        </w:rPr>
        <w:t xml:space="preserve"> </w:t>
      </w:r>
      <w:r w:rsidRPr="00FA4991">
        <w:rPr>
          <w:rFonts w:eastAsia="Calibri" w:cs="Times New Roman"/>
          <w:color w:val="auto"/>
        </w:rPr>
        <w:t>a</w:t>
      </w:r>
      <w:r w:rsidRPr="00FA4991">
        <w:rPr>
          <w:rFonts w:eastAsia="Calibri" w:cs="Times New Roman"/>
          <w:color w:val="auto"/>
          <w:spacing w:val="22"/>
        </w:rPr>
        <w:t xml:space="preserve"> </w:t>
      </w:r>
      <w:r w:rsidRPr="00FA4991">
        <w:rPr>
          <w:rFonts w:eastAsia="Calibri" w:cs="Times New Roman"/>
          <w:color w:val="auto"/>
        </w:rPr>
        <w:t>solution containing</w:t>
      </w:r>
      <w:r w:rsidRPr="00FA4991">
        <w:rPr>
          <w:rFonts w:eastAsia="Calibri" w:cs="Times New Roman"/>
          <w:color w:val="auto"/>
          <w:spacing w:val="-16"/>
        </w:rPr>
        <w:t xml:space="preserve"> </w:t>
      </w:r>
      <w:r w:rsidRPr="00FA4991">
        <w:rPr>
          <w:rFonts w:eastAsia="Calibri" w:cs="Times New Roman"/>
          <w:color w:val="auto"/>
          <w:spacing w:val="-3"/>
        </w:rPr>
        <w:t>1</w:t>
      </w:r>
      <w:r w:rsidRPr="00FA4991">
        <w:rPr>
          <w:rFonts w:eastAsia="Calibri" w:cs="Times New Roman"/>
          <w:color w:val="auto"/>
          <w:spacing w:val="-4"/>
        </w:rPr>
        <w:t>0.0</w:t>
      </w:r>
      <w:r w:rsidRPr="00FA4991">
        <w:rPr>
          <w:rFonts w:eastAsia="Calibri" w:cs="Times New Roman"/>
          <w:color w:val="auto"/>
          <w:spacing w:val="-16"/>
        </w:rPr>
        <w:t xml:space="preserve"> </w:t>
      </w:r>
      <w:r w:rsidRPr="00FA4991">
        <w:rPr>
          <w:rFonts w:eastAsia="Calibri" w:cs="Times New Roman"/>
          <w:color w:val="auto"/>
        </w:rPr>
        <w:t>mg</w:t>
      </w:r>
      <w:r w:rsidRPr="00FA4991">
        <w:rPr>
          <w:rFonts w:eastAsia="Calibri" w:cs="Times New Roman"/>
          <w:color w:val="auto"/>
          <w:spacing w:val="-15"/>
        </w:rPr>
        <w:t xml:space="preserve"> </w:t>
      </w:r>
      <w:r w:rsidRPr="00FA4991">
        <w:rPr>
          <w:rFonts w:eastAsia="Calibri" w:cs="Times New Roman"/>
          <w:color w:val="auto"/>
        </w:rPr>
        <w:t>AMPS,</w:t>
      </w:r>
      <w:r w:rsidRPr="00FA4991">
        <w:rPr>
          <w:rFonts w:eastAsia="Calibri" w:cs="Times New Roman"/>
          <w:color w:val="auto"/>
          <w:spacing w:val="-15"/>
        </w:rPr>
        <w:t xml:space="preserve"> </w:t>
      </w:r>
      <w:r w:rsidRPr="00FA4991">
        <w:rPr>
          <w:rFonts w:eastAsia="Calibri" w:cs="Times New Roman"/>
          <w:color w:val="auto"/>
        </w:rPr>
        <w:t>230.0</w:t>
      </w:r>
      <w:r w:rsidRPr="00FA4991">
        <w:rPr>
          <w:rFonts w:eastAsia="Calibri" w:cs="Times New Roman"/>
          <w:color w:val="auto"/>
          <w:spacing w:val="-16"/>
        </w:rPr>
        <w:t xml:space="preserve"> </w:t>
      </w:r>
      <w:r w:rsidRPr="00FA4991">
        <w:rPr>
          <w:rFonts w:eastAsia="Calibri" w:cs="Times New Roman"/>
          <w:color w:val="auto"/>
        </w:rPr>
        <w:t>mg</w:t>
      </w:r>
      <w:r w:rsidRPr="00FA4991">
        <w:rPr>
          <w:rFonts w:eastAsia="Calibri" w:cs="Times New Roman"/>
          <w:color w:val="auto"/>
          <w:spacing w:val="-15"/>
        </w:rPr>
        <w:t xml:space="preserve"> </w:t>
      </w:r>
      <w:r w:rsidRPr="00FA4991">
        <w:rPr>
          <w:rFonts w:eastAsia="Calibri" w:cs="Times New Roman"/>
          <w:color w:val="auto"/>
        </w:rPr>
        <w:t>BMA,</w:t>
      </w:r>
      <w:r w:rsidRPr="00FA4991">
        <w:rPr>
          <w:rFonts w:eastAsia="Calibri" w:cs="Times New Roman"/>
          <w:color w:val="auto"/>
          <w:spacing w:val="-22"/>
        </w:rPr>
        <w:t xml:space="preserve"> </w:t>
      </w:r>
      <w:r w:rsidRPr="00FA4991">
        <w:rPr>
          <w:rFonts w:eastAsia="Calibri" w:cs="Times New Roman"/>
          <w:color w:val="auto"/>
          <w:spacing w:val="-3"/>
        </w:rPr>
        <w:t>160.0</w:t>
      </w:r>
      <w:r w:rsidRPr="00FA4991">
        <w:rPr>
          <w:rFonts w:eastAsia="Calibri" w:cs="Times New Roman"/>
          <w:color w:val="auto"/>
          <w:spacing w:val="-15"/>
        </w:rPr>
        <w:t xml:space="preserve"> </w:t>
      </w:r>
      <w:r w:rsidRPr="00FA4991">
        <w:rPr>
          <w:rFonts w:eastAsia="Calibri" w:cs="Times New Roman"/>
          <w:color w:val="auto"/>
        </w:rPr>
        <w:t>mg</w:t>
      </w:r>
      <w:r w:rsidRPr="00FA4991">
        <w:rPr>
          <w:rFonts w:eastAsia="Calibri" w:cs="Times New Roman"/>
          <w:color w:val="auto"/>
          <w:spacing w:val="-16"/>
        </w:rPr>
        <w:t xml:space="preserve"> </w:t>
      </w:r>
      <w:r w:rsidRPr="00FA4991">
        <w:rPr>
          <w:rFonts w:eastAsia="Calibri" w:cs="Times New Roman"/>
          <w:color w:val="auto"/>
        </w:rPr>
        <w:t>EDMA,</w:t>
      </w:r>
      <w:r w:rsidRPr="00FA4991">
        <w:rPr>
          <w:rFonts w:eastAsia="Calibri" w:cs="Times New Roman"/>
          <w:color w:val="auto"/>
          <w:spacing w:val="-15"/>
        </w:rPr>
        <w:t xml:space="preserve"> </w:t>
      </w:r>
      <w:r w:rsidRPr="00FA4991">
        <w:rPr>
          <w:rFonts w:eastAsia="Calibri" w:cs="Times New Roman"/>
          <w:color w:val="auto"/>
        </w:rPr>
        <w:t>4.0</w:t>
      </w:r>
      <w:r w:rsidRPr="00FA4991">
        <w:rPr>
          <w:rFonts w:eastAsia="Calibri" w:cs="Times New Roman"/>
          <w:color w:val="auto"/>
          <w:spacing w:val="-15"/>
        </w:rPr>
        <w:t xml:space="preserve"> </w:t>
      </w:r>
      <w:r w:rsidRPr="00FA4991">
        <w:rPr>
          <w:rFonts w:eastAsia="Calibri" w:cs="Times New Roman"/>
          <w:color w:val="auto"/>
        </w:rPr>
        <w:t>mg</w:t>
      </w:r>
      <w:r w:rsidRPr="00FA4991">
        <w:rPr>
          <w:rFonts w:eastAsia="Calibri" w:cs="Times New Roman"/>
          <w:color w:val="auto"/>
          <w:spacing w:val="28"/>
        </w:rPr>
        <w:t xml:space="preserve"> </w:t>
      </w:r>
      <w:r w:rsidRPr="00FA4991">
        <w:rPr>
          <w:rFonts w:eastAsia="Calibri" w:cs="Times New Roman"/>
          <w:color w:val="auto"/>
        </w:rPr>
        <w:t>AIBN,</w:t>
      </w:r>
      <w:r w:rsidRPr="00FA4991">
        <w:rPr>
          <w:rFonts w:eastAsia="Calibri" w:cs="Times New Roman"/>
          <w:color w:val="auto"/>
          <w:spacing w:val="-8"/>
        </w:rPr>
        <w:t xml:space="preserve"> </w:t>
      </w:r>
      <w:r w:rsidRPr="00FA4991">
        <w:rPr>
          <w:rFonts w:eastAsia="Calibri" w:cs="Times New Roman"/>
          <w:color w:val="auto"/>
        </w:rPr>
        <w:t>424.0</w:t>
      </w:r>
      <w:r w:rsidRPr="00FA4991">
        <w:rPr>
          <w:rFonts w:eastAsia="Calibri" w:cs="Times New Roman"/>
          <w:color w:val="auto"/>
          <w:spacing w:val="-7"/>
        </w:rPr>
        <w:t xml:space="preserve"> </w:t>
      </w:r>
      <w:r w:rsidRPr="00FA4991">
        <w:rPr>
          <w:rFonts w:eastAsia="Calibri" w:cs="Times New Roman"/>
          <w:color w:val="auto"/>
        </w:rPr>
        <w:t>mg</w:t>
      </w:r>
      <w:r w:rsidRPr="00FA4991">
        <w:rPr>
          <w:rFonts w:eastAsia="Calibri" w:cs="Times New Roman"/>
          <w:color w:val="auto"/>
          <w:spacing w:val="-7"/>
        </w:rPr>
        <w:t xml:space="preserve"> </w:t>
      </w:r>
      <w:r w:rsidRPr="00FA4991">
        <w:rPr>
          <w:rFonts w:eastAsia="Calibri" w:cs="Times New Roman"/>
          <w:color w:val="auto"/>
          <w:spacing w:val="-1"/>
        </w:rPr>
        <w:t>1-pr</w:t>
      </w:r>
      <w:r w:rsidRPr="00FA4991">
        <w:rPr>
          <w:rFonts w:eastAsia="Calibri" w:cs="Times New Roman"/>
          <w:color w:val="auto"/>
          <w:spacing w:val="-2"/>
        </w:rPr>
        <w:t>opanol,</w:t>
      </w:r>
      <w:r w:rsidRPr="00FA4991">
        <w:rPr>
          <w:rFonts w:eastAsia="Calibri" w:cs="Times New Roman"/>
          <w:color w:val="auto"/>
          <w:spacing w:val="-15"/>
        </w:rPr>
        <w:t xml:space="preserve"> </w:t>
      </w:r>
      <w:r w:rsidRPr="00FA4991">
        <w:rPr>
          <w:rFonts w:eastAsia="Calibri" w:cs="Times New Roman"/>
          <w:color w:val="auto"/>
          <w:spacing w:val="-7"/>
        </w:rPr>
        <w:t>116.0</w:t>
      </w:r>
      <w:r w:rsidRPr="00FA4991">
        <w:rPr>
          <w:rFonts w:eastAsia="Calibri" w:cs="Times New Roman"/>
          <w:color w:val="auto"/>
          <w:spacing w:val="-6"/>
        </w:rPr>
        <w:t xml:space="preserve"> </w:t>
      </w:r>
      <w:r w:rsidRPr="00FA4991">
        <w:rPr>
          <w:rFonts w:eastAsia="Calibri" w:cs="Times New Roman"/>
          <w:color w:val="auto"/>
        </w:rPr>
        <w:t>mg</w:t>
      </w:r>
      <w:r w:rsidRPr="00FA4991">
        <w:rPr>
          <w:rFonts w:eastAsia="Calibri" w:cs="Times New Roman"/>
          <w:color w:val="auto"/>
          <w:spacing w:val="-8"/>
        </w:rPr>
        <w:t xml:space="preserve"> </w:t>
      </w:r>
      <w:r w:rsidRPr="00FA4991">
        <w:rPr>
          <w:rFonts w:eastAsia="Calibri" w:cs="Times New Roman"/>
          <w:color w:val="auto"/>
          <w:spacing w:val="-1"/>
        </w:rPr>
        <w:t>1,4-butanediol</w:t>
      </w:r>
      <w:r w:rsidRPr="00FA4991">
        <w:rPr>
          <w:rFonts w:eastAsia="Calibri" w:cs="Times New Roman"/>
          <w:color w:val="auto"/>
          <w:spacing w:val="-6"/>
        </w:rPr>
        <w:t xml:space="preserve"> </w:t>
      </w:r>
      <w:r w:rsidRPr="00FA4991">
        <w:rPr>
          <w:rFonts w:eastAsia="Calibri" w:cs="Times New Roman"/>
          <w:color w:val="auto"/>
        </w:rPr>
        <w:t>and</w:t>
      </w:r>
      <w:r w:rsidRPr="00FA4991">
        <w:rPr>
          <w:rFonts w:eastAsia="Calibri" w:cs="Times New Roman"/>
          <w:color w:val="auto"/>
          <w:spacing w:val="-8"/>
        </w:rPr>
        <w:t xml:space="preserve"> </w:t>
      </w:r>
      <w:r w:rsidRPr="00FA4991">
        <w:rPr>
          <w:rFonts w:eastAsia="Calibri" w:cs="Times New Roman"/>
          <w:color w:val="auto"/>
        </w:rPr>
        <w:t>60.0</w:t>
      </w:r>
      <w:r w:rsidRPr="00FA4991">
        <w:rPr>
          <w:rFonts w:eastAsia="Calibri" w:cs="Times New Roman"/>
          <w:color w:val="auto"/>
          <w:spacing w:val="-7"/>
        </w:rPr>
        <w:t xml:space="preserve"> </w:t>
      </w:r>
      <w:r w:rsidRPr="00FA4991">
        <w:rPr>
          <w:rFonts w:eastAsia="Calibri" w:cs="Times New Roman"/>
          <w:color w:val="auto"/>
        </w:rPr>
        <w:t>uL</w:t>
      </w:r>
      <w:r w:rsidRPr="00FA4991">
        <w:rPr>
          <w:rFonts w:eastAsia="Calibri" w:cs="Times New Roman"/>
          <w:color w:val="auto"/>
          <w:spacing w:val="21"/>
        </w:rPr>
        <w:t xml:space="preserve"> </w:t>
      </w:r>
      <w:r w:rsidRPr="00FA4991">
        <w:rPr>
          <w:rFonts w:eastAsia="Calibri" w:cs="Times New Roman"/>
          <w:color w:val="auto"/>
          <w:spacing w:val="-2"/>
        </w:rPr>
        <w:t>water</w:t>
      </w:r>
      <w:r w:rsidRPr="00FA4991">
        <w:rPr>
          <w:rFonts w:eastAsia="Calibri" w:cs="Times New Roman"/>
          <w:color w:val="auto"/>
          <w:spacing w:val="-12"/>
        </w:rPr>
        <w:t xml:space="preserve"> </w:t>
      </w:r>
      <w:r w:rsidRPr="00FA4991">
        <w:rPr>
          <w:rFonts w:eastAsia="Calibri" w:cs="Times New Roman"/>
          <w:color w:val="auto"/>
          <w:spacing w:val="-2"/>
        </w:rPr>
        <w:t>w</w:t>
      </w:r>
      <w:r w:rsidRPr="00FA4991">
        <w:rPr>
          <w:rFonts w:eastAsia="Calibri" w:cs="Times New Roman"/>
          <w:color w:val="auto"/>
          <w:spacing w:val="-3"/>
        </w:rPr>
        <w:t>as</w:t>
      </w:r>
      <w:r w:rsidRPr="00FA4991">
        <w:rPr>
          <w:rFonts w:eastAsia="Calibri" w:cs="Times New Roman"/>
          <w:color w:val="auto"/>
          <w:spacing w:val="-11"/>
        </w:rPr>
        <w:t xml:space="preserve"> </w:t>
      </w:r>
      <w:r w:rsidRPr="00FA4991">
        <w:rPr>
          <w:rFonts w:eastAsia="Calibri" w:cs="Times New Roman"/>
          <w:color w:val="auto"/>
        </w:rPr>
        <w:t>loaded</w:t>
      </w:r>
      <w:r w:rsidRPr="00FA4991">
        <w:rPr>
          <w:rFonts w:eastAsia="Calibri" w:cs="Times New Roman"/>
          <w:color w:val="auto"/>
          <w:spacing w:val="-13"/>
        </w:rPr>
        <w:t xml:space="preserve"> </w:t>
      </w:r>
      <w:r w:rsidRPr="00FA4991">
        <w:rPr>
          <w:rFonts w:eastAsia="Calibri" w:cs="Times New Roman"/>
          <w:color w:val="auto"/>
        </w:rPr>
        <w:t>into</w:t>
      </w:r>
      <w:r w:rsidRPr="00FA4991">
        <w:rPr>
          <w:rFonts w:eastAsia="Calibri" w:cs="Times New Roman"/>
          <w:color w:val="auto"/>
          <w:spacing w:val="-12"/>
        </w:rPr>
        <w:t xml:space="preserve"> </w:t>
      </w:r>
      <w:r w:rsidRPr="00FA4991">
        <w:rPr>
          <w:rFonts w:eastAsia="Calibri" w:cs="Times New Roman"/>
          <w:color w:val="auto"/>
        </w:rPr>
        <w:t>a</w:t>
      </w:r>
      <w:r w:rsidRPr="00FA4991">
        <w:rPr>
          <w:rFonts w:eastAsia="Calibri" w:cs="Times New Roman"/>
          <w:color w:val="auto"/>
          <w:spacing w:val="-12"/>
        </w:rPr>
        <w:t xml:space="preserve"> </w:t>
      </w:r>
      <w:r w:rsidRPr="00FA4991">
        <w:rPr>
          <w:rFonts w:eastAsia="Calibri" w:cs="Times New Roman"/>
          <w:color w:val="auto"/>
        </w:rPr>
        <w:t>capillary</w:t>
      </w:r>
      <w:r w:rsidRPr="00FA4991">
        <w:rPr>
          <w:rFonts w:eastAsia="Calibri" w:cs="Times New Roman"/>
          <w:color w:val="auto"/>
          <w:spacing w:val="-13"/>
        </w:rPr>
        <w:t xml:space="preserve"> </w:t>
      </w:r>
      <w:r w:rsidRPr="00FA4991">
        <w:rPr>
          <w:rFonts w:eastAsia="Calibri" w:cs="Times New Roman"/>
          <w:color w:val="auto"/>
        </w:rPr>
        <w:t>segment.</w:t>
      </w:r>
      <w:r w:rsidRPr="00FA4991">
        <w:rPr>
          <w:rFonts w:eastAsia="Calibri" w:cs="Times New Roman"/>
          <w:color w:val="auto"/>
          <w:spacing w:val="-12"/>
        </w:rPr>
        <w:t xml:space="preserve"> </w:t>
      </w:r>
      <w:r w:rsidRPr="00FA4991">
        <w:rPr>
          <w:rFonts w:eastAsia="Calibri" w:cs="Times New Roman"/>
          <w:color w:val="auto"/>
        </w:rPr>
        <w:t>A</w:t>
      </w:r>
      <w:r w:rsidRPr="00FA4991">
        <w:rPr>
          <w:rFonts w:eastAsia="Calibri" w:cs="Times New Roman"/>
          <w:color w:val="auto"/>
          <w:spacing w:val="-13"/>
        </w:rPr>
        <w:t xml:space="preserve"> </w:t>
      </w:r>
      <w:r w:rsidRPr="00FA4991">
        <w:rPr>
          <w:rFonts w:eastAsia="Calibri" w:cs="Times New Roman"/>
          <w:color w:val="auto"/>
          <w:spacing w:val="-1"/>
        </w:rPr>
        <w:t>pressure</w:t>
      </w:r>
      <w:r w:rsidRPr="00FA4991">
        <w:rPr>
          <w:rFonts w:eastAsia="Calibri" w:cs="Times New Roman"/>
          <w:color w:val="auto"/>
        </w:rPr>
        <w:t xml:space="preserve"> supplied</w:t>
      </w:r>
      <w:r w:rsidRPr="00FA4991">
        <w:rPr>
          <w:rFonts w:eastAsia="Calibri" w:cs="Times New Roman"/>
          <w:color w:val="auto"/>
          <w:spacing w:val="27"/>
        </w:rPr>
        <w:t xml:space="preserve"> </w:t>
      </w:r>
      <w:r w:rsidRPr="00FA4991">
        <w:rPr>
          <w:rFonts w:eastAsia="Calibri" w:cs="Times New Roman"/>
          <w:color w:val="auto"/>
        </w:rPr>
        <w:t>by</w:t>
      </w:r>
      <w:r w:rsidRPr="00FA4991">
        <w:rPr>
          <w:rFonts w:eastAsia="Calibri" w:cs="Times New Roman"/>
          <w:color w:val="auto"/>
          <w:spacing w:val="22"/>
        </w:rPr>
        <w:t xml:space="preserve"> </w:t>
      </w:r>
      <w:r w:rsidRPr="00FA4991">
        <w:rPr>
          <w:rFonts w:eastAsia="Calibri" w:cs="Times New Roman"/>
          <w:color w:val="auto"/>
        </w:rPr>
        <w:t>a</w:t>
      </w:r>
      <w:r w:rsidRPr="00FA4991">
        <w:rPr>
          <w:rFonts w:eastAsia="Calibri" w:cs="Times New Roman"/>
          <w:color w:val="auto"/>
          <w:spacing w:val="28"/>
        </w:rPr>
        <w:t xml:space="preserve"> </w:t>
      </w:r>
      <w:r w:rsidRPr="00FA4991">
        <w:rPr>
          <w:rFonts w:eastAsia="Calibri" w:cs="Times New Roman"/>
          <w:color w:val="auto"/>
          <w:spacing w:val="-1"/>
        </w:rPr>
        <w:t>nitrogen</w:t>
      </w:r>
      <w:r w:rsidRPr="00FA4991">
        <w:rPr>
          <w:rFonts w:eastAsia="Calibri" w:cs="Times New Roman"/>
          <w:color w:val="auto"/>
          <w:spacing w:val="26"/>
        </w:rPr>
        <w:t xml:space="preserve"> </w:t>
      </w:r>
      <w:r w:rsidRPr="00FA4991">
        <w:rPr>
          <w:rFonts w:eastAsia="Calibri" w:cs="Times New Roman"/>
          <w:color w:val="auto"/>
          <w:spacing w:val="-2"/>
        </w:rPr>
        <w:t>cyli</w:t>
      </w:r>
      <w:r w:rsidRPr="00FA4991">
        <w:rPr>
          <w:rFonts w:eastAsia="Calibri" w:cs="Times New Roman"/>
          <w:color w:val="auto"/>
          <w:spacing w:val="-1"/>
        </w:rPr>
        <w:t>nder</w:t>
      </w:r>
      <w:r w:rsidRPr="00FA4991">
        <w:rPr>
          <w:rFonts w:eastAsia="Calibri" w:cs="Times New Roman"/>
          <w:color w:val="auto"/>
          <w:spacing w:val="28"/>
        </w:rPr>
        <w:t xml:space="preserve"> </w:t>
      </w:r>
      <w:r w:rsidRPr="00FA4991">
        <w:rPr>
          <w:rFonts w:eastAsia="Calibri" w:cs="Times New Roman"/>
          <w:color w:val="auto"/>
          <w:spacing w:val="-2"/>
        </w:rPr>
        <w:t>wa</w:t>
      </w:r>
      <w:r w:rsidRPr="00FA4991">
        <w:rPr>
          <w:rFonts w:eastAsia="Calibri" w:cs="Times New Roman"/>
          <w:color w:val="auto"/>
          <w:spacing w:val="-3"/>
        </w:rPr>
        <w:t>s</w:t>
      </w:r>
      <w:r w:rsidRPr="00FA4991">
        <w:rPr>
          <w:rFonts w:eastAsia="Calibri" w:cs="Times New Roman"/>
          <w:color w:val="auto"/>
          <w:spacing w:val="27"/>
        </w:rPr>
        <w:t xml:space="preserve"> </w:t>
      </w:r>
      <w:r w:rsidRPr="00FA4991">
        <w:rPr>
          <w:rFonts w:eastAsia="Calibri" w:cs="Times New Roman"/>
          <w:color w:val="auto"/>
        </w:rPr>
        <w:t>applied at a rate of 600 psi</w:t>
      </w:r>
      <w:r w:rsidRPr="00FA4991">
        <w:rPr>
          <w:rFonts w:eastAsia="Calibri" w:cs="Times New Roman"/>
          <w:color w:val="auto"/>
          <w:spacing w:val="28"/>
        </w:rPr>
        <w:t xml:space="preserve"> </w:t>
      </w:r>
      <w:r w:rsidRPr="00FA4991">
        <w:rPr>
          <w:rFonts w:eastAsia="Calibri" w:cs="Times New Roman"/>
          <w:color w:val="auto"/>
          <w:spacing w:val="-2"/>
        </w:rPr>
        <w:t>t</w:t>
      </w:r>
      <w:r w:rsidRPr="00FA4991">
        <w:rPr>
          <w:rFonts w:eastAsia="Calibri" w:cs="Times New Roman"/>
          <w:color w:val="auto"/>
          <w:spacing w:val="-3"/>
        </w:rPr>
        <w:t>o</w:t>
      </w:r>
      <w:r w:rsidRPr="00FA4991">
        <w:rPr>
          <w:rFonts w:eastAsia="Calibri" w:cs="Times New Roman"/>
          <w:color w:val="auto"/>
          <w:spacing w:val="26"/>
        </w:rPr>
        <w:t xml:space="preserve"> </w:t>
      </w:r>
      <w:r w:rsidRPr="00FA4991">
        <w:rPr>
          <w:rFonts w:eastAsia="Calibri" w:cs="Times New Roman"/>
          <w:color w:val="auto"/>
        </w:rPr>
        <w:t>the</w:t>
      </w:r>
      <w:r w:rsidRPr="00FA4991">
        <w:rPr>
          <w:rFonts w:eastAsia="Calibri" w:cs="Times New Roman"/>
          <w:color w:val="auto"/>
          <w:spacing w:val="27"/>
        </w:rPr>
        <w:t xml:space="preserve"> </w:t>
      </w:r>
      <w:r w:rsidRPr="00FA4991">
        <w:rPr>
          <w:rFonts w:eastAsia="Calibri" w:cs="Times New Roman"/>
          <w:color w:val="auto"/>
        </w:rPr>
        <w:t>ends</w:t>
      </w:r>
      <w:r w:rsidRPr="00FA4991">
        <w:rPr>
          <w:rFonts w:eastAsia="Calibri" w:cs="Times New Roman"/>
          <w:color w:val="auto"/>
          <w:spacing w:val="28"/>
        </w:rPr>
        <w:t xml:space="preserve"> </w:t>
      </w:r>
      <w:r w:rsidRPr="00FA4991">
        <w:rPr>
          <w:rFonts w:eastAsia="Calibri" w:cs="Times New Roman"/>
          <w:color w:val="auto"/>
        </w:rPr>
        <w:t>of</w:t>
      </w:r>
      <w:r w:rsidRPr="00FA4991">
        <w:rPr>
          <w:rFonts w:eastAsia="Calibri" w:cs="Times New Roman"/>
          <w:color w:val="auto"/>
          <w:spacing w:val="29"/>
        </w:rPr>
        <w:t xml:space="preserve"> </w:t>
      </w:r>
      <w:r w:rsidRPr="00FA4991">
        <w:rPr>
          <w:rFonts w:eastAsia="Calibri" w:cs="Times New Roman"/>
          <w:color w:val="auto"/>
        </w:rPr>
        <w:t>the</w:t>
      </w:r>
      <w:r w:rsidRPr="00FA4991">
        <w:rPr>
          <w:rFonts w:eastAsia="Calibri" w:cs="Times New Roman"/>
          <w:color w:val="auto"/>
          <w:spacing w:val="27"/>
        </w:rPr>
        <w:t xml:space="preserve"> </w:t>
      </w:r>
      <w:r w:rsidRPr="00FA4991">
        <w:rPr>
          <w:rFonts w:eastAsia="Calibri" w:cs="Times New Roman"/>
          <w:color w:val="auto"/>
          <w:spacing w:val="-2"/>
        </w:rPr>
        <w:t>capillary</w:t>
      </w:r>
      <w:r w:rsidRPr="00FA4991">
        <w:rPr>
          <w:rFonts w:eastAsia="Calibri" w:cs="Times New Roman"/>
          <w:color w:val="auto"/>
          <w:spacing w:val="-4"/>
        </w:rPr>
        <w:t xml:space="preserve"> </w:t>
      </w:r>
      <w:r w:rsidRPr="00FA4991">
        <w:rPr>
          <w:rFonts w:eastAsia="Calibri" w:cs="Times New Roman"/>
          <w:color w:val="auto"/>
        </w:rPr>
        <w:t>and</w:t>
      </w:r>
      <w:r w:rsidRPr="00FA4991">
        <w:rPr>
          <w:rFonts w:eastAsia="Calibri" w:cs="Times New Roman"/>
          <w:color w:val="auto"/>
          <w:spacing w:val="-4"/>
        </w:rPr>
        <w:t xml:space="preserve"> </w:t>
      </w:r>
      <w:r w:rsidRPr="00FA4991">
        <w:rPr>
          <w:rFonts w:eastAsia="Calibri" w:cs="Times New Roman"/>
          <w:color w:val="auto"/>
        </w:rPr>
        <w:t>the</w:t>
      </w:r>
      <w:r w:rsidRPr="00FA4991">
        <w:rPr>
          <w:rFonts w:eastAsia="Calibri" w:cs="Times New Roman"/>
          <w:color w:val="auto"/>
          <w:spacing w:val="-4"/>
        </w:rPr>
        <w:t xml:space="preserve"> </w:t>
      </w:r>
      <w:r w:rsidRPr="00FA4991">
        <w:rPr>
          <w:rFonts w:eastAsia="Calibri" w:cs="Times New Roman"/>
          <w:color w:val="auto"/>
        </w:rPr>
        <w:t>capillary</w:t>
      </w:r>
      <w:r w:rsidRPr="00FA4991">
        <w:rPr>
          <w:rFonts w:eastAsia="Calibri" w:cs="Times New Roman"/>
          <w:color w:val="auto"/>
          <w:spacing w:val="-4"/>
        </w:rPr>
        <w:t xml:space="preserve"> </w:t>
      </w:r>
      <w:r w:rsidRPr="00FA4991">
        <w:rPr>
          <w:rFonts w:eastAsia="Calibri" w:cs="Times New Roman"/>
          <w:color w:val="auto"/>
          <w:spacing w:val="-2"/>
        </w:rPr>
        <w:t>wa</w:t>
      </w:r>
      <w:r w:rsidRPr="00FA4991">
        <w:rPr>
          <w:rFonts w:eastAsia="Calibri" w:cs="Times New Roman"/>
          <w:color w:val="auto"/>
          <w:spacing w:val="-3"/>
        </w:rPr>
        <w:t>s</w:t>
      </w:r>
      <w:r w:rsidRPr="00FA4991">
        <w:rPr>
          <w:rFonts w:eastAsia="Calibri" w:cs="Times New Roman"/>
          <w:color w:val="auto"/>
          <w:spacing w:val="-4"/>
        </w:rPr>
        <w:t xml:space="preserve"> </w:t>
      </w:r>
      <w:r w:rsidRPr="00FA4991">
        <w:rPr>
          <w:rFonts w:eastAsia="Calibri" w:cs="Times New Roman"/>
          <w:color w:val="auto"/>
        </w:rPr>
        <w:t>placed</w:t>
      </w:r>
      <w:r w:rsidRPr="00FA4991">
        <w:rPr>
          <w:rFonts w:eastAsia="Calibri" w:cs="Times New Roman"/>
          <w:color w:val="auto"/>
          <w:spacing w:val="-5"/>
        </w:rPr>
        <w:t xml:space="preserve"> </w:t>
      </w:r>
      <w:r w:rsidRPr="00FA4991">
        <w:rPr>
          <w:rFonts w:eastAsia="Calibri" w:cs="Times New Roman"/>
          <w:color w:val="auto"/>
        </w:rPr>
        <w:t>in</w:t>
      </w:r>
      <w:r w:rsidRPr="00FA4991">
        <w:rPr>
          <w:rFonts w:eastAsia="Calibri" w:cs="Times New Roman"/>
          <w:color w:val="auto"/>
          <w:spacing w:val="-3"/>
        </w:rPr>
        <w:t xml:space="preserve"> </w:t>
      </w:r>
      <w:r w:rsidRPr="00FA4991">
        <w:rPr>
          <w:rFonts w:eastAsia="Calibri" w:cs="Times New Roman"/>
          <w:color w:val="auto"/>
        </w:rPr>
        <w:t>a</w:t>
      </w:r>
      <w:r w:rsidRPr="00FA4991">
        <w:rPr>
          <w:rFonts w:eastAsia="Calibri" w:cs="Times New Roman"/>
          <w:color w:val="auto"/>
          <w:spacing w:val="-6"/>
        </w:rPr>
        <w:t xml:space="preserve"> </w:t>
      </w:r>
      <w:r w:rsidRPr="00FA4991">
        <w:rPr>
          <w:rFonts w:eastAsia="Calibri" w:cs="Times New Roman"/>
          <w:color w:val="auto"/>
          <w:spacing w:val="-1"/>
        </w:rPr>
        <w:t>water</w:t>
      </w:r>
      <w:r w:rsidRPr="00FA4991">
        <w:rPr>
          <w:rFonts w:eastAsia="Calibri" w:cs="Times New Roman"/>
          <w:color w:val="auto"/>
          <w:spacing w:val="-5"/>
        </w:rPr>
        <w:t xml:space="preserve"> </w:t>
      </w:r>
      <w:r w:rsidRPr="00FA4991">
        <w:rPr>
          <w:rFonts w:eastAsia="Calibri" w:cs="Times New Roman"/>
          <w:color w:val="auto"/>
        </w:rPr>
        <w:t>bath</w:t>
      </w:r>
      <w:r w:rsidRPr="00FA4991">
        <w:rPr>
          <w:rFonts w:eastAsia="Calibri" w:cs="Times New Roman"/>
          <w:color w:val="auto"/>
          <w:spacing w:val="-4"/>
        </w:rPr>
        <w:t xml:space="preserve"> </w:t>
      </w:r>
      <w:r w:rsidRPr="00FA4991">
        <w:rPr>
          <w:rFonts w:eastAsia="Calibri" w:cs="Times New Roman"/>
          <w:color w:val="auto"/>
        </w:rPr>
        <w:t>at</w:t>
      </w:r>
      <w:r w:rsidRPr="00FA4991">
        <w:rPr>
          <w:rFonts w:eastAsia="Calibri" w:cs="Times New Roman"/>
          <w:color w:val="auto"/>
          <w:spacing w:val="-4"/>
        </w:rPr>
        <w:t xml:space="preserve"> </w:t>
      </w:r>
      <w:r w:rsidRPr="00FA4991">
        <w:rPr>
          <w:rFonts w:eastAsia="Calibri" w:cs="Times New Roman"/>
          <w:color w:val="auto"/>
        </w:rPr>
        <w:t>60</w:t>
      </w:r>
      <w:r w:rsidRPr="00FA4991">
        <w:rPr>
          <w:rFonts w:eastAsia="Calibri" w:cs="Times New Roman"/>
          <w:b/>
          <w:color w:val="auto"/>
        </w:rPr>
        <w:t>°</w:t>
      </w:r>
      <w:r w:rsidRPr="00FA4991">
        <w:rPr>
          <w:rFonts w:eastAsia="Calibri" w:cs="Times New Roman"/>
          <w:color w:val="auto"/>
          <w:spacing w:val="6"/>
        </w:rPr>
        <w:t>C</w:t>
      </w:r>
      <w:r w:rsidRPr="00FA4991">
        <w:rPr>
          <w:rFonts w:eastAsia="Calibri" w:cs="Times New Roman"/>
          <w:color w:val="auto"/>
          <w:spacing w:val="-4"/>
        </w:rPr>
        <w:t xml:space="preserve"> </w:t>
      </w:r>
      <w:r w:rsidRPr="00FA4991">
        <w:rPr>
          <w:rFonts w:eastAsia="Calibri" w:cs="Times New Roman"/>
          <w:color w:val="auto"/>
        </w:rPr>
        <w:t>for</w:t>
      </w:r>
      <w:r w:rsidRPr="00FA4991">
        <w:rPr>
          <w:rFonts w:eastAsia="Calibri" w:cs="Times New Roman"/>
          <w:color w:val="auto"/>
          <w:spacing w:val="25"/>
        </w:rPr>
        <w:t xml:space="preserve"> </w:t>
      </w:r>
      <w:r w:rsidRPr="00FA4991">
        <w:rPr>
          <w:rFonts w:eastAsia="Calibri" w:cs="Times New Roman"/>
          <w:color w:val="auto"/>
        </w:rPr>
        <w:t>20</w:t>
      </w:r>
      <w:r w:rsidRPr="00FA4991">
        <w:rPr>
          <w:rFonts w:eastAsia="Calibri" w:cs="Times New Roman"/>
          <w:color w:val="auto"/>
          <w:spacing w:val="-8"/>
        </w:rPr>
        <w:t xml:space="preserve"> </w:t>
      </w:r>
      <w:r w:rsidRPr="00FA4991">
        <w:rPr>
          <w:rFonts w:eastAsia="Calibri" w:cs="Times New Roman"/>
          <w:color w:val="auto"/>
        </w:rPr>
        <w:t>h to allow complete polymerization to take place.</w:t>
      </w:r>
      <w:r w:rsidRPr="00FA4991">
        <w:rPr>
          <w:rFonts w:eastAsia="Calibri" w:cs="Times New Roman"/>
          <w:color w:val="auto"/>
          <w:spacing w:val="-9"/>
        </w:rPr>
        <w:t xml:space="preserve"> </w:t>
      </w:r>
      <w:r w:rsidRPr="00FA4991">
        <w:rPr>
          <w:rFonts w:eastAsia="Calibri" w:cs="Times New Roman"/>
          <w:color w:val="auto"/>
          <w:spacing w:val="-2"/>
        </w:rPr>
        <w:t>Af</w:t>
      </w:r>
      <w:r w:rsidRPr="00FA4991">
        <w:rPr>
          <w:rFonts w:eastAsia="Calibri" w:cs="Times New Roman"/>
          <w:color w:val="auto"/>
          <w:spacing w:val="-1"/>
        </w:rPr>
        <w:t>ter polymerization,</w:t>
      </w:r>
      <w:r w:rsidRPr="00FA4991">
        <w:rPr>
          <w:rFonts w:eastAsia="Calibri" w:cs="Times New Roman"/>
          <w:color w:val="auto"/>
          <w:spacing w:val="-10"/>
        </w:rPr>
        <w:t xml:space="preserve"> </w:t>
      </w:r>
      <w:r w:rsidRPr="00FA4991">
        <w:rPr>
          <w:rFonts w:eastAsia="Calibri" w:cs="Times New Roman"/>
          <w:color w:val="auto"/>
          <w:spacing w:val="-1"/>
        </w:rPr>
        <w:t>approximat</w:t>
      </w:r>
      <w:r w:rsidRPr="00FA4991">
        <w:rPr>
          <w:rFonts w:eastAsia="Calibri" w:cs="Times New Roman"/>
          <w:color w:val="auto"/>
          <w:spacing w:val="-2"/>
        </w:rPr>
        <w:t>ely</w:t>
      </w:r>
      <w:r w:rsidRPr="00FA4991">
        <w:rPr>
          <w:rFonts w:eastAsia="Calibri" w:cs="Times New Roman"/>
          <w:color w:val="auto"/>
          <w:spacing w:val="-10"/>
        </w:rPr>
        <w:t xml:space="preserve"> </w:t>
      </w:r>
      <w:r w:rsidRPr="00FA4991">
        <w:rPr>
          <w:rFonts w:eastAsia="Calibri" w:cs="Times New Roman"/>
          <w:color w:val="auto"/>
        </w:rPr>
        <w:t>2</w:t>
      </w:r>
      <w:r w:rsidRPr="00FA4991">
        <w:rPr>
          <w:rFonts w:eastAsia="Calibri" w:cs="Times New Roman"/>
          <w:color w:val="auto"/>
          <w:spacing w:val="-8"/>
        </w:rPr>
        <w:t xml:space="preserve"> </w:t>
      </w:r>
      <w:r w:rsidRPr="00FA4991">
        <w:rPr>
          <w:rFonts w:eastAsia="Calibri" w:cs="Times New Roman"/>
          <w:color w:val="auto"/>
        </w:rPr>
        <w:t>cm</w:t>
      </w:r>
      <w:r w:rsidRPr="00FA4991">
        <w:rPr>
          <w:rFonts w:eastAsia="Calibri" w:cs="Times New Roman"/>
          <w:color w:val="auto"/>
          <w:spacing w:val="-9"/>
        </w:rPr>
        <w:t xml:space="preserve"> </w:t>
      </w:r>
      <w:r w:rsidRPr="00FA4991">
        <w:rPr>
          <w:rFonts w:eastAsia="Calibri" w:cs="Times New Roman"/>
          <w:color w:val="auto"/>
        </w:rPr>
        <w:t>of</w:t>
      </w:r>
      <w:r w:rsidRPr="00FA4991">
        <w:rPr>
          <w:rFonts w:eastAsia="Calibri" w:cs="Times New Roman"/>
          <w:color w:val="auto"/>
          <w:spacing w:val="-7"/>
        </w:rPr>
        <w:t xml:space="preserve"> </w:t>
      </w:r>
      <w:r w:rsidRPr="00FA4991">
        <w:rPr>
          <w:rFonts w:eastAsia="Calibri" w:cs="Times New Roman"/>
          <w:color w:val="auto"/>
        </w:rPr>
        <w:t>the</w:t>
      </w:r>
      <w:r w:rsidRPr="00FA4991">
        <w:rPr>
          <w:rFonts w:eastAsia="Calibri" w:cs="Times New Roman"/>
          <w:color w:val="auto"/>
          <w:spacing w:val="-9"/>
        </w:rPr>
        <w:t xml:space="preserve"> </w:t>
      </w:r>
      <w:r w:rsidRPr="00FA4991">
        <w:rPr>
          <w:rFonts w:eastAsia="Calibri" w:cs="Times New Roman"/>
          <w:color w:val="auto"/>
        </w:rPr>
        <w:t>capillary</w:t>
      </w:r>
      <w:r w:rsidRPr="00FA4991">
        <w:rPr>
          <w:rFonts w:eastAsia="Calibri" w:cs="Times New Roman"/>
          <w:color w:val="auto"/>
          <w:spacing w:val="41"/>
        </w:rPr>
        <w:t xml:space="preserve"> </w:t>
      </w:r>
      <w:r w:rsidRPr="00FA4991">
        <w:rPr>
          <w:rFonts w:eastAsia="Calibri" w:cs="Times New Roman"/>
          <w:color w:val="auto"/>
        </w:rPr>
        <w:t>ends</w:t>
      </w:r>
      <w:r w:rsidRPr="00FA4991">
        <w:rPr>
          <w:rFonts w:eastAsia="Calibri" w:cs="Times New Roman"/>
          <w:color w:val="auto"/>
          <w:spacing w:val="11"/>
        </w:rPr>
        <w:t xml:space="preserve"> </w:t>
      </w:r>
      <w:r w:rsidRPr="00FA4991">
        <w:rPr>
          <w:rFonts w:eastAsia="Calibri" w:cs="Times New Roman"/>
          <w:color w:val="auto"/>
          <w:spacing w:val="-2"/>
        </w:rPr>
        <w:t>wa</w:t>
      </w:r>
      <w:r w:rsidRPr="00FA4991">
        <w:rPr>
          <w:rFonts w:eastAsia="Calibri" w:cs="Times New Roman"/>
          <w:color w:val="auto"/>
          <w:spacing w:val="-3"/>
        </w:rPr>
        <w:t>s</w:t>
      </w:r>
      <w:r w:rsidRPr="00FA4991">
        <w:rPr>
          <w:rFonts w:eastAsia="Calibri" w:cs="Times New Roman"/>
          <w:color w:val="auto"/>
          <w:spacing w:val="10"/>
        </w:rPr>
        <w:t xml:space="preserve"> </w:t>
      </w:r>
      <w:r w:rsidRPr="00FA4991">
        <w:rPr>
          <w:rFonts w:eastAsia="Calibri" w:cs="Times New Roman"/>
          <w:color w:val="auto"/>
        </w:rPr>
        <w:t>trimmed and</w:t>
      </w:r>
      <w:r w:rsidRPr="00FA4991">
        <w:rPr>
          <w:rFonts w:eastAsia="Calibri" w:cs="Times New Roman"/>
          <w:color w:val="auto"/>
          <w:spacing w:val="10"/>
        </w:rPr>
        <w:t xml:space="preserve"> </w:t>
      </w:r>
      <w:r w:rsidRPr="00FA4991">
        <w:rPr>
          <w:rFonts w:eastAsia="Calibri" w:cs="Times New Roman"/>
          <w:color w:val="auto"/>
        </w:rPr>
        <w:t>the</w:t>
      </w:r>
      <w:r w:rsidRPr="00FA4991">
        <w:rPr>
          <w:rFonts w:eastAsia="Calibri" w:cs="Times New Roman"/>
          <w:color w:val="auto"/>
          <w:spacing w:val="11"/>
        </w:rPr>
        <w:t xml:space="preserve"> </w:t>
      </w:r>
      <w:r w:rsidRPr="00FA4991">
        <w:rPr>
          <w:rFonts w:eastAsia="Calibri" w:cs="Times New Roman"/>
          <w:color w:val="auto"/>
        </w:rPr>
        <w:t>monolithic</w:t>
      </w:r>
      <w:r w:rsidRPr="00FA4991">
        <w:rPr>
          <w:rFonts w:eastAsia="Calibri" w:cs="Times New Roman"/>
          <w:color w:val="auto"/>
          <w:spacing w:val="10"/>
        </w:rPr>
        <w:t xml:space="preserve"> </w:t>
      </w:r>
      <w:r w:rsidRPr="00FA4991">
        <w:rPr>
          <w:rFonts w:eastAsia="Calibri" w:cs="Times New Roman"/>
          <w:color w:val="auto"/>
        </w:rPr>
        <w:t>column</w:t>
      </w:r>
      <w:r w:rsidRPr="00FA4991">
        <w:rPr>
          <w:rFonts w:eastAsia="Calibri" w:cs="Times New Roman"/>
          <w:color w:val="auto"/>
          <w:spacing w:val="6"/>
        </w:rPr>
        <w:t xml:space="preserve"> </w:t>
      </w:r>
      <w:r w:rsidRPr="00FA4991">
        <w:rPr>
          <w:rFonts w:eastAsia="Calibri" w:cs="Times New Roman"/>
          <w:color w:val="auto"/>
          <w:spacing w:val="-2"/>
        </w:rPr>
        <w:t>wa</w:t>
      </w:r>
      <w:r w:rsidRPr="00FA4991">
        <w:rPr>
          <w:rFonts w:eastAsia="Calibri" w:cs="Times New Roman"/>
          <w:color w:val="auto"/>
          <w:spacing w:val="-3"/>
        </w:rPr>
        <w:t>s</w:t>
      </w:r>
      <w:r w:rsidRPr="00FA4991">
        <w:rPr>
          <w:rFonts w:eastAsia="Calibri" w:cs="Times New Roman"/>
          <w:color w:val="auto"/>
          <w:spacing w:val="11"/>
        </w:rPr>
        <w:t xml:space="preserve"> </w:t>
      </w:r>
      <w:r w:rsidRPr="00FA4991">
        <w:rPr>
          <w:rFonts w:eastAsia="Calibri" w:cs="Times New Roman"/>
          <w:color w:val="auto"/>
        </w:rPr>
        <w:t>ﬂushed</w:t>
      </w:r>
      <w:r w:rsidRPr="00FA4991">
        <w:rPr>
          <w:rFonts w:eastAsia="Calibri" w:cs="Times New Roman"/>
          <w:color w:val="auto"/>
          <w:spacing w:val="10"/>
        </w:rPr>
        <w:t xml:space="preserve"> </w:t>
      </w:r>
      <w:r w:rsidRPr="00FA4991">
        <w:rPr>
          <w:rFonts w:eastAsia="Calibri" w:cs="Times New Roman"/>
          <w:color w:val="auto"/>
        </w:rPr>
        <w:t>ﬁrst</w:t>
      </w:r>
      <w:r w:rsidRPr="00FA4991">
        <w:rPr>
          <w:rFonts w:eastAsia="Calibri" w:cs="Times New Roman"/>
          <w:color w:val="auto"/>
          <w:spacing w:val="11"/>
        </w:rPr>
        <w:t xml:space="preserve"> </w:t>
      </w:r>
      <w:r w:rsidRPr="00FA4991">
        <w:rPr>
          <w:rFonts w:eastAsia="Calibri" w:cs="Times New Roman"/>
          <w:color w:val="auto"/>
        </w:rPr>
        <w:t>with</w:t>
      </w:r>
      <w:r w:rsidRPr="00FA4991">
        <w:rPr>
          <w:rFonts w:eastAsia="Calibri" w:cs="Times New Roman"/>
          <w:color w:val="auto"/>
          <w:spacing w:val="23"/>
        </w:rPr>
        <w:t xml:space="preserve"> </w:t>
      </w:r>
      <w:r w:rsidRPr="00FA4991">
        <w:rPr>
          <w:rFonts w:eastAsia="Calibri" w:cs="Times New Roman"/>
          <w:color w:val="auto"/>
          <w:spacing w:val="-1"/>
        </w:rPr>
        <w:t>acetonitrile</w:t>
      </w:r>
      <w:r w:rsidRPr="00FA4991">
        <w:rPr>
          <w:rFonts w:eastAsia="Calibri" w:cs="Times New Roman"/>
          <w:color w:val="auto"/>
          <w:spacing w:val="-18"/>
        </w:rPr>
        <w:t xml:space="preserve"> </w:t>
      </w:r>
      <w:r w:rsidRPr="00FA4991">
        <w:rPr>
          <w:rFonts w:eastAsia="Calibri" w:cs="Times New Roman"/>
          <w:color w:val="auto"/>
        </w:rPr>
        <w:t>at</w:t>
      </w:r>
      <w:r w:rsidRPr="00FA4991">
        <w:rPr>
          <w:rFonts w:eastAsia="Calibri" w:cs="Times New Roman"/>
          <w:color w:val="auto"/>
          <w:spacing w:val="-18"/>
        </w:rPr>
        <w:t xml:space="preserve"> </w:t>
      </w:r>
      <w:r w:rsidRPr="00FA4991">
        <w:rPr>
          <w:rFonts w:eastAsia="Calibri" w:cs="Times New Roman"/>
          <w:color w:val="auto"/>
        </w:rPr>
        <w:t>1500-2000</w:t>
      </w:r>
      <w:r w:rsidRPr="00FA4991">
        <w:rPr>
          <w:rFonts w:eastAsia="Calibri" w:cs="Times New Roman"/>
          <w:color w:val="auto"/>
          <w:spacing w:val="-18"/>
        </w:rPr>
        <w:t xml:space="preserve"> </w:t>
      </w:r>
      <w:r w:rsidRPr="00FA4991">
        <w:rPr>
          <w:rFonts w:eastAsia="Calibri" w:cs="Times New Roman"/>
          <w:color w:val="auto"/>
        </w:rPr>
        <w:t>psi</w:t>
      </w:r>
      <w:r w:rsidRPr="00FA4991">
        <w:rPr>
          <w:rFonts w:eastAsia="Calibri" w:cs="Times New Roman"/>
          <w:color w:val="auto"/>
          <w:spacing w:val="-19"/>
        </w:rPr>
        <w:t xml:space="preserve"> </w:t>
      </w:r>
      <w:r w:rsidRPr="00FA4991">
        <w:rPr>
          <w:rFonts w:eastAsia="Calibri" w:cs="Times New Roman"/>
          <w:color w:val="auto"/>
          <w:spacing w:val="-2"/>
        </w:rPr>
        <w:t>ov</w:t>
      </w:r>
      <w:r w:rsidRPr="00FA4991">
        <w:rPr>
          <w:rFonts w:eastAsia="Calibri" w:cs="Times New Roman"/>
          <w:color w:val="auto"/>
          <w:spacing w:val="-1"/>
        </w:rPr>
        <w:t>ernight</w:t>
      </w:r>
      <w:r w:rsidRPr="00FA4991">
        <w:rPr>
          <w:rFonts w:eastAsia="Calibri" w:cs="Times New Roman"/>
          <w:color w:val="auto"/>
          <w:spacing w:val="-18"/>
        </w:rPr>
        <w:t xml:space="preserve"> and then </w:t>
      </w:r>
      <w:r w:rsidRPr="00FA4991">
        <w:rPr>
          <w:rFonts w:eastAsia="Calibri" w:cs="Times New Roman"/>
          <w:color w:val="auto"/>
        </w:rPr>
        <w:t>with</w:t>
      </w:r>
      <w:r w:rsidRPr="00FA4991">
        <w:rPr>
          <w:rFonts w:eastAsia="Calibri" w:cs="Times New Roman"/>
          <w:color w:val="auto"/>
          <w:spacing w:val="-8"/>
        </w:rPr>
        <w:t xml:space="preserve"> </w:t>
      </w:r>
      <w:r w:rsidRPr="00FA4991">
        <w:rPr>
          <w:rFonts w:eastAsia="Calibri" w:cs="Times New Roman"/>
          <w:color w:val="auto"/>
        </w:rPr>
        <w:t>a 3.0</w:t>
      </w:r>
      <w:r w:rsidRPr="00FA4991">
        <w:rPr>
          <w:rFonts w:eastAsia="Calibri" w:cs="Times New Roman"/>
          <w:color w:val="auto"/>
          <w:spacing w:val="11"/>
        </w:rPr>
        <w:t xml:space="preserve"> </w:t>
      </w:r>
      <w:r w:rsidRPr="00FA4991">
        <w:rPr>
          <w:rFonts w:eastAsia="Calibri" w:cs="Times New Roman"/>
          <w:color w:val="auto"/>
        </w:rPr>
        <w:t>mM</w:t>
      </w:r>
      <w:r w:rsidRPr="00FA4991">
        <w:rPr>
          <w:rFonts w:eastAsia="Calibri" w:cs="Times New Roman"/>
          <w:color w:val="auto"/>
          <w:spacing w:val="10"/>
        </w:rPr>
        <w:t xml:space="preserve"> </w:t>
      </w:r>
      <w:r w:rsidRPr="00FA4991">
        <w:rPr>
          <w:rFonts w:eastAsia="Calibri" w:cs="Times New Roman"/>
          <w:color w:val="auto"/>
        </w:rPr>
        <w:t>sodium</w:t>
      </w:r>
      <w:r w:rsidRPr="00FA4991">
        <w:rPr>
          <w:rFonts w:eastAsia="Calibri" w:cs="Times New Roman"/>
          <w:color w:val="auto"/>
          <w:spacing w:val="9"/>
        </w:rPr>
        <w:t xml:space="preserve"> </w:t>
      </w:r>
      <w:r w:rsidRPr="00FA4991">
        <w:rPr>
          <w:rFonts w:eastAsia="Calibri" w:cs="Times New Roman"/>
          <w:color w:val="auto"/>
        </w:rPr>
        <w:t>acetate</w:t>
      </w:r>
      <w:r w:rsidRPr="00FA4991">
        <w:rPr>
          <w:rFonts w:eastAsia="Calibri" w:cs="Times New Roman"/>
          <w:color w:val="auto"/>
          <w:spacing w:val="9"/>
        </w:rPr>
        <w:t xml:space="preserve"> </w:t>
      </w:r>
      <w:r w:rsidRPr="00FA4991">
        <w:rPr>
          <w:rFonts w:eastAsia="Calibri" w:cs="Times New Roman"/>
          <w:color w:val="auto"/>
        </w:rPr>
        <w:t>solution</w:t>
      </w:r>
      <w:r w:rsidRPr="00FA4991">
        <w:rPr>
          <w:rFonts w:eastAsia="Calibri" w:cs="Times New Roman"/>
          <w:color w:val="auto"/>
          <w:spacing w:val="10"/>
        </w:rPr>
        <w:t xml:space="preserve"> </w:t>
      </w:r>
      <w:r w:rsidRPr="00FA4991">
        <w:rPr>
          <w:rFonts w:eastAsia="Calibri" w:cs="Times New Roman"/>
          <w:color w:val="auto"/>
        </w:rPr>
        <w:t>(pH</w:t>
      </w:r>
      <w:r w:rsidRPr="00FA4991">
        <w:rPr>
          <w:rFonts w:eastAsia="Calibri" w:cs="Times New Roman"/>
          <w:color w:val="auto"/>
          <w:spacing w:val="10"/>
        </w:rPr>
        <w:t xml:space="preserve"> </w:t>
      </w:r>
      <w:r w:rsidRPr="00FA4991">
        <w:rPr>
          <w:rFonts w:eastAsia="Calibri" w:cs="Times New Roman"/>
          <w:color w:val="auto"/>
        </w:rPr>
        <w:t>5.0) using</w:t>
      </w:r>
      <w:r w:rsidRPr="00FA4991">
        <w:rPr>
          <w:rFonts w:eastAsia="Calibri" w:cs="Times New Roman"/>
          <w:color w:val="auto"/>
          <w:spacing w:val="-19"/>
        </w:rPr>
        <w:t xml:space="preserve"> </w:t>
      </w:r>
      <w:r w:rsidRPr="00FA4991">
        <w:rPr>
          <w:rFonts w:eastAsia="Calibri" w:cs="Times New Roman"/>
          <w:color w:val="auto"/>
        </w:rPr>
        <w:t>an</w:t>
      </w:r>
      <w:r w:rsidRPr="00FA4991">
        <w:rPr>
          <w:rFonts w:eastAsia="Calibri" w:cs="Times New Roman"/>
          <w:color w:val="auto"/>
          <w:spacing w:val="-18"/>
        </w:rPr>
        <w:t xml:space="preserve"> </w:t>
      </w:r>
      <w:r w:rsidRPr="00FA4991">
        <w:rPr>
          <w:rFonts w:eastAsia="Calibri" w:cs="Times New Roman"/>
          <w:color w:val="auto"/>
        </w:rPr>
        <w:t>HPLC</w:t>
      </w:r>
      <w:r w:rsidRPr="00FA4991">
        <w:rPr>
          <w:rFonts w:eastAsia="Calibri" w:cs="Times New Roman"/>
          <w:color w:val="auto"/>
          <w:spacing w:val="-18"/>
        </w:rPr>
        <w:t xml:space="preserve"> </w:t>
      </w:r>
      <w:r w:rsidRPr="00FA4991">
        <w:rPr>
          <w:rFonts w:eastAsia="Calibri" w:cs="Times New Roman"/>
          <w:color w:val="auto"/>
        </w:rPr>
        <w:t>pump</w:t>
      </w:r>
      <w:r w:rsidRPr="00FA4991">
        <w:rPr>
          <w:rFonts w:eastAsia="Calibri" w:cs="Times New Roman"/>
          <w:color w:val="auto"/>
          <w:spacing w:val="-19"/>
        </w:rPr>
        <w:t xml:space="preserve"> </w:t>
      </w:r>
      <w:r w:rsidRPr="00FA4991">
        <w:rPr>
          <w:rFonts w:eastAsia="Calibri" w:cs="Times New Roman"/>
          <w:color w:val="auto"/>
          <w:spacing w:val="-2"/>
        </w:rPr>
        <w:t>t</w:t>
      </w:r>
      <w:r w:rsidRPr="00FA4991">
        <w:rPr>
          <w:rFonts w:eastAsia="Calibri" w:cs="Times New Roman"/>
          <w:color w:val="auto"/>
          <w:spacing w:val="-3"/>
        </w:rPr>
        <w:t>o</w:t>
      </w:r>
      <w:r w:rsidRPr="00FA4991">
        <w:rPr>
          <w:rFonts w:eastAsia="Calibri" w:cs="Times New Roman"/>
          <w:color w:val="auto"/>
          <w:spacing w:val="37"/>
        </w:rPr>
        <w:t xml:space="preserve"> </w:t>
      </w:r>
      <w:r w:rsidRPr="00FA4991">
        <w:rPr>
          <w:rFonts w:eastAsia="Calibri" w:cs="Times New Roman"/>
          <w:color w:val="auto"/>
          <w:spacing w:val="-1"/>
        </w:rPr>
        <w:t>remo</w:t>
      </w:r>
      <w:r w:rsidRPr="00FA4991">
        <w:rPr>
          <w:rFonts w:eastAsia="Calibri" w:cs="Times New Roman"/>
          <w:color w:val="auto"/>
          <w:spacing w:val="-2"/>
        </w:rPr>
        <w:t>ve</w:t>
      </w:r>
      <w:r w:rsidRPr="00FA4991">
        <w:rPr>
          <w:rFonts w:eastAsia="Calibri" w:cs="Times New Roman"/>
          <w:color w:val="auto"/>
          <w:spacing w:val="-10"/>
        </w:rPr>
        <w:t xml:space="preserve"> </w:t>
      </w:r>
      <w:r w:rsidRPr="00FA4991">
        <w:rPr>
          <w:rFonts w:eastAsia="Calibri" w:cs="Times New Roman"/>
          <w:color w:val="auto"/>
          <w:spacing w:val="-1"/>
        </w:rPr>
        <w:t>unreacted</w:t>
      </w:r>
      <w:r w:rsidRPr="00FA4991">
        <w:rPr>
          <w:rFonts w:eastAsia="Calibri" w:cs="Times New Roman"/>
          <w:color w:val="auto"/>
          <w:spacing w:val="-8"/>
        </w:rPr>
        <w:t xml:space="preserve"> </w:t>
      </w:r>
      <w:r w:rsidRPr="00FA4991">
        <w:rPr>
          <w:rFonts w:eastAsia="Calibri" w:cs="Times New Roman"/>
          <w:color w:val="auto"/>
        </w:rPr>
        <w:t>monomers</w:t>
      </w:r>
      <w:r w:rsidRPr="00FA4991">
        <w:rPr>
          <w:rFonts w:eastAsia="Calibri" w:cs="Times New Roman"/>
          <w:color w:val="auto"/>
          <w:spacing w:val="-8"/>
        </w:rPr>
        <w:t xml:space="preserve"> </w:t>
      </w:r>
      <w:r w:rsidRPr="00FA4991">
        <w:rPr>
          <w:rFonts w:eastAsia="Calibri" w:cs="Times New Roman"/>
          <w:color w:val="auto"/>
        </w:rPr>
        <w:t>and</w:t>
      </w:r>
      <w:r w:rsidRPr="00FA4991">
        <w:rPr>
          <w:rFonts w:eastAsia="Calibri" w:cs="Times New Roman"/>
          <w:color w:val="auto"/>
          <w:spacing w:val="-7"/>
        </w:rPr>
        <w:t xml:space="preserve"> </w:t>
      </w:r>
      <w:r w:rsidRPr="00FA4991">
        <w:rPr>
          <w:rFonts w:eastAsia="Calibri" w:cs="Times New Roman"/>
          <w:color w:val="auto"/>
          <w:spacing w:val="-2"/>
        </w:rPr>
        <w:t>o</w:t>
      </w:r>
      <w:r w:rsidRPr="00FA4991">
        <w:rPr>
          <w:rFonts w:eastAsia="Calibri" w:cs="Times New Roman"/>
          <w:color w:val="auto"/>
          <w:spacing w:val="-1"/>
        </w:rPr>
        <w:t>ther</w:t>
      </w:r>
      <w:r w:rsidRPr="00FA4991">
        <w:rPr>
          <w:rFonts w:eastAsia="Calibri" w:cs="Times New Roman"/>
          <w:color w:val="auto"/>
          <w:spacing w:val="-9"/>
        </w:rPr>
        <w:t xml:space="preserve"> </w:t>
      </w:r>
      <w:r w:rsidRPr="00FA4991">
        <w:rPr>
          <w:rFonts w:eastAsia="Calibri" w:cs="Times New Roman"/>
          <w:color w:val="auto"/>
        </w:rPr>
        <w:t>chemicals. Characterization of monoliths based on their voltage, flow rate, and output pressure can be seen in Fig. 2-6.</w:t>
      </w:r>
    </w:p>
    <w:p w14:paraId="7B78CA7D" w14:textId="77777777" w:rsidR="00FA4991" w:rsidRPr="00FA4991" w:rsidRDefault="00FA4991" w:rsidP="00FA4991">
      <w:pPr>
        <w:rPr>
          <w:rFonts w:eastAsia="Times New Roman" w:cs="Times New Roman"/>
          <w:color w:val="auto"/>
        </w:rPr>
      </w:pPr>
      <w:r w:rsidRPr="00FA4991">
        <w:rPr>
          <w:rFonts w:eastAsia="Times New Roman" w:cs="Times New Roman"/>
          <w:noProof/>
          <w:color w:val="auto"/>
        </w:rPr>
        <w:lastRenderedPageBreak/>
        <w:drawing>
          <wp:inline distT="0" distB="0" distL="0" distR="0" wp14:anchorId="639DC8B6" wp14:editId="3729DB4A">
            <wp:extent cx="3815907" cy="5845040"/>
            <wp:effectExtent l="0" t="0" r="0" b="0"/>
            <wp:docPr id="9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6557" cy="5846036"/>
                    </a:xfrm>
                    <a:prstGeom prst="rect">
                      <a:avLst/>
                    </a:prstGeom>
                    <a:noFill/>
                    <a:ln>
                      <a:noFill/>
                    </a:ln>
                  </pic:spPr>
                </pic:pic>
              </a:graphicData>
            </a:graphic>
          </wp:inline>
        </w:drawing>
      </w:r>
    </w:p>
    <w:p w14:paraId="63FD14FE" w14:textId="77777777" w:rsidR="00FA4991" w:rsidRPr="00FA4991" w:rsidRDefault="00FA4991" w:rsidP="00FA4991">
      <w:pPr>
        <w:spacing w:line="200" w:lineRule="atLeast"/>
        <w:rPr>
          <w:rFonts w:eastAsia="Times New Roman" w:cs="Times New Roman"/>
          <w:color w:val="auto"/>
          <w:sz w:val="20"/>
          <w:szCs w:val="20"/>
        </w:rPr>
      </w:pPr>
    </w:p>
    <w:p w14:paraId="7F1B5093" w14:textId="77777777" w:rsidR="00FA4991" w:rsidRPr="00FA4991" w:rsidRDefault="00FA4991" w:rsidP="00FA4991">
      <w:pPr>
        <w:rPr>
          <w:rFonts w:eastAsia="Times New Roman" w:cs="Times New Roman"/>
          <w:b/>
          <w:bCs/>
          <w:color w:val="auto"/>
        </w:rPr>
      </w:pPr>
    </w:p>
    <w:p w14:paraId="55EF24B7" w14:textId="77777777" w:rsidR="00FA4991" w:rsidRPr="00FA4991" w:rsidRDefault="00FA4991" w:rsidP="00FA4991">
      <w:pPr>
        <w:spacing w:before="11"/>
        <w:rPr>
          <w:rFonts w:eastAsia="Times New Roman" w:cs="Times New Roman"/>
          <w:b/>
          <w:bCs/>
          <w:color w:val="auto"/>
          <w:sz w:val="20"/>
          <w:szCs w:val="20"/>
        </w:rPr>
      </w:pPr>
    </w:p>
    <w:p w14:paraId="58C8A72E" w14:textId="1ED3D436" w:rsidR="00FA4991" w:rsidRPr="004E181E" w:rsidRDefault="00FA4991" w:rsidP="004E181E">
      <w:pPr>
        <w:spacing w:line="480" w:lineRule="auto"/>
        <w:rPr>
          <w:rFonts w:eastAsia="Times New Roman" w:cs="Times New Roman"/>
          <w:color w:val="auto"/>
        </w:rPr>
      </w:pPr>
      <w:bookmarkStart w:id="14" w:name="_bookmark10"/>
      <w:bookmarkEnd w:id="14"/>
      <w:r w:rsidRPr="00FA4991">
        <w:rPr>
          <w:rFonts w:eastAsia="Calibri" w:cs="Times New Roman"/>
          <w:b/>
          <w:color w:val="auto"/>
          <w:spacing w:val="-1"/>
        </w:rPr>
        <w:t xml:space="preserve">Figure </w:t>
      </w:r>
      <w:r w:rsidRPr="00FA4991">
        <w:rPr>
          <w:rFonts w:eastAsia="Calibri" w:cs="Times New Roman"/>
          <w:b/>
          <w:color w:val="auto"/>
        </w:rPr>
        <w:t xml:space="preserve">2-6 </w:t>
      </w:r>
      <w:r w:rsidRPr="00FA4991">
        <w:rPr>
          <w:rFonts w:eastAsia="Calibri" w:cs="Times New Roman"/>
          <w:b/>
          <w:color w:val="auto"/>
          <w:spacing w:val="-1"/>
        </w:rPr>
        <w:t>Characterization</w:t>
      </w:r>
      <w:r w:rsidRPr="00FA4991">
        <w:rPr>
          <w:rFonts w:eastAsia="Calibri" w:cs="Times New Roman"/>
          <w:b/>
          <w:color w:val="auto"/>
        </w:rPr>
        <w:t xml:space="preserve"> of</w:t>
      </w:r>
      <w:r w:rsidRPr="00FA4991">
        <w:rPr>
          <w:rFonts w:eastAsia="Calibri" w:cs="Times New Roman"/>
          <w:b/>
          <w:color w:val="auto"/>
          <w:spacing w:val="1"/>
        </w:rPr>
        <w:t xml:space="preserve"> -</w:t>
      </w:r>
      <w:r w:rsidRPr="00FA4991">
        <w:rPr>
          <w:rFonts w:eastAsia="Calibri" w:cs="Times New Roman"/>
          <w:b/>
          <w:color w:val="auto"/>
          <w:spacing w:val="-1"/>
        </w:rPr>
        <w:t>EOP</w:t>
      </w:r>
    </w:p>
    <w:p w14:paraId="24C270E5" w14:textId="77777777" w:rsidR="00FA4991" w:rsidRPr="00FA4991" w:rsidRDefault="00FA4991" w:rsidP="002A7D38">
      <w:pPr>
        <w:tabs>
          <w:tab w:val="left" w:pos="630"/>
        </w:tabs>
        <w:spacing w:line="480" w:lineRule="auto"/>
        <w:jc w:val="both"/>
        <w:rPr>
          <w:rFonts w:eastAsia="Times New Roman" w:cs="Times New Roman"/>
          <w:color w:val="auto"/>
        </w:rPr>
      </w:pPr>
      <w:r w:rsidRPr="00FA4991">
        <w:rPr>
          <w:rFonts w:eastAsia="Times New Roman" w:cs="Times New Roman"/>
          <w:color w:val="auto"/>
        </w:rPr>
        <w:t>(A) Maximum</w:t>
      </w:r>
      <w:r w:rsidRPr="00FA4991">
        <w:rPr>
          <w:rFonts w:eastAsia="Times New Roman" w:cs="Times New Roman"/>
          <w:color w:val="auto"/>
          <w:spacing w:val="17"/>
        </w:rPr>
        <w:t xml:space="preserve"> </w:t>
      </w:r>
      <w:r w:rsidRPr="00FA4991">
        <w:rPr>
          <w:rFonts w:eastAsia="Times New Roman" w:cs="Times New Roman"/>
          <w:color w:val="auto"/>
          <w:spacing w:val="-1"/>
        </w:rPr>
        <w:t>pressure</w:t>
      </w:r>
      <w:r w:rsidRPr="00FA4991">
        <w:rPr>
          <w:rFonts w:eastAsia="Times New Roman" w:cs="Times New Roman"/>
          <w:color w:val="auto"/>
          <w:spacing w:val="15"/>
        </w:rPr>
        <w:t xml:space="preserve"> </w:t>
      </w:r>
      <w:r w:rsidRPr="00FA4991">
        <w:rPr>
          <w:rFonts w:eastAsia="Times New Roman" w:cs="Times New Roman"/>
          <w:color w:val="auto"/>
        </w:rPr>
        <w:t>output</w:t>
      </w:r>
      <w:r w:rsidRPr="00FA4991">
        <w:rPr>
          <w:rFonts w:eastAsia="Times New Roman" w:cs="Times New Roman"/>
          <w:color w:val="auto"/>
          <w:spacing w:val="17"/>
        </w:rPr>
        <w:t xml:space="preserve"> </w:t>
      </w:r>
      <w:r w:rsidRPr="00FA4991">
        <w:rPr>
          <w:rFonts w:eastAsia="Times New Roman" w:cs="Times New Roman"/>
          <w:color w:val="auto"/>
        </w:rPr>
        <w:t>vs.</w:t>
      </w:r>
      <w:r w:rsidRPr="00FA4991">
        <w:rPr>
          <w:rFonts w:eastAsia="Times New Roman" w:cs="Times New Roman"/>
          <w:color w:val="auto"/>
          <w:spacing w:val="16"/>
        </w:rPr>
        <w:t xml:space="preserve"> </w:t>
      </w:r>
      <w:r w:rsidRPr="00FA4991">
        <w:rPr>
          <w:rFonts w:eastAsia="Times New Roman" w:cs="Times New Roman"/>
          <w:color w:val="auto"/>
          <w:spacing w:val="-1"/>
        </w:rPr>
        <w:t>applied</w:t>
      </w:r>
      <w:r w:rsidRPr="00FA4991">
        <w:rPr>
          <w:rFonts w:eastAsia="Times New Roman" w:cs="Times New Roman"/>
          <w:color w:val="auto"/>
          <w:spacing w:val="16"/>
        </w:rPr>
        <w:t xml:space="preserve"> </w:t>
      </w:r>
      <w:r w:rsidRPr="00FA4991">
        <w:rPr>
          <w:rFonts w:eastAsia="Times New Roman" w:cs="Times New Roman"/>
          <w:color w:val="auto"/>
          <w:spacing w:val="-1"/>
        </w:rPr>
        <w:t>voltage and (B) output pressure vs. flow rate.</w:t>
      </w:r>
      <w:r w:rsidRPr="00FA4991">
        <w:rPr>
          <w:rFonts w:eastAsia="Times New Roman" w:cs="Times New Roman"/>
          <w:color w:val="auto"/>
          <w:spacing w:val="16"/>
        </w:rPr>
        <w:t xml:space="preserve"> </w:t>
      </w:r>
      <w:r w:rsidRPr="00FA4991">
        <w:rPr>
          <w:rFonts w:eastAsia="Times New Roman" w:cs="Times New Roman"/>
          <w:color w:val="auto"/>
          <w:spacing w:val="-1"/>
        </w:rPr>
        <w:t>-EOP</w:t>
      </w:r>
      <w:r w:rsidRPr="00FA4991">
        <w:rPr>
          <w:rFonts w:eastAsia="Times New Roman" w:cs="Times New Roman"/>
          <w:color w:val="auto"/>
          <w:spacing w:val="5"/>
        </w:rPr>
        <w:t xml:space="preserve"> </w:t>
      </w:r>
      <w:r w:rsidRPr="00FA4991">
        <w:rPr>
          <w:rFonts w:eastAsia="Times New Roman" w:cs="Times New Roman"/>
          <w:color w:val="auto"/>
        </w:rPr>
        <w:t>–</w:t>
      </w:r>
      <w:r w:rsidRPr="00FA4991">
        <w:rPr>
          <w:rFonts w:eastAsia="Times New Roman" w:cs="Times New Roman"/>
          <w:color w:val="auto"/>
          <w:spacing w:val="4"/>
        </w:rPr>
        <w:t xml:space="preserve"> </w:t>
      </w:r>
      <w:r w:rsidRPr="00FA4991">
        <w:rPr>
          <w:rFonts w:eastAsia="Times New Roman" w:cs="Times New Roman"/>
          <w:color w:val="auto"/>
        </w:rPr>
        <w:t>75</w:t>
      </w:r>
      <w:r w:rsidRPr="00FA4991">
        <w:rPr>
          <w:rFonts w:eastAsia="Times New Roman" w:cs="Times New Roman"/>
          <w:color w:val="auto"/>
          <w:spacing w:val="4"/>
        </w:rPr>
        <w:t>-</w:t>
      </w:r>
      <w:r w:rsidRPr="00FA4991">
        <w:rPr>
          <w:rFonts w:eastAsia="Times New Roman" w:cs="Times New Roman"/>
          <w:color w:val="auto"/>
        </w:rPr>
        <w:t>µm</w:t>
      </w:r>
      <w:r w:rsidRPr="00FA4991">
        <w:rPr>
          <w:rFonts w:eastAsia="Times New Roman" w:cs="Times New Roman"/>
          <w:color w:val="auto"/>
          <w:spacing w:val="5"/>
        </w:rPr>
        <w:t>-</w:t>
      </w:r>
      <w:r w:rsidRPr="00FA4991">
        <w:rPr>
          <w:rFonts w:eastAsia="Times New Roman" w:cs="Times New Roman"/>
          <w:color w:val="auto"/>
        </w:rPr>
        <w:t>i.d.</w:t>
      </w:r>
      <w:r w:rsidRPr="00FA4991">
        <w:rPr>
          <w:rFonts w:eastAsia="Times New Roman" w:cs="Times New Roman"/>
          <w:color w:val="auto"/>
          <w:spacing w:val="3"/>
        </w:rPr>
        <w:t xml:space="preserve"> </w:t>
      </w:r>
      <w:r w:rsidRPr="00FA4991">
        <w:rPr>
          <w:rFonts w:eastAsia="Times New Roman" w:cs="Times New Roman"/>
          <w:color w:val="auto"/>
          <w:spacing w:val="-1"/>
        </w:rPr>
        <w:t>×15</w:t>
      </w:r>
      <w:r w:rsidRPr="00FA4991">
        <w:rPr>
          <w:rFonts w:eastAsia="Times New Roman" w:cs="Times New Roman"/>
          <w:color w:val="auto"/>
          <w:spacing w:val="4"/>
        </w:rPr>
        <w:t xml:space="preserve"> </w:t>
      </w:r>
      <w:r w:rsidRPr="00FA4991">
        <w:rPr>
          <w:rFonts w:eastAsia="Times New Roman" w:cs="Times New Roman"/>
          <w:color w:val="auto"/>
          <w:spacing w:val="-1"/>
        </w:rPr>
        <w:t>cm,</w:t>
      </w:r>
      <w:r w:rsidRPr="00FA4991">
        <w:rPr>
          <w:rFonts w:eastAsia="Times New Roman" w:cs="Times New Roman"/>
          <w:color w:val="auto"/>
          <w:spacing w:val="5"/>
        </w:rPr>
        <w:t xml:space="preserve"> </w:t>
      </w:r>
      <w:r w:rsidRPr="00FA4991">
        <w:rPr>
          <w:rFonts w:eastAsia="Times New Roman" w:cs="Times New Roman"/>
          <w:color w:val="auto"/>
          <w:spacing w:val="-1"/>
        </w:rPr>
        <w:t>and</w:t>
      </w:r>
      <w:r w:rsidRPr="00FA4991">
        <w:rPr>
          <w:rFonts w:eastAsia="Times New Roman" w:cs="Times New Roman"/>
          <w:color w:val="auto"/>
          <w:spacing w:val="4"/>
        </w:rPr>
        <w:t xml:space="preserve"> </w:t>
      </w:r>
      <w:r w:rsidRPr="00FA4991">
        <w:rPr>
          <w:rFonts w:eastAsia="Times New Roman" w:cs="Times New Roman"/>
          <w:color w:val="auto"/>
        </w:rPr>
        <w:t>pump</w:t>
      </w:r>
      <w:r w:rsidRPr="00FA4991">
        <w:rPr>
          <w:rFonts w:eastAsia="Times New Roman" w:cs="Times New Roman"/>
          <w:color w:val="auto"/>
          <w:spacing w:val="5"/>
        </w:rPr>
        <w:t xml:space="preserve"> </w:t>
      </w:r>
      <w:r w:rsidRPr="00FA4991">
        <w:rPr>
          <w:rFonts w:eastAsia="Times New Roman" w:cs="Times New Roman"/>
          <w:color w:val="auto"/>
          <w:spacing w:val="-1"/>
        </w:rPr>
        <w:t>solution</w:t>
      </w:r>
      <w:r w:rsidRPr="00FA4991">
        <w:rPr>
          <w:rFonts w:eastAsia="Times New Roman" w:cs="Times New Roman"/>
          <w:color w:val="auto"/>
          <w:spacing w:val="6"/>
        </w:rPr>
        <w:t xml:space="preserve"> </w:t>
      </w:r>
      <w:r w:rsidRPr="00FA4991">
        <w:rPr>
          <w:rFonts w:eastAsia="Times New Roman" w:cs="Times New Roman"/>
          <w:color w:val="auto"/>
        </w:rPr>
        <w:t>–</w:t>
      </w:r>
      <w:r w:rsidRPr="00FA4991">
        <w:rPr>
          <w:rFonts w:eastAsia="Times New Roman" w:cs="Times New Roman"/>
          <w:color w:val="auto"/>
          <w:spacing w:val="4"/>
        </w:rPr>
        <w:t xml:space="preserve"> </w:t>
      </w:r>
      <w:r w:rsidRPr="00FA4991">
        <w:rPr>
          <w:rFonts w:eastAsia="Times New Roman" w:cs="Times New Roman"/>
          <w:color w:val="auto"/>
        </w:rPr>
        <w:t>3</w:t>
      </w:r>
      <w:r w:rsidRPr="00FA4991">
        <w:rPr>
          <w:rFonts w:eastAsia="Times New Roman" w:cs="Times New Roman"/>
          <w:color w:val="auto"/>
          <w:spacing w:val="4"/>
        </w:rPr>
        <w:t xml:space="preserve"> </w:t>
      </w:r>
      <w:r w:rsidRPr="00FA4991">
        <w:rPr>
          <w:rFonts w:eastAsia="Times New Roman" w:cs="Times New Roman"/>
          <w:color w:val="auto"/>
        </w:rPr>
        <w:t>mM</w:t>
      </w:r>
      <w:r w:rsidRPr="00FA4991">
        <w:rPr>
          <w:rFonts w:eastAsia="Times New Roman" w:cs="Times New Roman"/>
          <w:color w:val="auto"/>
          <w:spacing w:val="5"/>
        </w:rPr>
        <w:t xml:space="preserve"> </w:t>
      </w:r>
      <w:r w:rsidRPr="00FA4991">
        <w:rPr>
          <w:rFonts w:eastAsia="Times New Roman" w:cs="Times New Roman"/>
          <w:color w:val="auto"/>
          <w:spacing w:val="-1"/>
        </w:rPr>
        <w:t>sodium</w:t>
      </w:r>
      <w:r w:rsidRPr="00FA4991">
        <w:rPr>
          <w:rFonts w:eastAsia="Times New Roman" w:cs="Times New Roman"/>
          <w:color w:val="auto"/>
          <w:spacing w:val="5"/>
        </w:rPr>
        <w:t xml:space="preserve"> </w:t>
      </w:r>
      <w:r w:rsidRPr="00FA4991">
        <w:rPr>
          <w:rFonts w:eastAsia="Times New Roman" w:cs="Times New Roman"/>
          <w:color w:val="auto"/>
          <w:spacing w:val="-1"/>
        </w:rPr>
        <w:t>acetate</w:t>
      </w:r>
      <w:r w:rsidRPr="00FA4991">
        <w:rPr>
          <w:rFonts w:eastAsia="Times New Roman" w:cs="Times New Roman"/>
          <w:color w:val="auto"/>
          <w:spacing w:val="3"/>
        </w:rPr>
        <w:t xml:space="preserve"> </w:t>
      </w:r>
      <w:r w:rsidRPr="00FA4991">
        <w:rPr>
          <w:rFonts w:eastAsia="Times New Roman" w:cs="Times New Roman"/>
          <w:color w:val="auto"/>
          <w:spacing w:val="-1"/>
        </w:rPr>
        <w:t>at</w:t>
      </w:r>
      <w:r w:rsidRPr="00FA4991">
        <w:rPr>
          <w:rFonts w:eastAsia="Times New Roman" w:cs="Times New Roman"/>
          <w:color w:val="auto"/>
          <w:spacing w:val="5"/>
        </w:rPr>
        <w:t xml:space="preserve"> </w:t>
      </w:r>
      <w:r w:rsidRPr="00FA4991">
        <w:rPr>
          <w:rFonts w:eastAsia="Times New Roman" w:cs="Times New Roman"/>
          <w:color w:val="auto"/>
        </w:rPr>
        <w:t>pH</w:t>
      </w:r>
      <w:r w:rsidRPr="00FA4991">
        <w:rPr>
          <w:rFonts w:eastAsia="Times New Roman" w:cs="Times New Roman"/>
          <w:color w:val="auto"/>
          <w:spacing w:val="4"/>
        </w:rPr>
        <w:t xml:space="preserve"> </w:t>
      </w:r>
      <w:r w:rsidRPr="00FA4991">
        <w:rPr>
          <w:rFonts w:eastAsia="Times New Roman" w:cs="Times New Roman"/>
          <w:color w:val="auto"/>
        </w:rPr>
        <w:t xml:space="preserve">5.0. </w:t>
      </w:r>
    </w:p>
    <w:p w14:paraId="728E0EDD" w14:textId="2CF3BC1A" w:rsidR="00FA4991" w:rsidRPr="00387BE2" w:rsidRDefault="00FA4991" w:rsidP="00387BE2">
      <w:pPr>
        <w:tabs>
          <w:tab w:val="left" w:pos="630"/>
        </w:tabs>
        <w:spacing w:line="480" w:lineRule="auto"/>
        <w:jc w:val="both"/>
        <w:rPr>
          <w:rFonts w:eastAsia="Times New Roman" w:cs="Times New Roman"/>
          <w:color w:val="auto"/>
        </w:rPr>
      </w:pPr>
      <w:r w:rsidRPr="00FA4991">
        <w:rPr>
          <w:rFonts w:eastAsia="Times New Roman" w:cs="Times New Roman"/>
          <w:color w:val="auto"/>
        </w:rPr>
        <w:t>[Modified from Chen et al., Analytica Chimica Acta 844 (2014) 90-98.. Copyright (2014) Am</w:t>
      </w:r>
      <w:r w:rsidR="00387BE2">
        <w:rPr>
          <w:rFonts w:eastAsia="Times New Roman" w:cs="Times New Roman"/>
          <w:color w:val="auto"/>
        </w:rPr>
        <w:t>erican Chemical Society.</w:t>
      </w:r>
    </w:p>
    <w:p w14:paraId="1536A820" w14:textId="150702EF" w:rsidR="00FA4991" w:rsidRPr="00FA4991" w:rsidRDefault="00FA4991" w:rsidP="00387BE2">
      <w:pPr>
        <w:spacing w:before="9" w:line="480" w:lineRule="auto"/>
        <w:ind w:firstLine="720"/>
        <w:jc w:val="both"/>
        <w:rPr>
          <w:rFonts w:eastAsia="Times New Roman" w:cs="Times New Roman"/>
          <w:color w:val="auto"/>
        </w:rPr>
      </w:pPr>
      <w:r w:rsidRPr="00FA4991">
        <w:rPr>
          <w:rFonts w:eastAsia="Times New Roman" w:cs="Times New Roman"/>
          <w:color w:val="auto"/>
        </w:rPr>
        <w:lastRenderedPageBreak/>
        <w:t xml:space="preserve">To prepare the bubbleless electrode, a </w:t>
      </w:r>
      <w:r w:rsidR="00187E4D">
        <w:rPr>
          <w:rFonts w:eastAsia="Times New Roman" w:cs="Times New Roman"/>
          <w:color w:val="auto"/>
        </w:rPr>
        <w:t xml:space="preserve">capillary with the dimensions of </w:t>
      </w:r>
      <w:r w:rsidRPr="00FA4991">
        <w:rPr>
          <w:rFonts w:eastAsia="Times New Roman" w:cs="Times New Roman"/>
          <w:color w:val="auto"/>
        </w:rPr>
        <w:t>150-µm-i.d. (360 µm o.d.) and 20-cm</w:t>
      </w:r>
      <w:r w:rsidR="00187E4D">
        <w:rPr>
          <w:rFonts w:eastAsia="Times New Roman" w:cs="Times New Roman"/>
          <w:color w:val="auto"/>
        </w:rPr>
        <w:t xml:space="preserve"> </w:t>
      </w:r>
      <w:r w:rsidRPr="00FA4991">
        <w:rPr>
          <w:rFonts w:eastAsia="Times New Roman" w:cs="Times New Roman"/>
          <w:color w:val="auto"/>
        </w:rPr>
        <w:t xml:space="preserve">long </w:t>
      </w:r>
      <w:r w:rsidR="00187E4D">
        <w:rPr>
          <w:rFonts w:eastAsia="Times New Roman" w:cs="Times New Roman"/>
          <w:color w:val="auto"/>
        </w:rPr>
        <w:t>was cut</w:t>
      </w:r>
      <w:r w:rsidRPr="00FA4991">
        <w:rPr>
          <w:rFonts w:eastAsia="Times New Roman" w:cs="Times New Roman"/>
          <w:color w:val="auto"/>
        </w:rPr>
        <w:t xml:space="preserve"> and </w:t>
      </w:r>
      <w:r w:rsidR="00187E4D">
        <w:rPr>
          <w:rFonts w:eastAsia="Times New Roman" w:cs="Times New Roman"/>
          <w:color w:val="auto"/>
        </w:rPr>
        <w:t>the</w:t>
      </w:r>
      <w:r w:rsidRPr="00FA4991">
        <w:rPr>
          <w:rFonts w:eastAsia="Times New Roman" w:cs="Times New Roman"/>
          <w:color w:val="auto"/>
        </w:rPr>
        <w:t xml:space="preserve"> inner wall was cleaned </w:t>
      </w:r>
      <w:r w:rsidR="00EA1E9F">
        <w:rPr>
          <w:rFonts w:eastAsia="Times New Roman" w:cs="Times New Roman"/>
          <w:color w:val="auto"/>
        </w:rPr>
        <w:t>with NaOH (1.0 M) through the</w:t>
      </w:r>
      <w:r w:rsidRPr="00FA4991">
        <w:rPr>
          <w:rFonts w:eastAsia="Times New Roman" w:cs="Times New Roman"/>
          <w:color w:val="auto"/>
        </w:rPr>
        <w:t xml:space="preserve"> flushing</w:t>
      </w:r>
      <w:r w:rsidR="00EA1E9F">
        <w:rPr>
          <w:rFonts w:eastAsia="Times New Roman" w:cs="Times New Roman"/>
          <w:color w:val="auto"/>
        </w:rPr>
        <w:t xml:space="preserve"> of</w:t>
      </w:r>
      <w:r w:rsidRPr="00FA4991">
        <w:rPr>
          <w:rFonts w:eastAsia="Times New Roman" w:cs="Times New Roman"/>
          <w:color w:val="auto"/>
        </w:rPr>
        <w:t xml:space="preserve"> the capillary for 45 min, DI water for 15 min, and </w:t>
      </w:r>
      <w:r w:rsidR="00EA1E9F">
        <w:rPr>
          <w:rFonts w:eastAsia="Times New Roman" w:cs="Times New Roman"/>
          <w:color w:val="auto"/>
        </w:rPr>
        <w:t xml:space="preserve">lastly </w:t>
      </w:r>
      <w:r w:rsidRPr="00FA4991">
        <w:rPr>
          <w:rFonts w:eastAsia="Times New Roman" w:cs="Times New Roman"/>
          <w:color w:val="auto"/>
        </w:rPr>
        <w:t xml:space="preserve">acetonitrile for 15 min. </w:t>
      </w:r>
      <w:r w:rsidR="00EA1E9F">
        <w:rPr>
          <w:rFonts w:eastAsia="Times New Roman" w:cs="Times New Roman"/>
          <w:color w:val="auto"/>
        </w:rPr>
        <w:t>Once</w:t>
      </w:r>
      <w:r w:rsidRPr="00FA4991">
        <w:rPr>
          <w:rFonts w:eastAsia="Times New Roman" w:cs="Times New Roman"/>
          <w:color w:val="auto"/>
        </w:rPr>
        <w:t xml:space="preserve"> the capillary was </w:t>
      </w:r>
      <w:r w:rsidR="00EA1E9F">
        <w:rPr>
          <w:rFonts w:eastAsia="Times New Roman" w:cs="Times New Roman"/>
          <w:color w:val="auto"/>
        </w:rPr>
        <w:t xml:space="preserve">then sufficiently </w:t>
      </w:r>
      <w:r w:rsidRPr="00FA4991">
        <w:rPr>
          <w:rFonts w:eastAsia="Times New Roman" w:cs="Times New Roman"/>
          <w:color w:val="auto"/>
        </w:rPr>
        <w:t xml:space="preserve">dried with nitrogen gas, the inner wall </w:t>
      </w:r>
      <w:r w:rsidR="00EA1E9F">
        <w:rPr>
          <w:rFonts w:eastAsia="Times New Roman" w:cs="Times New Roman"/>
          <w:color w:val="auto"/>
        </w:rPr>
        <w:t>allowed to react</w:t>
      </w:r>
      <w:r w:rsidRPr="00FA4991">
        <w:rPr>
          <w:rFonts w:eastAsia="Times New Roman" w:cs="Times New Roman"/>
          <w:color w:val="auto"/>
        </w:rPr>
        <w:t xml:space="preserve"> with a solution containing 30% (v/v) g-MAPS in acetone at 50 ºC for 14 h. Then, the capillary was flushed </w:t>
      </w:r>
      <w:r w:rsidR="00EA1E9F">
        <w:rPr>
          <w:rFonts w:eastAsia="Times New Roman" w:cs="Times New Roman"/>
          <w:color w:val="auto"/>
        </w:rPr>
        <w:t xml:space="preserve">again </w:t>
      </w:r>
      <w:r w:rsidRPr="00FA4991">
        <w:rPr>
          <w:rFonts w:eastAsia="Times New Roman" w:cs="Times New Roman"/>
          <w:color w:val="auto"/>
        </w:rPr>
        <w:t xml:space="preserve">with acetonitrile and dried </w:t>
      </w:r>
      <w:r w:rsidR="00EA1E9F">
        <w:rPr>
          <w:rFonts w:eastAsia="Times New Roman" w:cs="Times New Roman"/>
          <w:color w:val="auto"/>
        </w:rPr>
        <w:t xml:space="preserve">once more </w:t>
      </w:r>
      <w:r w:rsidRPr="00FA4991">
        <w:rPr>
          <w:rFonts w:eastAsia="Times New Roman" w:cs="Times New Roman"/>
          <w:color w:val="auto"/>
        </w:rPr>
        <w:t xml:space="preserve">with nitrogen gas. </w:t>
      </w:r>
      <w:r w:rsidR="00EA1E9F">
        <w:rPr>
          <w:rFonts w:eastAsia="Times New Roman" w:cs="Times New Roman"/>
          <w:color w:val="auto"/>
        </w:rPr>
        <w:t>Next, a</w:t>
      </w:r>
      <w:r w:rsidRPr="00FA4991">
        <w:rPr>
          <w:rFonts w:eastAsia="Times New Roman" w:cs="Times New Roman"/>
          <w:color w:val="auto"/>
        </w:rPr>
        <w:t xml:space="preserve"> degassed solution containing 9</w:t>
      </w:r>
      <w:r w:rsidR="00EA1E9F">
        <w:rPr>
          <w:rFonts w:eastAsia="Times New Roman" w:cs="Times New Roman"/>
          <w:color w:val="auto"/>
        </w:rPr>
        <w:t>.0 %T (%T:</w:t>
      </w:r>
      <w:r w:rsidRPr="00FA4991">
        <w:rPr>
          <w:rFonts w:eastAsia="Times New Roman" w:cs="Times New Roman"/>
          <w:color w:val="auto"/>
        </w:rPr>
        <w:t xml:space="preserve"> the total weight concentration of acrylamide and bis in the solution), 3</w:t>
      </w:r>
      <w:r w:rsidR="00EA1E9F">
        <w:rPr>
          <w:rFonts w:eastAsia="Times New Roman" w:cs="Times New Roman"/>
          <w:color w:val="auto"/>
        </w:rPr>
        <w:t>.0 %C (% C:</w:t>
      </w:r>
      <w:r w:rsidRPr="00FA4991">
        <w:rPr>
          <w:rFonts w:eastAsia="Times New Roman" w:cs="Times New Roman"/>
          <w:color w:val="auto"/>
        </w:rPr>
        <w:t xml:space="preserve"> bis concentration relative to acrylamide), 0.2% (v/v) TEMED, and 0.1% APS was pressurized into the capillary at 0 ºC overnight and then</w:t>
      </w:r>
      <w:r w:rsidR="00EA1E9F">
        <w:rPr>
          <w:rFonts w:eastAsia="Times New Roman" w:cs="Times New Roman"/>
          <w:color w:val="auto"/>
        </w:rPr>
        <w:t xml:space="preserve"> 4 ºC for another 24 h. After polymerization, 1-</w:t>
      </w:r>
      <w:r w:rsidRPr="00FA4991">
        <w:rPr>
          <w:rFonts w:eastAsia="Times New Roman" w:cs="Times New Roman"/>
          <w:color w:val="auto"/>
        </w:rPr>
        <w:t xml:space="preserve">cm of the capillaries at both ends </w:t>
      </w:r>
      <w:r w:rsidR="00EA1E9F">
        <w:rPr>
          <w:rFonts w:eastAsia="Times New Roman" w:cs="Times New Roman"/>
          <w:color w:val="auto"/>
        </w:rPr>
        <w:t>was</w:t>
      </w:r>
      <w:r w:rsidRPr="00FA4991">
        <w:rPr>
          <w:rFonts w:eastAsia="Times New Roman" w:cs="Times New Roman"/>
          <w:color w:val="auto"/>
        </w:rPr>
        <w:t xml:space="preserve"> trimmed off</w:t>
      </w:r>
      <w:r w:rsidR="00EA1E9F">
        <w:rPr>
          <w:rFonts w:eastAsia="Times New Roman" w:cs="Times New Roman"/>
          <w:color w:val="auto"/>
        </w:rPr>
        <w:t xml:space="preserve"> followed by a</w:t>
      </w:r>
      <w:r w:rsidRPr="00FA4991">
        <w:rPr>
          <w:rFonts w:eastAsia="Times New Roman" w:cs="Times New Roman"/>
          <w:color w:val="auto"/>
        </w:rPr>
        <w:t xml:space="preserve"> 50 mM sodium tetraborate </w:t>
      </w:r>
      <w:r w:rsidR="00EA1E9F">
        <w:rPr>
          <w:rFonts w:eastAsia="Times New Roman" w:cs="Times New Roman"/>
          <w:color w:val="auto"/>
        </w:rPr>
        <w:t>solution being</w:t>
      </w:r>
      <w:r w:rsidRPr="00FA4991">
        <w:rPr>
          <w:rFonts w:eastAsia="Times New Roman" w:cs="Times New Roman"/>
          <w:color w:val="auto"/>
        </w:rPr>
        <w:t xml:space="preserve"> electrophoretically driven through the polyacrylamide </w:t>
      </w:r>
      <w:r w:rsidR="00EA1E9F">
        <w:rPr>
          <w:rFonts w:eastAsia="Times New Roman" w:cs="Times New Roman"/>
          <w:color w:val="auto"/>
        </w:rPr>
        <w:t>within</w:t>
      </w:r>
      <w:r w:rsidRPr="00FA4991">
        <w:rPr>
          <w:rFonts w:eastAsia="Times New Roman" w:cs="Times New Roman"/>
          <w:color w:val="auto"/>
        </w:rPr>
        <w:t xml:space="preserve"> the capillary until a stable current was obtained. </w:t>
      </w:r>
      <w:r w:rsidR="00EA1E9F">
        <w:rPr>
          <w:rFonts w:eastAsia="Times New Roman" w:cs="Times New Roman"/>
          <w:color w:val="auto"/>
        </w:rPr>
        <w:t>Finally, t</w:t>
      </w:r>
      <w:r w:rsidRPr="00FA4991">
        <w:rPr>
          <w:rFonts w:eastAsia="Times New Roman" w:cs="Times New Roman"/>
          <w:color w:val="auto"/>
        </w:rPr>
        <w:t xml:space="preserve">he </w:t>
      </w:r>
      <w:r w:rsidR="00EA1E9F">
        <w:rPr>
          <w:rFonts w:eastAsia="Times New Roman" w:cs="Times New Roman"/>
          <w:color w:val="auto"/>
        </w:rPr>
        <w:t>resulting</w:t>
      </w:r>
      <w:r w:rsidRPr="00FA4991">
        <w:rPr>
          <w:rFonts w:eastAsia="Times New Roman" w:cs="Times New Roman"/>
          <w:color w:val="auto"/>
        </w:rPr>
        <w:t xml:space="preserve"> capi</w:t>
      </w:r>
      <w:r w:rsidR="00EA1E9F">
        <w:rPr>
          <w:rFonts w:eastAsia="Times New Roman" w:cs="Times New Roman"/>
          <w:color w:val="auto"/>
        </w:rPr>
        <w:t xml:space="preserve">llary was cut into 2-cm pieces and thus creating </w:t>
      </w:r>
      <w:r w:rsidRPr="00FA4991">
        <w:rPr>
          <w:rFonts w:eastAsia="Times New Roman" w:cs="Times New Roman"/>
          <w:color w:val="auto"/>
        </w:rPr>
        <w:t>a bubbleless electrode.</w:t>
      </w:r>
    </w:p>
    <w:p w14:paraId="655149EE" w14:textId="3F80CD72" w:rsidR="00FA4991" w:rsidRPr="004E181E" w:rsidRDefault="00FA4991" w:rsidP="004E181E">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Preparation</w:t>
      </w:r>
      <w:r w:rsidRPr="00FA4991">
        <w:rPr>
          <w:rFonts w:eastAsia="Times New Roman" w:cs="Times New Roman"/>
          <w:i/>
          <w:color w:val="auto"/>
        </w:rPr>
        <w:t xml:space="preserve"> of</w:t>
      </w:r>
      <w:r w:rsidRPr="00FA4991">
        <w:rPr>
          <w:rFonts w:eastAsia="Times New Roman" w:cs="Times New Roman"/>
          <w:i/>
          <w:color w:val="auto"/>
          <w:spacing w:val="-1"/>
        </w:rPr>
        <w:t xml:space="preserve"> </w:t>
      </w:r>
      <w:r w:rsidRPr="00FA4991">
        <w:rPr>
          <w:rFonts w:eastAsia="Times New Roman" w:cs="Times New Roman"/>
          <w:i/>
          <w:color w:val="auto"/>
        </w:rPr>
        <w:t>samples: peptide and protein</w:t>
      </w:r>
    </w:p>
    <w:p w14:paraId="7A8E2BEA" w14:textId="77777777" w:rsidR="00FA4991" w:rsidRPr="00FA4991" w:rsidRDefault="00FA4991" w:rsidP="004E181E">
      <w:pPr>
        <w:spacing w:line="480" w:lineRule="auto"/>
        <w:ind w:firstLine="720"/>
        <w:jc w:val="both"/>
        <w:rPr>
          <w:rFonts w:eastAsia="Calibri" w:cs="Times New Roman"/>
          <w:color w:val="auto"/>
        </w:rPr>
      </w:pPr>
      <w:r w:rsidRPr="00FA4991">
        <w:rPr>
          <w:rFonts w:eastAsia="Calibri" w:cs="Times New Roman"/>
          <w:color w:val="auto"/>
        </w:rPr>
        <w:t xml:space="preserve">Tryptic digests of BSA and myoglobin were used to evaluate the performance of the µHPLC cartridge. One milligram protein (BSA or myoglobin) was dissolved in 100 µL of 25 mM ammonium bicarbonate (pH 8.25) to a concentration of 10 mg/mL, and 0.2 µL of 1 M dithiothreitol was added into the solution. Trypsin at 1 µg/µl (Sequencing Grade Modified Trypsin, Frozen; Promega Cat# V5113) was then added into the solution at a ratio of 100:1 (protein:trypsin, w/w). After incubating in a water bath at 37 °C for 8 hours, the solution was centrifuged at 8000 rpm/min for 5 min. The supernatant was passed through an ULTRAFREE-MC 5000 NMWL Filter Unit (Merck-Millipore, </w:t>
      </w:r>
      <w:r w:rsidRPr="00FA4991">
        <w:rPr>
          <w:rFonts w:eastAsia="Calibri" w:cs="Times New Roman"/>
          <w:color w:val="auto"/>
        </w:rPr>
        <w:lastRenderedPageBreak/>
        <w:t>Germany) to get rid of any undigested proteins. The tryptic digests were ready for use or for storage at -20 °C.</w:t>
      </w:r>
    </w:p>
    <w:p w14:paraId="60BDCCD1" w14:textId="323AB17E" w:rsidR="00FA4991" w:rsidRPr="00FA4991" w:rsidRDefault="00FA4991" w:rsidP="00387BE2">
      <w:pPr>
        <w:spacing w:line="480" w:lineRule="auto"/>
        <w:ind w:firstLine="720"/>
        <w:jc w:val="both"/>
        <w:rPr>
          <w:rFonts w:eastAsia="Calibri" w:cs="Times New Roman"/>
          <w:color w:val="auto"/>
        </w:rPr>
      </w:pPr>
      <w:r w:rsidRPr="00FA4991">
        <w:rPr>
          <w:rFonts w:eastAsia="Calibri" w:cs="Times New Roman"/>
          <w:color w:val="auto"/>
        </w:rPr>
        <w:t xml:space="preserve">Wild type and mutant myoglobin samples were obtained from Dr. Jun Yi </w:t>
      </w:r>
      <w:r w:rsidRPr="00FA4991">
        <w:rPr>
          <w:rFonts w:eastAsia="Calibri" w:cs="Times New Roman"/>
          <w:color w:val="auto"/>
        </w:rPr>
        <w:fldChar w:fldCharType="begin">
          <w:fldData xml:space="preserve">PEVuZE5vdGU+PENpdGU+PEF1dGhvcj5ZaTwvQXV0aG9yPjxZZWFyPjIwMDk8L1llYXI+PFJlY051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</w:fldData>
        </w:fldChar>
      </w:r>
      <w:r w:rsidR="00A1022C">
        <w:rPr>
          <w:rFonts w:eastAsia="Calibri" w:cs="Times New Roman"/>
          <w:color w:val="auto"/>
        </w:rPr>
        <w:instrText xml:space="preserve"> ADDIN EN.CITE </w:instrText>
      </w:r>
      <w:r w:rsidR="00A1022C">
        <w:rPr>
          <w:rFonts w:eastAsia="Calibri" w:cs="Times New Roman"/>
          <w:color w:val="auto"/>
        </w:rPr>
        <w:fldChar w:fldCharType="begin">
          <w:fldData xml:space="preserve">PEVuZE5vdGU+PENpdGU+PEF1dGhvcj5ZaTwvQXV0aG9yPjxZZWFyPjIwMDk8L1llYXI+PFJlY051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</w:fldData>
        </w:fldChar>
      </w:r>
      <w:r w:rsidR="00A1022C">
        <w:rPr>
          <w:rFonts w:eastAsia="Calibri" w:cs="Times New Roman"/>
          <w:color w:val="auto"/>
        </w:rPr>
        <w:instrText xml:space="preserve"> ADDIN EN.CITE.DATA </w:instrText>
      </w:r>
      <w:r w:rsidR="00A1022C">
        <w:rPr>
          <w:rFonts w:eastAsia="Calibri" w:cs="Times New Roman"/>
          <w:color w:val="auto"/>
        </w:rPr>
      </w:r>
      <w:r w:rsidR="00A1022C">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00A1022C">
        <w:rPr>
          <w:rFonts w:eastAsia="Calibri" w:cs="Times New Roman"/>
          <w:noProof/>
          <w:color w:val="auto"/>
        </w:rPr>
        <w:t>[120]</w:t>
      </w:r>
      <w:r w:rsidRPr="00FA4991">
        <w:rPr>
          <w:rFonts w:eastAsia="Calibri" w:cs="Times New Roman"/>
          <w:color w:val="auto"/>
        </w:rPr>
        <w:fldChar w:fldCharType="end"/>
      </w:r>
      <w:r w:rsidRPr="00FA4991">
        <w:rPr>
          <w:rFonts w:eastAsia="Calibri" w:cs="Times New Roman"/>
          <w:color w:val="auto"/>
        </w:rPr>
        <w:t xml:space="preserve">. In brief, a horse heart myoglobin gene with a single base mutation (hhMb, H64V) was engineered and expressed in E. </w:t>
      </w:r>
      <w:r w:rsidRPr="00FA4991">
        <w:rPr>
          <w:rFonts w:eastAsia="Calibri" w:cs="Times New Roman"/>
          <w:i/>
          <w:color w:val="auto"/>
        </w:rPr>
        <w:t>coli</w:t>
      </w:r>
      <w:r w:rsidRPr="00FA4991">
        <w:rPr>
          <w:rFonts w:eastAsia="Calibri" w:cs="Times New Roman"/>
          <w:color w:val="auto"/>
        </w:rPr>
        <w:t xml:space="preserve">. The lysed proteins from E. </w:t>
      </w:r>
      <w:r w:rsidRPr="00FA4991">
        <w:rPr>
          <w:rFonts w:eastAsia="Calibri" w:cs="Times New Roman"/>
          <w:i/>
          <w:color w:val="auto"/>
        </w:rPr>
        <w:t>coli</w:t>
      </w:r>
      <w:r w:rsidRPr="00FA4991">
        <w:rPr>
          <w:rFonts w:eastAsia="Calibri" w:cs="Times New Roman"/>
          <w:color w:val="auto"/>
        </w:rPr>
        <w:t xml:space="preserve"> were concentrated by ammonium sulfate precipitation and the mutant myoglobin was purified by a DEAE-Sepharose column. The wild type and mutant myoglobins were then mixed and diluted to a concentration of 10 mg/mL as a stock solution and stored at -20 °C.</w:t>
      </w:r>
    </w:p>
    <w:p w14:paraId="526C8E09" w14:textId="24A30176" w:rsidR="00FA4991" w:rsidRPr="00387BE2" w:rsidRDefault="00FA4991" w:rsidP="00387BE2">
      <w:pPr>
        <w:tabs>
          <w:tab w:val="left" w:pos="1305"/>
        </w:tabs>
        <w:spacing w:line="480" w:lineRule="auto"/>
        <w:jc w:val="center"/>
        <w:rPr>
          <w:rFonts w:eastAsia="Times New Roman" w:cs="Times New Roman"/>
          <w:i/>
          <w:color w:val="auto"/>
        </w:rPr>
      </w:pPr>
      <w:r w:rsidRPr="00FA4991">
        <w:rPr>
          <w:rFonts w:eastAsia="Times New Roman" w:cs="Times New Roman"/>
          <w:i/>
          <w:iCs/>
          <w:color w:val="auto"/>
        </w:rPr>
        <w:t>Gradient profile monitoring using C</w:t>
      </w:r>
      <w:r w:rsidRPr="00FA4991">
        <w:rPr>
          <w:rFonts w:eastAsia="Times New Roman" w:cs="Times New Roman"/>
          <w:i/>
          <w:iCs/>
          <w:color w:val="auto"/>
          <w:vertAlign w:val="superscript"/>
        </w:rPr>
        <w:t>4</w:t>
      </w:r>
      <w:r w:rsidRPr="00FA4991">
        <w:rPr>
          <w:rFonts w:eastAsia="Times New Roman" w:cs="Times New Roman"/>
          <w:i/>
          <w:iCs/>
          <w:color w:val="auto"/>
        </w:rPr>
        <w:t>D</w:t>
      </w:r>
    </w:p>
    <w:p w14:paraId="2991DC24" w14:textId="77777777" w:rsidR="00FA4991" w:rsidRPr="00FA4991" w:rsidRDefault="00FA4991" w:rsidP="00387BE2">
      <w:pPr>
        <w:spacing w:line="480" w:lineRule="auto"/>
        <w:ind w:firstLine="584"/>
        <w:jc w:val="both"/>
        <w:rPr>
          <w:rFonts w:eastAsia="Times New Roman" w:cs="Times New Roman"/>
          <w:color w:val="auto"/>
        </w:rPr>
      </w:pPr>
      <w:r w:rsidRPr="00FA4991">
        <w:rPr>
          <w:rFonts w:eastAsia="Times New Roman" w:cs="Times New Roman"/>
          <w:color w:val="auto"/>
          <w:spacing w:val="-1"/>
        </w:rPr>
        <w:t xml:space="preserve">In order to monitor the profile of the generated gradient, the use of a </w:t>
      </w:r>
      <w:r w:rsidRPr="00FA4991">
        <w:rPr>
          <w:rFonts w:eastAsia="Times New Roman" w:cs="Times New Roman"/>
          <w:color w:val="auto"/>
          <w:u w:val="single" w:color="233E5F"/>
        </w:rPr>
        <w:t>c</w:t>
      </w:r>
      <w:r w:rsidRPr="00FA4991">
        <w:rPr>
          <w:rFonts w:eastAsia="Times New Roman" w:cs="Times New Roman"/>
          <w:color w:val="auto"/>
        </w:rPr>
        <w:t xml:space="preserve">apacitively </w:t>
      </w:r>
      <w:r w:rsidRPr="00FA4991">
        <w:rPr>
          <w:rFonts w:eastAsia="Times New Roman" w:cs="Times New Roman"/>
          <w:color w:val="auto"/>
          <w:spacing w:val="26"/>
        </w:rPr>
        <w:t xml:space="preserve"> </w:t>
      </w:r>
      <w:r w:rsidRPr="00FA4991">
        <w:rPr>
          <w:rFonts w:eastAsia="Times New Roman" w:cs="Times New Roman"/>
          <w:color w:val="auto"/>
          <w:spacing w:val="-1"/>
          <w:u w:val="single" w:color="233E5F"/>
        </w:rPr>
        <w:t>c</w:t>
      </w:r>
      <w:r w:rsidRPr="00FA4991">
        <w:rPr>
          <w:rFonts w:eastAsia="Times New Roman" w:cs="Times New Roman"/>
          <w:color w:val="auto"/>
          <w:spacing w:val="-1"/>
        </w:rPr>
        <w:t>oupled</w:t>
      </w:r>
      <w:r w:rsidRPr="00FA4991">
        <w:rPr>
          <w:rFonts w:eastAsia="Times New Roman" w:cs="Times New Roman"/>
          <w:color w:val="auto"/>
        </w:rPr>
        <w:t xml:space="preserve"> </w:t>
      </w:r>
      <w:r w:rsidRPr="00FA4991">
        <w:rPr>
          <w:rFonts w:eastAsia="Times New Roman" w:cs="Times New Roman"/>
          <w:color w:val="auto"/>
          <w:spacing w:val="30"/>
        </w:rPr>
        <w:t xml:space="preserve"> </w:t>
      </w:r>
      <w:r w:rsidRPr="00FA4991">
        <w:rPr>
          <w:rFonts w:eastAsia="Times New Roman" w:cs="Times New Roman"/>
          <w:color w:val="auto"/>
          <w:spacing w:val="-1"/>
          <w:u w:val="single" w:color="233E5F"/>
        </w:rPr>
        <w:t>c</w:t>
      </w:r>
      <w:r w:rsidRPr="00FA4991">
        <w:rPr>
          <w:rFonts w:eastAsia="Times New Roman" w:cs="Times New Roman"/>
          <w:color w:val="auto"/>
          <w:spacing w:val="-1"/>
        </w:rPr>
        <w:t>ontactless</w:t>
      </w:r>
      <w:r w:rsidRPr="00FA4991">
        <w:rPr>
          <w:rFonts w:eastAsia="Times New Roman" w:cs="Times New Roman"/>
          <w:color w:val="auto"/>
        </w:rPr>
        <w:t xml:space="preserve"> </w:t>
      </w:r>
      <w:r w:rsidRPr="00FA4991">
        <w:rPr>
          <w:rFonts w:eastAsia="Times New Roman" w:cs="Times New Roman"/>
          <w:color w:val="auto"/>
          <w:spacing w:val="32"/>
        </w:rPr>
        <w:t xml:space="preserve"> </w:t>
      </w:r>
      <w:r w:rsidRPr="00FA4991">
        <w:rPr>
          <w:rFonts w:eastAsia="Times New Roman" w:cs="Times New Roman"/>
          <w:color w:val="auto"/>
          <w:u w:val="single" w:color="233E5F"/>
        </w:rPr>
        <w:t>c</w:t>
      </w:r>
      <w:r w:rsidRPr="00FA4991">
        <w:rPr>
          <w:rFonts w:eastAsia="Times New Roman" w:cs="Times New Roman"/>
          <w:color w:val="auto"/>
        </w:rPr>
        <w:t xml:space="preserve">onductivity </w:t>
      </w:r>
      <w:r w:rsidRPr="00FA4991">
        <w:rPr>
          <w:rFonts w:eastAsia="Times New Roman" w:cs="Times New Roman"/>
          <w:color w:val="auto"/>
          <w:spacing w:val="26"/>
        </w:rPr>
        <w:t xml:space="preserve"> </w:t>
      </w:r>
      <w:r w:rsidRPr="00FA4991">
        <w:rPr>
          <w:rFonts w:eastAsia="Times New Roman" w:cs="Times New Roman"/>
          <w:color w:val="auto"/>
          <w:u w:val="single" w:color="233E5F"/>
        </w:rPr>
        <w:t>d</w:t>
      </w:r>
      <w:r w:rsidRPr="00FA4991">
        <w:rPr>
          <w:rFonts w:eastAsia="Times New Roman" w:cs="Times New Roman"/>
          <w:color w:val="auto"/>
        </w:rPr>
        <w:t xml:space="preserve">etector </w:t>
      </w:r>
      <w:r w:rsidRPr="00FA4991">
        <w:rPr>
          <w:rFonts w:eastAsia="Times New Roman" w:cs="Times New Roman"/>
          <w:color w:val="auto"/>
          <w:spacing w:val="30"/>
        </w:rPr>
        <w:t xml:space="preserve"> </w:t>
      </w:r>
      <w:r w:rsidRPr="00FA4991">
        <w:rPr>
          <w:rFonts w:eastAsia="Times New Roman" w:cs="Times New Roman"/>
          <w:color w:val="auto"/>
        </w:rPr>
        <w:t>(C</w:t>
      </w:r>
      <w:r w:rsidRPr="00FA4991">
        <w:rPr>
          <w:rFonts w:eastAsia="Times New Roman" w:cs="Times New Roman"/>
          <w:color w:val="auto"/>
          <w:position w:val="9"/>
          <w:sz w:val="16"/>
          <w:szCs w:val="16"/>
        </w:rPr>
        <w:t>4</w:t>
      </w:r>
      <w:r w:rsidRPr="00FA4991">
        <w:rPr>
          <w:rFonts w:eastAsia="Times New Roman" w:cs="Times New Roman"/>
          <w:color w:val="auto"/>
        </w:rPr>
        <w:t xml:space="preserve">D), </w:t>
      </w:r>
      <w:r w:rsidRPr="00FA4991">
        <w:rPr>
          <w:rFonts w:eastAsia="Times New Roman" w:cs="Times New Roman"/>
          <w:color w:val="auto"/>
          <w:spacing w:val="-1"/>
        </w:rPr>
        <w:t>TraceDec,</w:t>
      </w:r>
      <w:r w:rsidRPr="00FA4991">
        <w:rPr>
          <w:rFonts w:eastAsia="Times New Roman" w:cs="Times New Roman"/>
          <w:color w:val="auto"/>
          <w:spacing w:val="16"/>
        </w:rPr>
        <w:t xml:space="preserve"> </w:t>
      </w:r>
      <w:r w:rsidRPr="00FA4991">
        <w:rPr>
          <w:rFonts w:eastAsia="Times New Roman" w:cs="Times New Roman"/>
          <w:color w:val="auto"/>
          <w:spacing w:val="-1"/>
        </w:rPr>
        <w:t>Innovative</w:t>
      </w:r>
      <w:r w:rsidRPr="00FA4991">
        <w:rPr>
          <w:rFonts w:eastAsia="Times New Roman" w:cs="Times New Roman"/>
          <w:color w:val="auto"/>
          <w:spacing w:val="14"/>
        </w:rPr>
        <w:t xml:space="preserve"> </w:t>
      </w:r>
      <w:r w:rsidRPr="00FA4991">
        <w:rPr>
          <w:rFonts w:eastAsia="Times New Roman" w:cs="Times New Roman"/>
          <w:color w:val="auto"/>
        </w:rPr>
        <w:t>Sensor</w:t>
      </w:r>
      <w:r w:rsidRPr="00FA4991">
        <w:rPr>
          <w:rFonts w:eastAsia="Times New Roman" w:cs="Times New Roman"/>
          <w:color w:val="auto"/>
          <w:spacing w:val="13"/>
        </w:rPr>
        <w:t xml:space="preserve"> </w:t>
      </w:r>
      <w:r w:rsidRPr="00FA4991">
        <w:rPr>
          <w:rFonts w:eastAsia="Times New Roman" w:cs="Times New Roman"/>
          <w:color w:val="auto"/>
          <w:spacing w:val="-1"/>
        </w:rPr>
        <w:t>Technologies,</w:t>
      </w:r>
      <w:r w:rsidRPr="00FA4991">
        <w:rPr>
          <w:rFonts w:eastAsia="Times New Roman" w:cs="Times New Roman"/>
          <w:color w:val="auto"/>
          <w:spacing w:val="14"/>
        </w:rPr>
        <w:t xml:space="preserve"> </w:t>
      </w:r>
      <w:r w:rsidRPr="00FA4991">
        <w:rPr>
          <w:rFonts w:eastAsia="Times New Roman" w:cs="Times New Roman"/>
          <w:color w:val="auto"/>
        </w:rPr>
        <w:t>Strasshof,</w:t>
      </w:r>
      <w:r w:rsidRPr="00FA4991">
        <w:rPr>
          <w:rFonts w:eastAsia="Times New Roman" w:cs="Times New Roman"/>
          <w:color w:val="auto"/>
          <w:spacing w:val="13"/>
        </w:rPr>
        <w:t xml:space="preserve"> </w:t>
      </w:r>
      <w:r w:rsidRPr="00FA4991">
        <w:rPr>
          <w:rFonts w:eastAsia="Times New Roman" w:cs="Times New Roman"/>
          <w:color w:val="auto"/>
        </w:rPr>
        <w:t xml:space="preserve">Austria) was employed. </w:t>
      </w:r>
      <w:r w:rsidRPr="00FA4991">
        <w:rPr>
          <w:rFonts w:eastAsia="Times New Roman" w:cs="Times New Roman"/>
          <w:color w:val="auto"/>
          <w:spacing w:val="13"/>
        </w:rPr>
        <w:t xml:space="preserve"> </w:t>
      </w:r>
      <w:r w:rsidRPr="00FA4991">
        <w:rPr>
          <w:rFonts w:eastAsia="Times New Roman" w:cs="Times New Roman"/>
          <w:color w:val="auto"/>
        </w:rPr>
        <w:t>The</w:t>
      </w:r>
      <w:r w:rsidRPr="00FA4991">
        <w:rPr>
          <w:rFonts w:eastAsia="Times New Roman" w:cs="Times New Roman"/>
          <w:color w:val="auto"/>
          <w:spacing w:val="13"/>
        </w:rPr>
        <w:t xml:space="preserve"> </w:t>
      </w:r>
      <w:r w:rsidRPr="00FA4991">
        <w:rPr>
          <w:rFonts w:eastAsia="Times New Roman" w:cs="Times New Roman"/>
          <w:color w:val="auto"/>
        </w:rPr>
        <w:t>C</w:t>
      </w:r>
      <w:r w:rsidRPr="00FA4991">
        <w:rPr>
          <w:rFonts w:eastAsia="Times New Roman" w:cs="Times New Roman"/>
          <w:color w:val="auto"/>
          <w:position w:val="9"/>
          <w:sz w:val="16"/>
        </w:rPr>
        <w:t>4</w:t>
      </w:r>
      <w:r w:rsidRPr="00FA4991">
        <w:rPr>
          <w:rFonts w:eastAsia="Times New Roman" w:cs="Times New Roman"/>
          <w:color w:val="auto"/>
        </w:rPr>
        <w:t>D</w:t>
      </w:r>
      <w:r w:rsidRPr="00FA4991">
        <w:rPr>
          <w:rFonts w:eastAsia="Times New Roman" w:cs="Times New Roman"/>
          <w:color w:val="auto"/>
          <w:spacing w:val="13"/>
        </w:rPr>
        <w:t xml:space="preserve"> </w:t>
      </w:r>
      <w:r w:rsidRPr="00FA4991">
        <w:rPr>
          <w:rFonts w:eastAsia="Times New Roman" w:cs="Times New Roman"/>
          <w:color w:val="auto"/>
          <w:spacing w:val="-1"/>
        </w:rPr>
        <w:t xml:space="preserve">allowed the impedance to be measured through the variation in conductivity from the changing acetonitrile concentration of the eluent solution </w:t>
      </w:r>
      <w:r w:rsidRPr="00FA4991">
        <w:rPr>
          <w:rFonts w:eastAsia="Times New Roman" w:cs="Times New Roman"/>
          <w:color w:val="auto"/>
        </w:rPr>
        <w:t>(</w:t>
      </w:r>
      <w:hyperlink w:anchor="_bookmark22" w:history="1">
        <w:r w:rsidRPr="00FA4991">
          <w:rPr>
            <w:rFonts w:eastAsia="Times New Roman" w:cs="Times New Roman"/>
            <w:color w:val="auto"/>
          </w:rPr>
          <w:t>Figure</w:t>
        </w:r>
        <w:r w:rsidRPr="00FA4991">
          <w:rPr>
            <w:rFonts w:eastAsia="Times New Roman" w:cs="Times New Roman"/>
            <w:color w:val="auto"/>
            <w:spacing w:val="33"/>
          </w:rPr>
          <w:t xml:space="preserve"> </w:t>
        </w:r>
        <w:r w:rsidRPr="00FA4991">
          <w:rPr>
            <w:rFonts w:eastAsia="Times New Roman" w:cs="Times New Roman"/>
            <w:color w:val="auto"/>
          </w:rPr>
          <w:t>2-7</w:t>
        </w:r>
      </w:hyperlink>
      <w:r w:rsidRPr="00FA4991">
        <w:rPr>
          <w:rFonts w:eastAsia="Times New Roman" w:cs="Times New Roman"/>
          <w:color w:val="auto"/>
        </w:rPr>
        <w:t>).</w:t>
      </w:r>
      <w:r w:rsidRPr="00FA4991">
        <w:rPr>
          <w:rFonts w:eastAsia="Times New Roman" w:cs="Times New Roman"/>
          <w:color w:val="auto"/>
          <w:spacing w:val="15"/>
        </w:rPr>
        <w:t xml:space="preserve"> </w:t>
      </w:r>
      <w:r w:rsidRPr="00FA4991">
        <w:rPr>
          <w:rFonts w:eastAsia="Times New Roman" w:cs="Times New Roman"/>
          <w:color w:val="auto"/>
        </w:rPr>
        <w:t>The</w:t>
      </w:r>
      <w:r w:rsidRPr="00FA4991">
        <w:rPr>
          <w:rFonts w:eastAsia="Times New Roman" w:cs="Times New Roman"/>
          <w:color w:val="auto"/>
          <w:spacing w:val="34"/>
        </w:rPr>
        <w:t xml:space="preserve"> </w:t>
      </w:r>
      <w:r w:rsidRPr="00FA4991">
        <w:rPr>
          <w:rFonts w:eastAsia="Times New Roman" w:cs="Times New Roman"/>
          <w:color w:val="auto"/>
        </w:rPr>
        <w:t xml:space="preserve">actual profile of the </w:t>
      </w:r>
      <w:r w:rsidRPr="00FA4991">
        <w:rPr>
          <w:rFonts w:eastAsia="Times New Roman" w:cs="Times New Roman"/>
          <w:color w:val="auto"/>
          <w:spacing w:val="-1"/>
        </w:rPr>
        <w:t>gradient</w:t>
      </w:r>
      <w:r w:rsidRPr="00FA4991">
        <w:rPr>
          <w:rFonts w:eastAsia="Times New Roman" w:cs="Times New Roman"/>
          <w:color w:val="auto"/>
          <w:spacing w:val="39"/>
        </w:rPr>
        <w:t xml:space="preserve"> </w:t>
      </w:r>
      <w:r w:rsidRPr="00FA4991">
        <w:rPr>
          <w:rFonts w:eastAsia="Times New Roman" w:cs="Times New Roman"/>
          <w:color w:val="auto"/>
          <w:spacing w:val="-1"/>
        </w:rPr>
        <w:t>was</w:t>
      </w:r>
      <w:r w:rsidRPr="00FA4991">
        <w:rPr>
          <w:rFonts w:eastAsia="Times New Roman" w:cs="Times New Roman"/>
          <w:color w:val="auto"/>
          <w:spacing w:val="14"/>
        </w:rPr>
        <w:t xml:space="preserve"> </w:t>
      </w:r>
      <w:r w:rsidRPr="00FA4991">
        <w:rPr>
          <w:rFonts w:eastAsia="Times New Roman" w:cs="Times New Roman"/>
          <w:color w:val="auto"/>
          <w:spacing w:val="-1"/>
        </w:rPr>
        <w:t>obtained</w:t>
      </w:r>
      <w:r w:rsidRPr="00FA4991">
        <w:rPr>
          <w:rFonts w:eastAsia="Times New Roman" w:cs="Times New Roman"/>
          <w:color w:val="auto"/>
          <w:spacing w:val="14"/>
        </w:rPr>
        <w:t xml:space="preserve"> </w:t>
      </w:r>
      <w:r w:rsidRPr="00FA4991">
        <w:rPr>
          <w:rFonts w:eastAsia="Times New Roman" w:cs="Times New Roman"/>
          <w:color w:val="auto"/>
          <w:spacing w:val="2"/>
        </w:rPr>
        <w:t>by</w:t>
      </w:r>
      <w:r w:rsidRPr="00FA4991">
        <w:rPr>
          <w:rFonts w:eastAsia="Times New Roman" w:cs="Times New Roman"/>
          <w:color w:val="auto"/>
          <w:spacing w:val="11"/>
        </w:rPr>
        <w:t xml:space="preserve"> </w:t>
      </w:r>
      <w:r w:rsidRPr="00FA4991">
        <w:rPr>
          <w:rFonts w:eastAsia="Times New Roman" w:cs="Times New Roman"/>
          <w:color w:val="auto"/>
        </w:rPr>
        <w:t>converting</w:t>
      </w:r>
      <w:r w:rsidRPr="00FA4991">
        <w:rPr>
          <w:rFonts w:eastAsia="Times New Roman" w:cs="Times New Roman"/>
          <w:color w:val="auto"/>
          <w:spacing w:val="12"/>
        </w:rPr>
        <w:t xml:space="preserve"> </w:t>
      </w:r>
      <w:r w:rsidRPr="00FA4991">
        <w:rPr>
          <w:rFonts w:eastAsia="Times New Roman" w:cs="Times New Roman"/>
          <w:color w:val="auto"/>
        </w:rPr>
        <w:t>the</w:t>
      </w:r>
      <w:r w:rsidRPr="00FA4991">
        <w:rPr>
          <w:rFonts w:eastAsia="Times New Roman" w:cs="Times New Roman"/>
          <w:color w:val="auto"/>
          <w:spacing w:val="13"/>
        </w:rPr>
        <w:t xml:space="preserve"> </w:t>
      </w:r>
      <w:r w:rsidRPr="00FA4991">
        <w:rPr>
          <w:rFonts w:eastAsia="Times New Roman" w:cs="Times New Roman"/>
          <w:color w:val="auto"/>
          <w:spacing w:val="-1"/>
        </w:rPr>
        <w:t>signal</w:t>
      </w:r>
      <w:r w:rsidRPr="00FA4991">
        <w:rPr>
          <w:rFonts w:eastAsia="Times New Roman" w:cs="Times New Roman"/>
          <w:color w:val="auto"/>
          <w:spacing w:val="14"/>
        </w:rPr>
        <w:t xml:space="preserve"> acquired </w:t>
      </w:r>
      <w:r w:rsidRPr="00FA4991">
        <w:rPr>
          <w:rFonts w:eastAsia="Times New Roman" w:cs="Times New Roman"/>
          <w:color w:val="auto"/>
        </w:rPr>
        <w:t>with</w:t>
      </w:r>
      <w:r w:rsidRPr="00FA4991">
        <w:rPr>
          <w:rFonts w:eastAsia="Times New Roman" w:cs="Times New Roman"/>
          <w:color w:val="auto"/>
          <w:spacing w:val="14"/>
        </w:rPr>
        <w:t xml:space="preserve"> </w:t>
      </w:r>
      <w:r w:rsidRPr="00FA4991">
        <w:rPr>
          <w:rFonts w:eastAsia="Times New Roman" w:cs="Times New Roman"/>
          <w:color w:val="auto"/>
        </w:rPr>
        <w:t>a</w:t>
      </w:r>
      <w:r w:rsidRPr="00FA4991">
        <w:rPr>
          <w:rFonts w:eastAsia="Times New Roman" w:cs="Times New Roman"/>
          <w:color w:val="auto"/>
          <w:spacing w:val="13"/>
        </w:rPr>
        <w:t xml:space="preserve"> </w:t>
      </w:r>
      <w:r w:rsidRPr="00FA4991">
        <w:rPr>
          <w:rFonts w:eastAsia="Times New Roman" w:cs="Times New Roman"/>
          <w:color w:val="auto"/>
          <w:spacing w:val="-1"/>
        </w:rPr>
        <w:t>calibration</w:t>
      </w:r>
      <w:r w:rsidRPr="00FA4991">
        <w:rPr>
          <w:rFonts w:eastAsia="Times New Roman" w:cs="Times New Roman"/>
          <w:color w:val="auto"/>
          <w:spacing w:val="16"/>
        </w:rPr>
        <w:t xml:space="preserve"> </w:t>
      </w:r>
      <w:r w:rsidRPr="00FA4991">
        <w:rPr>
          <w:rFonts w:eastAsia="Times New Roman" w:cs="Times New Roman"/>
          <w:color w:val="auto"/>
          <w:spacing w:val="-1"/>
        </w:rPr>
        <w:t>curve</w:t>
      </w:r>
      <w:r w:rsidRPr="00FA4991">
        <w:rPr>
          <w:rFonts w:eastAsia="Times New Roman" w:cs="Times New Roman"/>
          <w:color w:val="auto"/>
          <w:spacing w:val="12"/>
        </w:rPr>
        <w:t xml:space="preserve"> </w:t>
      </w:r>
      <w:r w:rsidRPr="00FA4991">
        <w:rPr>
          <w:rFonts w:eastAsia="Times New Roman" w:cs="Times New Roman"/>
          <w:color w:val="auto"/>
        </w:rPr>
        <w:t>(</w:t>
      </w:r>
      <w:hyperlink w:anchor="_bookmark23" w:history="1">
        <w:r w:rsidRPr="00FA4991">
          <w:rPr>
            <w:rFonts w:eastAsia="Times New Roman" w:cs="Times New Roman"/>
            <w:color w:val="auto"/>
          </w:rPr>
          <w:t>Figure</w:t>
        </w:r>
      </w:hyperlink>
      <w:r w:rsidRPr="00FA4991">
        <w:rPr>
          <w:rFonts w:eastAsia="Times New Roman" w:cs="Times New Roman"/>
          <w:color w:val="auto"/>
          <w:spacing w:val="65"/>
        </w:rPr>
        <w:t xml:space="preserve"> </w:t>
      </w:r>
      <w:hyperlink w:anchor="_bookmark23" w:history="1">
        <w:r w:rsidRPr="00FA4991">
          <w:rPr>
            <w:rFonts w:eastAsia="Times New Roman" w:cs="Times New Roman"/>
            <w:color w:val="auto"/>
            <w:spacing w:val="-1"/>
          </w:rPr>
          <w:t>2-8</w:t>
        </w:r>
      </w:hyperlink>
      <w:r w:rsidRPr="00FA4991">
        <w:rPr>
          <w:rFonts w:eastAsia="Times New Roman" w:cs="Times New Roman"/>
          <w:color w:val="auto"/>
          <w:spacing w:val="-1"/>
        </w:rPr>
        <w:t>).</w:t>
      </w:r>
      <w:r w:rsidRPr="00FA4991">
        <w:rPr>
          <w:rFonts w:eastAsia="Times New Roman" w:cs="Times New Roman"/>
          <w:color w:val="auto"/>
        </w:rPr>
        <w:t xml:space="preserve"> </w:t>
      </w:r>
    </w:p>
    <w:p w14:paraId="5BB727FE" w14:textId="77777777" w:rsidR="00FA4991" w:rsidRPr="00FA4991" w:rsidRDefault="00FA4991" w:rsidP="002A7D38">
      <w:pPr>
        <w:spacing w:line="477" w:lineRule="auto"/>
        <w:ind w:firstLine="720"/>
        <w:jc w:val="both"/>
        <w:rPr>
          <w:rFonts w:eastAsia="Times New Roman" w:cs="Times New Roman"/>
          <w:color w:val="auto"/>
        </w:rPr>
      </w:pPr>
      <w:r w:rsidRPr="00FA4991">
        <w:rPr>
          <w:rFonts w:eastAsia="Times New Roman" w:cs="Times New Roman"/>
          <w:color w:val="auto"/>
          <w:spacing w:val="-1"/>
        </w:rPr>
        <w:t>An</w:t>
      </w:r>
      <w:r w:rsidRPr="00FA4991">
        <w:rPr>
          <w:rFonts w:eastAsia="Times New Roman" w:cs="Times New Roman"/>
          <w:color w:val="auto"/>
          <w:spacing w:val="19"/>
        </w:rPr>
        <w:t xml:space="preserve"> </w:t>
      </w:r>
      <w:r w:rsidRPr="00FA4991">
        <w:rPr>
          <w:rFonts w:eastAsia="Times New Roman" w:cs="Times New Roman"/>
          <w:color w:val="auto"/>
          <w:spacing w:val="-1"/>
        </w:rPr>
        <w:t>Agilent</w:t>
      </w:r>
      <w:r w:rsidRPr="00FA4991">
        <w:rPr>
          <w:rFonts w:eastAsia="Times New Roman" w:cs="Times New Roman"/>
          <w:color w:val="auto"/>
          <w:spacing w:val="20"/>
        </w:rPr>
        <w:t xml:space="preserve"> </w:t>
      </w:r>
      <w:r w:rsidRPr="00FA4991">
        <w:rPr>
          <w:rFonts w:eastAsia="Times New Roman" w:cs="Times New Roman"/>
          <w:color w:val="auto"/>
        </w:rPr>
        <w:t>1200</w:t>
      </w:r>
      <w:r w:rsidRPr="00FA4991">
        <w:rPr>
          <w:rFonts w:eastAsia="Times New Roman" w:cs="Times New Roman"/>
          <w:color w:val="auto"/>
          <w:spacing w:val="19"/>
        </w:rPr>
        <w:t xml:space="preserve"> </w:t>
      </w:r>
      <w:r w:rsidRPr="00FA4991">
        <w:rPr>
          <w:rFonts w:eastAsia="Times New Roman" w:cs="Times New Roman"/>
          <w:color w:val="auto"/>
        </w:rPr>
        <w:t>HPLC</w:t>
      </w:r>
      <w:r w:rsidRPr="00FA4991">
        <w:rPr>
          <w:rFonts w:eastAsia="Times New Roman" w:cs="Times New Roman"/>
          <w:color w:val="auto"/>
          <w:spacing w:val="19"/>
        </w:rPr>
        <w:t xml:space="preserve"> </w:t>
      </w:r>
      <w:r w:rsidRPr="00FA4991">
        <w:rPr>
          <w:rFonts w:eastAsia="Times New Roman" w:cs="Times New Roman"/>
          <w:color w:val="auto"/>
          <w:spacing w:val="-1"/>
        </w:rPr>
        <w:t>system</w:t>
      </w:r>
      <w:r w:rsidRPr="00FA4991">
        <w:rPr>
          <w:rFonts w:eastAsia="Times New Roman" w:cs="Times New Roman"/>
          <w:color w:val="auto"/>
          <w:spacing w:val="20"/>
        </w:rPr>
        <w:t xml:space="preserve"> </w:t>
      </w:r>
      <w:r w:rsidRPr="00FA4991">
        <w:rPr>
          <w:rFonts w:eastAsia="Times New Roman" w:cs="Times New Roman"/>
          <w:color w:val="auto"/>
          <w:spacing w:val="-1"/>
        </w:rPr>
        <w:t>also utilized</w:t>
      </w:r>
      <w:r w:rsidRPr="00FA4991">
        <w:rPr>
          <w:rFonts w:eastAsia="Times New Roman" w:cs="Times New Roman"/>
          <w:color w:val="auto"/>
          <w:spacing w:val="19"/>
        </w:rPr>
        <w:t xml:space="preserve"> </w:t>
      </w:r>
      <w:r w:rsidRPr="00FA4991">
        <w:rPr>
          <w:rFonts w:eastAsia="Times New Roman" w:cs="Times New Roman"/>
          <w:color w:val="auto"/>
          <w:spacing w:val="-1"/>
        </w:rPr>
        <w:t>in order</w:t>
      </w:r>
      <w:r w:rsidRPr="00FA4991">
        <w:rPr>
          <w:rFonts w:eastAsia="Times New Roman" w:cs="Times New Roman"/>
          <w:color w:val="auto"/>
          <w:spacing w:val="19"/>
        </w:rPr>
        <w:t xml:space="preserve"> </w:t>
      </w:r>
      <w:r w:rsidRPr="00FA4991">
        <w:rPr>
          <w:rFonts w:eastAsia="Times New Roman" w:cs="Times New Roman"/>
          <w:color w:val="auto"/>
        </w:rPr>
        <w:t>to</w:t>
      </w:r>
      <w:r w:rsidRPr="00FA4991">
        <w:rPr>
          <w:rFonts w:eastAsia="Times New Roman" w:cs="Times New Roman"/>
          <w:color w:val="auto"/>
          <w:spacing w:val="19"/>
        </w:rPr>
        <w:t xml:space="preserve"> </w:t>
      </w:r>
      <w:r w:rsidRPr="00FA4991">
        <w:rPr>
          <w:rFonts w:eastAsia="Times New Roman" w:cs="Times New Roman"/>
          <w:color w:val="auto"/>
          <w:spacing w:val="-1"/>
        </w:rPr>
        <w:t>produce</w:t>
      </w:r>
      <w:r w:rsidRPr="00FA4991">
        <w:rPr>
          <w:rFonts w:eastAsia="Times New Roman" w:cs="Times New Roman"/>
          <w:color w:val="auto"/>
          <w:spacing w:val="18"/>
        </w:rPr>
        <w:t xml:space="preserve"> </w:t>
      </w:r>
      <w:r w:rsidRPr="00FA4991">
        <w:rPr>
          <w:rFonts w:eastAsia="Times New Roman" w:cs="Times New Roman"/>
          <w:color w:val="auto"/>
        </w:rPr>
        <w:t>performance</w:t>
      </w:r>
      <w:r w:rsidRPr="00FA4991">
        <w:rPr>
          <w:rFonts w:eastAsia="Times New Roman" w:cs="Times New Roman"/>
          <w:color w:val="auto"/>
          <w:spacing w:val="46"/>
        </w:rPr>
        <w:t xml:space="preserve"> </w:t>
      </w:r>
      <w:r w:rsidRPr="00FA4991">
        <w:rPr>
          <w:rFonts w:eastAsia="Times New Roman" w:cs="Times New Roman"/>
          <w:color w:val="auto"/>
          <w:spacing w:val="-1"/>
        </w:rPr>
        <w:t>comparisons for the linear</w:t>
      </w:r>
      <w:r w:rsidRPr="00FA4991">
        <w:rPr>
          <w:rFonts w:eastAsia="Times New Roman" w:cs="Times New Roman"/>
          <w:color w:val="auto"/>
          <w:spacing w:val="20"/>
        </w:rPr>
        <w:t xml:space="preserve"> </w:t>
      </w:r>
      <w:r w:rsidRPr="00FA4991">
        <w:rPr>
          <w:rFonts w:eastAsia="Times New Roman" w:cs="Times New Roman"/>
          <w:color w:val="auto"/>
        </w:rPr>
        <w:t>gradient</w:t>
      </w:r>
      <w:r w:rsidRPr="00FA4991">
        <w:rPr>
          <w:rFonts w:eastAsia="Times New Roman" w:cs="Times New Roman"/>
          <w:color w:val="auto"/>
          <w:spacing w:val="47"/>
        </w:rPr>
        <w:t xml:space="preserve"> </w:t>
      </w:r>
      <w:r w:rsidRPr="00FA4991">
        <w:rPr>
          <w:rFonts w:eastAsia="Times New Roman" w:cs="Times New Roman"/>
          <w:color w:val="auto"/>
          <w:spacing w:val="-1"/>
        </w:rPr>
        <w:t>profiles.</w:t>
      </w:r>
      <w:r w:rsidRPr="00FA4991">
        <w:rPr>
          <w:rFonts w:eastAsia="Times New Roman" w:cs="Times New Roman"/>
          <w:color w:val="auto"/>
          <w:spacing w:val="46"/>
        </w:rPr>
        <w:t xml:space="preserve"> </w:t>
      </w:r>
      <w:r w:rsidRPr="00FA4991">
        <w:rPr>
          <w:rFonts w:eastAsia="Times New Roman" w:cs="Times New Roman"/>
          <w:color w:val="auto"/>
        </w:rPr>
        <w:t>To</w:t>
      </w:r>
      <w:r w:rsidRPr="00FA4991">
        <w:rPr>
          <w:rFonts w:eastAsia="Times New Roman" w:cs="Times New Roman"/>
          <w:color w:val="auto"/>
          <w:spacing w:val="50"/>
        </w:rPr>
        <w:t xml:space="preserve"> </w:t>
      </w:r>
      <w:r w:rsidRPr="00FA4991">
        <w:rPr>
          <w:rFonts w:eastAsia="Times New Roman" w:cs="Times New Roman"/>
          <w:color w:val="auto"/>
          <w:spacing w:val="-1"/>
        </w:rPr>
        <w:t>produce</w:t>
      </w:r>
      <w:r w:rsidRPr="00FA4991">
        <w:rPr>
          <w:rFonts w:eastAsia="Times New Roman" w:cs="Times New Roman"/>
          <w:color w:val="auto"/>
          <w:spacing w:val="44"/>
        </w:rPr>
        <w:t xml:space="preserve"> </w:t>
      </w:r>
      <w:r w:rsidRPr="00FA4991">
        <w:rPr>
          <w:rFonts w:eastAsia="Times New Roman" w:cs="Times New Roman"/>
          <w:color w:val="auto"/>
        </w:rPr>
        <w:t>low</w:t>
      </w:r>
      <w:r w:rsidRPr="00FA4991">
        <w:rPr>
          <w:rFonts w:eastAsia="Times New Roman" w:cs="Times New Roman"/>
          <w:color w:val="auto"/>
          <w:spacing w:val="73"/>
        </w:rPr>
        <w:t xml:space="preserve"> </w:t>
      </w:r>
      <w:r w:rsidRPr="00FA4991">
        <w:rPr>
          <w:rFonts w:eastAsia="Times New Roman" w:cs="Times New Roman"/>
          <w:color w:val="auto"/>
        </w:rPr>
        <w:t>flow</w:t>
      </w:r>
      <w:r w:rsidRPr="00FA4991">
        <w:rPr>
          <w:rFonts w:eastAsia="Times New Roman" w:cs="Times New Roman"/>
          <w:color w:val="auto"/>
          <w:spacing w:val="42"/>
        </w:rPr>
        <w:t xml:space="preserve"> </w:t>
      </w:r>
      <w:r w:rsidRPr="00FA4991">
        <w:rPr>
          <w:rFonts w:eastAsia="Times New Roman" w:cs="Times New Roman"/>
          <w:color w:val="auto"/>
          <w:spacing w:val="-1"/>
        </w:rPr>
        <w:t xml:space="preserve">rates comparable to that of the </w:t>
      </w:r>
      <w:r w:rsidRPr="00FA4991">
        <w:rPr>
          <w:rFonts w:eastAsia="Times New Roman" w:cs="Times New Roman"/>
          <w:color w:val="auto"/>
        </w:rPr>
        <w:t>µ</w:t>
      </w:r>
      <w:r w:rsidRPr="00FA4991">
        <w:rPr>
          <w:rFonts w:eastAsia="Times New Roman" w:cs="Times New Roman"/>
          <w:color w:val="auto"/>
          <w:spacing w:val="-1"/>
        </w:rPr>
        <w:t>HPLC system,</w:t>
      </w:r>
      <w:r w:rsidRPr="00FA4991">
        <w:rPr>
          <w:rFonts w:eastAsia="Times New Roman" w:cs="Times New Roman"/>
          <w:color w:val="auto"/>
          <w:spacing w:val="45"/>
        </w:rPr>
        <w:t xml:space="preserve"> </w:t>
      </w:r>
      <w:r w:rsidRPr="00FA4991">
        <w:rPr>
          <w:rFonts w:eastAsia="Times New Roman" w:cs="Times New Roman"/>
          <w:color w:val="auto"/>
        </w:rPr>
        <w:t>a</w:t>
      </w:r>
      <w:r w:rsidRPr="00FA4991">
        <w:rPr>
          <w:rFonts w:eastAsia="Times New Roman" w:cs="Times New Roman"/>
          <w:color w:val="auto"/>
          <w:spacing w:val="42"/>
        </w:rPr>
        <w:t xml:space="preserve"> </w:t>
      </w:r>
      <w:r w:rsidRPr="00FA4991">
        <w:rPr>
          <w:rFonts w:eastAsia="Times New Roman" w:cs="Times New Roman"/>
          <w:color w:val="auto"/>
          <w:spacing w:val="-1"/>
        </w:rPr>
        <w:t>micro-Tee</w:t>
      </w:r>
      <w:r w:rsidRPr="00FA4991">
        <w:rPr>
          <w:rFonts w:eastAsia="Times New Roman" w:cs="Times New Roman"/>
          <w:color w:val="auto"/>
          <w:spacing w:val="44"/>
        </w:rPr>
        <w:t xml:space="preserve"> </w:t>
      </w:r>
      <w:r w:rsidRPr="00FA4991">
        <w:rPr>
          <w:rFonts w:eastAsia="Times New Roman" w:cs="Times New Roman"/>
          <w:color w:val="auto"/>
          <w:spacing w:val="-1"/>
        </w:rPr>
        <w:t>(Upchurch</w:t>
      </w:r>
      <w:r w:rsidRPr="00FA4991">
        <w:rPr>
          <w:rFonts w:eastAsia="Times New Roman" w:cs="Times New Roman"/>
          <w:color w:val="auto"/>
          <w:spacing w:val="43"/>
        </w:rPr>
        <w:t xml:space="preserve"> </w:t>
      </w:r>
      <w:r w:rsidRPr="00FA4991">
        <w:rPr>
          <w:rFonts w:eastAsia="Times New Roman" w:cs="Times New Roman"/>
          <w:color w:val="auto"/>
          <w:spacing w:val="-1"/>
        </w:rPr>
        <w:t>Scientific)</w:t>
      </w:r>
      <w:r w:rsidRPr="00FA4991">
        <w:rPr>
          <w:rFonts w:eastAsia="Times New Roman" w:cs="Times New Roman"/>
          <w:color w:val="auto"/>
          <w:spacing w:val="46"/>
        </w:rPr>
        <w:t xml:space="preserve"> </w:t>
      </w:r>
      <w:r w:rsidRPr="00FA4991">
        <w:rPr>
          <w:rFonts w:eastAsia="Times New Roman" w:cs="Times New Roman"/>
          <w:color w:val="auto"/>
          <w:spacing w:val="-1"/>
        </w:rPr>
        <w:t>and a</w:t>
      </w:r>
      <w:r w:rsidRPr="00FA4991">
        <w:rPr>
          <w:rFonts w:eastAsia="Times New Roman" w:cs="Times New Roman"/>
          <w:color w:val="auto"/>
          <w:spacing w:val="20"/>
        </w:rPr>
        <w:t xml:space="preserve"> </w:t>
      </w:r>
      <w:r w:rsidRPr="00FA4991">
        <w:rPr>
          <w:rFonts w:eastAsia="Times New Roman" w:cs="Times New Roman"/>
          <w:color w:val="auto"/>
        </w:rPr>
        <w:t>fused</w:t>
      </w:r>
      <w:r w:rsidRPr="00FA4991">
        <w:rPr>
          <w:rFonts w:eastAsia="Times New Roman" w:cs="Times New Roman"/>
          <w:color w:val="auto"/>
          <w:spacing w:val="16"/>
        </w:rPr>
        <w:t xml:space="preserve"> </w:t>
      </w:r>
      <w:r w:rsidRPr="00FA4991">
        <w:rPr>
          <w:rFonts w:eastAsia="Times New Roman" w:cs="Times New Roman"/>
          <w:color w:val="auto"/>
        </w:rPr>
        <w:t>silica</w:t>
      </w:r>
      <w:r w:rsidRPr="00FA4991">
        <w:rPr>
          <w:rFonts w:eastAsia="Times New Roman" w:cs="Times New Roman"/>
          <w:color w:val="auto"/>
          <w:spacing w:val="15"/>
        </w:rPr>
        <w:t xml:space="preserve"> </w:t>
      </w:r>
      <w:r w:rsidRPr="00FA4991">
        <w:rPr>
          <w:rFonts w:eastAsia="Times New Roman" w:cs="Times New Roman"/>
          <w:color w:val="auto"/>
        </w:rPr>
        <w:t>capillary</w:t>
      </w:r>
      <w:r w:rsidRPr="00FA4991">
        <w:rPr>
          <w:rFonts w:eastAsia="Times New Roman" w:cs="Times New Roman"/>
          <w:color w:val="auto"/>
          <w:spacing w:val="14"/>
        </w:rPr>
        <w:t xml:space="preserve"> </w:t>
      </w:r>
      <w:r w:rsidRPr="00FA4991">
        <w:rPr>
          <w:rFonts w:eastAsia="Times New Roman" w:cs="Times New Roman"/>
          <w:color w:val="auto"/>
        </w:rPr>
        <w:t>(50</w:t>
      </w:r>
      <w:r w:rsidRPr="00FA4991">
        <w:rPr>
          <w:rFonts w:eastAsia="Times New Roman" w:cs="Times New Roman"/>
          <w:color w:val="auto"/>
          <w:spacing w:val="17"/>
        </w:rPr>
        <w:t>-</w:t>
      </w:r>
      <w:r w:rsidRPr="00FA4991">
        <w:rPr>
          <w:rFonts w:eastAsia="Times New Roman" w:cs="Times New Roman"/>
          <w:color w:val="auto"/>
        </w:rPr>
        <w:t>μm</w:t>
      </w:r>
      <w:r w:rsidRPr="00FA4991">
        <w:rPr>
          <w:rFonts w:eastAsia="Times New Roman" w:cs="Times New Roman"/>
          <w:color w:val="auto"/>
          <w:spacing w:val="17"/>
        </w:rPr>
        <w:t>-</w:t>
      </w:r>
      <w:r w:rsidRPr="00FA4991">
        <w:rPr>
          <w:rFonts w:eastAsia="Times New Roman" w:cs="Times New Roman"/>
          <w:color w:val="auto"/>
        </w:rPr>
        <w:t>i.d.</w:t>
      </w:r>
      <w:r w:rsidRPr="00FA4991">
        <w:rPr>
          <w:rFonts w:eastAsia="Times New Roman" w:cs="Times New Roman"/>
          <w:color w:val="auto"/>
          <w:spacing w:val="17"/>
        </w:rPr>
        <w:t xml:space="preserve"> </w:t>
      </w:r>
      <w:r w:rsidRPr="00FA4991">
        <w:rPr>
          <w:rFonts w:eastAsia="Times New Roman" w:cs="Times New Roman"/>
          <w:color w:val="auto"/>
        </w:rPr>
        <w:t>×</w:t>
      </w:r>
      <w:r w:rsidRPr="00FA4991">
        <w:rPr>
          <w:rFonts w:eastAsia="Times New Roman" w:cs="Times New Roman"/>
          <w:color w:val="auto"/>
          <w:spacing w:val="15"/>
        </w:rPr>
        <w:t xml:space="preserve"> </w:t>
      </w:r>
      <w:r w:rsidRPr="00FA4991">
        <w:rPr>
          <w:rFonts w:eastAsia="Times New Roman" w:cs="Times New Roman"/>
          <w:color w:val="auto"/>
        </w:rPr>
        <w:t>360</w:t>
      </w:r>
      <w:r w:rsidRPr="00FA4991">
        <w:rPr>
          <w:rFonts w:eastAsia="Times New Roman" w:cs="Times New Roman"/>
          <w:color w:val="auto"/>
          <w:spacing w:val="16"/>
        </w:rPr>
        <w:t>-</w:t>
      </w:r>
      <w:r w:rsidRPr="00FA4991">
        <w:rPr>
          <w:rFonts w:eastAsia="Times New Roman" w:cs="Times New Roman"/>
          <w:color w:val="auto"/>
        </w:rPr>
        <w:t>μm</w:t>
      </w:r>
      <w:r w:rsidRPr="00FA4991">
        <w:rPr>
          <w:rFonts w:eastAsia="Times New Roman" w:cs="Times New Roman"/>
          <w:color w:val="auto"/>
          <w:spacing w:val="17"/>
        </w:rPr>
        <w:t>-</w:t>
      </w:r>
      <w:r w:rsidRPr="00FA4991">
        <w:rPr>
          <w:rFonts w:eastAsia="Times New Roman" w:cs="Times New Roman"/>
          <w:color w:val="auto"/>
        </w:rPr>
        <w:t>o.d.</w:t>
      </w:r>
      <w:r w:rsidRPr="00FA4991">
        <w:rPr>
          <w:rFonts w:eastAsia="Times New Roman" w:cs="Times New Roman"/>
          <w:color w:val="auto"/>
          <w:spacing w:val="16"/>
        </w:rPr>
        <w:t xml:space="preserve"> </w:t>
      </w:r>
      <w:r w:rsidRPr="00FA4991">
        <w:rPr>
          <w:rFonts w:eastAsia="Times New Roman" w:cs="Times New Roman"/>
          <w:color w:val="auto"/>
        </w:rPr>
        <w:t>×</w:t>
      </w:r>
      <w:r w:rsidRPr="00FA4991">
        <w:rPr>
          <w:rFonts w:eastAsia="Times New Roman" w:cs="Times New Roman"/>
          <w:color w:val="auto"/>
          <w:spacing w:val="15"/>
        </w:rPr>
        <w:t xml:space="preserve"> </w:t>
      </w:r>
      <w:r w:rsidRPr="00FA4991">
        <w:rPr>
          <w:rFonts w:eastAsia="Times New Roman" w:cs="Times New Roman"/>
          <w:color w:val="auto"/>
        </w:rPr>
        <w:t>50</w:t>
      </w:r>
      <w:r w:rsidRPr="00FA4991">
        <w:rPr>
          <w:rFonts w:eastAsia="Times New Roman" w:cs="Times New Roman"/>
          <w:color w:val="auto"/>
          <w:spacing w:val="16"/>
        </w:rPr>
        <w:t xml:space="preserve"> </w:t>
      </w:r>
      <w:r w:rsidRPr="00FA4991">
        <w:rPr>
          <w:rFonts w:eastAsia="Times New Roman" w:cs="Times New Roman"/>
          <w:color w:val="auto"/>
          <w:spacing w:val="-1"/>
        </w:rPr>
        <w:t>cm</w:t>
      </w:r>
      <w:r w:rsidRPr="00FA4991">
        <w:rPr>
          <w:rFonts w:eastAsia="Times New Roman" w:cs="Times New Roman"/>
          <w:color w:val="auto"/>
          <w:spacing w:val="17"/>
        </w:rPr>
        <w:t xml:space="preserve"> </w:t>
      </w:r>
      <w:r w:rsidRPr="00FA4991">
        <w:rPr>
          <w:rFonts w:eastAsia="Times New Roman" w:cs="Times New Roman"/>
          <w:color w:val="auto"/>
        </w:rPr>
        <w:t>length)</w:t>
      </w:r>
      <w:r w:rsidRPr="00FA4991">
        <w:rPr>
          <w:rFonts w:eastAsia="Times New Roman" w:cs="Times New Roman"/>
          <w:color w:val="auto"/>
          <w:spacing w:val="29"/>
        </w:rPr>
        <w:t xml:space="preserve"> </w:t>
      </w:r>
      <w:r w:rsidRPr="00FA4991">
        <w:rPr>
          <w:rFonts w:eastAsia="Times New Roman" w:cs="Times New Roman"/>
          <w:color w:val="auto"/>
          <w:spacing w:val="-1"/>
        </w:rPr>
        <w:t>were used</w:t>
      </w:r>
      <w:r w:rsidRPr="00FA4991">
        <w:rPr>
          <w:rFonts w:eastAsia="Times New Roman" w:cs="Times New Roman"/>
          <w:color w:val="auto"/>
          <w:spacing w:val="13"/>
        </w:rPr>
        <w:t xml:space="preserve"> </w:t>
      </w:r>
      <w:r w:rsidRPr="00FA4991">
        <w:rPr>
          <w:rFonts w:eastAsia="Times New Roman" w:cs="Times New Roman"/>
          <w:color w:val="auto"/>
          <w:spacing w:val="-1"/>
        </w:rPr>
        <w:t>as</w:t>
      </w:r>
      <w:r w:rsidRPr="00FA4991">
        <w:rPr>
          <w:rFonts w:eastAsia="Times New Roman" w:cs="Times New Roman"/>
          <w:color w:val="auto"/>
          <w:spacing w:val="14"/>
        </w:rPr>
        <w:t xml:space="preserve"> </w:t>
      </w:r>
      <w:r w:rsidRPr="00FA4991">
        <w:rPr>
          <w:rFonts w:eastAsia="Times New Roman" w:cs="Times New Roman"/>
          <w:color w:val="auto"/>
        </w:rPr>
        <w:t>a</w:t>
      </w:r>
      <w:r w:rsidRPr="00FA4991">
        <w:rPr>
          <w:rFonts w:eastAsia="Times New Roman" w:cs="Times New Roman"/>
          <w:color w:val="auto"/>
          <w:spacing w:val="13"/>
        </w:rPr>
        <w:t xml:space="preserve"> </w:t>
      </w:r>
      <w:r w:rsidRPr="00FA4991">
        <w:rPr>
          <w:rFonts w:eastAsia="Times New Roman" w:cs="Times New Roman"/>
          <w:color w:val="auto"/>
        </w:rPr>
        <w:t>restrictor</w:t>
      </w:r>
      <w:r w:rsidRPr="00FA4991">
        <w:rPr>
          <w:rFonts w:eastAsia="Times New Roman" w:cs="Times New Roman"/>
          <w:color w:val="auto"/>
          <w:spacing w:val="14"/>
        </w:rPr>
        <w:t xml:space="preserve"> </w:t>
      </w:r>
      <w:r w:rsidRPr="00FA4991">
        <w:rPr>
          <w:rFonts w:eastAsia="Times New Roman" w:cs="Times New Roman"/>
          <w:color w:val="auto"/>
        </w:rPr>
        <w:t>to</w:t>
      </w:r>
      <w:r w:rsidRPr="00FA4991">
        <w:rPr>
          <w:rFonts w:eastAsia="Times New Roman" w:cs="Times New Roman"/>
          <w:color w:val="auto"/>
          <w:spacing w:val="17"/>
        </w:rPr>
        <w:t xml:space="preserve"> </w:t>
      </w:r>
      <w:r w:rsidRPr="00FA4991">
        <w:rPr>
          <w:rFonts w:eastAsia="Times New Roman" w:cs="Times New Roman"/>
          <w:color w:val="auto"/>
          <w:spacing w:val="-1"/>
        </w:rPr>
        <w:t>generate</w:t>
      </w:r>
      <w:r w:rsidRPr="00FA4991">
        <w:rPr>
          <w:rFonts w:eastAsia="Times New Roman" w:cs="Times New Roman"/>
          <w:color w:val="auto"/>
          <w:spacing w:val="13"/>
        </w:rPr>
        <w:t xml:space="preserve"> </w:t>
      </w:r>
      <w:r w:rsidRPr="00FA4991">
        <w:rPr>
          <w:rFonts w:eastAsia="Times New Roman" w:cs="Times New Roman"/>
          <w:color w:val="auto"/>
          <w:spacing w:val="-1"/>
        </w:rPr>
        <w:t>desired</w:t>
      </w:r>
      <w:r w:rsidRPr="00FA4991">
        <w:rPr>
          <w:rFonts w:eastAsia="Times New Roman" w:cs="Times New Roman"/>
          <w:color w:val="auto"/>
          <w:spacing w:val="14"/>
        </w:rPr>
        <w:t xml:space="preserve"> </w:t>
      </w:r>
      <w:r w:rsidRPr="00FA4991">
        <w:rPr>
          <w:rFonts w:eastAsia="Times New Roman" w:cs="Times New Roman"/>
          <w:color w:val="auto"/>
        </w:rPr>
        <w:t>backpressures</w:t>
      </w:r>
      <w:r w:rsidRPr="00FA4991">
        <w:rPr>
          <w:rFonts w:eastAsia="Times New Roman" w:cs="Times New Roman"/>
          <w:color w:val="auto"/>
          <w:spacing w:val="14"/>
        </w:rPr>
        <w:t xml:space="preserve"> </w:t>
      </w:r>
      <w:r w:rsidRPr="00FA4991">
        <w:rPr>
          <w:rFonts w:eastAsia="Times New Roman" w:cs="Times New Roman"/>
          <w:color w:val="auto"/>
        </w:rPr>
        <w:t>for</w:t>
      </w:r>
      <w:r w:rsidRPr="00FA4991">
        <w:rPr>
          <w:rFonts w:eastAsia="Times New Roman" w:cs="Times New Roman"/>
          <w:color w:val="auto"/>
          <w:spacing w:val="12"/>
        </w:rPr>
        <w:t xml:space="preserve"> </w:t>
      </w:r>
      <w:r w:rsidRPr="00FA4991">
        <w:rPr>
          <w:rFonts w:eastAsia="Times New Roman" w:cs="Times New Roman"/>
          <w:color w:val="auto"/>
        </w:rPr>
        <w:t>the</w:t>
      </w:r>
      <w:r w:rsidRPr="00FA4991">
        <w:rPr>
          <w:rFonts w:eastAsia="Times New Roman" w:cs="Times New Roman"/>
          <w:color w:val="auto"/>
          <w:spacing w:val="47"/>
        </w:rPr>
        <w:t xml:space="preserve"> </w:t>
      </w:r>
      <w:r w:rsidRPr="00FA4991">
        <w:rPr>
          <w:rFonts w:eastAsia="Times New Roman" w:cs="Times New Roman"/>
          <w:color w:val="auto"/>
          <w:spacing w:val="-1"/>
        </w:rPr>
        <w:t>separations.</w:t>
      </w:r>
      <w:r w:rsidRPr="00FA4991">
        <w:rPr>
          <w:rFonts w:eastAsia="Times New Roman" w:cs="Times New Roman"/>
          <w:color w:val="auto"/>
          <w:spacing w:val="2"/>
        </w:rPr>
        <w:t xml:space="preserve"> </w:t>
      </w:r>
    </w:p>
    <w:p w14:paraId="1C863017" w14:textId="77777777" w:rsidR="00FA4991" w:rsidRPr="00FA4991" w:rsidRDefault="00FA4991" w:rsidP="00FA4991">
      <w:pPr>
        <w:tabs>
          <w:tab w:val="left" w:pos="0"/>
        </w:tabs>
        <w:spacing w:line="200" w:lineRule="atLeast"/>
        <w:rPr>
          <w:rFonts w:eastAsia="Times New Roman" w:cs="Times New Roman"/>
          <w:color w:val="auto"/>
          <w:sz w:val="20"/>
          <w:szCs w:val="20"/>
        </w:rPr>
      </w:pPr>
      <w:r w:rsidRPr="00FA4991">
        <w:rPr>
          <w:rFonts w:eastAsia="Times New Roman" w:cs="Times New Roman"/>
          <w:noProof/>
          <w:color w:val="auto"/>
          <w:sz w:val="20"/>
          <w:szCs w:val="20"/>
        </w:rPr>
        <w:lastRenderedPageBreak/>
        <w:drawing>
          <wp:inline distT="0" distB="0" distL="0" distR="0" wp14:anchorId="5BCE724F" wp14:editId="1A042508">
            <wp:extent cx="5241012" cy="5143500"/>
            <wp:effectExtent l="0" t="0" r="0" b="0"/>
            <wp:docPr id="96"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8.png"/>
                    <pic:cNvPicPr/>
                  </pic:nvPicPr>
                  <pic:blipFill>
                    <a:blip r:embed="rId27" cstate="print"/>
                    <a:stretch>
                      <a:fillRect/>
                    </a:stretch>
                  </pic:blipFill>
                  <pic:spPr>
                    <a:xfrm>
                      <a:off x="0" y="0"/>
                      <a:ext cx="5241569" cy="5144046"/>
                    </a:xfrm>
                    <a:prstGeom prst="rect">
                      <a:avLst/>
                    </a:prstGeom>
                  </pic:spPr>
                </pic:pic>
              </a:graphicData>
            </a:graphic>
          </wp:inline>
        </w:drawing>
      </w:r>
    </w:p>
    <w:p w14:paraId="0B82162A" w14:textId="77777777" w:rsidR="00FA4991" w:rsidRPr="00FA4991" w:rsidRDefault="00FA4991" w:rsidP="00FA4991">
      <w:pPr>
        <w:tabs>
          <w:tab w:val="left" w:pos="0"/>
        </w:tabs>
        <w:spacing w:before="11"/>
        <w:rPr>
          <w:rFonts w:eastAsia="Times New Roman" w:cs="Times New Roman"/>
          <w:color w:val="auto"/>
        </w:rPr>
      </w:pPr>
    </w:p>
    <w:p w14:paraId="4382E32C" w14:textId="4B56603C" w:rsidR="00FA4991" w:rsidRPr="004E181E" w:rsidRDefault="00FA4991" w:rsidP="004E181E">
      <w:pPr>
        <w:tabs>
          <w:tab w:val="left" w:pos="0"/>
        </w:tabs>
        <w:spacing w:before="69" w:line="480" w:lineRule="auto"/>
        <w:jc w:val="both"/>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2-7 C</w:t>
      </w:r>
      <w:r w:rsidRPr="00FA4991">
        <w:rPr>
          <w:rFonts w:eastAsia="Times New Roman" w:cs="Times New Roman"/>
          <w:b/>
          <w:bCs/>
          <w:color w:val="auto"/>
          <w:position w:val="9"/>
          <w:sz w:val="16"/>
        </w:rPr>
        <w:t>4</w:t>
      </w:r>
      <w:r w:rsidRPr="00FA4991">
        <w:rPr>
          <w:rFonts w:eastAsia="Times New Roman" w:cs="Times New Roman"/>
          <w:b/>
          <w:bCs/>
          <w:color w:val="auto"/>
        </w:rPr>
        <w:t>D signal for</w:t>
      </w:r>
      <w:r w:rsidRPr="00FA4991">
        <w:rPr>
          <w:rFonts w:eastAsia="Times New Roman" w:cs="Times New Roman"/>
          <w:b/>
          <w:bCs/>
          <w:color w:val="auto"/>
          <w:spacing w:val="-1"/>
        </w:rPr>
        <w:t xml:space="preserve"> acetonitrile volume </w:t>
      </w:r>
      <w:r w:rsidRPr="00FA4991">
        <w:rPr>
          <w:rFonts w:eastAsia="Times New Roman" w:cs="Times New Roman"/>
          <w:b/>
          <w:bCs/>
          <w:color w:val="auto"/>
        </w:rPr>
        <w:t>fraction</w:t>
      </w:r>
    </w:p>
    <w:p w14:paraId="0F51DFAF" w14:textId="77777777" w:rsidR="00FA4991" w:rsidRPr="00FA4991" w:rsidRDefault="00FA4991" w:rsidP="004E181E">
      <w:pPr>
        <w:tabs>
          <w:tab w:val="left" w:pos="0"/>
        </w:tabs>
        <w:spacing w:line="480" w:lineRule="auto"/>
        <w:ind w:right="98"/>
        <w:jc w:val="both"/>
        <w:rPr>
          <w:rFonts w:eastAsia="Times New Roman" w:cs="Times New Roman"/>
          <w:color w:val="auto"/>
        </w:rPr>
      </w:pPr>
      <w:r w:rsidRPr="00FA4991">
        <w:rPr>
          <w:rFonts w:eastAsia="Times New Roman" w:cs="Times New Roman"/>
          <w:color w:val="auto"/>
        </w:rPr>
        <w:t>Solution:</w:t>
      </w:r>
      <w:r w:rsidRPr="00FA4991">
        <w:rPr>
          <w:rFonts w:eastAsia="Times New Roman" w:cs="Times New Roman"/>
          <w:color w:val="auto"/>
          <w:spacing w:val="15"/>
        </w:rPr>
        <w:t xml:space="preserve"> </w:t>
      </w:r>
      <w:r w:rsidRPr="00FA4991">
        <w:rPr>
          <w:rFonts w:eastAsia="Times New Roman" w:cs="Times New Roman"/>
          <w:color w:val="auto"/>
        </w:rPr>
        <w:t>0.1%</w:t>
      </w:r>
      <w:r w:rsidRPr="00FA4991">
        <w:rPr>
          <w:rFonts w:eastAsia="Times New Roman" w:cs="Times New Roman"/>
          <w:color w:val="auto"/>
          <w:spacing w:val="15"/>
        </w:rPr>
        <w:t xml:space="preserve"> </w:t>
      </w:r>
      <w:r w:rsidRPr="00FA4991">
        <w:rPr>
          <w:rFonts w:eastAsia="Times New Roman" w:cs="Times New Roman"/>
          <w:color w:val="auto"/>
        </w:rPr>
        <w:t>(v/v)</w:t>
      </w:r>
      <w:r w:rsidRPr="00FA4991">
        <w:rPr>
          <w:rFonts w:eastAsia="Times New Roman" w:cs="Times New Roman"/>
          <w:color w:val="auto"/>
          <w:spacing w:val="15"/>
        </w:rPr>
        <w:t xml:space="preserve"> </w:t>
      </w:r>
      <w:r w:rsidRPr="00FA4991">
        <w:rPr>
          <w:rFonts w:eastAsia="Times New Roman" w:cs="Times New Roman"/>
          <w:color w:val="auto"/>
          <w:spacing w:val="-1"/>
        </w:rPr>
        <w:t>TFA</w:t>
      </w:r>
      <w:r w:rsidRPr="00FA4991">
        <w:rPr>
          <w:rFonts w:eastAsia="Times New Roman" w:cs="Times New Roman"/>
          <w:color w:val="auto"/>
          <w:spacing w:val="16"/>
        </w:rPr>
        <w:t xml:space="preserve"> </w:t>
      </w:r>
      <w:r w:rsidRPr="00FA4991">
        <w:rPr>
          <w:rFonts w:eastAsia="Times New Roman" w:cs="Times New Roman"/>
          <w:color w:val="auto"/>
        </w:rPr>
        <w:t>+</w:t>
      </w:r>
      <w:r w:rsidRPr="00FA4991">
        <w:rPr>
          <w:rFonts w:eastAsia="Times New Roman" w:cs="Times New Roman"/>
          <w:color w:val="auto"/>
          <w:spacing w:val="15"/>
        </w:rPr>
        <w:t xml:space="preserve"> </w:t>
      </w:r>
      <w:r w:rsidRPr="00FA4991">
        <w:rPr>
          <w:rFonts w:eastAsia="Times New Roman" w:cs="Times New Roman"/>
          <w:color w:val="auto"/>
          <w:spacing w:val="-1"/>
        </w:rPr>
        <w:t>water</w:t>
      </w:r>
      <w:r w:rsidRPr="00FA4991">
        <w:rPr>
          <w:rFonts w:eastAsia="Times New Roman" w:cs="Times New Roman"/>
          <w:color w:val="auto"/>
          <w:spacing w:val="15"/>
        </w:rPr>
        <w:t xml:space="preserve"> </w:t>
      </w:r>
      <w:r w:rsidRPr="00FA4991">
        <w:rPr>
          <w:rFonts w:eastAsia="Times New Roman" w:cs="Times New Roman"/>
          <w:color w:val="auto"/>
        </w:rPr>
        <w:t>+</w:t>
      </w:r>
      <w:r w:rsidRPr="00FA4991">
        <w:rPr>
          <w:rFonts w:eastAsia="Times New Roman" w:cs="Times New Roman"/>
          <w:color w:val="auto"/>
          <w:spacing w:val="15"/>
        </w:rPr>
        <w:t xml:space="preserve"> </w:t>
      </w:r>
      <w:r w:rsidRPr="00FA4991">
        <w:rPr>
          <w:rFonts w:eastAsia="Times New Roman" w:cs="Times New Roman"/>
          <w:color w:val="auto"/>
          <w:spacing w:val="-1"/>
        </w:rPr>
        <w:t>acetonitrile.</w:t>
      </w:r>
      <w:r w:rsidRPr="00FA4991">
        <w:rPr>
          <w:rFonts w:eastAsia="Times New Roman" w:cs="Times New Roman"/>
          <w:color w:val="auto"/>
          <w:spacing w:val="16"/>
        </w:rPr>
        <w:t xml:space="preserve"> </w:t>
      </w:r>
      <w:r w:rsidRPr="00FA4991">
        <w:rPr>
          <w:rFonts w:eastAsia="Times New Roman" w:cs="Times New Roman"/>
          <w:color w:val="auto"/>
          <w:spacing w:val="-1"/>
        </w:rPr>
        <w:t>TraceDec</w:t>
      </w:r>
      <w:r w:rsidRPr="00FA4991">
        <w:rPr>
          <w:rFonts w:eastAsia="Times New Roman" w:cs="Times New Roman"/>
          <w:color w:val="auto"/>
          <w:spacing w:val="15"/>
        </w:rPr>
        <w:t xml:space="preserve"> </w:t>
      </w:r>
      <w:r w:rsidRPr="00FA4991">
        <w:rPr>
          <w:rFonts w:eastAsia="Times New Roman" w:cs="Times New Roman"/>
          <w:color w:val="auto"/>
          <w:spacing w:val="-1"/>
        </w:rPr>
        <w:t>condition:</w:t>
      </w:r>
      <w:r w:rsidRPr="00FA4991">
        <w:rPr>
          <w:rFonts w:eastAsia="Times New Roman" w:cs="Times New Roman"/>
          <w:color w:val="auto"/>
          <w:spacing w:val="17"/>
        </w:rPr>
        <w:t xml:space="preserve"> </w:t>
      </w:r>
      <w:r w:rsidRPr="00FA4991">
        <w:rPr>
          <w:rFonts w:eastAsia="Times New Roman" w:cs="Times New Roman"/>
          <w:color w:val="auto"/>
          <w:spacing w:val="-1"/>
        </w:rPr>
        <w:t>frequency,</w:t>
      </w:r>
      <w:r w:rsidRPr="00FA4991">
        <w:rPr>
          <w:rFonts w:eastAsia="Times New Roman" w:cs="Times New Roman"/>
          <w:color w:val="auto"/>
          <w:spacing w:val="16"/>
        </w:rPr>
        <w:t xml:space="preserve"> </w:t>
      </w:r>
      <w:r w:rsidRPr="00FA4991">
        <w:rPr>
          <w:rFonts w:eastAsia="Times New Roman" w:cs="Times New Roman"/>
          <w:color w:val="auto"/>
          <w:spacing w:val="-1"/>
        </w:rPr>
        <w:t>high;</w:t>
      </w:r>
      <w:r w:rsidRPr="00FA4991">
        <w:rPr>
          <w:rFonts w:eastAsia="Times New Roman" w:cs="Times New Roman"/>
          <w:color w:val="auto"/>
          <w:spacing w:val="77"/>
        </w:rPr>
        <w:t xml:space="preserve"> </w:t>
      </w:r>
      <w:r w:rsidRPr="00FA4991">
        <w:rPr>
          <w:rFonts w:eastAsia="Times New Roman" w:cs="Times New Roman"/>
          <w:color w:val="auto"/>
          <w:spacing w:val="-1"/>
        </w:rPr>
        <w:t>voltage,</w:t>
      </w:r>
      <w:r w:rsidRPr="00FA4991">
        <w:rPr>
          <w:rFonts w:eastAsia="Times New Roman" w:cs="Times New Roman"/>
          <w:color w:val="auto"/>
          <w:spacing w:val="29"/>
        </w:rPr>
        <w:t xml:space="preserve"> </w:t>
      </w:r>
      <w:r w:rsidRPr="00FA4991">
        <w:rPr>
          <w:rFonts w:eastAsia="Times New Roman" w:cs="Times New Roman"/>
          <w:color w:val="auto"/>
          <w:spacing w:val="-1"/>
        </w:rPr>
        <w:t>-18</w:t>
      </w:r>
      <w:r w:rsidRPr="00FA4991">
        <w:rPr>
          <w:rFonts w:eastAsia="Times New Roman" w:cs="Times New Roman"/>
          <w:color w:val="auto"/>
          <w:spacing w:val="28"/>
        </w:rPr>
        <w:t xml:space="preserve"> </w:t>
      </w:r>
      <w:r w:rsidRPr="00FA4991">
        <w:rPr>
          <w:rFonts w:eastAsia="Times New Roman" w:cs="Times New Roman"/>
          <w:color w:val="auto"/>
          <w:spacing w:val="-1"/>
        </w:rPr>
        <w:t>dB;</w:t>
      </w:r>
      <w:r w:rsidRPr="00FA4991">
        <w:rPr>
          <w:rFonts w:eastAsia="Times New Roman" w:cs="Times New Roman"/>
          <w:color w:val="auto"/>
          <w:spacing w:val="31"/>
        </w:rPr>
        <w:t xml:space="preserve"> </w:t>
      </w:r>
      <w:r w:rsidRPr="00FA4991">
        <w:rPr>
          <w:rFonts w:eastAsia="Times New Roman" w:cs="Times New Roman"/>
          <w:color w:val="auto"/>
          <w:spacing w:val="-1"/>
        </w:rPr>
        <w:t>gain,</w:t>
      </w:r>
      <w:r w:rsidRPr="00FA4991">
        <w:rPr>
          <w:rFonts w:eastAsia="Times New Roman" w:cs="Times New Roman"/>
          <w:color w:val="auto"/>
          <w:spacing w:val="26"/>
        </w:rPr>
        <w:t xml:space="preserve"> </w:t>
      </w:r>
      <w:r w:rsidRPr="00FA4991">
        <w:rPr>
          <w:rFonts w:eastAsia="Times New Roman" w:cs="Times New Roman"/>
          <w:color w:val="auto"/>
        </w:rPr>
        <w:t>50%;</w:t>
      </w:r>
      <w:r w:rsidRPr="00FA4991">
        <w:rPr>
          <w:rFonts w:eastAsia="Times New Roman" w:cs="Times New Roman"/>
          <w:color w:val="auto"/>
          <w:spacing w:val="26"/>
        </w:rPr>
        <w:t xml:space="preserve"> </w:t>
      </w:r>
      <w:r w:rsidRPr="00FA4991">
        <w:rPr>
          <w:rFonts w:eastAsia="Times New Roman" w:cs="Times New Roman"/>
          <w:color w:val="auto"/>
          <w:spacing w:val="-1"/>
        </w:rPr>
        <w:t>offset,</w:t>
      </w:r>
      <w:r w:rsidRPr="00FA4991">
        <w:rPr>
          <w:rFonts w:eastAsia="Times New Roman" w:cs="Times New Roman"/>
          <w:color w:val="auto"/>
          <w:spacing w:val="28"/>
        </w:rPr>
        <w:t xml:space="preserve"> </w:t>
      </w:r>
      <w:r w:rsidRPr="00FA4991">
        <w:rPr>
          <w:rFonts w:eastAsia="Times New Roman" w:cs="Times New Roman"/>
          <w:color w:val="auto"/>
        </w:rPr>
        <w:t>0.</w:t>
      </w:r>
      <w:r w:rsidRPr="00FA4991">
        <w:rPr>
          <w:rFonts w:eastAsia="Times New Roman" w:cs="Times New Roman"/>
          <w:color w:val="auto"/>
          <w:spacing w:val="26"/>
        </w:rPr>
        <w:t xml:space="preserve"> </w:t>
      </w:r>
      <w:r w:rsidRPr="00FA4991">
        <w:rPr>
          <w:rFonts w:eastAsia="Times New Roman" w:cs="Times New Roman"/>
          <w:color w:val="auto"/>
          <w:spacing w:val="-1"/>
        </w:rPr>
        <w:t>Capillary,</w:t>
      </w:r>
      <w:r w:rsidRPr="00FA4991">
        <w:rPr>
          <w:rFonts w:eastAsia="Times New Roman" w:cs="Times New Roman"/>
          <w:color w:val="auto"/>
          <w:spacing w:val="28"/>
        </w:rPr>
        <w:t xml:space="preserve"> </w:t>
      </w:r>
      <w:r w:rsidRPr="00FA4991">
        <w:rPr>
          <w:rFonts w:eastAsia="Times New Roman" w:cs="Times New Roman"/>
          <w:color w:val="auto"/>
        </w:rPr>
        <w:t>75</w:t>
      </w:r>
      <w:r w:rsidRPr="00FA4991">
        <w:rPr>
          <w:rFonts w:eastAsia="Times New Roman" w:cs="Times New Roman"/>
          <w:color w:val="auto"/>
          <w:spacing w:val="31"/>
        </w:rPr>
        <w:t xml:space="preserve"> </w:t>
      </w:r>
      <w:r w:rsidRPr="00FA4991">
        <w:rPr>
          <w:rFonts w:eastAsia="Times New Roman" w:cs="Times New Roman"/>
          <w:color w:val="auto"/>
        </w:rPr>
        <w:t>μm</w:t>
      </w:r>
      <w:r w:rsidRPr="00FA4991">
        <w:rPr>
          <w:rFonts w:eastAsia="Times New Roman" w:cs="Times New Roman"/>
          <w:color w:val="auto"/>
          <w:spacing w:val="29"/>
        </w:rPr>
        <w:t xml:space="preserve"> </w:t>
      </w:r>
      <w:r w:rsidRPr="00FA4991">
        <w:rPr>
          <w:rFonts w:eastAsia="Times New Roman" w:cs="Times New Roman"/>
          <w:color w:val="auto"/>
          <w:spacing w:val="-2"/>
        </w:rPr>
        <w:t>ID</w:t>
      </w:r>
      <w:r w:rsidRPr="00FA4991">
        <w:rPr>
          <w:rFonts w:eastAsia="Times New Roman" w:cs="Times New Roman"/>
          <w:color w:val="auto"/>
          <w:spacing w:val="27"/>
        </w:rPr>
        <w:t xml:space="preserve"> </w:t>
      </w:r>
      <w:r w:rsidRPr="00FA4991">
        <w:rPr>
          <w:rFonts w:eastAsia="Times New Roman" w:cs="Times New Roman"/>
          <w:color w:val="auto"/>
        </w:rPr>
        <w:t>X</w:t>
      </w:r>
      <w:r w:rsidRPr="00FA4991">
        <w:rPr>
          <w:rFonts w:eastAsia="Times New Roman" w:cs="Times New Roman"/>
          <w:color w:val="auto"/>
          <w:spacing w:val="25"/>
        </w:rPr>
        <w:t xml:space="preserve"> </w:t>
      </w:r>
      <w:r w:rsidRPr="00FA4991">
        <w:rPr>
          <w:rFonts w:eastAsia="Times New Roman" w:cs="Times New Roman"/>
          <w:color w:val="auto"/>
        </w:rPr>
        <w:t>360</w:t>
      </w:r>
      <w:r w:rsidRPr="00FA4991">
        <w:rPr>
          <w:rFonts w:eastAsia="Times New Roman" w:cs="Times New Roman"/>
          <w:color w:val="auto"/>
          <w:spacing w:val="27"/>
        </w:rPr>
        <w:t xml:space="preserve"> </w:t>
      </w:r>
      <w:r w:rsidRPr="00FA4991">
        <w:rPr>
          <w:rFonts w:eastAsia="Times New Roman" w:cs="Times New Roman"/>
          <w:color w:val="auto"/>
        </w:rPr>
        <w:t>μm</w:t>
      </w:r>
      <w:r w:rsidRPr="00FA4991">
        <w:rPr>
          <w:rFonts w:eastAsia="Times New Roman" w:cs="Times New Roman"/>
          <w:color w:val="auto"/>
          <w:spacing w:val="26"/>
        </w:rPr>
        <w:t xml:space="preserve"> </w:t>
      </w:r>
      <w:r w:rsidRPr="00FA4991">
        <w:rPr>
          <w:rFonts w:eastAsia="Times New Roman" w:cs="Times New Roman"/>
          <w:color w:val="auto"/>
        </w:rPr>
        <w:t>OD.</w:t>
      </w:r>
      <w:r w:rsidRPr="00FA4991">
        <w:rPr>
          <w:rFonts w:eastAsia="Times New Roman" w:cs="Times New Roman"/>
          <w:color w:val="auto"/>
          <w:spacing w:val="25"/>
        </w:rPr>
        <w:t xml:space="preserve"> </w:t>
      </w:r>
    </w:p>
    <w:p w14:paraId="52FF081A" w14:textId="77777777" w:rsidR="00FA4991" w:rsidRPr="00FA4991" w:rsidRDefault="00FA4991" w:rsidP="00FA4991">
      <w:pPr>
        <w:tabs>
          <w:tab w:val="left" w:pos="0"/>
        </w:tabs>
        <w:spacing w:line="480" w:lineRule="auto"/>
        <w:ind w:right="117"/>
        <w:jc w:val="both"/>
        <w:rPr>
          <w:rFonts w:eastAsia="Times New Roman" w:cs="Times New Roman"/>
          <w:color w:val="auto"/>
        </w:rPr>
      </w:pPr>
      <w:r w:rsidRPr="00FA4991">
        <w:rPr>
          <w:rFonts w:eastAsia="Times New Roman" w:cs="Times New Roman"/>
          <w:color w:val="auto"/>
        </w:rPr>
        <w:t>[Reprinted with permission from Gu et al., Analytical Chemistry (2012). 84(21):9609-</w:t>
      </w:r>
    </w:p>
    <w:p w14:paraId="1CE6AAE2" w14:textId="77777777" w:rsidR="00FA4991" w:rsidRPr="00FA4991" w:rsidRDefault="00FA4991" w:rsidP="00FA4991">
      <w:pPr>
        <w:tabs>
          <w:tab w:val="left" w:pos="0"/>
        </w:tabs>
        <w:spacing w:line="480" w:lineRule="auto"/>
        <w:ind w:right="117"/>
        <w:jc w:val="both"/>
        <w:rPr>
          <w:rFonts w:eastAsia="Times New Roman" w:cs="Times New Roman"/>
          <w:color w:val="auto"/>
        </w:rPr>
      </w:pPr>
      <w:r w:rsidRPr="00FA4991">
        <w:rPr>
          <w:rFonts w:eastAsia="Times New Roman" w:cs="Times New Roman"/>
          <w:color w:val="auto"/>
        </w:rPr>
        <w:t>9614. Copyright (2012) American Chemical Society]</w:t>
      </w:r>
    </w:p>
    <w:p w14:paraId="583666FC" w14:textId="77777777" w:rsidR="00FA4991" w:rsidRPr="00FA4991" w:rsidRDefault="00FA4991" w:rsidP="00FA4991">
      <w:pPr>
        <w:spacing w:line="479" w:lineRule="auto"/>
        <w:jc w:val="both"/>
        <w:rPr>
          <w:rFonts w:eastAsia="Calibri" w:cs="Times New Roman"/>
          <w:color w:val="auto"/>
        </w:rPr>
      </w:pPr>
      <w:r w:rsidRPr="00FA4991">
        <w:rPr>
          <w:rFonts w:ascii="Helvetica" w:eastAsia="Calibri" w:hAnsi="Helvetica" w:cs="Helvetica"/>
          <w:noProof/>
          <w:color w:val="auto"/>
        </w:rPr>
        <w:lastRenderedPageBreak/>
        <w:drawing>
          <wp:inline distT="0" distB="0" distL="0" distR="0" wp14:anchorId="2C0D5FB3" wp14:editId="181D2DEC">
            <wp:extent cx="5374197" cy="4286537"/>
            <wp:effectExtent l="0" t="0" r="10795" b="6350"/>
            <wp:docPr id="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5007" cy="4287183"/>
                    </a:xfrm>
                    <a:prstGeom prst="rect">
                      <a:avLst/>
                    </a:prstGeom>
                    <a:noFill/>
                    <a:ln>
                      <a:noFill/>
                    </a:ln>
                  </pic:spPr>
                </pic:pic>
              </a:graphicData>
            </a:graphic>
          </wp:inline>
        </w:drawing>
      </w:r>
    </w:p>
    <w:p w14:paraId="04D991C3" w14:textId="4BB6C51F" w:rsidR="00FA4991" w:rsidRPr="004E181E" w:rsidRDefault="00FA4991" w:rsidP="004E181E">
      <w:pPr>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2-8 Reproducible gradient profiles</w:t>
      </w:r>
    </w:p>
    <w:p w14:paraId="29B9A202" w14:textId="77777777" w:rsidR="00FA4991" w:rsidRPr="00FA4991" w:rsidRDefault="00FA4991" w:rsidP="004E181E">
      <w:pPr>
        <w:widowControl/>
        <w:spacing w:line="480" w:lineRule="auto"/>
        <w:jc w:val="both"/>
        <w:rPr>
          <w:rFonts w:eastAsia="Calibri" w:cs="Times New Roman"/>
          <w:color w:val="auto"/>
        </w:rPr>
        <w:sectPr w:rsidR="00FA4991" w:rsidRPr="00FA4991" w:rsidSect="002A7D38">
          <w:footerReference w:type="default" r:id="rId29"/>
          <w:pgSz w:w="12240" w:h="15840"/>
          <w:pgMar w:top="1440" w:right="1440" w:bottom="1440" w:left="2304" w:header="0" w:footer="1051" w:gutter="0"/>
          <w:cols w:space="720"/>
        </w:sectPr>
      </w:pPr>
      <w:r w:rsidRPr="00FA4991">
        <w:rPr>
          <w:rFonts w:eastAsia="Times New Roman" w:cs="Times New Roman"/>
          <w:color w:val="auto"/>
          <w:shd w:val="clear" w:color="auto" w:fill="FFFFFF"/>
        </w:rPr>
        <w:t>Reproducible gradient profiles E1–E9 had compositions, respectively, of 60, 50, 40, 30, 20, 15, 9, 6, and 3% acetonitrile in 0.1% TFA. This was to achieve a gradient from 0 to 60%. A contactless conductivity detector was used to monitor the gradient change</w:t>
      </w:r>
      <w:r w:rsidRPr="00FA4991">
        <w:rPr>
          <w:rFonts w:eastAsia="Times New Roman" w:cs="Times New Roman"/>
          <w:color w:val="auto"/>
        </w:rPr>
        <w:t>.</w:t>
      </w:r>
    </w:p>
    <w:p w14:paraId="7F3D7175" w14:textId="73369B06" w:rsidR="00387BE2" w:rsidRPr="00387BE2" w:rsidRDefault="00FA4991" w:rsidP="004E181E">
      <w:pPr>
        <w:tabs>
          <w:tab w:val="left" w:pos="0"/>
        </w:tabs>
        <w:spacing w:before="53" w:line="600" w:lineRule="auto"/>
        <w:ind w:left="1160" w:hanging="576"/>
        <w:jc w:val="center"/>
        <w:outlineLvl w:val="5"/>
        <w:rPr>
          <w:rFonts w:eastAsia="Times New Roman" w:cs="Times New Roman"/>
          <w:b/>
          <w:color w:val="auto"/>
          <w:sz w:val="26"/>
          <w:szCs w:val="26"/>
        </w:rPr>
      </w:pPr>
      <w:bookmarkStart w:id="15" w:name="_TOC_250021"/>
      <w:r w:rsidRPr="00FA4991">
        <w:rPr>
          <w:rFonts w:eastAsia="Times New Roman" w:cs="Times New Roman"/>
          <w:b/>
          <w:color w:val="auto"/>
          <w:sz w:val="26"/>
          <w:szCs w:val="26"/>
        </w:rPr>
        <w:lastRenderedPageBreak/>
        <w:t>Results</w:t>
      </w:r>
      <w:r w:rsidRPr="00FA4991">
        <w:rPr>
          <w:rFonts w:eastAsia="Times New Roman" w:cs="Times New Roman"/>
          <w:b/>
          <w:color w:val="auto"/>
          <w:spacing w:val="-13"/>
          <w:sz w:val="26"/>
          <w:szCs w:val="26"/>
        </w:rPr>
        <w:t xml:space="preserve"> </w:t>
      </w:r>
      <w:r w:rsidRPr="00FA4991">
        <w:rPr>
          <w:rFonts w:eastAsia="Times New Roman" w:cs="Times New Roman"/>
          <w:b/>
          <w:color w:val="auto"/>
          <w:sz w:val="26"/>
          <w:szCs w:val="26"/>
        </w:rPr>
        <w:t>and</w:t>
      </w:r>
      <w:r w:rsidRPr="00FA4991">
        <w:rPr>
          <w:rFonts w:eastAsia="Times New Roman" w:cs="Times New Roman"/>
          <w:b/>
          <w:color w:val="auto"/>
          <w:spacing w:val="-12"/>
          <w:sz w:val="26"/>
          <w:szCs w:val="26"/>
        </w:rPr>
        <w:t xml:space="preserve"> </w:t>
      </w:r>
      <w:r w:rsidRPr="00FA4991">
        <w:rPr>
          <w:rFonts w:eastAsia="Times New Roman" w:cs="Times New Roman"/>
          <w:b/>
          <w:color w:val="auto"/>
          <w:sz w:val="26"/>
          <w:szCs w:val="26"/>
        </w:rPr>
        <w:t>discussion</w:t>
      </w:r>
      <w:bookmarkEnd w:id="15"/>
    </w:p>
    <w:p w14:paraId="5F2AB223" w14:textId="1C7BE20A" w:rsidR="00FA4991" w:rsidRPr="00387BE2" w:rsidRDefault="00FA4991" w:rsidP="00387BE2">
      <w:pPr>
        <w:tabs>
          <w:tab w:val="left" w:pos="0"/>
          <w:tab w:val="left" w:pos="1305"/>
        </w:tabs>
        <w:spacing w:line="480" w:lineRule="auto"/>
        <w:ind w:left="584"/>
        <w:jc w:val="center"/>
        <w:rPr>
          <w:rFonts w:eastAsia="Times New Roman" w:cs="Times New Roman"/>
          <w:i/>
          <w:color w:val="auto"/>
        </w:rPr>
      </w:pPr>
      <w:r w:rsidRPr="00FA4991">
        <w:rPr>
          <w:rFonts w:eastAsia="Times New Roman" w:cs="Times New Roman"/>
          <w:i/>
          <w:color w:val="auto"/>
          <w:spacing w:val="-1"/>
        </w:rPr>
        <w:t>Nano-flow gradient profile</w:t>
      </w:r>
    </w:p>
    <w:p w14:paraId="463278A0" w14:textId="005F62A8" w:rsidR="00387BE2" w:rsidRDefault="00FA4991" w:rsidP="00387BE2">
      <w:pPr>
        <w:tabs>
          <w:tab w:val="left" w:pos="0"/>
        </w:tabs>
        <w:spacing w:line="480" w:lineRule="auto"/>
        <w:ind w:firstLine="720"/>
        <w:jc w:val="both"/>
        <w:rPr>
          <w:rFonts w:eastAsia="Calibri" w:cs="Times New Roman"/>
          <w:color w:val="auto"/>
        </w:rPr>
      </w:pPr>
      <w:r w:rsidRPr="00FA4991">
        <w:rPr>
          <w:rFonts w:eastAsia="Calibri" w:cs="Times New Roman"/>
          <w:color w:val="auto"/>
        </w:rPr>
        <w:t xml:space="preserve">Referring to Fig. 2-2, one of the 10 ports of the selection valve (V2) was connected to waste (W), and the other nine eluents were connected 1 through 9 (E1 through E9). A linear gradient was achieved using V2 and nine different eluent concentrations. As V2 was switched from E1 to E2, E2 to E3, … and E8 to E9 for 3 minutes each while a voltage of -4kV was applied to EOP-2, E1 – E9 would be aspirated into the gradient loop (GL). In this work, the compositions of E1, E2, E3, E4, E5, E6, E7, E8 and E9 were respectively 60%, 50%, 40%, 30%, 20%, 15%, 9%, 6%, and 3% acetonitrile in 0.1% TFA. This was to achieve a gradient from 0-60%, which was the optimal range for separating both myoglobin and BSA digest as shown in our previous studies </w:t>
      </w:r>
      <w:r w:rsidRPr="00FA4991">
        <w:rPr>
          <w:rFonts w:eastAsia="Calibri" w:cs="Times New Roman"/>
          <w:color w:val="auto"/>
        </w:rPr>
        <w:fldChar w:fldCharType="begin">
          <w:fldData xml:space="preserve">PEVuZE5vdGU+PENpdGU+PEF1dGhvcj5DaGVuPC9BdXRob3I+PFllYXI+MjAxNTwvWWVhcj48UmVj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</w:fldData>
        </w:fldChar>
      </w:r>
      <w:r w:rsidR="00A1022C">
        <w:rPr>
          <w:rFonts w:eastAsia="Calibri" w:cs="Times New Roman"/>
          <w:color w:val="auto"/>
        </w:rPr>
        <w:instrText xml:space="preserve"> ADDIN EN.CITE </w:instrText>
      </w:r>
      <w:r w:rsidR="00A1022C">
        <w:rPr>
          <w:rFonts w:eastAsia="Calibri" w:cs="Times New Roman"/>
          <w:color w:val="auto"/>
        </w:rPr>
        <w:fldChar w:fldCharType="begin">
          <w:fldData xml:space="preserve">PEVuZE5vdGU+PENpdGU+PEF1dGhvcj5DaGVuPC9BdXRob3I+PFllYXI+MjAxNTwvWWVhcj48UmVj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</w:fldData>
        </w:fldChar>
      </w:r>
      <w:r w:rsidR="00A1022C">
        <w:rPr>
          <w:rFonts w:eastAsia="Calibri" w:cs="Times New Roman"/>
          <w:color w:val="auto"/>
        </w:rPr>
        <w:instrText xml:space="preserve"> ADDIN EN.CITE.DATA </w:instrText>
      </w:r>
      <w:r w:rsidR="00A1022C">
        <w:rPr>
          <w:rFonts w:eastAsia="Calibri" w:cs="Times New Roman"/>
          <w:color w:val="auto"/>
        </w:rPr>
      </w:r>
      <w:r w:rsidR="00A1022C">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00A1022C">
        <w:rPr>
          <w:rFonts w:eastAsia="Calibri" w:cs="Times New Roman"/>
          <w:noProof/>
          <w:color w:val="auto"/>
        </w:rPr>
        <w:t>[119, 121, 122]</w:t>
      </w:r>
      <w:r w:rsidRPr="00FA4991">
        <w:rPr>
          <w:rFonts w:eastAsia="Calibri" w:cs="Times New Roman"/>
          <w:color w:val="auto"/>
        </w:rPr>
        <w:fldChar w:fldCharType="end"/>
      </w:r>
      <w:r w:rsidRPr="00FA4991">
        <w:rPr>
          <w:rFonts w:eastAsia="Calibri" w:cs="Times New Roman"/>
          <w:color w:val="auto"/>
        </w:rPr>
        <w:t>. As stated above, the gradient consists of 3 minutes of each eluent leading to a gradient volume of ~15 uL. [Apparently, there were no constraints with regard to the volume of GL.] This volume gives a separation time of 80 minutes using a column flow rate of 200 nL/min. Fig. 2-8 presents typical reproducibility results of a gradient profile.</w:t>
      </w:r>
    </w:p>
    <w:p w14:paraId="1C99F060" w14:textId="194A6A05" w:rsidR="00FA4991" w:rsidRPr="00387BE2" w:rsidRDefault="00FA4991" w:rsidP="00387BE2">
      <w:pPr>
        <w:tabs>
          <w:tab w:val="left" w:pos="0"/>
        </w:tabs>
        <w:spacing w:line="480" w:lineRule="auto"/>
        <w:jc w:val="center"/>
        <w:rPr>
          <w:rFonts w:eastAsia="Calibri" w:cs="Times New Roman"/>
          <w:color w:val="auto"/>
        </w:rPr>
      </w:pPr>
      <w:r w:rsidRPr="00FA4991">
        <w:rPr>
          <w:rFonts w:eastAsia="Times New Roman" w:cs="Times New Roman"/>
          <w:i/>
          <w:color w:val="auto"/>
          <w:spacing w:val="-1"/>
        </w:rPr>
        <w:t>Operation consideration and recommendation</w:t>
      </w:r>
    </w:p>
    <w:p w14:paraId="58A764EC" w14:textId="77777777" w:rsidR="00FA4991" w:rsidRPr="00FA4991" w:rsidRDefault="00FA4991" w:rsidP="00387BE2">
      <w:pPr>
        <w:tabs>
          <w:tab w:val="left" w:pos="0"/>
        </w:tabs>
        <w:spacing w:line="480" w:lineRule="auto"/>
        <w:ind w:firstLine="720"/>
        <w:jc w:val="both"/>
        <w:rPr>
          <w:rFonts w:eastAsia="Calibri" w:cs="Times New Roman"/>
          <w:color w:val="auto"/>
        </w:rPr>
      </w:pPr>
      <w:r w:rsidRPr="00FA4991">
        <w:rPr>
          <w:rFonts w:eastAsia="Calibri" w:cs="Times New Roman"/>
          <w:color w:val="auto"/>
        </w:rPr>
        <w:t xml:space="preserve">From </w:t>
      </w:r>
      <w:r w:rsidRPr="00FA4991">
        <w:rPr>
          <w:rFonts w:eastAsia="Calibri" w:cs="Times New Roman"/>
          <w:i/>
          <w:color w:val="auto"/>
        </w:rPr>
        <w:t>t</w:t>
      </w:r>
      <w:r w:rsidRPr="00FA4991">
        <w:rPr>
          <w:rFonts w:eastAsia="Calibri" w:cs="Times New Roman"/>
          <w:color w:val="auto"/>
        </w:rPr>
        <w:t xml:space="preserve"> = 0 to </w:t>
      </w:r>
      <w:r w:rsidRPr="00FA4991">
        <w:rPr>
          <w:rFonts w:eastAsia="Calibri" w:cs="Times New Roman"/>
          <w:i/>
          <w:color w:val="auto"/>
        </w:rPr>
        <w:t>t</w:t>
      </w:r>
      <w:r w:rsidRPr="00FA4991">
        <w:rPr>
          <w:rFonts w:eastAsia="Calibri" w:cs="Times New Roman"/>
          <w:color w:val="auto"/>
        </w:rPr>
        <w:t xml:space="preserve"> = 10 min, a voltage of +4 kV was applied to EOP-2 to rinse the GL while V2 was connected to W. The pump rate under this condition was ~500 nL/min. This ensured the GL was filled with buffer solution so as not to contaminate the pump monoliths when the eluents were drawn up. Higher voltage could be applied to increase flow rate but it was not necessary and also good for avoiding excessive Joule heating. Then the high voltage was switched to -4 kV and V2 was switched from E1 to </w:t>
      </w:r>
      <w:r w:rsidRPr="00FA4991">
        <w:rPr>
          <w:rFonts w:eastAsia="Calibri" w:cs="Times New Roman"/>
          <w:color w:val="auto"/>
        </w:rPr>
        <w:lastRenderedPageBreak/>
        <w:t xml:space="preserve">E2, E2 to E3, … and E8 to E9 for 3 minutes each. Once the -4 kV was turned off, nine eluent solutions resided inside GL. The total time for these operations was 25 min. </w:t>
      </w:r>
    </w:p>
    <w:p w14:paraId="28D7879B" w14:textId="77777777" w:rsidR="00FA4991" w:rsidRPr="00FA4991" w:rsidRDefault="00FA4991" w:rsidP="00FA4991">
      <w:pPr>
        <w:tabs>
          <w:tab w:val="left" w:pos="0"/>
        </w:tabs>
        <w:spacing w:line="480" w:lineRule="auto"/>
        <w:ind w:firstLine="720"/>
        <w:jc w:val="both"/>
        <w:rPr>
          <w:rFonts w:eastAsia="Calibri" w:cs="Times New Roman"/>
          <w:color w:val="auto"/>
        </w:rPr>
      </w:pPr>
      <w:r w:rsidRPr="00FA4991">
        <w:rPr>
          <w:rFonts w:eastAsia="Calibri" w:cs="Times New Roman"/>
          <w:color w:val="auto"/>
        </w:rPr>
        <w:t xml:space="preserve">At the same time, a voltage of +3 kV was applied to EOP-1; the pump rate at this voltage was ~150 nL/min. The EOP drove mobile phase A (composition 0% ACN in 0.1% TFA) in the recondition loop (RL) to equilibrate the column for sample injection. After </w:t>
      </w:r>
      <w:r w:rsidRPr="00FA4991">
        <w:rPr>
          <w:rFonts w:eastAsia="Calibri" w:cs="Times New Roman"/>
          <w:i/>
          <w:color w:val="auto"/>
        </w:rPr>
        <w:t>t</w:t>
      </w:r>
      <w:r w:rsidRPr="00FA4991">
        <w:rPr>
          <w:rFonts w:eastAsia="Calibri" w:cs="Times New Roman"/>
          <w:color w:val="auto"/>
        </w:rPr>
        <w:t xml:space="preserve"> = 25 min, the sample injection valve (V3) was switched from “load” to “injection” to inject a sample into the column; proteins were stacked at the column head under mobile phase A conditions. [Note: A 60-nL injection valve was used at this time through a time-controlled injection scheme (8 s at a flow rate of ~150 nL/min) to inject ~20 nL of a sample into the column for separation.] After sample injection, V3 was switched back to “load” position, V1 was switched to its second position and EOP-1 drove the gradient eluent through the injector and column for chromatographic separation. </w:t>
      </w:r>
    </w:p>
    <w:p w14:paraId="3635BE16" w14:textId="38359536" w:rsidR="00FA4991" w:rsidRPr="00387BE2" w:rsidRDefault="00FA4991" w:rsidP="00387BE2">
      <w:pPr>
        <w:tabs>
          <w:tab w:val="left" w:pos="0"/>
        </w:tabs>
        <w:spacing w:line="480" w:lineRule="auto"/>
        <w:ind w:firstLine="720"/>
        <w:jc w:val="both"/>
        <w:rPr>
          <w:rFonts w:eastAsia="Calibri" w:cs="Times New Roman"/>
          <w:color w:val="auto"/>
        </w:rPr>
      </w:pPr>
      <w:r w:rsidRPr="00FA4991">
        <w:rPr>
          <w:rFonts w:eastAsia="Calibri" w:cs="Times New Roman"/>
          <w:color w:val="auto"/>
        </w:rPr>
        <w:t xml:space="preserve">During the separation, -4 kV was applied to EOP-2 for 20 min to refill RL with mobile phase A, and the high voltage was turned off. After the separation was complete, V1 was switched back to initiate a new run. </w:t>
      </w:r>
    </w:p>
    <w:p w14:paraId="5608D027" w14:textId="7AAA1BBE" w:rsidR="00FA4991" w:rsidRPr="00387BE2" w:rsidRDefault="00FA4991" w:rsidP="00387BE2">
      <w:pPr>
        <w:tabs>
          <w:tab w:val="left" w:pos="0"/>
          <w:tab w:val="left" w:pos="1365"/>
        </w:tabs>
        <w:spacing w:line="480" w:lineRule="auto"/>
        <w:jc w:val="center"/>
        <w:rPr>
          <w:rFonts w:eastAsia="Times New Roman" w:cs="Times New Roman"/>
          <w:i/>
          <w:color w:val="auto"/>
        </w:rPr>
      </w:pPr>
      <w:r w:rsidRPr="00FA4991">
        <w:rPr>
          <w:rFonts w:eastAsia="Times New Roman" w:cs="Times New Roman"/>
          <w:i/>
          <w:color w:val="auto"/>
          <w:spacing w:val="-1"/>
        </w:rPr>
        <w:t>Peptide separation</w:t>
      </w:r>
    </w:p>
    <w:p w14:paraId="2B26460E" w14:textId="77777777" w:rsidR="00FA4991" w:rsidRPr="00FA4991" w:rsidRDefault="00FA4991" w:rsidP="00387BE2">
      <w:pPr>
        <w:tabs>
          <w:tab w:val="left" w:pos="0"/>
        </w:tabs>
        <w:spacing w:line="480" w:lineRule="auto"/>
        <w:ind w:firstLine="720"/>
        <w:jc w:val="both"/>
        <w:rPr>
          <w:rFonts w:eastAsia="Calibri" w:cs="Times New Roman"/>
          <w:color w:val="auto"/>
        </w:rPr>
      </w:pPr>
      <w:r w:rsidRPr="00FA4991">
        <w:rPr>
          <w:rFonts w:eastAsia="Calibri" w:cs="Times New Roman"/>
          <w:color w:val="auto"/>
        </w:rPr>
        <w:t xml:space="preserve">We coupled the HPLC cartridge with a UV absorbance detector and performed separations of peptides (tryptic digests of bovine serum albumin and myoglobin). We compared the performance of our HPLC cartridge to an Agilent 1200 HPLC system. The tryptic digest separation results are presented in Fig. 2-9 for BSA and Fig. 2-10 for myoglobin. Comparable resolutions were obtained for the two systems. Although the chromatograms are visually different, these differences were attributed primarily to the </w:t>
      </w:r>
      <w:r w:rsidRPr="00FA4991">
        <w:rPr>
          <w:rFonts w:eastAsia="Calibri" w:cs="Times New Roman"/>
          <w:color w:val="auto"/>
        </w:rPr>
        <w:lastRenderedPageBreak/>
        <w:t xml:space="preserve">differences in gradient profiles for the two systems. It is also important to note that the delay time associated with our HPLC cartridge was roughly half of that of the Agilent 1200 system due to the reduced connection capillary volumes. </w:t>
      </w:r>
    </w:p>
    <w:p w14:paraId="765A5169" w14:textId="77777777" w:rsidR="00FA4991" w:rsidRPr="00FA4991" w:rsidRDefault="00FA4991" w:rsidP="00FA4991">
      <w:pPr>
        <w:tabs>
          <w:tab w:val="left" w:pos="0"/>
        </w:tabs>
        <w:spacing w:line="480" w:lineRule="auto"/>
        <w:ind w:left="584" w:firstLine="720"/>
        <w:rPr>
          <w:rFonts w:eastAsia="Calibri" w:cs="Times New Roman"/>
          <w:color w:val="auto"/>
        </w:rPr>
      </w:pPr>
    </w:p>
    <w:p w14:paraId="01F2308B" w14:textId="77777777" w:rsidR="00FA4991" w:rsidRPr="00FA4991" w:rsidRDefault="00FA4991" w:rsidP="00FA4991">
      <w:pPr>
        <w:tabs>
          <w:tab w:val="left" w:pos="0"/>
        </w:tabs>
        <w:spacing w:line="480" w:lineRule="auto"/>
        <w:ind w:left="584" w:firstLine="720"/>
        <w:rPr>
          <w:rFonts w:eastAsia="Calibri" w:cs="Times New Roman"/>
          <w:color w:val="auto"/>
        </w:rPr>
      </w:pPr>
    </w:p>
    <w:p w14:paraId="433D00AA" w14:textId="77777777" w:rsidR="00FA4991" w:rsidRPr="00FA4991" w:rsidRDefault="00FA4991" w:rsidP="00FA4991">
      <w:pPr>
        <w:tabs>
          <w:tab w:val="left" w:pos="0"/>
        </w:tabs>
        <w:spacing w:line="480" w:lineRule="auto"/>
        <w:ind w:left="584" w:firstLine="720"/>
        <w:rPr>
          <w:rFonts w:eastAsia="Calibri" w:cs="Times New Roman"/>
          <w:color w:val="auto"/>
        </w:rPr>
      </w:pPr>
    </w:p>
    <w:p w14:paraId="164F4E22" w14:textId="77777777" w:rsidR="00FA4991" w:rsidRPr="00FA4991" w:rsidRDefault="00FA4991" w:rsidP="00FA4991">
      <w:pPr>
        <w:tabs>
          <w:tab w:val="left" w:pos="0"/>
        </w:tabs>
        <w:spacing w:line="480" w:lineRule="auto"/>
        <w:ind w:left="584" w:firstLine="720"/>
        <w:rPr>
          <w:rFonts w:eastAsia="Calibri" w:cs="Times New Roman"/>
          <w:color w:val="auto"/>
        </w:rPr>
      </w:pPr>
    </w:p>
    <w:p w14:paraId="7B7526B2" w14:textId="77777777" w:rsidR="00FA4991" w:rsidRPr="00FA4991" w:rsidRDefault="00FA4991" w:rsidP="00FA4991">
      <w:pPr>
        <w:tabs>
          <w:tab w:val="left" w:pos="0"/>
        </w:tabs>
        <w:spacing w:line="480" w:lineRule="auto"/>
        <w:ind w:left="584" w:firstLine="720"/>
        <w:rPr>
          <w:rFonts w:eastAsia="Calibri" w:cs="Times New Roman"/>
          <w:color w:val="auto"/>
        </w:rPr>
      </w:pPr>
    </w:p>
    <w:p w14:paraId="585A6B48" w14:textId="77777777" w:rsidR="00FA4991" w:rsidRPr="00FA4991" w:rsidRDefault="00FA4991" w:rsidP="00FA4991">
      <w:pPr>
        <w:tabs>
          <w:tab w:val="left" w:pos="0"/>
        </w:tabs>
        <w:spacing w:line="480" w:lineRule="auto"/>
        <w:ind w:left="584" w:firstLine="720"/>
        <w:rPr>
          <w:rFonts w:eastAsia="Calibri" w:cs="Times New Roman"/>
          <w:color w:val="auto"/>
        </w:rPr>
      </w:pPr>
    </w:p>
    <w:p w14:paraId="1FD2834C" w14:textId="77777777" w:rsidR="00FA4991" w:rsidRPr="00FA4991" w:rsidRDefault="00FA4991" w:rsidP="00FA4991">
      <w:pPr>
        <w:tabs>
          <w:tab w:val="left" w:pos="0"/>
        </w:tabs>
        <w:spacing w:line="480" w:lineRule="auto"/>
        <w:ind w:left="584" w:firstLine="720"/>
        <w:rPr>
          <w:rFonts w:eastAsia="Calibri" w:cs="Times New Roman"/>
          <w:color w:val="auto"/>
        </w:rPr>
      </w:pPr>
    </w:p>
    <w:p w14:paraId="6A03C1CA" w14:textId="77777777" w:rsidR="00FA4991" w:rsidRPr="00FA4991" w:rsidRDefault="00FA4991" w:rsidP="00FA4991">
      <w:pPr>
        <w:tabs>
          <w:tab w:val="left" w:pos="0"/>
        </w:tabs>
        <w:spacing w:line="480" w:lineRule="auto"/>
        <w:ind w:left="584" w:firstLine="720"/>
        <w:rPr>
          <w:rFonts w:eastAsia="Calibri" w:cs="Times New Roman"/>
          <w:color w:val="auto"/>
        </w:rPr>
      </w:pPr>
    </w:p>
    <w:p w14:paraId="2D2E51A7" w14:textId="77777777" w:rsidR="00FA4991" w:rsidRPr="00FA4991" w:rsidRDefault="00FA4991" w:rsidP="00FA4991">
      <w:pPr>
        <w:tabs>
          <w:tab w:val="left" w:pos="0"/>
        </w:tabs>
        <w:spacing w:line="480" w:lineRule="auto"/>
        <w:ind w:left="584" w:firstLine="720"/>
        <w:rPr>
          <w:rFonts w:eastAsia="Calibri" w:cs="Times New Roman"/>
          <w:color w:val="auto"/>
        </w:rPr>
      </w:pPr>
    </w:p>
    <w:p w14:paraId="555D8AB4" w14:textId="77777777" w:rsidR="00FA4991" w:rsidRDefault="00FA4991" w:rsidP="00FA4991">
      <w:pPr>
        <w:tabs>
          <w:tab w:val="left" w:pos="0"/>
        </w:tabs>
        <w:spacing w:line="480" w:lineRule="auto"/>
        <w:ind w:left="584" w:firstLine="46"/>
        <w:rPr>
          <w:rFonts w:eastAsia="Calibri" w:cs="Times New Roman"/>
          <w:color w:val="auto"/>
        </w:rPr>
      </w:pPr>
    </w:p>
    <w:p w14:paraId="009F03C5" w14:textId="77777777" w:rsidR="00FA4991" w:rsidRPr="00FA4991" w:rsidRDefault="00FA4991" w:rsidP="00FA4991">
      <w:pPr>
        <w:spacing w:line="480" w:lineRule="auto"/>
        <w:rPr>
          <w:rFonts w:eastAsia="Calibri" w:cs="Times New Roman"/>
          <w:color w:val="auto"/>
        </w:rPr>
      </w:pPr>
      <w:bookmarkStart w:id="16" w:name="_bookmark11"/>
      <w:bookmarkEnd w:id="16"/>
      <w:r w:rsidRPr="00FA4991">
        <w:rPr>
          <w:rFonts w:ascii="Helvetica" w:eastAsia="Calibri" w:hAnsi="Helvetica" w:cs="Helvetica"/>
          <w:noProof/>
          <w:color w:val="auto"/>
        </w:rPr>
        <w:lastRenderedPageBreak/>
        <w:drawing>
          <wp:inline distT="0" distB="0" distL="0" distR="0" wp14:anchorId="32776CAF" wp14:editId="2A914706">
            <wp:extent cx="5367602" cy="4043546"/>
            <wp:effectExtent l="0" t="0" r="0" b="0"/>
            <wp:docPr id="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a:extLst>
                        <a:ext uri="{28A0092B-C50C-407E-A947-70E740481C1C}">
                          <a14:useLocalDpi xmlns:a14="http://schemas.microsoft.com/office/drawing/2010/main" val="0"/>
                        </a:ext>
                      </a:extLst>
                    </a:blip>
                    <a:srcRect b="51028"/>
                    <a:stretch/>
                  </pic:blipFill>
                  <pic:spPr bwMode="auto">
                    <a:xfrm>
                      <a:off x="0" y="0"/>
                      <a:ext cx="5368187" cy="4043987"/>
                    </a:xfrm>
                    <a:prstGeom prst="rect">
                      <a:avLst/>
                    </a:prstGeom>
                    <a:noFill/>
                    <a:ln>
                      <a:noFill/>
                    </a:ln>
                    <a:extLst>
                      <a:ext uri="{53640926-AAD7-44d8-BBD7-CCE9431645EC}">
                        <a14:shadowObscured xmlns:a14="http://schemas.microsoft.com/office/drawing/2010/main"/>
                      </a:ext>
                    </a:extLst>
                  </pic:spPr>
                </pic:pic>
              </a:graphicData>
            </a:graphic>
          </wp:inline>
        </w:drawing>
      </w:r>
    </w:p>
    <w:p w14:paraId="5D10E5FD" w14:textId="3DB5229C" w:rsidR="00FA4991" w:rsidRPr="004E181E" w:rsidRDefault="00FA4991" w:rsidP="004E181E">
      <w:pPr>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2-9 Separation chromatogram. Sample-trypsin digest of BSA</w:t>
      </w:r>
      <w:r w:rsidRPr="00FA4991">
        <w:rPr>
          <w:rFonts w:ascii="PMingLiU" w:eastAsia="MS Mincho" w:hAnsi="PMingLiU" w:cs="Times New Roman"/>
          <w:color w:val="auto"/>
          <w:sz w:val="20"/>
          <w:szCs w:val="20"/>
        </w:rPr>
        <w:br/>
      </w:r>
      <w:r w:rsidRPr="00FA4991">
        <w:rPr>
          <w:rFonts w:eastAsia="MS Mincho" w:cs="Times New Roman"/>
          <w:color w:val="auto"/>
          <w:shd w:val="clear" w:color="auto" w:fill="FFFFFF"/>
        </w:rPr>
        <w:t>Chromatogram is for separation of BSA digests. Each separation contained a 20</w:t>
      </w:r>
      <w:r w:rsidRPr="00FA4991">
        <w:rPr>
          <w:rFonts w:ascii="Adobe Arabic" w:eastAsia="MS Mincho" w:hAnsi="Adobe Arabic" w:cs="Adobe Arabic"/>
          <w:color w:val="auto"/>
          <w:shd w:val="clear" w:color="auto" w:fill="FFFFFF"/>
        </w:rPr>
        <w:t>‐</w:t>
      </w:r>
      <w:r w:rsidRPr="00FA4991">
        <w:rPr>
          <w:rFonts w:eastAsia="MS Mincho" w:cs="Times New Roman"/>
          <w:color w:val="auto"/>
          <w:shd w:val="clear" w:color="auto" w:fill="FFFFFF"/>
        </w:rPr>
        <w:t>nL sample injection volume and was performed at a column flow rate of 150 nL/min. The gradient profile was measured at a position between V1 and V3. Sample concentration of 10 mg/mL. The absorbance signal was monitored at 214 nm.</w:t>
      </w:r>
    </w:p>
    <w:p w14:paraId="6C53F0B3" w14:textId="77777777" w:rsidR="00FA4991" w:rsidRPr="00FA4991" w:rsidRDefault="00FA4991" w:rsidP="00FA4991">
      <w:pPr>
        <w:spacing w:line="480" w:lineRule="auto"/>
        <w:rPr>
          <w:rFonts w:eastAsia="Calibri" w:cs="Times New Roman"/>
          <w:color w:val="auto"/>
        </w:rPr>
      </w:pPr>
    </w:p>
    <w:p w14:paraId="6B460267" w14:textId="77777777" w:rsidR="00FA4991" w:rsidRPr="00FA4991" w:rsidRDefault="00FA4991" w:rsidP="00FA4991">
      <w:pPr>
        <w:spacing w:line="480" w:lineRule="auto"/>
        <w:rPr>
          <w:rFonts w:eastAsia="Calibri" w:cs="Times New Roman"/>
          <w:color w:val="auto"/>
        </w:rPr>
      </w:pPr>
    </w:p>
    <w:p w14:paraId="77D72186" w14:textId="77777777" w:rsidR="00FA4991" w:rsidRPr="00FA4991" w:rsidRDefault="00FA4991" w:rsidP="00FA4991">
      <w:pPr>
        <w:spacing w:line="480" w:lineRule="auto"/>
        <w:rPr>
          <w:rFonts w:eastAsia="Calibri" w:cs="Times New Roman"/>
          <w:color w:val="auto"/>
        </w:rPr>
      </w:pPr>
      <w:r w:rsidRPr="00FA4991">
        <w:rPr>
          <w:rFonts w:ascii="Helvetica" w:eastAsia="Calibri" w:hAnsi="Helvetica" w:cs="Helvetica"/>
          <w:noProof/>
          <w:color w:val="auto"/>
        </w:rPr>
        <w:lastRenderedPageBreak/>
        <w:drawing>
          <wp:inline distT="0" distB="0" distL="0" distR="0" wp14:anchorId="225E75AB" wp14:editId="3C31BF55">
            <wp:extent cx="5311140" cy="4040872"/>
            <wp:effectExtent l="0" t="0" r="0" b="0"/>
            <wp:docPr id="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
                      <a:extLst>
                        <a:ext uri="{28A0092B-C50C-407E-A947-70E740481C1C}">
                          <a14:useLocalDpi xmlns:a14="http://schemas.microsoft.com/office/drawing/2010/main" val="0"/>
                        </a:ext>
                      </a:extLst>
                    </a:blip>
                    <a:srcRect t="50540"/>
                    <a:stretch/>
                  </pic:blipFill>
                  <pic:spPr bwMode="auto">
                    <a:xfrm>
                      <a:off x="0" y="0"/>
                      <a:ext cx="5312068" cy="4041578"/>
                    </a:xfrm>
                    <a:prstGeom prst="rect">
                      <a:avLst/>
                    </a:prstGeom>
                    <a:noFill/>
                    <a:ln>
                      <a:noFill/>
                    </a:ln>
                    <a:extLst>
                      <a:ext uri="{53640926-AAD7-44d8-BBD7-CCE9431645EC}">
                        <a14:shadowObscured xmlns:a14="http://schemas.microsoft.com/office/drawing/2010/main"/>
                      </a:ext>
                    </a:extLst>
                  </pic:spPr>
                </pic:pic>
              </a:graphicData>
            </a:graphic>
          </wp:inline>
        </w:drawing>
      </w:r>
    </w:p>
    <w:p w14:paraId="6748E761" w14:textId="68FD872C" w:rsidR="00DE29F6" w:rsidRPr="004E181E" w:rsidRDefault="00FA4991" w:rsidP="004E181E">
      <w:pPr>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2-10 Separation chromatogram. Sample-trypsin digest of myoglobin</w:t>
      </w:r>
      <w:r w:rsidRPr="00FA4991">
        <w:rPr>
          <w:rFonts w:ascii="PMingLiU" w:eastAsia="MS Mincho" w:hAnsi="PMingLiU" w:cs="Times New Roman"/>
          <w:color w:val="auto"/>
          <w:sz w:val="22"/>
          <w:szCs w:val="22"/>
        </w:rPr>
        <w:br/>
      </w:r>
      <w:r w:rsidRPr="00FA4991">
        <w:rPr>
          <w:rFonts w:eastAsia="MS Mincho" w:cs="Times New Roman"/>
          <w:color w:val="auto"/>
          <w:shd w:val="clear" w:color="auto" w:fill="FFFFFF"/>
        </w:rPr>
        <w:t>Chromatogram is for myoglobin digests separation contained a 20</w:t>
      </w:r>
      <w:r w:rsidRPr="00FA4991">
        <w:rPr>
          <w:rFonts w:ascii="Adobe Arabic" w:eastAsia="MS Mincho" w:hAnsi="Adobe Arabic" w:cs="Adobe Arabic"/>
          <w:color w:val="auto"/>
          <w:shd w:val="clear" w:color="auto" w:fill="FFFFFF"/>
        </w:rPr>
        <w:t>‐</w:t>
      </w:r>
      <w:r w:rsidRPr="00FA4991">
        <w:rPr>
          <w:rFonts w:eastAsia="MS Mincho" w:cs="Times New Roman"/>
          <w:color w:val="auto"/>
          <w:shd w:val="clear" w:color="auto" w:fill="FFFFFF"/>
        </w:rPr>
        <w:t>nL sample injection volume and was performed at a column flow rate of 150 nL/min. The gradient profile was measured at a position between V1 and V3</w:t>
      </w:r>
      <w:r w:rsidRPr="00FA4991">
        <w:rPr>
          <w:rFonts w:eastAsia="MS Mincho" w:cs="Times New Roman"/>
          <w:color w:val="auto"/>
        </w:rPr>
        <w:t xml:space="preserve">. </w:t>
      </w:r>
      <w:r w:rsidRPr="00FA4991">
        <w:rPr>
          <w:rFonts w:eastAsia="MS Mincho" w:cs="Times New Roman"/>
          <w:color w:val="auto"/>
          <w:shd w:val="clear" w:color="auto" w:fill="FFFFFF"/>
        </w:rPr>
        <w:t>Sample concentration of 10 mg/mL. The absorbance signal was monitored at 214 nm.</w:t>
      </w:r>
    </w:p>
    <w:p w14:paraId="49CA97EF" w14:textId="77777777" w:rsidR="00DE29F6" w:rsidRDefault="00DE29F6" w:rsidP="00FA4991">
      <w:pPr>
        <w:tabs>
          <w:tab w:val="left" w:pos="1305"/>
        </w:tabs>
        <w:spacing w:before="69" w:line="480" w:lineRule="auto"/>
        <w:ind w:left="584" w:right="364"/>
        <w:jc w:val="center"/>
        <w:rPr>
          <w:rFonts w:eastAsia="MS Mincho" w:cs="Times New Roman"/>
          <w:color w:val="auto"/>
        </w:rPr>
      </w:pPr>
    </w:p>
    <w:p w14:paraId="7C339A0A" w14:textId="77777777" w:rsidR="00DE29F6" w:rsidRDefault="00DE29F6" w:rsidP="00FA4991">
      <w:pPr>
        <w:tabs>
          <w:tab w:val="left" w:pos="1305"/>
        </w:tabs>
        <w:spacing w:before="69" w:line="480" w:lineRule="auto"/>
        <w:ind w:left="584" w:right="364"/>
        <w:jc w:val="center"/>
        <w:rPr>
          <w:rFonts w:eastAsia="MS Mincho" w:cs="Times New Roman"/>
          <w:color w:val="auto"/>
        </w:rPr>
      </w:pPr>
    </w:p>
    <w:p w14:paraId="62A97940" w14:textId="77777777" w:rsidR="00DE29F6" w:rsidRDefault="00DE29F6" w:rsidP="00FA4991">
      <w:pPr>
        <w:tabs>
          <w:tab w:val="left" w:pos="1305"/>
        </w:tabs>
        <w:spacing w:before="69" w:line="480" w:lineRule="auto"/>
        <w:ind w:left="584" w:right="364"/>
        <w:jc w:val="center"/>
        <w:rPr>
          <w:rFonts w:eastAsia="MS Mincho" w:cs="Times New Roman"/>
          <w:color w:val="auto"/>
        </w:rPr>
      </w:pPr>
    </w:p>
    <w:p w14:paraId="1A9D83C3" w14:textId="77777777" w:rsidR="00DE29F6" w:rsidRDefault="00DE29F6" w:rsidP="00FA4991">
      <w:pPr>
        <w:tabs>
          <w:tab w:val="left" w:pos="1305"/>
        </w:tabs>
        <w:spacing w:before="69" w:line="480" w:lineRule="auto"/>
        <w:ind w:left="584" w:right="364"/>
        <w:jc w:val="center"/>
        <w:rPr>
          <w:rFonts w:eastAsia="MS Mincho" w:cs="Times New Roman"/>
          <w:color w:val="auto"/>
        </w:rPr>
      </w:pPr>
    </w:p>
    <w:p w14:paraId="27D49ED1" w14:textId="77777777" w:rsidR="00DE29F6" w:rsidRDefault="00DE29F6" w:rsidP="00FA4991">
      <w:pPr>
        <w:tabs>
          <w:tab w:val="left" w:pos="1305"/>
        </w:tabs>
        <w:spacing w:before="69" w:line="480" w:lineRule="auto"/>
        <w:ind w:left="584" w:right="364"/>
        <w:jc w:val="center"/>
        <w:rPr>
          <w:rFonts w:eastAsia="MS Mincho" w:cs="Times New Roman"/>
          <w:color w:val="auto"/>
        </w:rPr>
      </w:pPr>
    </w:p>
    <w:p w14:paraId="1209B792" w14:textId="77777777" w:rsidR="00FA4991" w:rsidRPr="00FA4991" w:rsidRDefault="00FA4991" w:rsidP="00FA4991">
      <w:pPr>
        <w:tabs>
          <w:tab w:val="left" w:pos="1305"/>
        </w:tabs>
        <w:spacing w:before="69" w:line="480" w:lineRule="auto"/>
        <w:ind w:left="584" w:right="364"/>
        <w:jc w:val="center"/>
        <w:rPr>
          <w:rFonts w:eastAsia="Times New Roman" w:cs="Times New Roman"/>
          <w:i/>
          <w:color w:val="auto"/>
        </w:rPr>
      </w:pPr>
      <w:r w:rsidRPr="00FA4991">
        <w:rPr>
          <w:rFonts w:eastAsia="Times New Roman" w:cs="Times New Roman"/>
          <w:i/>
          <w:color w:val="auto"/>
          <w:spacing w:val="-1"/>
        </w:rPr>
        <w:t>Real-world protein analysis</w:t>
      </w:r>
    </w:p>
    <w:p w14:paraId="19D420C0" w14:textId="20309D23" w:rsidR="00FA4991" w:rsidRPr="00FA4991" w:rsidRDefault="00FA4991" w:rsidP="00FA4991">
      <w:pPr>
        <w:spacing w:line="480" w:lineRule="auto"/>
        <w:ind w:firstLine="530"/>
        <w:jc w:val="both"/>
        <w:rPr>
          <w:rFonts w:eastAsia="Calibri" w:cs="Times New Roman"/>
          <w:b/>
          <w:color w:val="auto"/>
        </w:rPr>
      </w:pPr>
      <w:r w:rsidRPr="00FA4991">
        <w:rPr>
          <w:rFonts w:eastAsia="Calibri" w:cs="Times New Roman"/>
          <w:color w:val="auto"/>
        </w:rPr>
        <w:lastRenderedPageBreak/>
        <w:t xml:space="preserve">We incorporated the HPLC cartridge with a mass spectrometer and performed separations of a real-world protein sample. Fig. 2-11 presents the results. The goal was to distinguish normal proteins (“health status”) from abnormal ones (“disease status’). </w:t>
      </w:r>
      <w:r w:rsidRPr="00FA4991">
        <w:rPr>
          <w:rFonts w:eastAsia="Calibri" w:cs="Times New Roman"/>
          <w:color w:val="auto"/>
          <w:lang w:eastAsia="zh-CN"/>
        </w:rPr>
        <w:t xml:space="preserve">A single amino acid substitution in a protein may result in the loss of the protein functions and subsequently cause a disease </w:t>
      </w:r>
      <w:r w:rsidRPr="00FA4991">
        <w:rPr>
          <w:rFonts w:eastAsia="Calibri" w:cs="Times New Roman"/>
          <w:color w:val="auto"/>
          <w:lang w:eastAsia="zh-CN"/>
        </w:rPr>
        <w:fldChar w:fldCharType="begin">
          <w:fldData xml:space="preserve">PEVuZE5vdGU+PENpdGU+PEF1dGhvcj5ZdWU8L0F1dGhvcj48WWVhcj4yMDA1PC9ZZWFyPjxSZWNO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</w:fldData>
        </w:fldChar>
      </w:r>
      <w:r w:rsidR="00A1022C">
        <w:rPr>
          <w:rFonts w:eastAsia="Calibri" w:cs="Times New Roman"/>
          <w:color w:val="auto"/>
          <w:lang w:eastAsia="zh-CN"/>
        </w:rPr>
        <w:instrText xml:space="preserve"> ADDIN EN.CITE </w:instrText>
      </w:r>
      <w:r w:rsidR="00A1022C">
        <w:rPr>
          <w:rFonts w:eastAsia="Calibri" w:cs="Times New Roman"/>
          <w:color w:val="auto"/>
          <w:lang w:eastAsia="zh-CN"/>
        </w:rPr>
        <w:fldChar w:fldCharType="begin">
          <w:fldData xml:space="preserve">PEVuZE5vdGU+PENpdGU+PEF1dGhvcj5ZdWU8L0F1dGhvcj48WWVhcj4yMDA1PC9ZZWFyPjxSZWNO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</w:fldData>
        </w:fldChar>
      </w:r>
      <w:r w:rsidR="00A1022C">
        <w:rPr>
          <w:rFonts w:eastAsia="Calibri" w:cs="Times New Roman"/>
          <w:color w:val="auto"/>
          <w:lang w:eastAsia="zh-CN"/>
        </w:rPr>
        <w:instrText xml:space="preserve"> ADDIN EN.CITE.DATA </w:instrText>
      </w:r>
      <w:r w:rsidR="00A1022C">
        <w:rPr>
          <w:rFonts w:eastAsia="Calibri" w:cs="Times New Roman"/>
          <w:color w:val="auto"/>
          <w:lang w:eastAsia="zh-CN"/>
        </w:rPr>
      </w:r>
      <w:r w:rsidR="00A1022C">
        <w:rPr>
          <w:rFonts w:eastAsia="Calibri" w:cs="Times New Roman"/>
          <w:color w:val="auto"/>
          <w:lang w:eastAsia="zh-CN"/>
        </w:rPr>
        <w:fldChar w:fldCharType="end"/>
      </w:r>
      <w:r w:rsidRPr="00FA4991">
        <w:rPr>
          <w:rFonts w:eastAsia="Calibri" w:cs="Times New Roman"/>
          <w:color w:val="auto"/>
          <w:lang w:eastAsia="zh-CN"/>
        </w:rPr>
      </w:r>
      <w:r w:rsidRPr="00FA4991">
        <w:rPr>
          <w:rFonts w:eastAsia="Calibri" w:cs="Times New Roman"/>
          <w:color w:val="auto"/>
          <w:lang w:eastAsia="zh-CN"/>
        </w:rPr>
        <w:fldChar w:fldCharType="separate"/>
      </w:r>
      <w:r w:rsidR="00A1022C">
        <w:rPr>
          <w:rFonts w:eastAsia="Calibri" w:cs="Times New Roman"/>
          <w:noProof/>
          <w:color w:val="auto"/>
          <w:lang w:eastAsia="zh-CN"/>
        </w:rPr>
        <w:t>[123]</w:t>
      </w:r>
      <w:r w:rsidRPr="00FA4991">
        <w:rPr>
          <w:rFonts w:eastAsia="Calibri" w:cs="Times New Roman"/>
          <w:color w:val="auto"/>
          <w:lang w:eastAsia="zh-CN"/>
        </w:rPr>
        <w:fldChar w:fldCharType="end"/>
      </w:r>
      <w:r w:rsidRPr="00FA4991">
        <w:rPr>
          <w:rFonts w:eastAsia="Calibri" w:cs="Times New Roman"/>
          <w:color w:val="auto"/>
          <w:lang w:eastAsia="zh-CN"/>
        </w:rPr>
        <w:t xml:space="preserve">. </w:t>
      </w:r>
      <w:r w:rsidRPr="00FA4991">
        <w:rPr>
          <w:rFonts w:eastAsia="Calibri" w:cs="Times New Roman"/>
          <w:color w:val="auto"/>
        </w:rPr>
        <w:t xml:space="preserve">It has been shown that myoglobin, as an oxygen carrier, plays a vital role in preventing the heart from injury </w:t>
      </w:r>
      <w:r w:rsidRPr="00FA4991">
        <w:rPr>
          <w:rFonts w:eastAsia="Calibri" w:cs="Times New Roman"/>
          <w:color w:val="auto"/>
        </w:rPr>
        <w:fldChar w:fldCharType="begin">
          <w:fldData xml:space="preserve">PEVuZE5vdGU+PENpdGU+PEF1dGhvcj5IZW5kZ2VuLUNvdHRhPC9BdXRob3I+PFllYXI+MjAxMDwv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</w:fldData>
        </w:fldChar>
      </w:r>
      <w:r w:rsidR="00A1022C">
        <w:rPr>
          <w:rFonts w:eastAsia="Calibri" w:cs="Times New Roman"/>
          <w:color w:val="auto"/>
        </w:rPr>
        <w:instrText xml:space="preserve"> ADDIN EN.CITE </w:instrText>
      </w:r>
      <w:r w:rsidR="00A1022C">
        <w:rPr>
          <w:rFonts w:eastAsia="Calibri" w:cs="Times New Roman"/>
          <w:color w:val="auto"/>
        </w:rPr>
        <w:fldChar w:fldCharType="begin">
          <w:fldData xml:space="preserve">PEVuZE5vdGU+PENpdGU+PEF1dGhvcj5IZW5kZ2VuLUNvdHRhPC9BdXRob3I+PFllYXI+MjAxMDwv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</w:fldData>
        </w:fldChar>
      </w:r>
      <w:r w:rsidR="00A1022C">
        <w:rPr>
          <w:rFonts w:eastAsia="Calibri" w:cs="Times New Roman"/>
          <w:color w:val="auto"/>
        </w:rPr>
        <w:instrText xml:space="preserve"> ADDIN EN.CITE.DATA </w:instrText>
      </w:r>
      <w:r w:rsidR="00A1022C">
        <w:rPr>
          <w:rFonts w:eastAsia="Calibri" w:cs="Times New Roman"/>
          <w:color w:val="auto"/>
        </w:rPr>
      </w:r>
      <w:r w:rsidR="00A1022C">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00A1022C">
        <w:rPr>
          <w:rFonts w:eastAsia="Calibri" w:cs="Times New Roman"/>
          <w:noProof/>
          <w:color w:val="auto"/>
        </w:rPr>
        <w:t>[124, 125]</w:t>
      </w:r>
      <w:r w:rsidRPr="00FA4991">
        <w:rPr>
          <w:rFonts w:eastAsia="Calibri" w:cs="Times New Roman"/>
          <w:color w:val="auto"/>
        </w:rPr>
        <w:fldChar w:fldCharType="end"/>
      </w:r>
      <w:r w:rsidRPr="00FA4991">
        <w:rPr>
          <w:rFonts w:eastAsia="Calibri" w:cs="Times New Roman"/>
          <w:color w:val="auto"/>
        </w:rPr>
        <w:t xml:space="preserve">. A single mutation of myoglobin, a histidine converted to valine at position 64 (hh Mb, H64V), increases the possibility of heart injury </w:t>
      </w:r>
      <w:r w:rsidRPr="00FA4991">
        <w:rPr>
          <w:rFonts w:eastAsia="Calibri" w:cs="Times New Roman"/>
          <w:color w:val="auto"/>
        </w:rPr>
        <w:fldChar w:fldCharType="begin">
          <w:fldData xml:space="preserve">PEVuZE5vdGU+PENpdGU+PEF1dGhvcj5ZaTwvQXV0aG9yPjxZZWFyPjIwMDk8L1llYXI+PFJlY051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</w:fldData>
        </w:fldChar>
      </w:r>
      <w:r w:rsidR="00A1022C">
        <w:rPr>
          <w:rFonts w:eastAsia="Calibri" w:cs="Times New Roman"/>
          <w:color w:val="auto"/>
        </w:rPr>
        <w:instrText xml:space="preserve"> ADDIN EN.CITE </w:instrText>
      </w:r>
      <w:r w:rsidR="00A1022C">
        <w:rPr>
          <w:rFonts w:eastAsia="Calibri" w:cs="Times New Roman"/>
          <w:color w:val="auto"/>
        </w:rPr>
        <w:fldChar w:fldCharType="begin">
          <w:fldData xml:space="preserve">PEVuZE5vdGU+PENpdGU+PEF1dGhvcj5ZaTwvQXV0aG9yPjxZZWFyPjIwMDk8L1llYXI+PFJlY051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</w:fldData>
        </w:fldChar>
      </w:r>
      <w:r w:rsidR="00A1022C">
        <w:rPr>
          <w:rFonts w:eastAsia="Calibri" w:cs="Times New Roman"/>
          <w:color w:val="auto"/>
        </w:rPr>
        <w:instrText xml:space="preserve"> ADDIN EN.CITE.DATA </w:instrText>
      </w:r>
      <w:r w:rsidR="00A1022C">
        <w:rPr>
          <w:rFonts w:eastAsia="Calibri" w:cs="Times New Roman"/>
          <w:color w:val="auto"/>
        </w:rPr>
      </w:r>
      <w:r w:rsidR="00A1022C">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00A1022C">
        <w:rPr>
          <w:rFonts w:eastAsia="Calibri" w:cs="Times New Roman"/>
          <w:noProof/>
          <w:color w:val="auto"/>
        </w:rPr>
        <w:t>[120]</w:t>
      </w:r>
      <w:r w:rsidRPr="00FA4991">
        <w:rPr>
          <w:rFonts w:eastAsia="Calibri" w:cs="Times New Roman"/>
          <w:color w:val="auto"/>
        </w:rPr>
        <w:fldChar w:fldCharType="end"/>
      </w:r>
      <w:r w:rsidRPr="00FA4991">
        <w:rPr>
          <w:rFonts w:eastAsia="Calibri" w:cs="Times New Roman"/>
          <w:color w:val="auto"/>
        </w:rPr>
        <w:t xml:space="preserve">. Peak A in Fig. 2-11 represents the wild type, whereas peak C represents the H64V myoglobin mutant and peak B is the mutant with an extra methionine at the N-terminus end. Addition of methionine to the mutant occurs only when the protein is expressed in the bioengineered E. coli </w:t>
      </w:r>
      <w:r w:rsidRPr="00FA4991">
        <w:rPr>
          <w:rFonts w:eastAsia="Calibri" w:cs="Times New Roman"/>
          <w:color w:val="auto"/>
        </w:rPr>
        <w:fldChar w:fldCharType="begin">
          <w:fldData xml:space="preserve">PEVuZE5vdGU+PENpdGU+PEF1dGhvcj5HdWlsbGVtZXR0ZTwvQXV0aG9yPjxZZWFyPjE5OTE8L1ll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</w:fldData>
        </w:fldChar>
      </w:r>
      <w:r w:rsidR="00A1022C">
        <w:rPr>
          <w:rFonts w:eastAsia="Calibri" w:cs="Times New Roman"/>
          <w:color w:val="auto"/>
        </w:rPr>
        <w:instrText xml:space="preserve"> ADDIN EN.CITE </w:instrText>
      </w:r>
      <w:r w:rsidR="00A1022C">
        <w:rPr>
          <w:rFonts w:eastAsia="Calibri" w:cs="Times New Roman"/>
          <w:color w:val="auto"/>
        </w:rPr>
        <w:fldChar w:fldCharType="begin">
          <w:fldData xml:space="preserve">PEVuZE5vdGU+PENpdGU+PEF1dGhvcj5HdWlsbGVtZXR0ZTwvQXV0aG9yPjxZZWFyPjE5OTE8L1ll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</w:fldData>
        </w:fldChar>
      </w:r>
      <w:r w:rsidR="00A1022C">
        <w:rPr>
          <w:rFonts w:eastAsia="Calibri" w:cs="Times New Roman"/>
          <w:color w:val="auto"/>
        </w:rPr>
        <w:instrText xml:space="preserve"> ADDIN EN.CITE.DATA </w:instrText>
      </w:r>
      <w:r w:rsidR="00A1022C">
        <w:rPr>
          <w:rFonts w:eastAsia="Calibri" w:cs="Times New Roman"/>
          <w:color w:val="auto"/>
        </w:rPr>
      </w:r>
      <w:r w:rsidR="00A1022C">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00A1022C">
        <w:rPr>
          <w:rFonts w:eastAsia="Calibri" w:cs="Times New Roman"/>
          <w:noProof/>
          <w:color w:val="auto"/>
        </w:rPr>
        <w:t>[126]</w:t>
      </w:r>
      <w:r w:rsidRPr="00FA4991">
        <w:rPr>
          <w:rFonts w:eastAsia="Calibri" w:cs="Times New Roman"/>
          <w:color w:val="auto"/>
        </w:rPr>
        <w:fldChar w:fldCharType="end"/>
      </w:r>
      <w:r w:rsidRPr="00FA4991">
        <w:rPr>
          <w:rFonts w:eastAsia="Calibri" w:cs="Times New Roman"/>
          <w:color w:val="auto"/>
        </w:rPr>
        <w:t xml:space="preserve">. The measured molecular weights for peaks A, B and C were 16951.36, 16912.79, and 17045.73 Da, compared to the theoretical values of 16951.49, 16913.48, and 17044.67 Da respectively. </w:t>
      </w:r>
    </w:p>
    <w:p w14:paraId="79F92EE0" w14:textId="77777777" w:rsidR="00FA4991" w:rsidRPr="00FA4991" w:rsidRDefault="00FA4991" w:rsidP="00FA4991">
      <w:pPr>
        <w:spacing w:line="479" w:lineRule="auto"/>
        <w:jc w:val="both"/>
        <w:rPr>
          <w:rFonts w:eastAsia="Calibri" w:cs="Times New Roman"/>
          <w:color w:val="auto"/>
        </w:rPr>
      </w:pPr>
    </w:p>
    <w:p w14:paraId="6788525D" w14:textId="77777777" w:rsidR="00FA4991" w:rsidRPr="00FA4991" w:rsidRDefault="00FA4991" w:rsidP="00FA4991">
      <w:pPr>
        <w:spacing w:line="479" w:lineRule="auto"/>
        <w:jc w:val="both"/>
        <w:rPr>
          <w:rFonts w:eastAsia="Calibri" w:cs="Times New Roman"/>
          <w:color w:val="auto"/>
        </w:rPr>
      </w:pPr>
      <w:r w:rsidRPr="00FA4991">
        <w:rPr>
          <w:rFonts w:ascii="Helvetica" w:eastAsia="Calibri" w:hAnsi="Helvetica" w:cs="Helvetica"/>
          <w:noProof/>
          <w:color w:val="auto"/>
        </w:rPr>
        <w:lastRenderedPageBreak/>
        <w:drawing>
          <wp:inline distT="0" distB="0" distL="0" distR="0" wp14:anchorId="2C0981F6" wp14:editId="03CB90EA">
            <wp:extent cx="4435702" cy="4338970"/>
            <wp:effectExtent l="0" t="0" r="9525" b="4445"/>
            <wp:docPr id="10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36800" cy="4340044"/>
                    </a:xfrm>
                    <a:prstGeom prst="rect">
                      <a:avLst/>
                    </a:prstGeom>
                    <a:noFill/>
                    <a:ln>
                      <a:noFill/>
                    </a:ln>
                  </pic:spPr>
                </pic:pic>
              </a:graphicData>
            </a:graphic>
          </wp:inline>
        </w:drawing>
      </w:r>
    </w:p>
    <w:p w14:paraId="0FB77435" w14:textId="61378E48" w:rsidR="00FA4991" w:rsidRPr="004E181E" w:rsidRDefault="00FA4991" w:rsidP="004E181E">
      <w:pPr>
        <w:spacing w:before="69" w:line="480" w:lineRule="auto"/>
        <w:jc w:val="both"/>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2-11 ESI-MS data for coupled HPLC cartridge. Sample-mutated myoglobin (H64V)</w:t>
      </w:r>
    </w:p>
    <w:p w14:paraId="0BF1C8BC" w14:textId="77777777" w:rsidR="00FA4991" w:rsidRPr="00FA4991" w:rsidRDefault="00FA4991" w:rsidP="00FA4991">
      <w:pPr>
        <w:widowControl/>
        <w:spacing w:line="480" w:lineRule="auto"/>
        <w:jc w:val="both"/>
        <w:rPr>
          <w:rFonts w:eastAsia="Times New Roman" w:cs="Times New Roman"/>
          <w:b/>
          <w:bCs/>
          <w:color w:val="auto"/>
          <w:sz w:val="20"/>
          <w:szCs w:val="20"/>
        </w:rPr>
      </w:pPr>
      <w:r w:rsidRPr="00FA4991">
        <w:rPr>
          <w:rFonts w:eastAsia="Times New Roman" w:cs="Times New Roman"/>
          <w:color w:val="auto"/>
          <w:shd w:val="clear" w:color="auto" w:fill="FFFFFF"/>
        </w:rPr>
        <w:t>HPLC cartridge coupled with MS for protein analysis. Sample: a mixture of mutated myoglobin (H64V) and wild</w:t>
      </w:r>
      <w:r w:rsidRPr="00FA4991">
        <w:rPr>
          <w:rFonts w:ascii="Noteworthy Bold" w:eastAsia="Times New Roman" w:hAnsi="Noteworthy Bold" w:cs="Noteworthy Bold"/>
          <w:color w:val="auto"/>
          <w:shd w:val="clear" w:color="auto" w:fill="FFFFFF"/>
        </w:rPr>
        <w:t>‐</w:t>
      </w:r>
      <w:r w:rsidRPr="00FA4991">
        <w:rPr>
          <w:rFonts w:eastAsia="Times New Roman" w:cs="Times New Roman"/>
          <w:color w:val="auto"/>
          <w:shd w:val="clear" w:color="auto" w:fill="FFFFFF"/>
        </w:rPr>
        <w:t xml:space="preserve">type myoglobin (20 ng/mL each). Injection volume: </w:t>
      </w:r>
      <w:r w:rsidRPr="00FA4991">
        <w:rPr>
          <w:rFonts w:ascii="Monaco" w:eastAsia="Times New Roman" w:hAnsi="Monaco" w:cs="Monaco"/>
          <w:color w:val="auto"/>
          <w:shd w:val="clear" w:color="auto" w:fill="FFFFFF"/>
        </w:rPr>
        <w:t>∼</w:t>
      </w:r>
      <w:r w:rsidRPr="00FA4991">
        <w:rPr>
          <w:rFonts w:eastAsia="Times New Roman" w:cs="Times New Roman"/>
          <w:color w:val="auto"/>
          <w:shd w:val="clear" w:color="auto" w:fill="FFFFFF"/>
        </w:rPr>
        <w:t xml:space="preserve">20 nL with an injection time of 8 s. A linear gradient from 0– to 60% acetonitrile was applied to the separation column as described within the text. Column flow rate was </w:t>
      </w:r>
      <w:r w:rsidRPr="00FA4991">
        <w:rPr>
          <w:rFonts w:ascii="Monaco" w:eastAsia="Times New Roman" w:hAnsi="Monaco" w:cs="Monaco"/>
          <w:color w:val="auto"/>
          <w:shd w:val="clear" w:color="auto" w:fill="FFFFFF"/>
        </w:rPr>
        <w:t>∼</w:t>
      </w:r>
      <w:r w:rsidRPr="00FA4991">
        <w:rPr>
          <w:rFonts w:eastAsia="Times New Roman" w:cs="Times New Roman"/>
          <w:color w:val="auto"/>
          <w:shd w:val="clear" w:color="auto" w:fill="FFFFFF"/>
        </w:rPr>
        <w:t>150 nL/min, ESI voltage was set at 3.0 kV, and the MS was set as a full scanning mode with </w:t>
      </w:r>
      <w:r w:rsidRPr="00FA4991">
        <w:rPr>
          <w:rFonts w:eastAsia="Times New Roman" w:cs="Times New Roman"/>
          <w:i/>
          <w:iCs/>
          <w:color w:val="auto"/>
        </w:rPr>
        <w:t>m</w:t>
      </w:r>
      <w:r w:rsidRPr="00FA4991">
        <w:rPr>
          <w:rFonts w:eastAsia="Times New Roman" w:cs="Times New Roman"/>
          <w:color w:val="auto"/>
          <w:shd w:val="clear" w:color="auto" w:fill="FFFFFF"/>
        </w:rPr>
        <w:t>/</w:t>
      </w:r>
      <w:r w:rsidRPr="00FA4991">
        <w:rPr>
          <w:rFonts w:eastAsia="Times New Roman" w:cs="Times New Roman"/>
          <w:i/>
          <w:iCs/>
          <w:color w:val="auto"/>
        </w:rPr>
        <w:t>z</w:t>
      </w:r>
      <w:r w:rsidRPr="00FA4991">
        <w:rPr>
          <w:rFonts w:eastAsia="Times New Roman" w:cs="Times New Roman"/>
          <w:color w:val="auto"/>
          <w:shd w:val="clear" w:color="auto" w:fill="FFFFFF"/>
        </w:rPr>
        <w:t> range of 700–2000. Insets A–C are mass spectra of peaks A–C from the overall separation, respectively, with </w:t>
      </w:r>
      <w:r w:rsidRPr="00FA4991">
        <w:rPr>
          <w:rFonts w:eastAsia="Times New Roman" w:cs="Times New Roman"/>
          <w:i/>
          <w:iCs/>
          <w:color w:val="auto"/>
        </w:rPr>
        <w:t>m</w:t>
      </w:r>
      <w:r w:rsidRPr="00FA4991">
        <w:rPr>
          <w:rFonts w:eastAsia="Times New Roman" w:cs="Times New Roman"/>
          <w:color w:val="auto"/>
          <w:shd w:val="clear" w:color="auto" w:fill="FFFFFF"/>
        </w:rPr>
        <w:t>/</w:t>
      </w:r>
      <w:bookmarkStart w:id="17" w:name="_bookmark13"/>
      <w:bookmarkEnd w:id="17"/>
      <w:r w:rsidRPr="00FA4991">
        <w:rPr>
          <w:rFonts w:eastAsia="Times New Roman" w:cs="Times New Roman"/>
          <w:i/>
          <w:iCs/>
          <w:color w:val="auto"/>
        </w:rPr>
        <w:t>z.</w:t>
      </w:r>
      <w:r w:rsidRPr="00FA4991">
        <w:rPr>
          <w:rFonts w:eastAsia="Times New Roman" w:cs="Times New Roman"/>
          <w:b/>
          <w:bCs/>
          <w:color w:val="auto"/>
          <w:sz w:val="20"/>
          <w:szCs w:val="20"/>
        </w:rPr>
        <w:t xml:space="preserve"> </w:t>
      </w:r>
    </w:p>
    <w:p w14:paraId="2B5A3E31" w14:textId="77777777" w:rsidR="004E181E" w:rsidRDefault="004E181E" w:rsidP="00CE2D90">
      <w:pPr>
        <w:tabs>
          <w:tab w:val="left" w:pos="1160"/>
        </w:tabs>
        <w:spacing w:before="66" w:line="480" w:lineRule="auto"/>
        <w:jc w:val="center"/>
        <w:outlineLvl w:val="5"/>
        <w:rPr>
          <w:rFonts w:eastAsia="Times New Roman" w:cs="Times New Roman"/>
          <w:b/>
          <w:color w:val="auto"/>
        </w:rPr>
      </w:pPr>
      <w:bookmarkStart w:id="18" w:name="_TOC_250020"/>
    </w:p>
    <w:p w14:paraId="226236B3" w14:textId="2D0A811B" w:rsidR="00FA4991" w:rsidRPr="00CE2D90" w:rsidRDefault="00FA4991" w:rsidP="00CE2D90">
      <w:pPr>
        <w:tabs>
          <w:tab w:val="left" w:pos="1160"/>
        </w:tabs>
        <w:spacing w:before="66" w:line="480" w:lineRule="auto"/>
        <w:jc w:val="center"/>
        <w:outlineLvl w:val="5"/>
        <w:rPr>
          <w:rFonts w:eastAsia="Times New Roman" w:cs="Times New Roman"/>
          <w:b/>
          <w:color w:val="auto"/>
        </w:rPr>
      </w:pPr>
      <w:r w:rsidRPr="00FA4991">
        <w:rPr>
          <w:rFonts w:eastAsia="Times New Roman" w:cs="Times New Roman"/>
          <w:b/>
          <w:color w:val="auto"/>
        </w:rPr>
        <w:lastRenderedPageBreak/>
        <w:t>Concluding</w:t>
      </w:r>
      <w:r w:rsidRPr="00FA4991">
        <w:rPr>
          <w:rFonts w:eastAsia="Times New Roman" w:cs="Times New Roman"/>
          <w:b/>
          <w:color w:val="auto"/>
          <w:spacing w:val="-22"/>
        </w:rPr>
        <w:t xml:space="preserve"> </w:t>
      </w:r>
      <w:r w:rsidRPr="00FA4991">
        <w:rPr>
          <w:rFonts w:eastAsia="Times New Roman" w:cs="Times New Roman"/>
          <w:b/>
          <w:color w:val="auto"/>
        </w:rPr>
        <w:t>remarks</w:t>
      </w:r>
      <w:bookmarkEnd w:id="18"/>
    </w:p>
    <w:p w14:paraId="2CD93F41" w14:textId="77777777" w:rsidR="00FA4991" w:rsidRPr="00FA4991" w:rsidRDefault="00FA4991" w:rsidP="00CE2D90">
      <w:pPr>
        <w:spacing w:line="480" w:lineRule="auto"/>
        <w:ind w:firstLine="720"/>
        <w:jc w:val="both"/>
        <w:rPr>
          <w:rFonts w:eastAsia="Calibri" w:cs="Times New Roman"/>
          <w:color w:val="auto"/>
        </w:rPr>
      </w:pPr>
      <w:r w:rsidRPr="00FA4991">
        <w:rPr>
          <w:rFonts w:eastAsia="Calibri" w:cs="Times New Roman"/>
          <w:color w:val="auto"/>
        </w:rPr>
        <w:t>In this work, a HPLC cartridge capable of producing reproducible linear gradients was constructed. Through the use of electroosmotic pumps, high-pressure separations of complex protein samples were obtained. The creation of an innovative miniaturized dual polarity high voltage power supply as well as a specialized manifold for each eletroosmotic pump system allowed for the overall size to be small while still having comparable performances of that of a commercial system. This was the first prototype designed allowing for further optimization to decrease size and weight of the system. This work showed the capability of the cartridge when coupled with a UV absorption detector and a mass spectrometer. It is our hope to create an HPLC cartridge with interchangeable detectors depending on the analyte being identified. Work is currently being completed in our lab to provide miniaturized detectors for this cartridge.</w:t>
      </w:r>
    </w:p>
    <w:p w14:paraId="255C6C5E" w14:textId="77777777" w:rsidR="00FA4991" w:rsidRPr="00FA4991" w:rsidRDefault="00FA4991" w:rsidP="00FA4991">
      <w:pPr>
        <w:spacing w:line="479" w:lineRule="auto"/>
        <w:jc w:val="both"/>
        <w:rPr>
          <w:rFonts w:eastAsia="Calibri" w:cs="Times New Roman"/>
          <w:color w:val="auto"/>
        </w:rPr>
        <w:sectPr w:rsidR="00FA4991" w:rsidRPr="00FA4991" w:rsidSect="002A7D38">
          <w:pgSz w:w="12240" w:h="15840"/>
          <w:pgMar w:top="1440" w:right="1440" w:bottom="1440" w:left="2304" w:header="0" w:footer="1051" w:gutter="0"/>
          <w:cols w:space="720"/>
        </w:sectPr>
      </w:pPr>
    </w:p>
    <w:p w14:paraId="65B61E20" w14:textId="77777777" w:rsidR="00FA4991" w:rsidRPr="00FA4991" w:rsidRDefault="00FA4991" w:rsidP="009436F9">
      <w:pPr>
        <w:spacing w:before="52" w:line="480" w:lineRule="auto"/>
        <w:ind w:right="115" w:firstLine="720"/>
        <w:jc w:val="both"/>
        <w:rPr>
          <w:rFonts w:eastAsia="Times New Roman" w:cs="Times New Roman"/>
          <w:color w:val="auto"/>
        </w:rPr>
      </w:pPr>
      <w:r w:rsidRPr="00FA4991">
        <w:rPr>
          <w:rFonts w:eastAsia="Times New Roman" w:cs="Times New Roman"/>
          <w:color w:val="auto"/>
        </w:rPr>
        <w:lastRenderedPageBreak/>
        <w:t>The</w:t>
      </w:r>
      <w:r w:rsidRPr="00FA4991">
        <w:rPr>
          <w:rFonts w:eastAsia="Times New Roman" w:cs="Times New Roman"/>
          <w:color w:val="auto"/>
          <w:spacing w:val="41"/>
        </w:rPr>
        <w:t xml:space="preserve"> </w:t>
      </w:r>
      <w:r w:rsidRPr="00FA4991">
        <w:rPr>
          <w:rFonts w:eastAsia="Times New Roman" w:cs="Times New Roman"/>
          <w:color w:val="auto"/>
          <w:spacing w:val="-1"/>
        </w:rPr>
        <w:t>materials</w:t>
      </w:r>
      <w:r w:rsidRPr="00FA4991">
        <w:rPr>
          <w:rFonts w:eastAsia="Times New Roman" w:cs="Times New Roman"/>
          <w:color w:val="auto"/>
          <w:spacing w:val="43"/>
        </w:rPr>
        <w:t xml:space="preserve"> </w:t>
      </w:r>
      <w:r w:rsidRPr="00FA4991">
        <w:rPr>
          <w:rFonts w:eastAsia="Times New Roman" w:cs="Times New Roman"/>
          <w:color w:val="auto"/>
        </w:rPr>
        <w:t>in</w:t>
      </w:r>
      <w:r w:rsidRPr="00FA4991">
        <w:rPr>
          <w:rFonts w:eastAsia="Times New Roman" w:cs="Times New Roman"/>
          <w:color w:val="auto"/>
          <w:spacing w:val="43"/>
        </w:rPr>
        <w:t xml:space="preserve"> </w:t>
      </w:r>
      <w:r w:rsidRPr="00FA4991">
        <w:rPr>
          <w:rFonts w:eastAsia="Times New Roman" w:cs="Times New Roman"/>
          <w:color w:val="auto"/>
          <w:spacing w:val="-1"/>
        </w:rPr>
        <w:t>Chapter</w:t>
      </w:r>
      <w:r w:rsidRPr="00FA4991">
        <w:rPr>
          <w:rFonts w:eastAsia="Times New Roman" w:cs="Times New Roman"/>
          <w:color w:val="auto"/>
          <w:spacing w:val="41"/>
        </w:rPr>
        <w:t xml:space="preserve"> </w:t>
      </w:r>
      <w:r w:rsidRPr="00FA4991">
        <w:rPr>
          <w:rFonts w:eastAsia="Times New Roman" w:cs="Times New Roman"/>
          <w:color w:val="auto"/>
        </w:rPr>
        <w:t>2</w:t>
      </w:r>
      <w:r w:rsidRPr="00FA4991">
        <w:rPr>
          <w:rFonts w:eastAsia="Times New Roman" w:cs="Times New Roman"/>
          <w:color w:val="auto"/>
          <w:spacing w:val="42"/>
        </w:rPr>
        <w:t xml:space="preserve"> </w:t>
      </w:r>
      <w:r w:rsidRPr="00FA4991">
        <w:rPr>
          <w:rFonts w:eastAsia="Times New Roman" w:cs="Times New Roman"/>
          <w:color w:val="auto"/>
          <w:spacing w:val="-1"/>
        </w:rPr>
        <w:t>are</w:t>
      </w:r>
      <w:r w:rsidRPr="00FA4991">
        <w:rPr>
          <w:rFonts w:eastAsia="Times New Roman" w:cs="Times New Roman"/>
          <w:color w:val="auto"/>
          <w:spacing w:val="41"/>
        </w:rPr>
        <w:t xml:space="preserve"> </w:t>
      </w:r>
      <w:r w:rsidRPr="00FA4991">
        <w:rPr>
          <w:rFonts w:eastAsia="Times New Roman" w:cs="Times New Roman"/>
          <w:color w:val="auto"/>
        </w:rPr>
        <w:t>adapted</w:t>
      </w:r>
      <w:r w:rsidRPr="00FA4991">
        <w:rPr>
          <w:rFonts w:eastAsia="Times New Roman" w:cs="Times New Roman"/>
          <w:color w:val="auto"/>
          <w:spacing w:val="42"/>
        </w:rPr>
        <w:t xml:space="preserve"> </w:t>
      </w:r>
      <w:r w:rsidRPr="00FA4991">
        <w:rPr>
          <w:rFonts w:eastAsia="Times New Roman" w:cs="Times New Roman"/>
          <w:color w:val="auto"/>
          <w:spacing w:val="-1"/>
        </w:rPr>
        <w:t>from</w:t>
      </w:r>
      <w:r w:rsidRPr="00FA4991">
        <w:rPr>
          <w:rFonts w:eastAsia="Times New Roman" w:cs="Times New Roman"/>
          <w:color w:val="auto"/>
        </w:rPr>
        <w:t>.</w:t>
      </w:r>
      <w:r w:rsidRPr="00FA4991">
        <w:rPr>
          <w:rFonts w:eastAsia="Times New Roman" w:cs="Times New Roman"/>
          <w:color w:val="auto"/>
          <w:spacing w:val="1"/>
        </w:rPr>
        <w:t xml:space="preserve"> Lynch et al., </w:t>
      </w:r>
      <w:r w:rsidRPr="00FA4991">
        <w:rPr>
          <w:rFonts w:eastAsia="Times New Roman" w:cs="Times New Roman"/>
          <w:color w:val="auto"/>
        </w:rPr>
        <w:t xml:space="preserve">Journal of Separation Science, 2017. </w:t>
      </w:r>
      <w:r w:rsidRPr="00FA4991">
        <w:rPr>
          <w:rFonts w:eastAsia="Times New Roman" w:cs="Times New Roman"/>
          <w:color w:val="auto"/>
          <w:shd w:val="clear" w:color="auto" w:fill="FFFFFF"/>
        </w:rPr>
        <w:t xml:space="preserve">40(13):2752-2758. </w:t>
      </w:r>
      <w:r w:rsidRPr="00FA4991">
        <w:rPr>
          <w:rFonts w:eastAsia="Times New Roman" w:cs="Times New Roman"/>
          <w:color w:val="auto"/>
        </w:rPr>
        <w:t>The</w:t>
      </w:r>
      <w:r w:rsidRPr="00FA4991">
        <w:rPr>
          <w:rFonts w:eastAsia="Times New Roman" w:cs="Times New Roman"/>
          <w:color w:val="auto"/>
          <w:spacing w:val="58"/>
        </w:rPr>
        <w:t xml:space="preserve"> </w:t>
      </w:r>
      <w:r w:rsidRPr="00FA4991">
        <w:rPr>
          <w:rFonts w:eastAsia="Times New Roman" w:cs="Times New Roman"/>
          <w:color w:val="auto"/>
          <w:spacing w:val="-1"/>
        </w:rPr>
        <w:t>copyright</w:t>
      </w:r>
      <w:r w:rsidRPr="00FA4991">
        <w:rPr>
          <w:rFonts w:eastAsia="Times New Roman" w:cs="Times New Roman"/>
          <w:color w:val="auto"/>
        </w:rPr>
        <w:t xml:space="preserve"> </w:t>
      </w:r>
      <w:r w:rsidRPr="00FA4991">
        <w:rPr>
          <w:rFonts w:eastAsia="Times New Roman" w:cs="Times New Roman"/>
          <w:color w:val="auto"/>
          <w:spacing w:val="-1"/>
        </w:rPr>
        <w:t>was</w:t>
      </w:r>
      <w:r w:rsidRPr="00FA4991">
        <w:rPr>
          <w:rFonts w:eastAsia="Times New Roman" w:cs="Times New Roman"/>
          <w:color w:val="auto"/>
        </w:rPr>
        <w:t xml:space="preserve"> obtained</w:t>
      </w:r>
      <w:r w:rsidRPr="00FA4991">
        <w:rPr>
          <w:rFonts w:eastAsia="Times New Roman" w:cs="Times New Roman"/>
          <w:color w:val="auto"/>
          <w:spacing w:val="59"/>
        </w:rPr>
        <w:t xml:space="preserve"> </w:t>
      </w:r>
      <w:r w:rsidRPr="00FA4991">
        <w:rPr>
          <w:rFonts w:eastAsia="Times New Roman" w:cs="Times New Roman"/>
          <w:color w:val="auto"/>
          <w:spacing w:val="-1"/>
        </w:rPr>
        <w:t>from</w:t>
      </w:r>
      <w:r w:rsidRPr="00FA4991">
        <w:rPr>
          <w:rFonts w:eastAsia="Times New Roman" w:cs="Times New Roman"/>
          <w:color w:val="auto"/>
        </w:rPr>
        <w:t xml:space="preserve"> </w:t>
      </w:r>
      <w:r w:rsidRPr="00FA4991">
        <w:rPr>
          <w:rFonts w:eastAsia="Times New Roman" w:cs="Times New Roman"/>
          <w:noProof/>
          <w:color w:val="auto"/>
        </w:rPr>
        <w:t>John Wiley and Sons</w:t>
      </w:r>
      <w:r w:rsidRPr="00FA4991">
        <w:rPr>
          <w:rFonts w:eastAsia="Times New Roman" w:cs="Times New Roman"/>
          <w:color w:val="auto"/>
        </w:rPr>
        <w:t>, and</w:t>
      </w:r>
      <w:r w:rsidRPr="00FA4991">
        <w:rPr>
          <w:rFonts w:eastAsia="Times New Roman" w:cs="Times New Roman"/>
          <w:color w:val="auto"/>
          <w:spacing w:val="1"/>
        </w:rPr>
        <w:t xml:space="preserve"> </w:t>
      </w:r>
      <w:r w:rsidRPr="00FA4991">
        <w:rPr>
          <w:rFonts w:eastAsia="Times New Roman" w:cs="Times New Roman"/>
          <w:color w:val="auto"/>
        </w:rPr>
        <w:t>the</w:t>
      </w:r>
      <w:r w:rsidRPr="00FA4991">
        <w:rPr>
          <w:rFonts w:eastAsia="Times New Roman" w:cs="Times New Roman"/>
          <w:color w:val="auto"/>
          <w:spacing w:val="59"/>
        </w:rPr>
        <w:t xml:space="preserve"> </w:t>
      </w:r>
      <w:r w:rsidRPr="00FA4991">
        <w:rPr>
          <w:rFonts w:eastAsia="Times New Roman" w:cs="Times New Roman"/>
          <w:color w:val="auto"/>
          <w:spacing w:val="-1"/>
        </w:rPr>
        <w:t>license</w:t>
      </w:r>
      <w:r w:rsidRPr="00FA4991">
        <w:rPr>
          <w:rFonts w:eastAsia="Times New Roman" w:cs="Times New Roman"/>
          <w:color w:val="auto"/>
          <w:spacing w:val="43"/>
        </w:rPr>
        <w:t xml:space="preserve"> </w:t>
      </w:r>
      <w:r w:rsidRPr="00FA4991">
        <w:rPr>
          <w:rFonts w:eastAsia="Times New Roman" w:cs="Times New Roman"/>
          <w:color w:val="auto"/>
        </w:rPr>
        <w:t>number</w:t>
      </w:r>
      <w:r w:rsidRPr="00FA4991">
        <w:rPr>
          <w:rFonts w:eastAsia="Times New Roman" w:cs="Times New Roman"/>
          <w:color w:val="auto"/>
          <w:spacing w:val="-2"/>
        </w:rPr>
        <w:t xml:space="preserve"> </w:t>
      </w:r>
      <w:r w:rsidRPr="00FA4991">
        <w:rPr>
          <w:rFonts w:eastAsia="Times New Roman" w:cs="Times New Roman"/>
          <w:color w:val="auto"/>
        </w:rPr>
        <w:t xml:space="preserve">is 4315041474845. </w:t>
      </w:r>
      <w:r w:rsidRPr="00FA4991">
        <w:rPr>
          <w:rFonts w:eastAsia="Times New Roman" w:cs="Times New Roman"/>
          <w:color w:val="auto"/>
          <w:spacing w:val="-1"/>
        </w:rPr>
        <w:t>For</w:t>
      </w:r>
      <w:r w:rsidRPr="00FA4991">
        <w:rPr>
          <w:rFonts w:eastAsia="Times New Roman" w:cs="Times New Roman"/>
          <w:color w:val="auto"/>
        </w:rPr>
        <w:t xml:space="preserve"> </w:t>
      </w:r>
      <w:r w:rsidRPr="00FA4991">
        <w:rPr>
          <w:rFonts w:eastAsia="Times New Roman" w:cs="Times New Roman"/>
          <w:color w:val="auto"/>
          <w:spacing w:val="-1"/>
        </w:rPr>
        <w:t xml:space="preserve">more </w:t>
      </w:r>
      <w:r w:rsidRPr="00FA4991">
        <w:rPr>
          <w:rFonts w:eastAsia="Times New Roman" w:cs="Times New Roman"/>
          <w:color w:val="auto"/>
        </w:rPr>
        <w:t>details, please</w:t>
      </w:r>
      <w:r w:rsidRPr="00FA4991">
        <w:rPr>
          <w:rFonts w:eastAsia="Times New Roman" w:cs="Times New Roman"/>
          <w:color w:val="auto"/>
          <w:spacing w:val="-1"/>
        </w:rPr>
        <w:t xml:space="preserve"> see </w:t>
      </w:r>
      <w:r w:rsidRPr="00FA4991">
        <w:rPr>
          <w:rFonts w:eastAsia="Times New Roman" w:cs="Times New Roman"/>
          <w:color w:val="auto"/>
        </w:rPr>
        <w:t>Appendix</w:t>
      </w:r>
      <w:r w:rsidRPr="00FA4991">
        <w:rPr>
          <w:rFonts w:eastAsia="Times New Roman" w:cs="Times New Roman"/>
          <w:color w:val="auto"/>
          <w:spacing w:val="2"/>
        </w:rPr>
        <w:t xml:space="preserve"> </w:t>
      </w:r>
      <w:r w:rsidRPr="00FA4991">
        <w:rPr>
          <w:rFonts w:eastAsia="Times New Roman" w:cs="Times New Roman"/>
          <w:color w:val="auto"/>
        </w:rPr>
        <w:t>B.</w:t>
      </w:r>
    </w:p>
    <w:p w14:paraId="16AE9283" w14:textId="77777777" w:rsidR="00FA4991" w:rsidRPr="00FA4991" w:rsidRDefault="00FA4991" w:rsidP="009436F9">
      <w:pPr>
        <w:spacing w:before="130" w:line="480" w:lineRule="auto"/>
        <w:ind w:right="115" w:firstLine="720"/>
        <w:jc w:val="both"/>
        <w:rPr>
          <w:rFonts w:eastAsia="Times New Roman" w:cs="Times New Roman"/>
          <w:color w:val="auto"/>
        </w:rPr>
      </w:pPr>
      <w:r w:rsidRPr="00FA4991">
        <w:rPr>
          <w:rFonts w:eastAsia="Times New Roman" w:cs="Times New Roman"/>
          <w:color w:val="auto"/>
        </w:rPr>
        <w:t>One</w:t>
      </w:r>
      <w:r w:rsidRPr="00FA4991">
        <w:rPr>
          <w:rFonts w:eastAsia="Times New Roman" w:cs="Times New Roman"/>
          <w:color w:val="auto"/>
          <w:spacing w:val="7"/>
        </w:rPr>
        <w:t xml:space="preserve"> </w:t>
      </w:r>
      <w:r w:rsidRPr="00FA4991">
        <w:rPr>
          <w:rFonts w:eastAsia="Times New Roman" w:cs="Times New Roman"/>
          <w:color w:val="auto"/>
          <w:spacing w:val="-1"/>
        </w:rPr>
        <w:t>figure</w:t>
      </w:r>
      <w:r w:rsidRPr="00FA4991">
        <w:rPr>
          <w:rFonts w:eastAsia="Times New Roman" w:cs="Times New Roman"/>
          <w:color w:val="auto"/>
          <w:spacing w:val="7"/>
        </w:rPr>
        <w:t xml:space="preserve"> </w:t>
      </w:r>
      <w:r w:rsidRPr="00FA4991">
        <w:rPr>
          <w:rFonts w:eastAsia="Times New Roman" w:cs="Times New Roman"/>
          <w:color w:val="auto"/>
        </w:rPr>
        <w:t>in</w:t>
      </w:r>
      <w:r w:rsidRPr="00FA4991">
        <w:rPr>
          <w:rFonts w:eastAsia="Times New Roman" w:cs="Times New Roman"/>
          <w:color w:val="auto"/>
          <w:spacing w:val="9"/>
        </w:rPr>
        <w:t xml:space="preserve"> </w:t>
      </w:r>
      <w:r w:rsidRPr="00FA4991">
        <w:rPr>
          <w:rFonts w:eastAsia="Times New Roman" w:cs="Times New Roman"/>
          <w:color w:val="auto"/>
          <w:spacing w:val="-1"/>
        </w:rPr>
        <w:t>Chapter</w:t>
      </w:r>
      <w:r w:rsidRPr="00FA4991">
        <w:rPr>
          <w:rFonts w:eastAsia="Times New Roman" w:cs="Times New Roman"/>
          <w:color w:val="auto"/>
          <w:spacing w:val="8"/>
        </w:rPr>
        <w:t xml:space="preserve"> </w:t>
      </w:r>
      <w:r w:rsidRPr="00FA4991">
        <w:rPr>
          <w:rFonts w:eastAsia="Times New Roman" w:cs="Times New Roman"/>
          <w:color w:val="auto"/>
        </w:rPr>
        <w:t>2</w:t>
      </w:r>
      <w:r w:rsidRPr="00FA4991">
        <w:rPr>
          <w:rFonts w:eastAsia="Times New Roman" w:cs="Times New Roman"/>
          <w:color w:val="auto"/>
          <w:spacing w:val="9"/>
        </w:rPr>
        <w:t xml:space="preserve"> </w:t>
      </w:r>
      <w:r w:rsidRPr="00FA4991">
        <w:rPr>
          <w:rFonts w:eastAsia="Times New Roman" w:cs="Times New Roman"/>
          <w:color w:val="auto"/>
        </w:rPr>
        <w:t>is</w:t>
      </w:r>
      <w:r w:rsidRPr="00FA4991">
        <w:rPr>
          <w:rFonts w:eastAsia="Times New Roman" w:cs="Times New Roman"/>
          <w:color w:val="auto"/>
          <w:spacing w:val="10"/>
        </w:rPr>
        <w:t xml:space="preserve"> </w:t>
      </w:r>
      <w:r w:rsidRPr="00FA4991">
        <w:rPr>
          <w:rFonts w:eastAsia="Times New Roman" w:cs="Times New Roman"/>
          <w:color w:val="auto"/>
        </w:rPr>
        <w:t>adapted</w:t>
      </w:r>
      <w:r w:rsidRPr="00FA4991">
        <w:rPr>
          <w:rFonts w:eastAsia="Times New Roman" w:cs="Times New Roman"/>
          <w:color w:val="auto"/>
          <w:spacing w:val="8"/>
        </w:rPr>
        <w:t xml:space="preserve"> </w:t>
      </w:r>
      <w:r w:rsidRPr="00FA4991">
        <w:rPr>
          <w:rFonts w:eastAsia="Times New Roman" w:cs="Times New Roman"/>
          <w:color w:val="auto"/>
          <w:spacing w:val="-1"/>
        </w:rPr>
        <w:t>from</w:t>
      </w:r>
      <w:r w:rsidRPr="00FA4991">
        <w:rPr>
          <w:rFonts w:eastAsia="Times New Roman" w:cs="Times New Roman"/>
          <w:color w:val="auto"/>
          <w:spacing w:val="9"/>
        </w:rPr>
        <w:t xml:space="preserve"> </w:t>
      </w:r>
      <w:r w:rsidRPr="00FA4991">
        <w:rPr>
          <w:rFonts w:eastAsia="Times New Roman" w:cs="Times New Roman"/>
          <w:color w:val="auto"/>
        </w:rPr>
        <w:t>Zhang</w:t>
      </w:r>
      <w:r w:rsidRPr="00FA4991">
        <w:rPr>
          <w:rFonts w:eastAsia="Times New Roman" w:cs="Times New Roman"/>
          <w:color w:val="auto"/>
          <w:spacing w:val="6"/>
        </w:rPr>
        <w:t xml:space="preserve"> </w:t>
      </w:r>
      <w:r w:rsidRPr="00FA4991">
        <w:rPr>
          <w:rFonts w:eastAsia="Times New Roman" w:cs="Times New Roman"/>
          <w:color w:val="auto"/>
          <w:spacing w:val="-1"/>
        </w:rPr>
        <w:t>et</w:t>
      </w:r>
      <w:r w:rsidRPr="00FA4991">
        <w:rPr>
          <w:rFonts w:eastAsia="Times New Roman" w:cs="Times New Roman"/>
          <w:color w:val="auto"/>
          <w:spacing w:val="9"/>
        </w:rPr>
        <w:t xml:space="preserve"> </w:t>
      </w:r>
      <w:r w:rsidRPr="00FA4991">
        <w:rPr>
          <w:rFonts w:eastAsia="Times New Roman" w:cs="Times New Roman"/>
          <w:color w:val="auto"/>
          <w:spacing w:val="-1"/>
        </w:rPr>
        <w:t>al.,</w:t>
      </w:r>
      <w:r w:rsidRPr="00FA4991">
        <w:rPr>
          <w:rFonts w:eastAsia="Times New Roman" w:cs="Times New Roman"/>
          <w:color w:val="auto"/>
          <w:spacing w:val="11"/>
        </w:rPr>
        <w:t xml:space="preserve"> </w:t>
      </w:r>
      <w:r w:rsidRPr="00FA4991">
        <w:rPr>
          <w:rFonts w:eastAsia="Times New Roman" w:cs="Times New Roman"/>
          <w:color w:val="auto"/>
        </w:rPr>
        <w:t>Journal</w:t>
      </w:r>
      <w:r w:rsidRPr="00FA4991">
        <w:rPr>
          <w:rFonts w:eastAsia="Times New Roman" w:cs="Times New Roman"/>
          <w:color w:val="auto"/>
          <w:spacing w:val="9"/>
        </w:rPr>
        <w:t xml:space="preserve"> </w:t>
      </w:r>
      <w:r w:rsidRPr="00FA4991">
        <w:rPr>
          <w:rFonts w:eastAsia="Times New Roman" w:cs="Times New Roman"/>
          <w:color w:val="auto"/>
        </w:rPr>
        <w:t>of</w:t>
      </w:r>
      <w:r w:rsidRPr="00FA4991">
        <w:rPr>
          <w:rFonts w:eastAsia="Times New Roman" w:cs="Times New Roman"/>
          <w:color w:val="auto"/>
          <w:spacing w:val="-1"/>
        </w:rPr>
        <w:t xml:space="preserve"> </w:t>
      </w:r>
      <w:r w:rsidRPr="00FA4991">
        <w:rPr>
          <w:rFonts w:eastAsia="Times New Roman" w:cs="Times New Roman"/>
          <w:color w:val="auto"/>
          <w:spacing w:val="-1"/>
          <w:sz w:val="22"/>
        </w:rPr>
        <w:t>Chromatography</w:t>
      </w:r>
      <w:r w:rsidRPr="00FA4991">
        <w:rPr>
          <w:rFonts w:eastAsia="Times New Roman" w:cs="Times New Roman"/>
          <w:color w:val="auto"/>
          <w:spacing w:val="49"/>
          <w:sz w:val="22"/>
        </w:rPr>
        <w:t xml:space="preserve"> </w:t>
      </w:r>
      <w:r w:rsidRPr="00FA4991">
        <w:rPr>
          <w:rFonts w:eastAsia="Times New Roman" w:cs="Times New Roman"/>
          <w:color w:val="auto"/>
          <w:spacing w:val="-1"/>
          <w:sz w:val="22"/>
        </w:rPr>
        <w:t>A.1460:</w:t>
      </w:r>
      <w:r w:rsidRPr="00FA4991">
        <w:rPr>
          <w:rFonts w:eastAsia="Times New Roman" w:cs="Times New Roman"/>
          <w:color w:val="auto"/>
          <w:spacing w:val="8"/>
          <w:sz w:val="22"/>
        </w:rPr>
        <w:t xml:space="preserve"> </w:t>
      </w:r>
      <w:r w:rsidRPr="00FA4991">
        <w:rPr>
          <w:rFonts w:eastAsia="Times New Roman" w:cs="Times New Roman"/>
          <w:color w:val="auto"/>
          <w:spacing w:val="-1"/>
          <w:sz w:val="22"/>
        </w:rPr>
        <w:t>68-73</w:t>
      </w:r>
      <w:r w:rsidRPr="00FA4991">
        <w:rPr>
          <w:rFonts w:eastAsia="Times New Roman" w:cs="Times New Roman"/>
          <w:color w:val="auto"/>
          <w:spacing w:val="9"/>
          <w:sz w:val="22"/>
        </w:rPr>
        <w:t xml:space="preserve"> </w:t>
      </w:r>
      <w:r w:rsidRPr="00FA4991">
        <w:rPr>
          <w:rFonts w:eastAsia="Times New Roman" w:cs="Times New Roman"/>
          <w:color w:val="auto"/>
          <w:sz w:val="22"/>
        </w:rPr>
        <w:t>(2016).</w:t>
      </w:r>
      <w:r w:rsidRPr="00FA4991">
        <w:rPr>
          <w:rFonts w:eastAsia="Times New Roman" w:cs="Times New Roman"/>
          <w:color w:val="auto"/>
          <w:spacing w:val="8"/>
          <w:sz w:val="22"/>
        </w:rPr>
        <w:t xml:space="preserve"> </w:t>
      </w:r>
      <w:r w:rsidRPr="00FA4991">
        <w:rPr>
          <w:rFonts w:eastAsia="Times New Roman" w:cs="Times New Roman"/>
          <w:color w:val="auto"/>
        </w:rPr>
        <w:t>The</w:t>
      </w:r>
      <w:r w:rsidRPr="00FA4991">
        <w:rPr>
          <w:rFonts w:eastAsia="Times New Roman" w:cs="Times New Roman"/>
          <w:color w:val="auto"/>
          <w:spacing w:val="10"/>
        </w:rPr>
        <w:t xml:space="preserve"> </w:t>
      </w:r>
      <w:r w:rsidRPr="00FA4991">
        <w:rPr>
          <w:rFonts w:eastAsia="Times New Roman" w:cs="Times New Roman"/>
          <w:color w:val="auto"/>
          <w:spacing w:val="-1"/>
        </w:rPr>
        <w:t>copyright</w:t>
      </w:r>
      <w:r w:rsidRPr="00FA4991">
        <w:rPr>
          <w:rFonts w:eastAsia="Times New Roman" w:cs="Times New Roman"/>
          <w:color w:val="auto"/>
          <w:spacing w:val="12"/>
        </w:rPr>
        <w:t xml:space="preserve"> </w:t>
      </w:r>
      <w:r w:rsidRPr="00FA4991">
        <w:rPr>
          <w:rFonts w:eastAsia="Times New Roman" w:cs="Times New Roman"/>
          <w:color w:val="auto"/>
          <w:spacing w:val="-1"/>
        </w:rPr>
        <w:t>was</w:t>
      </w:r>
      <w:r w:rsidRPr="00FA4991">
        <w:rPr>
          <w:rFonts w:eastAsia="Times New Roman" w:cs="Times New Roman"/>
          <w:color w:val="auto"/>
          <w:spacing w:val="12"/>
        </w:rPr>
        <w:t xml:space="preserve"> </w:t>
      </w:r>
      <w:r w:rsidRPr="00FA4991">
        <w:rPr>
          <w:rFonts w:eastAsia="Times New Roman" w:cs="Times New Roman"/>
          <w:color w:val="auto"/>
          <w:spacing w:val="-1"/>
        </w:rPr>
        <w:t>obtained</w:t>
      </w:r>
      <w:r w:rsidRPr="00FA4991">
        <w:rPr>
          <w:rFonts w:eastAsia="Times New Roman" w:cs="Times New Roman"/>
          <w:color w:val="auto"/>
          <w:spacing w:val="14"/>
        </w:rPr>
        <w:t xml:space="preserve"> </w:t>
      </w:r>
      <w:r w:rsidRPr="00FA4991">
        <w:rPr>
          <w:rFonts w:eastAsia="Times New Roman" w:cs="Times New Roman"/>
          <w:color w:val="auto"/>
          <w:spacing w:val="-1"/>
        </w:rPr>
        <w:t>from</w:t>
      </w:r>
      <w:r w:rsidRPr="00FA4991">
        <w:rPr>
          <w:rFonts w:eastAsia="Times New Roman" w:cs="Times New Roman"/>
          <w:color w:val="auto"/>
          <w:spacing w:val="12"/>
        </w:rPr>
        <w:t xml:space="preserve"> </w:t>
      </w:r>
      <w:r w:rsidRPr="00FA4991">
        <w:rPr>
          <w:rFonts w:eastAsia="Times New Roman" w:cs="Times New Roman"/>
          <w:color w:val="auto"/>
          <w:spacing w:val="-1"/>
        </w:rPr>
        <w:t>Elsevier</w:t>
      </w:r>
      <w:r w:rsidRPr="00FA4991">
        <w:rPr>
          <w:rFonts w:eastAsia="Times New Roman" w:cs="Times New Roman"/>
          <w:color w:val="auto"/>
          <w:spacing w:val="13"/>
        </w:rPr>
        <w:t xml:space="preserve"> </w:t>
      </w:r>
      <w:r w:rsidRPr="00FA4991">
        <w:rPr>
          <w:rFonts w:eastAsia="Times New Roman" w:cs="Times New Roman"/>
          <w:color w:val="auto"/>
          <w:spacing w:val="-1"/>
        </w:rPr>
        <w:t>and</w:t>
      </w:r>
      <w:r w:rsidRPr="00FA4991">
        <w:rPr>
          <w:rFonts w:eastAsia="Times New Roman" w:cs="Times New Roman"/>
          <w:color w:val="auto"/>
          <w:spacing w:val="14"/>
        </w:rPr>
        <w:t xml:space="preserve"> </w:t>
      </w:r>
      <w:r w:rsidRPr="00FA4991">
        <w:rPr>
          <w:rFonts w:eastAsia="Times New Roman" w:cs="Times New Roman"/>
          <w:color w:val="auto"/>
        </w:rPr>
        <w:t>the</w:t>
      </w:r>
      <w:r w:rsidRPr="00FA4991">
        <w:rPr>
          <w:rFonts w:eastAsia="Times New Roman" w:cs="Times New Roman"/>
          <w:color w:val="auto"/>
          <w:spacing w:val="11"/>
        </w:rPr>
        <w:t xml:space="preserve"> </w:t>
      </w:r>
      <w:r w:rsidRPr="00FA4991">
        <w:rPr>
          <w:rFonts w:eastAsia="Times New Roman" w:cs="Times New Roman"/>
          <w:color w:val="auto"/>
        </w:rPr>
        <w:t>license</w:t>
      </w:r>
      <w:r w:rsidRPr="00FA4991">
        <w:rPr>
          <w:rFonts w:eastAsia="Times New Roman" w:cs="Times New Roman"/>
          <w:color w:val="auto"/>
          <w:spacing w:val="11"/>
        </w:rPr>
        <w:t xml:space="preserve"> </w:t>
      </w:r>
      <w:r w:rsidRPr="00FA4991">
        <w:rPr>
          <w:rFonts w:eastAsia="Times New Roman" w:cs="Times New Roman"/>
          <w:color w:val="auto"/>
        </w:rPr>
        <w:t>number</w:t>
      </w:r>
      <w:r w:rsidRPr="00FA4991">
        <w:rPr>
          <w:rFonts w:eastAsia="Times New Roman" w:cs="Times New Roman"/>
          <w:color w:val="auto"/>
          <w:spacing w:val="61"/>
        </w:rPr>
        <w:t xml:space="preserve"> </w:t>
      </w:r>
      <w:r w:rsidRPr="00FA4991">
        <w:rPr>
          <w:rFonts w:eastAsia="Times New Roman" w:cs="Times New Roman"/>
          <w:color w:val="auto"/>
        </w:rPr>
        <w:t xml:space="preserve">is 4316591286765. </w:t>
      </w:r>
      <w:r w:rsidRPr="00FA4991">
        <w:rPr>
          <w:rFonts w:eastAsia="Times New Roman" w:cs="Times New Roman"/>
          <w:color w:val="auto"/>
          <w:spacing w:val="-1"/>
        </w:rPr>
        <w:t>For</w:t>
      </w:r>
      <w:r w:rsidRPr="00FA4991">
        <w:rPr>
          <w:rFonts w:eastAsia="Times New Roman" w:cs="Times New Roman"/>
          <w:color w:val="auto"/>
          <w:spacing w:val="1"/>
        </w:rPr>
        <w:t xml:space="preserve"> </w:t>
      </w:r>
      <w:r w:rsidRPr="00FA4991">
        <w:rPr>
          <w:rFonts w:eastAsia="Times New Roman" w:cs="Times New Roman"/>
          <w:color w:val="auto"/>
        </w:rPr>
        <w:t>more</w:t>
      </w:r>
      <w:r w:rsidRPr="00FA4991">
        <w:rPr>
          <w:rFonts w:eastAsia="Times New Roman" w:cs="Times New Roman"/>
          <w:color w:val="auto"/>
          <w:spacing w:val="-2"/>
        </w:rPr>
        <w:t xml:space="preserve"> </w:t>
      </w:r>
      <w:r w:rsidRPr="00FA4991">
        <w:rPr>
          <w:rFonts w:eastAsia="Times New Roman" w:cs="Times New Roman"/>
          <w:color w:val="auto"/>
          <w:spacing w:val="-1"/>
        </w:rPr>
        <w:t>details,</w:t>
      </w:r>
      <w:r w:rsidRPr="00FA4991">
        <w:rPr>
          <w:rFonts w:eastAsia="Times New Roman" w:cs="Times New Roman"/>
          <w:color w:val="auto"/>
        </w:rPr>
        <w:t xml:space="preserve"> </w:t>
      </w:r>
      <w:r w:rsidRPr="00FA4991">
        <w:rPr>
          <w:rFonts w:eastAsia="Times New Roman" w:cs="Times New Roman"/>
          <w:color w:val="auto"/>
          <w:spacing w:val="-1"/>
        </w:rPr>
        <w:t xml:space="preserve">please </w:t>
      </w:r>
      <w:r w:rsidRPr="00FA4991">
        <w:rPr>
          <w:rFonts w:eastAsia="Times New Roman" w:cs="Times New Roman"/>
          <w:color w:val="auto"/>
        </w:rPr>
        <w:t>see</w:t>
      </w:r>
      <w:r w:rsidRPr="00FA4991">
        <w:rPr>
          <w:rFonts w:eastAsia="Times New Roman" w:cs="Times New Roman"/>
          <w:color w:val="auto"/>
          <w:spacing w:val="1"/>
        </w:rPr>
        <w:t xml:space="preserve"> </w:t>
      </w:r>
      <w:r w:rsidRPr="00FA4991">
        <w:rPr>
          <w:rFonts w:eastAsia="Times New Roman" w:cs="Times New Roman"/>
          <w:color w:val="auto"/>
          <w:spacing w:val="-1"/>
        </w:rPr>
        <w:t>Appendix</w:t>
      </w:r>
      <w:r w:rsidRPr="00FA4991">
        <w:rPr>
          <w:rFonts w:eastAsia="Times New Roman" w:cs="Times New Roman"/>
          <w:color w:val="auto"/>
          <w:spacing w:val="4"/>
        </w:rPr>
        <w:t xml:space="preserve"> </w:t>
      </w:r>
      <w:r w:rsidRPr="00FA4991">
        <w:rPr>
          <w:rFonts w:eastAsia="Times New Roman" w:cs="Times New Roman"/>
          <w:color w:val="auto"/>
        </w:rPr>
        <w:t>C.</w:t>
      </w:r>
    </w:p>
    <w:p w14:paraId="6FDDD8D4" w14:textId="77777777" w:rsidR="00DE29F6" w:rsidRDefault="00FA4991" w:rsidP="009436F9">
      <w:pPr>
        <w:spacing w:before="130" w:line="480" w:lineRule="auto"/>
        <w:ind w:right="115" w:firstLine="720"/>
        <w:jc w:val="both"/>
        <w:rPr>
          <w:rFonts w:eastAsia="Times New Roman" w:cs="Times New Roman"/>
          <w:color w:val="auto"/>
        </w:rPr>
      </w:pPr>
      <w:r w:rsidRPr="00FA4991">
        <w:rPr>
          <w:rFonts w:eastAsia="Times New Roman" w:cs="Times New Roman"/>
          <w:color w:val="auto"/>
        </w:rPr>
        <w:t>One</w:t>
      </w:r>
      <w:r w:rsidRPr="00FA4991">
        <w:rPr>
          <w:rFonts w:eastAsia="Times New Roman" w:cs="Times New Roman"/>
          <w:color w:val="auto"/>
          <w:spacing w:val="7"/>
        </w:rPr>
        <w:t xml:space="preserve"> </w:t>
      </w:r>
      <w:r w:rsidRPr="00FA4991">
        <w:rPr>
          <w:rFonts w:eastAsia="Times New Roman" w:cs="Times New Roman"/>
          <w:color w:val="auto"/>
          <w:spacing w:val="-1"/>
        </w:rPr>
        <w:t>figure</w:t>
      </w:r>
      <w:r w:rsidRPr="00FA4991">
        <w:rPr>
          <w:rFonts w:eastAsia="Times New Roman" w:cs="Times New Roman"/>
          <w:color w:val="auto"/>
          <w:spacing w:val="7"/>
        </w:rPr>
        <w:t xml:space="preserve"> </w:t>
      </w:r>
      <w:r w:rsidRPr="00FA4991">
        <w:rPr>
          <w:rFonts w:eastAsia="Times New Roman" w:cs="Times New Roman"/>
          <w:color w:val="auto"/>
        </w:rPr>
        <w:t>in</w:t>
      </w:r>
      <w:r w:rsidRPr="00FA4991">
        <w:rPr>
          <w:rFonts w:eastAsia="Times New Roman" w:cs="Times New Roman"/>
          <w:color w:val="auto"/>
          <w:spacing w:val="9"/>
        </w:rPr>
        <w:t xml:space="preserve"> </w:t>
      </w:r>
      <w:r w:rsidRPr="00FA4991">
        <w:rPr>
          <w:rFonts w:eastAsia="Times New Roman" w:cs="Times New Roman"/>
          <w:color w:val="auto"/>
          <w:spacing w:val="-1"/>
        </w:rPr>
        <w:t>Chapter</w:t>
      </w:r>
      <w:r w:rsidRPr="00FA4991">
        <w:rPr>
          <w:rFonts w:eastAsia="Times New Roman" w:cs="Times New Roman"/>
          <w:color w:val="auto"/>
          <w:spacing w:val="8"/>
        </w:rPr>
        <w:t xml:space="preserve"> </w:t>
      </w:r>
      <w:r w:rsidRPr="00FA4991">
        <w:rPr>
          <w:rFonts w:eastAsia="Times New Roman" w:cs="Times New Roman"/>
          <w:color w:val="auto"/>
        </w:rPr>
        <w:t>2</w:t>
      </w:r>
      <w:r w:rsidRPr="00FA4991">
        <w:rPr>
          <w:rFonts w:eastAsia="Times New Roman" w:cs="Times New Roman"/>
          <w:color w:val="auto"/>
          <w:spacing w:val="9"/>
        </w:rPr>
        <w:t xml:space="preserve"> </w:t>
      </w:r>
      <w:r w:rsidRPr="00FA4991">
        <w:rPr>
          <w:rFonts w:eastAsia="Times New Roman" w:cs="Times New Roman"/>
          <w:color w:val="auto"/>
        </w:rPr>
        <w:t>is adapted from Chen et al., Analytica Chimica Acta 887 (2015) 230-236. The copyright was obtained from Elsevier and the license number is 4316600057156. For more details, please see Appendix D</w:t>
      </w:r>
      <w:r w:rsidRPr="00FA4991">
        <w:rPr>
          <w:rFonts w:eastAsia="Times New Roman" w:cs="Times New Roman"/>
          <w:color w:val="auto"/>
          <w:sz w:val="22"/>
        </w:rPr>
        <w:t>.</w:t>
      </w:r>
      <w:r w:rsidRPr="00FA4991">
        <w:rPr>
          <w:rFonts w:eastAsia="Times New Roman" w:cs="Times New Roman"/>
          <w:color w:val="auto"/>
          <w:spacing w:val="8"/>
          <w:sz w:val="22"/>
        </w:rPr>
        <w:t xml:space="preserve"> </w:t>
      </w:r>
      <w:bookmarkStart w:id="19" w:name="_TOC_250019"/>
    </w:p>
    <w:p w14:paraId="61328DA5" w14:textId="77777777" w:rsidR="00DE29F6" w:rsidRDefault="00DE29F6" w:rsidP="00DE29F6">
      <w:pPr>
        <w:spacing w:before="130" w:line="480" w:lineRule="auto"/>
        <w:ind w:left="584" w:right="115" w:firstLine="720"/>
        <w:jc w:val="both"/>
        <w:rPr>
          <w:rFonts w:eastAsia="Times New Roman" w:cs="Times New Roman"/>
          <w:color w:val="auto"/>
        </w:rPr>
      </w:pPr>
    </w:p>
    <w:p w14:paraId="6B70ED12" w14:textId="77777777" w:rsidR="00DE29F6" w:rsidRDefault="00DE29F6" w:rsidP="00DE29F6">
      <w:pPr>
        <w:spacing w:before="130" w:line="480" w:lineRule="auto"/>
        <w:ind w:left="584" w:right="115" w:firstLine="720"/>
        <w:jc w:val="both"/>
        <w:rPr>
          <w:rFonts w:eastAsia="Times New Roman" w:cs="Times New Roman"/>
          <w:color w:val="auto"/>
        </w:rPr>
      </w:pPr>
    </w:p>
    <w:p w14:paraId="6643CE96" w14:textId="77777777" w:rsidR="00DE29F6" w:rsidRDefault="00DE29F6" w:rsidP="00DE29F6">
      <w:pPr>
        <w:spacing w:before="130" w:line="480" w:lineRule="auto"/>
        <w:ind w:left="584" w:right="115" w:firstLine="720"/>
        <w:jc w:val="both"/>
        <w:rPr>
          <w:rFonts w:eastAsia="Times New Roman" w:cs="Times New Roman"/>
          <w:color w:val="auto"/>
        </w:rPr>
      </w:pPr>
    </w:p>
    <w:p w14:paraId="525944DB" w14:textId="77777777" w:rsidR="00DE29F6" w:rsidRDefault="00DE29F6" w:rsidP="00DE29F6">
      <w:pPr>
        <w:spacing w:before="130" w:line="480" w:lineRule="auto"/>
        <w:ind w:left="584" w:right="115" w:firstLine="720"/>
        <w:jc w:val="both"/>
        <w:rPr>
          <w:rFonts w:eastAsia="Times New Roman" w:cs="Times New Roman"/>
          <w:color w:val="auto"/>
        </w:rPr>
      </w:pPr>
    </w:p>
    <w:p w14:paraId="45B362C5" w14:textId="77777777" w:rsidR="00DE29F6" w:rsidRDefault="00DE29F6" w:rsidP="00DE29F6">
      <w:pPr>
        <w:spacing w:before="130" w:line="480" w:lineRule="auto"/>
        <w:ind w:left="584" w:right="115" w:firstLine="720"/>
        <w:jc w:val="both"/>
        <w:rPr>
          <w:rFonts w:eastAsia="Times New Roman" w:cs="Times New Roman"/>
          <w:color w:val="auto"/>
        </w:rPr>
      </w:pPr>
    </w:p>
    <w:p w14:paraId="0DE0F7E9" w14:textId="77777777" w:rsidR="00DE29F6" w:rsidRDefault="00DE29F6" w:rsidP="00DE29F6">
      <w:pPr>
        <w:spacing w:before="130" w:line="480" w:lineRule="auto"/>
        <w:ind w:left="584" w:right="115" w:firstLine="720"/>
        <w:jc w:val="both"/>
        <w:rPr>
          <w:rFonts w:eastAsia="Times New Roman" w:cs="Times New Roman"/>
          <w:color w:val="auto"/>
        </w:rPr>
      </w:pPr>
    </w:p>
    <w:p w14:paraId="0A935F0B" w14:textId="77777777" w:rsidR="00DE29F6" w:rsidRDefault="00DE29F6" w:rsidP="00DE29F6">
      <w:pPr>
        <w:spacing w:before="130" w:line="480" w:lineRule="auto"/>
        <w:ind w:left="584" w:right="115" w:firstLine="720"/>
        <w:jc w:val="both"/>
        <w:rPr>
          <w:rFonts w:eastAsia="Times New Roman" w:cs="Times New Roman"/>
          <w:color w:val="auto"/>
        </w:rPr>
      </w:pPr>
    </w:p>
    <w:p w14:paraId="52B1E1B7" w14:textId="77777777" w:rsidR="00DE29F6" w:rsidRDefault="00DE29F6" w:rsidP="00DE29F6">
      <w:pPr>
        <w:spacing w:before="130" w:line="480" w:lineRule="auto"/>
        <w:ind w:left="584" w:right="115" w:firstLine="720"/>
        <w:jc w:val="both"/>
        <w:rPr>
          <w:rFonts w:eastAsia="Times New Roman" w:cs="Times New Roman"/>
          <w:color w:val="auto"/>
        </w:rPr>
      </w:pPr>
    </w:p>
    <w:p w14:paraId="0D2D1694" w14:textId="77777777" w:rsidR="00DE29F6" w:rsidRDefault="00DE29F6" w:rsidP="00DE29F6">
      <w:pPr>
        <w:spacing w:before="130" w:line="480" w:lineRule="auto"/>
        <w:ind w:left="584" w:right="115" w:firstLine="720"/>
        <w:jc w:val="both"/>
        <w:rPr>
          <w:rFonts w:eastAsia="Times New Roman" w:cs="Times New Roman"/>
          <w:color w:val="auto"/>
        </w:rPr>
      </w:pPr>
    </w:p>
    <w:p w14:paraId="735D6429" w14:textId="77777777" w:rsidR="009436F9" w:rsidRDefault="009436F9" w:rsidP="008C1827">
      <w:pPr>
        <w:spacing w:before="130" w:line="480" w:lineRule="auto"/>
        <w:ind w:left="584" w:right="115" w:firstLine="720"/>
        <w:jc w:val="both"/>
        <w:rPr>
          <w:rFonts w:eastAsia="Times New Roman" w:cs="Times New Roman"/>
          <w:b/>
          <w:bCs/>
          <w:color w:val="auto"/>
          <w:spacing w:val="-1"/>
          <w:sz w:val="28"/>
          <w:szCs w:val="28"/>
        </w:rPr>
      </w:pPr>
    </w:p>
    <w:p w14:paraId="786FA565" w14:textId="60D86F21" w:rsidR="008C1827" w:rsidRDefault="00FA4991" w:rsidP="009436F9">
      <w:pPr>
        <w:spacing w:before="130" w:line="480" w:lineRule="auto"/>
        <w:ind w:right="115"/>
        <w:jc w:val="center"/>
        <w:rPr>
          <w:rFonts w:eastAsia="Times New Roman" w:cs="Times New Roman"/>
          <w:b/>
          <w:bCs/>
          <w:color w:val="auto"/>
          <w:spacing w:val="-1"/>
          <w:sz w:val="28"/>
          <w:szCs w:val="28"/>
        </w:rPr>
      </w:pPr>
      <w:r w:rsidRPr="00FA4991">
        <w:rPr>
          <w:rFonts w:eastAsia="Times New Roman" w:cs="Times New Roman"/>
          <w:b/>
          <w:bCs/>
          <w:color w:val="auto"/>
          <w:spacing w:val="-1"/>
          <w:sz w:val="28"/>
          <w:szCs w:val="28"/>
        </w:rPr>
        <w:lastRenderedPageBreak/>
        <w:t>Chapter</w:t>
      </w:r>
      <w:r w:rsidRPr="00FA4991">
        <w:rPr>
          <w:rFonts w:eastAsia="Times New Roman" w:cs="Times New Roman"/>
          <w:b/>
          <w:bCs/>
          <w:color w:val="auto"/>
          <w:spacing w:val="-3"/>
          <w:sz w:val="28"/>
          <w:szCs w:val="28"/>
        </w:rPr>
        <w:t xml:space="preserve"> </w:t>
      </w:r>
      <w:r w:rsidRPr="00FA4991">
        <w:rPr>
          <w:rFonts w:eastAsia="Times New Roman" w:cs="Times New Roman"/>
          <w:b/>
          <w:bCs/>
          <w:color w:val="auto"/>
          <w:sz w:val="28"/>
          <w:szCs w:val="28"/>
        </w:rPr>
        <w:t>3:</w:t>
      </w:r>
      <w:bookmarkEnd w:id="19"/>
      <w:r w:rsidRPr="00FA4991">
        <w:rPr>
          <w:rFonts w:eastAsia="Times New Roman" w:cs="Times New Roman"/>
          <w:b/>
          <w:bCs/>
          <w:color w:val="auto"/>
          <w:sz w:val="28"/>
          <w:szCs w:val="28"/>
        </w:rPr>
        <w:t xml:space="preserve"> </w:t>
      </w:r>
      <w:r w:rsidRPr="00FA4991">
        <w:rPr>
          <w:rFonts w:eastAsia="Times New Roman" w:cs="Times New Roman"/>
          <w:b/>
          <w:bCs/>
          <w:color w:val="auto"/>
          <w:spacing w:val="-1"/>
          <w:sz w:val="28"/>
          <w:szCs w:val="28"/>
        </w:rPr>
        <w:t>Confocal laser-induced fluorescence detector for narrow capillary systems with yoctomole limit of detection</w:t>
      </w:r>
    </w:p>
    <w:p w14:paraId="785CDCF4" w14:textId="77777777" w:rsidR="009436F9" w:rsidRPr="008C1827" w:rsidRDefault="009436F9" w:rsidP="009436F9">
      <w:pPr>
        <w:spacing w:before="130"/>
        <w:ind w:left="584" w:right="115" w:firstLine="720"/>
        <w:jc w:val="both"/>
        <w:rPr>
          <w:rFonts w:eastAsia="Times New Roman" w:cs="Times New Roman"/>
          <w:color w:val="auto"/>
          <w:sz w:val="28"/>
          <w:szCs w:val="28"/>
        </w:rPr>
      </w:pPr>
    </w:p>
    <w:p w14:paraId="2EA0E563" w14:textId="4010B611" w:rsidR="00FA4991" w:rsidRPr="004E181E" w:rsidRDefault="00FA4991" w:rsidP="004E181E">
      <w:pPr>
        <w:tabs>
          <w:tab w:val="left" w:pos="1161"/>
        </w:tabs>
        <w:spacing w:line="600" w:lineRule="auto"/>
        <w:jc w:val="center"/>
        <w:outlineLvl w:val="5"/>
        <w:rPr>
          <w:rFonts w:eastAsia="Times New Roman" w:cs="Times New Roman"/>
          <w:b/>
          <w:color w:val="auto"/>
          <w:sz w:val="26"/>
          <w:szCs w:val="26"/>
        </w:rPr>
      </w:pPr>
      <w:bookmarkStart w:id="20" w:name="_TOC_250018"/>
      <w:bookmarkEnd w:id="20"/>
      <w:r w:rsidRPr="00FA4991">
        <w:rPr>
          <w:rFonts w:eastAsia="Times New Roman" w:cs="Times New Roman"/>
          <w:b/>
          <w:color w:val="auto"/>
          <w:sz w:val="26"/>
          <w:szCs w:val="26"/>
        </w:rPr>
        <w:t>Abstract</w:t>
      </w:r>
    </w:p>
    <w:p w14:paraId="6D8CD5F0" w14:textId="77777777" w:rsidR="00FA4991" w:rsidRPr="00FA4991" w:rsidRDefault="00FA4991" w:rsidP="00FA4991">
      <w:pPr>
        <w:widowControl/>
        <w:spacing w:line="480" w:lineRule="auto"/>
        <w:ind w:firstLine="720"/>
        <w:jc w:val="both"/>
        <w:rPr>
          <w:rFonts w:eastAsia="Times New Roman" w:cs="Times New Roman"/>
          <w:color w:val="auto"/>
        </w:rPr>
      </w:pPr>
      <w:r w:rsidRPr="00FA4991">
        <w:rPr>
          <w:rFonts w:eastAsia="Times New Roman" w:cs="Times New Roman"/>
          <w:color w:val="auto"/>
        </w:rPr>
        <w:t>Laser-induced fluorescence (LIF) detectors for low-micrometer and sub-micrometer capillary on-column detection are not commercially available. In this work, we describe in details how to construct a confocal LIF detector to address this issue. We characterize the detector by determining its limit of detection (LOD), linear dynamic range (LDR) and background signal drift; a very low LOD (~70 fluorescein molecules or 12 yoctomole fluorescein), a wide LDR (greater than 3 orders of magnitude) and a small background signal drift (~1.2-fold of the root mean square noise) are obtained. For detecting analytes inside a low-micrometer and sub-micrometer capillary, proper alignment is essential. We present a simple protocol to align the capillary with the optical system and use the position-lock capability of a translation stage to fix the capillary in position during the experiment. To demonstrate the feasibility of using this detector for narrow capillary systems, we build a 2-μm-i.d. capillary flow injection analysis (FIA) system using the newly developed LIF prototype as a detector and obtain an FIA LOD of 14 zeptomole fluorescein. We also separate a DNA ladder sample by bare narrow capillary – hydrodynamic chromatography and use the LIF prototype to monitor the resolved DNA fragments. We obtain not only well-resolved peaks but also the quantitative information of all DNA fragments.</w:t>
      </w:r>
    </w:p>
    <w:p w14:paraId="25392A8C" w14:textId="77777777" w:rsidR="00FA4991" w:rsidRPr="00FA4991" w:rsidRDefault="00FA4991" w:rsidP="00FA4991">
      <w:pPr>
        <w:rPr>
          <w:rFonts w:eastAsia="Times New Roman" w:cs="Times New Roman"/>
          <w:color w:val="auto"/>
          <w:sz w:val="20"/>
          <w:szCs w:val="20"/>
        </w:rPr>
      </w:pPr>
    </w:p>
    <w:p w14:paraId="1D220218" w14:textId="77777777" w:rsidR="00FA4991" w:rsidRPr="00FA4991" w:rsidRDefault="00FA4991" w:rsidP="00FA4991">
      <w:pPr>
        <w:rPr>
          <w:rFonts w:eastAsia="Times New Roman" w:cs="Times New Roman"/>
          <w:color w:val="auto"/>
          <w:sz w:val="20"/>
          <w:szCs w:val="20"/>
        </w:rPr>
      </w:pPr>
    </w:p>
    <w:p w14:paraId="5943C67C" w14:textId="77777777" w:rsidR="00FA4991" w:rsidRPr="00FA4991" w:rsidRDefault="00FA4991" w:rsidP="00FA4991">
      <w:pPr>
        <w:rPr>
          <w:rFonts w:eastAsia="Times New Roman" w:cs="Times New Roman"/>
          <w:color w:val="auto"/>
          <w:sz w:val="20"/>
          <w:szCs w:val="20"/>
        </w:rPr>
      </w:pPr>
    </w:p>
    <w:p w14:paraId="18225D57" w14:textId="77777777" w:rsidR="00FA4991" w:rsidRPr="00FA4991" w:rsidRDefault="00FA4991" w:rsidP="004E181E">
      <w:pPr>
        <w:rPr>
          <w:rFonts w:eastAsia="Times New Roman" w:cs="Times New Roman"/>
          <w:color w:val="auto"/>
          <w:sz w:val="20"/>
          <w:szCs w:val="20"/>
        </w:rPr>
      </w:pPr>
      <w:r w:rsidRPr="00FA4991">
        <w:rPr>
          <w:rFonts w:eastAsia="Calibri" w:cs="Times New Roman"/>
          <w:noProof/>
          <w:color w:val="auto"/>
        </w:rPr>
        <w:lastRenderedPageBreak/>
        <w:drawing>
          <wp:inline distT="0" distB="0" distL="0" distR="0" wp14:anchorId="33830C9E" wp14:editId="4587D84C">
            <wp:extent cx="4974413" cy="3242581"/>
            <wp:effectExtent l="0" t="0" r="4445" b="8890"/>
            <wp:docPr id="101" name="Picture 6" descr="1-s2.0-S0039914016309973-fx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1-s2.0-S0039914016309973-fx1_lrg.jpg"/>
                    <pic:cNvPicPr>
                      <a:picLocks noChangeAspect="1"/>
                    </pic:cNvPicPr>
                  </pic:nvPicPr>
                  <pic:blipFill rotWithShape="1">
                    <a:blip r:embed="rId32">
                      <a:extLst>
                        <a:ext uri="{28A0092B-C50C-407E-A947-70E740481C1C}">
                          <a14:useLocalDpi xmlns:a14="http://schemas.microsoft.com/office/drawing/2010/main" val="0"/>
                        </a:ext>
                      </a:extLst>
                    </a:blip>
                    <a:srcRect b="7523"/>
                    <a:stretch/>
                  </pic:blipFill>
                  <pic:spPr>
                    <a:xfrm>
                      <a:off x="0" y="0"/>
                      <a:ext cx="4974581" cy="3242691"/>
                    </a:xfrm>
                    <a:prstGeom prst="rect">
                      <a:avLst/>
                    </a:prstGeom>
                  </pic:spPr>
                </pic:pic>
              </a:graphicData>
            </a:graphic>
          </wp:inline>
        </w:drawing>
      </w:r>
    </w:p>
    <w:p w14:paraId="2569652F" w14:textId="77777777" w:rsidR="00FA4991" w:rsidRPr="00FA4991" w:rsidRDefault="00FA4991" w:rsidP="00FA4991">
      <w:pPr>
        <w:spacing w:before="4"/>
        <w:rPr>
          <w:rFonts w:eastAsia="Times New Roman" w:cs="Times New Roman"/>
          <w:color w:val="auto"/>
          <w:sz w:val="19"/>
          <w:szCs w:val="19"/>
        </w:rPr>
      </w:pPr>
    </w:p>
    <w:p w14:paraId="575B826E" w14:textId="77777777" w:rsidR="00FA4991" w:rsidRPr="00FA4991" w:rsidRDefault="00FA4991" w:rsidP="004E181E">
      <w:pPr>
        <w:spacing w:before="69"/>
        <w:outlineLvl w:val="6"/>
        <w:rPr>
          <w:rFonts w:eastAsia="Times New Roman" w:cs="Times New Roman"/>
          <w:color w:val="auto"/>
        </w:rPr>
      </w:pPr>
      <w:bookmarkStart w:id="21" w:name="_bookmark19"/>
      <w:bookmarkEnd w:id="21"/>
      <w:r w:rsidRPr="00FA4991">
        <w:rPr>
          <w:rFonts w:eastAsia="Times New Roman" w:cs="Times New Roman"/>
          <w:b/>
          <w:bCs/>
          <w:color w:val="auto"/>
          <w:spacing w:val="-1"/>
        </w:rPr>
        <w:t xml:space="preserve">Figure </w:t>
      </w:r>
      <w:r w:rsidRPr="00FA4991">
        <w:rPr>
          <w:rFonts w:eastAsia="Times New Roman" w:cs="Times New Roman"/>
          <w:b/>
          <w:bCs/>
          <w:color w:val="auto"/>
        </w:rPr>
        <w:t>3-1 Three-dimensional rendering of the LIF detector</w:t>
      </w:r>
    </w:p>
    <w:p w14:paraId="327E0029" w14:textId="77777777" w:rsidR="00DE29F6" w:rsidRDefault="00DE29F6" w:rsidP="00FA4991">
      <w:pPr>
        <w:tabs>
          <w:tab w:val="left" w:pos="1161"/>
        </w:tabs>
        <w:spacing w:before="66"/>
        <w:jc w:val="center"/>
        <w:outlineLvl w:val="5"/>
        <w:rPr>
          <w:rFonts w:eastAsia="Calibri" w:cs="Times New Roman"/>
          <w:color w:val="auto"/>
        </w:rPr>
      </w:pPr>
      <w:bookmarkStart w:id="22" w:name="_TOC_250017"/>
      <w:bookmarkEnd w:id="22"/>
    </w:p>
    <w:p w14:paraId="26D8E051" w14:textId="77777777" w:rsidR="00DE29F6" w:rsidRDefault="00DE29F6" w:rsidP="00FA4991">
      <w:pPr>
        <w:tabs>
          <w:tab w:val="left" w:pos="1161"/>
        </w:tabs>
        <w:spacing w:before="66"/>
        <w:jc w:val="center"/>
        <w:outlineLvl w:val="5"/>
        <w:rPr>
          <w:rFonts w:eastAsia="Calibri" w:cs="Times New Roman"/>
          <w:color w:val="auto"/>
        </w:rPr>
      </w:pPr>
    </w:p>
    <w:p w14:paraId="69223879" w14:textId="77777777" w:rsidR="00DE29F6" w:rsidRDefault="00DE29F6" w:rsidP="00FA4991">
      <w:pPr>
        <w:tabs>
          <w:tab w:val="left" w:pos="1161"/>
        </w:tabs>
        <w:spacing w:before="66"/>
        <w:jc w:val="center"/>
        <w:outlineLvl w:val="5"/>
        <w:rPr>
          <w:rFonts w:eastAsia="Calibri" w:cs="Times New Roman"/>
          <w:color w:val="auto"/>
        </w:rPr>
      </w:pPr>
    </w:p>
    <w:p w14:paraId="60DD6ADF" w14:textId="77777777" w:rsidR="00DE29F6" w:rsidRDefault="00DE29F6" w:rsidP="00FA4991">
      <w:pPr>
        <w:tabs>
          <w:tab w:val="left" w:pos="1161"/>
        </w:tabs>
        <w:spacing w:before="66"/>
        <w:jc w:val="center"/>
        <w:outlineLvl w:val="5"/>
        <w:rPr>
          <w:rFonts w:eastAsia="Calibri" w:cs="Times New Roman"/>
          <w:color w:val="auto"/>
        </w:rPr>
      </w:pPr>
    </w:p>
    <w:p w14:paraId="2959E2F3" w14:textId="77777777" w:rsidR="00DE29F6" w:rsidRDefault="00DE29F6" w:rsidP="00FA4991">
      <w:pPr>
        <w:tabs>
          <w:tab w:val="left" w:pos="1161"/>
        </w:tabs>
        <w:spacing w:before="66"/>
        <w:jc w:val="center"/>
        <w:outlineLvl w:val="5"/>
        <w:rPr>
          <w:rFonts w:eastAsia="Calibri" w:cs="Times New Roman"/>
          <w:color w:val="auto"/>
        </w:rPr>
      </w:pPr>
    </w:p>
    <w:p w14:paraId="78645A5E" w14:textId="77777777" w:rsidR="00DE29F6" w:rsidRDefault="00DE29F6" w:rsidP="00FA4991">
      <w:pPr>
        <w:tabs>
          <w:tab w:val="left" w:pos="1161"/>
        </w:tabs>
        <w:spacing w:before="66"/>
        <w:jc w:val="center"/>
        <w:outlineLvl w:val="5"/>
        <w:rPr>
          <w:rFonts w:eastAsia="Calibri" w:cs="Times New Roman"/>
          <w:color w:val="auto"/>
        </w:rPr>
      </w:pPr>
    </w:p>
    <w:p w14:paraId="3CEBBD09" w14:textId="77777777" w:rsidR="00DE29F6" w:rsidRDefault="00DE29F6" w:rsidP="00FA4991">
      <w:pPr>
        <w:tabs>
          <w:tab w:val="left" w:pos="1161"/>
        </w:tabs>
        <w:spacing w:before="66"/>
        <w:jc w:val="center"/>
        <w:outlineLvl w:val="5"/>
        <w:rPr>
          <w:rFonts w:eastAsia="Calibri" w:cs="Times New Roman"/>
          <w:color w:val="auto"/>
        </w:rPr>
      </w:pPr>
    </w:p>
    <w:p w14:paraId="3ABFE9E5" w14:textId="77777777" w:rsidR="00DE29F6" w:rsidRDefault="00DE29F6" w:rsidP="00FA4991">
      <w:pPr>
        <w:tabs>
          <w:tab w:val="left" w:pos="1161"/>
        </w:tabs>
        <w:spacing w:before="66"/>
        <w:jc w:val="center"/>
        <w:outlineLvl w:val="5"/>
        <w:rPr>
          <w:rFonts w:eastAsia="Calibri" w:cs="Times New Roman"/>
          <w:color w:val="auto"/>
        </w:rPr>
      </w:pPr>
    </w:p>
    <w:p w14:paraId="6F7CD80C" w14:textId="77777777" w:rsidR="00DE29F6" w:rsidRDefault="00DE29F6" w:rsidP="00FA4991">
      <w:pPr>
        <w:tabs>
          <w:tab w:val="left" w:pos="1161"/>
        </w:tabs>
        <w:spacing w:before="66"/>
        <w:jc w:val="center"/>
        <w:outlineLvl w:val="5"/>
        <w:rPr>
          <w:rFonts w:eastAsia="Calibri" w:cs="Times New Roman"/>
          <w:color w:val="auto"/>
        </w:rPr>
      </w:pPr>
    </w:p>
    <w:p w14:paraId="237926BE" w14:textId="77777777" w:rsidR="00DE29F6" w:rsidRDefault="00DE29F6" w:rsidP="00FA4991">
      <w:pPr>
        <w:tabs>
          <w:tab w:val="left" w:pos="1161"/>
        </w:tabs>
        <w:spacing w:before="66"/>
        <w:jc w:val="center"/>
        <w:outlineLvl w:val="5"/>
        <w:rPr>
          <w:rFonts w:eastAsia="Calibri" w:cs="Times New Roman"/>
          <w:color w:val="auto"/>
        </w:rPr>
      </w:pPr>
    </w:p>
    <w:p w14:paraId="79D00D87" w14:textId="77777777" w:rsidR="00DE29F6" w:rsidRDefault="00DE29F6" w:rsidP="00FA4991">
      <w:pPr>
        <w:tabs>
          <w:tab w:val="left" w:pos="1161"/>
        </w:tabs>
        <w:spacing w:before="66"/>
        <w:jc w:val="center"/>
        <w:outlineLvl w:val="5"/>
        <w:rPr>
          <w:rFonts w:eastAsia="Calibri" w:cs="Times New Roman"/>
          <w:color w:val="auto"/>
        </w:rPr>
      </w:pPr>
    </w:p>
    <w:p w14:paraId="3DA3F153" w14:textId="77777777" w:rsidR="00DE29F6" w:rsidRDefault="00DE29F6" w:rsidP="00FA4991">
      <w:pPr>
        <w:tabs>
          <w:tab w:val="left" w:pos="1161"/>
        </w:tabs>
        <w:spacing w:before="66"/>
        <w:jc w:val="center"/>
        <w:outlineLvl w:val="5"/>
        <w:rPr>
          <w:rFonts w:eastAsia="Calibri" w:cs="Times New Roman"/>
          <w:color w:val="auto"/>
        </w:rPr>
      </w:pPr>
    </w:p>
    <w:p w14:paraId="556DCB9A" w14:textId="77777777" w:rsidR="00DE29F6" w:rsidRDefault="00DE29F6" w:rsidP="00FA4991">
      <w:pPr>
        <w:tabs>
          <w:tab w:val="left" w:pos="1161"/>
        </w:tabs>
        <w:spacing w:before="66"/>
        <w:jc w:val="center"/>
        <w:outlineLvl w:val="5"/>
        <w:rPr>
          <w:rFonts w:eastAsia="Calibri" w:cs="Times New Roman"/>
          <w:color w:val="auto"/>
        </w:rPr>
      </w:pPr>
    </w:p>
    <w:p w14:paraId="7028B39A" w14:textId="77777777" w:rsidR="00DE29F6" w:rsidRDefault="00DE29F6" w:rsidP="00FA4991">
      <w:pPr>
        <w:tabs>
          <w:tab w:val="left" w:pos="1161"/>
        </w:tabs>
        <w:spacing w:before="66"/>
        <w:jc w:val="center"/>
        <w:outlineLvl w:val="5"/>
        <w:rPr>
          <w:rFonts w:eastAsia="Calibri" w:cs="Times New Roman"/>
          <w:color w:val="auto"/>
        </w:rPr>
      </w:pPr>
    </w:p>
    <w:p w14:paraId="647F00EC" w14:textId="77777777" w:rsidR="00DE29F6" w:rsidRDefault="00DE29F6" w:rsidP="00FA4991">
      <w:pPr>
        <w:tabs>
          <w:tab w:val="left" w:pos="1161"/>
        </w:tabs>
        <w:spacing w:before="66"/>
        <w:jc w:val="center"/>
        <w:outlineLvl w:val="5"/>
        <w:rPr>
          <w:rFonts w:eastAsia="Calibri" w:cs="Times New Roman"/>
          <w:color w:val="auto"/>
        </w:rPr>
      </w:pPr>
    </w:p>
    <w:p w14:paraId="77533FD0" w14:textId="77777777" w:rsidR="00DE29F6" w:rsidRDefault="00DE29F6" w:rsidP="00FA4991">
      <w:pPr>
        <w:tabs>
          <w:tab w:val="left" w:pos="1161"/>
        </w:tabs>
        <w:spacing w:before="66"/>
        <w:jc w:val="center"/>
        <w:outlineLvl w:val="5"/>
        <w:rPr>
          <w:rFonts w:eastAsia="Calibri" w:cs="Times New Roman"/>
          <w:color w:val="auto"/>
        </w:rPr>
      </w:pPr>
    </w:p>
    <w:p w14:paraId="4FC405D9" w14:textId="77777777" w:rsidR="00DE29F6" w:rsidRDefault="00DE29F6" w:rsidP="00FA4991">
      <w:pPr>
        <w:tabs>
          <w:tab w:val="left" w:pos="1161"/>
        </w:tabs>
        <w:spacing w:before="66"/>
        <w:jc w:val="center"/>
        <w:outlineLvl w:val="5"/>
        <w:rPr>
          <w:rFonts w:eastAsia="Calibri" w:cs="Times New Roman"/>
          <w:color w:val="auto"/>
        </w:rPr>
      </w:pPr>
    </w:p>
    <w:p w14:paraId="2E213644" w14:textId="77777777" w:rsidR="00DE29F6" w:rsidRDefault="00DE29F6" w:rsidP="00FA4991">
      <w:pPr>
        <w:tabs>
          <w:tab w:val="left" w:pos="1161"/>
        </w:tabs>
        <w:spacing w:before="66"/>
        <w:jc w:val="center"/>
        <w:outlineLvl w:val="5"/>
        <w:rPr>
          <w:rFonts w:eastAsia="Calibri" w:cs="Times New Roman"/>
          <w:color w:val="auto"/>
        </w:rPr>
      </w:pPr>
    </w:p>
    <w:p w14:paraId="4B2B9FC6" w14:textId="77777777" w:rsidR="00DE29F6" w:rsidRDefault="00DE29F6" w:rsidP="00FA4991">
      <w:pPr>
        <w:tabs>
          <w:tab w:val="left" w:pos="1161"/>
        </w:tabs>
        <w:spacing w:before="66"/>
        <w:jc w:val="center"/>
        <w:outlineLvl w:val="5"/>
        <w:rPr>
          <w:rFonts w:eastAsia="Calibri" w:cs="Times New Roman"/>
          <w:color w:val="auto"/>
        </w:rPr>
      </w:pPr>
    </w:p>
    <w:p w14:paraId="2237B5FE" w14:textId="77777777" w:rsidR="00985EFC" w:rsidRDefault="00985EFC" w:rsidP="00FA4991">
      <w:pPr>
        <w:tabs>
          <w:tab w:val="left" w:pos="1161"/>
        </w:tabs>
        <w:spacing w:before="66"/>
        <w:jc w:val="center"/>
        <w:outlineLvl w:val="5"/>
        <w:rPr>
          <w:rFonts w:eastAsia="Calibri" w:cs="Times New Roman"/>
          <w:color w:val="auto"/>
        </w:rPr>
      </w:pPr>
    </w:p>
    <w:p w14:paraId="5C2582F7" w14:textId="77777777" w:rsidR="004E181E" w:rsidRDefault="004E181E" w:rsidP="00FA4991">
      <w:pPr>
        <w:tabs>
          <w:tab w:val="left" w:pos="1161"/>
        </w:tabs>
        <w:spacing w:before="66"/>
        <w:jc w:val="center"/>
        <w:outlineLvl w:val="5"/>
        <w:rPr>
          <w:rFonts w:eastAsia="Calibri" w:cs="Times New Roman"/>
          <w:color w:val="auto"/>
        </w:rPr>
      </w:pPr>
    </w:p>
    <w:p w14:paraId="46728487" w14:textId="261E20F0" w:rsidR="00FA4991" w:rsidRPr="004E181E" w:rsidRDefault="00FA4991" w:rsidP="004E181E">
      <w:pPr>
        <w:tabs>
          <w:tab w:val="left" w:pos="1161"/>
        </w:tabs>
        <w:spacing w:before="66" w:line="600" w:lineRule="auto"/>
        <w:jc w:val="center"/>
        <w:outlineLvl w:val="5"/>
        <w:rPr>
          <w:rFonts w:eastAsia="Times New Roman" w:cs="Times New Roman"/>
          <w:b/>
          <w:color w:val="auto"/>
          <w:sz w:val="26"/>
          <w:szCs w:val="26"/>
        </w:rPr>
      </w:pPr>
      <w:r w:rsidRPr="00FA4991">
        <w:rPr>
          <w:rFonts w:eastAsia="Times New Roman" w:cs="Times New Roman"/>
          <w:b/>
          <w:color w:val="auto"/>
          <w:sz w:val="26"/>
          <w:szCs w:val="26"/>
        </w:rPr>
        <w:lastRenderedPageBreak/>
        <w:t>Introduction</w:t>
      </w:r>
    </w:p>
    <w:p w14:paraId="3252FCBF" w14:textId="77777777" w:rsidR="00FA4991" w:rsidRPr="00FA4991" w:rsidRDefault="00FA4991" w:rsidP="0064220D">
      <w:pPr>
        <w:widowControl/>
        <w:spacing w:line="480" w:lineRule="auto"/>
        <w:ind w:firstLine="720"/>
        <w:jc w:val="both"/>
        <w:rPr>
          <w:rFonts w:eastAsia="Calibri" w:cs="Times New Roman"/>
          <w:color w:val="auto"/>
        </w:rPr>
      </w:pPr>
      <w:r w:rsidRPr="00FA4991">
        <w:rPr>
          <w:rFonts w:eastAsia="Calibri" w:cs="Times New Roman"/>
          <w:color w:val="auto"/>
        </w:rPr>
        <w:t>Laser-induce fluorescence (LIF) is one of the most sensitive techniques for molecular detection. It is widely used for monitoring compounds resolved by chromatography </w:t>
      </w:r>
      <w:bookmarkStart w:id="23" w:name="bbib1"/>
      <w:r w:rsidRPr="00FA4991">
        <w:rPr>
          <w:rFonts w:eastAsia="Calibri" w:cs="Times New Roman"/>
          <w:color w:val="auto"/>
        </w:rPr>
        <w:fldChar w:fldCharType="begin"/>
      </w:r>
      <w:r w:rsidRPr="00FA4991">
        <w:rPr>
          <w:rFonts w:eastAsia="Calibri" w:cs="Times New Roman"/>
          <w:color w:val="auto"/>
        </w:rPr>
        <w:instrText xml:space="preserve"> HYPERLINK "https://www.sciencedirect.com/science/article/pii/S0039914016309973?via%3Dihub" \l "bib1" </w:instrText>
      </w:r>
      <w:r w:rsidRPr="00FA4991">
        <w:rPr>
          <w:rFonts w:eastAsia="Calibri" w:cs="Times New Roman"/>
          <w:color w:val="auto"/>
        </w:rPr>
        <w:fldChar w:fldCharType="separate"/>
      </w:r>
      <w:r w:rsidRPr="00FA4991">
        <w:rPr>
          <w:rFonts w:eastAsia="Calibri" w:cs="Times New Roman"/>
          <w:color w:val="auto"/>
          <w:u w:val="single"/>
        </w:rPr>
        <w:t>[1,2]</w:t>
      </w:r>
      <w:r w:rsidRPr="00FA4991">
        <w:rPr>
          <w:rFonts w:eastAsia="Calibri" w:cs="Times New Roman"/>
          <w:color w:val="auto"/>
        </w:rPr>
        <w:fldChar w:fldCharType="end"/>
      </w:r>
      <w:bookmarkEnd w:id="23"/>
      <w:r w:rsidRPr="00FA4991">
        <w:rPr>
          <w:rFonts w:eastAsia="Calibri" w:cs="Times New Roman"/>
          <w:color w:val="auto"/>
        </w:rPr>
        <w:t> and capillary electrophoresis (CE) </w:t>
      </w:r>
      <w:bookmarkStart w:id="24" w:name="bbib3"/>
      <w:r w:rsidRPr="00FA4991">
        <w:rPr>
          <w:rFonts w:eastAsia="Calibri" w:cs="Times New Roman"/>
          <w:color w:val="auto"/>
        </w:rPr>
        <w:fldChar w:fldCharType="begin"/>
      </w:r>
      <w:r w:rsidRPr="00FA4991">
        <w:rPr>
          <w:rFonts w:eastAsia="Calibri" w:cs="Times New Roman"/>
          <w:color w:val="auto"/>
        </w:rPr>
        <w:instrText xml:space="preserve"> HYPERLINK "https://www.sciencedirect.com/science/article/pii/S0039914016309973?via%3Dihub" \l "bib3" </w:instrText>
      </w:r>
      <w:r w:rsidRPr="00FA4991">
        <w:rPr>
          <w:rFonts w:eastAsia="Calibri" w:cs="Times New Roman"/>
          <w:color w:val="auto"/>
        </w:rPr>
        <w:fldChar w:fldCharType="separate"/>
      </w:r>
      <w:r w:rsidRPr="00FA4991">
        <w:rPr>
          <w:rFonts w:eastAsia="Calibri" w:cs="Times New Roman"/>
          <w:color w:val="auto"/>
          <w:u w:val="single"/>
        </w:rPr>
        <w:t>[3,4]</w:t>
      </w:r>
      <w:r w:rsidRPr="00FA4991">
        <w:rPr>
          <w:rFonts w:eastAsia="Calibri" w:cs="Times New Roman"/>
          <w:color w:val="auto"/>
        </w:rPr>
        <w:fldChar w:fldCharType="end"/>
      </w:r>
      <w:bookmarkEnd w:id="24"/>
      <w:r w:rsidRPr="00FA4991">
        <w:rPr>
          <w:rFonts w:eastAsia="Calibri" w:cs="Times New Roman"/>
          <w:color w:val="auto"/>
        </w:rPr>
        <w:t> (including microfluidic chip-based analysis </w:t>
      </w:r>
      <w:bookmarkStart w:id="25" w:name="bbib5"/>
      <w:r w:rsidRPr="00FA4991">
        <w:rPr>
          <w:rFonts w:eastAsia="Calibri" w:cs="Times New Roman"/>
          <w:color w:val="auto"/>
        </w:rPr>
        <w:fldChar w:fldCharType="begin"/>
      </w:r>
      <w:r w:rsidRPr="00FA4991">
        <w:rPr>
          <w:rFonts w:eastAsia="Calibri" w:cs="Times New Roman"/>
          <w:color w:val="auto"/>
        </w:rPr>
        <w:instrText xml:space="preserve"> HYPERLINK "https://www.sciencedirect.com/science/article/pii/S0039914016309973?via%3Dihub" \l "bib5" </w:instrText>
      </w:r>
      <w:r w:rsidRPr="00FA4991">
        <w:rPr>
          <w:rFonts w:eastAsia="Calibri" w:cs="Times New Roman"/>
          <w:color w:val="auto"/>
        </w:rPr>
        <w:fldChar w:fldCharType="separate"/>
      </w:r>
      <w:r w:rsidRPr="00FA4991">
        <w:rPr>
          <w:rFonts w:eastAsia="Calibri" w:cs="Times New Roman"/>
          <w:color w:val="auto"/>
          <w:u w:val="single"/>
        </w:rPr>
        <w:t>[5]</w:t>
      </w:r>
      <w:r w:rsidRPr="00FA4991">
        <w:rPr>
          <w:rFonts w:eastAsia="Calibri" w:cs="Times New Roman"/>
          <w:color w:val="auto"/>
        </w:rPr>
        <w:fldChar w:fldCharType="end"/>
      </w:r>
      <w:bookmarkEnd w:id="25"/>
      <w:r w:rsidRPr="00FA4991">
        <w:rPr>
          <w:rFonts w:eastAsia="Calibri" w:cs="Times New Roman"/>
          <w:color w:val="auto"/>
        </w:rPr>
        <w:t>). However, most of these instruments are either customer-made or specialized for particular utilizations. Only a few stand-alone LIF detectors are developed </w:t>
      </w:r>
      <w:bookmarkStart w:id="26" w:name="bbib6"/>
      <w:r w:rsidRPr="00FA4991">
        <w:rPr>
          <w:rFonts w:eastAsia="Calibri" w:cs="Times New Roman"/>
          <w:color w:val="auto"/>
        </w:rPr>
        <w:fldChar w:fldCharType="begin"/>
      </w:r>
      <w:r w:rsidRPr="00FA4991">
        <w:rPr>
          <w:rFonts w:eastAsia="Calibri" w:cs="Times New Roman"/>
          <w:color w:val="auto"/>
        </w:rPr>
        <w:instrText xml:space="preserve"> HYPERLINK "https://www.sciencedirect.com/science/article/pii/S0039914016309973?via%3Dihub" \l "bib6" </w:instrText>
      </w:r>
      <w:r w:rsidRPr="00FA4991">
        <w:rPr>
          <w:rFonts w:eastAsia="Calibri" w:cs="Times New Roman"/>
          <w:color w:val="auto"/>
        </w:rPr>
        <w:fldChar w:fldCharType="separate"/>
      </w:r>
      <w:r w:rsidRPr="00FA4991">
        <w:rPr>
          <w:rFonts w:eastAsia="Calibri" w:cs="Times New Roman"/>
          <w:color w:val="auto"/>
          <w:u w:val="single"/>
        </w:rPr>
        <w:t>[6–10]</w:t>
      </w:r>
      <w:r w:rsidRPr="00FA4991">
        <w:rPr>
          <w:rFonts w:eastAsia="Calibri" w:cs="Times New Roman"/>
          <w:color w:val="auto"/>
        </w:rPr>
        <w:fldChar w:fldCharType="end"/>
      </w:r>
      <w:bookmarkEnd w:id="26"/>
      <w:r w:rsidRPr="00FA4991">
        <w:rPr>
          <w:rFonts w:eastAsia="Calibri" w:cs="Times New Roman"/>
          <w:color w:val="auto"/>
        </w:rPr>
        <w:t> and none is manufactured for low micrometer to sub-micrometer inner diameter (i.d.) capillary systems.</w:t>
      </w:r>
    </w:p>
    <w:p w14:paraId="1C5266CE" w14:textId="77777777" w:rsidR="00CE2D90" w:rsidRPr="00CE2D90" w:rsidRDefault="00FA4991" w:rsidP="0064220D">
      <w:pPr>
        <w:pStyle w:val="NoSpacing"/>
        <w:spacing w:line="480" w:lineRule="auto"/>
        <w:ind w:firstLine="720"/>
        <w:jc w:val="both"/>
        <w:rPr>
          <w:rFonts w:ascii="Times New Roman" w:hAnsi="Times New Roman" w:cs="Times New Roman"/>
          <w:sz w:val="24"/>
          <w:szCs w:val="24"/>
        </w:rPr>
      </w:pPr>
      <w:r w:rsidRPr="00CE2D90">
        <w:rPr>
          <w:rFonts w:ascii="Times New Roman" w:hAnsi="Times New Roman" w:cs="Times New Roman"/>
          <w:sz w:val="24"/>
          <w:szCs w:val="24"/>
        </w:rPr>
        <w:t>Genes are pieces of DNA that carry the genetic instructions used in developing all living organisms. Separating and analyzing DNA fragments is usually the first step toward understanding and manipulating how DNA works. DNA separations are commonly performed suing slab-gel electrophoresis. To enhance the resolving power, reduce the separation time, and increase the throughput, researchers are now frequently using capillary gel electrophoresis or capillary array electrophoresis. All the above techniques utilize viscous gel sieving matrices (either cross-linked or linear polymers). As these matrices in capillaries need to be loaded and replenished after each run, loading/reloading viscous matrices into micrometer-bore capillarie</w:t>
      </w:r>
      <w:r w:rsidR="00CE2D90" w:rsidRPr="00CE2D90">
        <w:rPr>
          <w:rFonts w:ascii="Times New Roman" w:hAnsi="Times New Roman" w:cs="Times New Roman"/>
          <w:sz w:val="24"/>
          <w:szCs w:val="24"/>
        </w:rPr>
        <w:t>s is tedious and time-consuming.</w:t>
      </w:r>
    </w:p>
    <w:p w14:paraId="68A45E08" w14:textId="203EAD20" w:rsidR="00FA4991" w:rsidRPr="00FA4991" w:rsidRDefault="00FA4991" w:rsidP="0064220D">
      <w:pPr>
        <w:pStyle w:val="NoSpacing"/>
        <w:spacing w:line="480" w:lineRule="auto"/>
        <w:ind w:firstLine="720"/>
        <w:jc w:val="both"/>
      </w:pPr>
      <w:r w:rsidRPr="00CE2D90">
        <w:rPr>
          <w:rFonts w:ascii="Times New Roman" w:hAnsi="Times New Roman" w:cs="Times New Roman"/>
          <w:sz w:val="24"/>
          <w:szCs w:val="24"/>
        </w:rPr>
        <w:t>We have recently developed an innovative separation technique for separating and sizing DNA without using sieving matrices </w:t>
      </w:r>
      <w:bookmarkStart w:id="27" w:name="bbib11"/>
      <w:r w:rsidRPr="00CE2D90">
        <w:rPr>
          <w:rFonts w:ascii="Times New Roman" w:hAnsi="Times New Roman" w:cs="Times New Roman"/>
          <w:sz w:val="24"/>
          <w:szCs w:val="24"/>
        </w:rPr>
        <w:fldChar w:fldCharType="begin"/>
      </w:r>
      <w:r w:rsidRPr="00CE2D90">
        <w:rPr>
          <w:rFonts w:ascii="Times New Roman" w:hAnsi="Times New Roman" w:cs="Times New Roman"/>
          <w:sz w:val="24"/>
          <w:szCs w:val="24"/>
        </w:rPr>
        <w:instrText xml:space="preserve"> HYPERLINK "https://www.sciencedirect.com/science/article/pii/S0039914016309973?via%3Dihub" \l "bib11" </w:instrText>
      </w:r>
      <w:r w:rsidRPr="00CE2D90">
        <w:rPr>
          <w:rFonts w:ascii="Times New Roman" w:hAnsi="Times New Roman" w:cs="Times New Roman"/>
          <w:sz w:val="24"/>
          <w:szCs w:val="24"/>
        </w:rPr>
        <w:fldChar w:fldCharType="separate"/>
      </w:r>
      <w:r w:rsidRPr="00CE2D90">
        <w:rPr>
          <w:rFonts w:ascii="Times New Roman" w:hAnsi="Times New Roman" w:cs="Times New Roman"/>
          <w:sz w:val="24"/>
          <w:szCs w:val="24"/>
          <w:u w:val="single"/>
        </w:rPr>
        <w:t>[11–15]</w:t>
      </w:r>
      <w:r w:rsidRPr="00CE2D90">
        <w:rPr>
          <w:rFonts w:ascii="Times New Roman" w:hAnsi="Times New Roman" w:cs="Times New Roman"/>
          <w:sz w:val="24"/>
          <w:szCs w:val="24"/>
        </w:rPr>
        <w:fldChar w:fldCharType="end"/>
      </w:r>
      <w:bookmarkEnd w:id="27"/>
      <w:r w:rsidRPr="00CE2D90">
        <w:rPr>
          <w:rFonts w:ascii="Times New Roman" w:hAnsi="Times New Roman" w:cs="Times New Roman"/>
          <w:sz w:val="24"/>
          <w:szCs w:val="24"/>
        </w:rPr>
        <w:t>. Because the separation is preceded inside a Bare Narrow Capillary (BaNC) and the separation mechanism is based primarily on hydrodynamic chromatography (HDC) </w:t>
      </w:r>
      <w:bookmarkStart w:id="28" w:name="bbib16"/>
      <w:r w:rsidRPr="00CE2D90">
        <w:rPr>
          <w:rFonts w:ascii="Times New Roman" w:hAnsi="Times New Roman" w:cs="Times New Roman"/>
          <w:sz w:val="24"/>
          <w:szCs w:val="24"/>
        </w:rPr>
        <w:fldChar w:fldCharType="begin"/>
      </w:r>
      <w:r w:rsidRPr="00CE2D90">
        <w:rPr>
          <w:rFonts w:ascii="Times New Roman" w:hAnsi="Times New Roman" w:cs="Times New Roman"/>
          <w:sz w:val="24"/>
          <w:szCs w:val="24"/>
        </w:rPr>
        <w:instrText xml:space="preserve"> HYPERLINK "https://www.sciencedirect.com/science/article/pii/S0039914016309973?via%3Dihub" \l "bib16" </w:instrText>
      </w:r>
      <w:r w:rsidRPr="00CE2D90">
        <w:rPr>
          <w:rFonts w:ascii="Times New Roman" w:hAnsi="Times New Roman" w:cs="Times New Roman"/>
          <w:sz w:val="24"/>
          <w:szCs w:val="24"/>
        </w:rPr>
        <w:fldChar w:fldCharType="separate"/>
      </w:r>
      <w:r w:rsidRPr="00CE2D90">
        <w:rPr>
          <w:rFonts w:ascii="Times New Roman" w:hAnsi="Times New Roman" w:cs="Times New Roman"/>
          <w:sz w:val="24"/>
          <w:szCs w:val="24"/>
          <w:u w:val="single"/>
        </w:rPr>
        <w:t>[16,17]</w:t>
      </w:r>
      <w:r w:rsidRPr="00CE2D90">
        <w:rPr>
          <w:rFonts w:ascii="Times New Roman" w:hAnsi="Times New Roman" w:cs="Times New Roman"/>
          <w:sz w:val="24"/>
          <w:szCs w:val="24"/>
        </w:rPr>
        <w:fldChar w:fldCharType="end"/>
      </w:r>
      <w:bookmarkEnd w:id="28"/>
      <w:r w:rsidRPr="00CE2D90">
        <w:rPr>
          <w:rFonts w:ascii="Times New Roman" w:hAnsi="Times New Roman" w:cs="Times New Roman"/>
          <w:sz w:val="24"/>
          <w:szCs w:val="24"/>
        </w:rPr>
        <w:t xml:space="preserve">, we term this technique BaNC-HDC. DNA fragments from a few base pairs (bp) to more than one </w:t>
      </w:r>
      <w:r w:rsidRPr="00CE2D90">
        <w:rPr>
          <w:rFonts w:ascii="Times New Roman" w:hAnsi="Times New Roman" w:cs="Times New Roman"/>
          <w:sz w:val="24"/>
          <w:szCs w:val="24"/>
        </w:rPr>
        <w:lastRenderedPageBreak/>
        <w:t>hundred kilobase pairs (kbp) have been nicely resolved </w:t>
      </w:r>
      <w:bookmarkStart w:id="29" w:name="bbib15"/>
      <w:r w:rsidRPr="00CE2D90">
        <w:rPr>
          <w:rFonts w:ascii="Times New Roman" w:hAnsi="Times New Roman" w:cs="Times New Roman"/>
          <w:sz w:val="24"/>
          <w:szCs w:val="24"/>
        </w:rPr>
        <w:fldChar w:fldCharType="begin"/>
      </w:r>
      <w:r w:rsidRPr="00CE2D90">
        <w:rPr>
          <w:rFonts w:ascii="Times New Roman" w:hAnsi="Times New Roman" w:cs="Times New Roman"/>
          <w:sz w:val="24"/>
          <w:szCs w:val="24"/>
        </w:rPr>
        <w:instrText xml:space="preserve"> HYPERLINK "https://www.sciencedirect.com/science/article/pii/S0039914016309973?via%3Dihub" \l "bib15" </w:instrText>
      </w:r>
      <w:r w:rsidRPr="00CE2D90">
        <w:rPr>
          <w:rFonts w:ascii="Times New Roman" w:hAnsi="Times New Roman" w:cs="Times New Roman"/>
          <w:sz w:val="24"/>
          <w:szCs w:val="24"/>
        </w:rPr>
        <w:fldChar w:fldCharType="separate"/>
      </w:r>
      <w:r w:rsidRPr="00CE2D90">
        <w:rPr>
          <w:rFonts w:ascii="Times New Roman" w:hAnsi="Times New Roman" w:cs="Times New Roman"/>
          <w:sz w:val="24"/>
          <w:szCs w:val="24"/>
          <w:u w:val="single"/>
        </w:rPr>
        <w:t>[15]</w:t>
      </w:r>
      <w:r w:rsidRPr="00CE2D90">
        <w:rPr>
          <w:rFonts w:ascii="Times New Roman" w:hAnsi="Times New Roman" w:cs="Times New Roman"/>
          <w:sz w:val="24"/>
          <w:szCs w:val="24"/>
        </w:rPr>
        <w:fldChar w:fldCharType="end"/>
      </w:r>
      <w:bookmarkEnd w:id="29"/>
      <w:r w:rsidRPr="00CE2D90">
        <w:rPr>
          <w:rFonts w:ascii="Times New Roman" w:hAnsi="Times New Roman" w:cs="Times New Roman"/>
          <w:sz w:val="24"/>
          <w:szCs w:val="24"/>
        </w:rPr>
        <w:t>. Similar work has also been performed in other labs </w:t>
      </w:r>
      <w:bookmarkStart w:id="30" w:name="bbib18"/>
      <w:r w:rsidRPr="00CE2D90">
        <w:rPr>
          <w:rFonts w:ascii="Times New Roman" w:hAnsi="Times New Roman" w:cs="Times New Roman"/>
          <w:sz w:val="24"/>
          <w:szCs w:val="24"/>
        </w:rPr>
        <w:fldChar w:fldCharType="begin"/>
      </w:r>
      <w:r w:rsidRPr="00CE2D90">
        <w:rPr>
          <w:rFonts w:ascii="Times New Roman" w:hAnsi="Times New Roman" w:cs="Times New Roman"/>
          <w:sz w:val="24"/>
          <w:szCs w:val="24"/>
        </w:rPr>
        <w:instrText xml:space="preserve"> HYPERLINK "https://www.sciencedirect.com/science/article/pii/S0039914016309973?via%3Dihub" \l "bib18" </w:instrText>
      </w:r>
      <w:r w:rsidRPr="00CE2D90">
        <w:rPr>
          <w:rFonts w:ascii="Times New Roman" w:hAnsi="Times New Roman" w:cs="Times New Roman"/>
          <w:sz w:val="24"/>
          <w:szCs w:val="24"/>
        </w:rPr>
        <w:fldChar w:fldCharType="separate"/>
      </w:r>
      <w:r w:rsidRPr="00CE2D90">
        <w:rPr>
          <w:rFonts w:ascii="Times New Roman" w:hAnsi="Times New Roman" w:cs="Times New Roman"/>
          <w:sz w:val="24"/>
          <w:szCs w:val="24"/>
          <w:u w:val="single"/>
        </w:rPr>
        <w:t>[18,19]</w:t>
      </w:r>
      <w:r w:rsidRPr="00CE2D90">
        <w:rPr>
          <w:rFonts w:ascii="Times New Roman" w:hAnsi="Times New Roman" w:cs="Times New Roman"/>
          <w:sz w:val="24"/>
          <w:szCs w:val="24"/>
        </w:rPr>
        <w:fldChar w:fldCharType="end"/>
      </w:r>
      <w:bookmarkEnd w:id="30"/>
      <w:r w:rsidRPr="00CE2D90">
        <w:rPr>
          <w:rFonts w:ascii="Times New Roman" w:hAnsi="Times New Roman" w:cs="Times New Roman"/>
          <w:sz w:val="24"/>
          <w:szCs w:val="24"/>
        </w:rPr>
        <w:t>. Owing to the small diameter (a few hundreds of nanometers to a few micrometers) of the separation capillary, no detectors are commercially available for BaNC-HDC. Since narrow capillaries are commercially produced by Polymicro Technologies - a subsidiary of Molex, the lack of suitable LIF detectors has been a major barrier for other researchers to investigate and/or use BaNC-HDC. In order to address this issue, here we describe how to construct a confocal LIF detector and how to use it for BaNC-HDC. With this detector we also build the first 2-μm-tubing flow injection analysis (FIA) system. To our knowledge, this is the smallest tubing FIA system reported so far. Reduced tubing size will lead to decreased reagent consumptions and sample quantity requirements. Characterizations of the instrument are also discussed.</w:t>
      </w:r>
    </w:p>
    <w:p w14:paraId="27111BCE" w14:textId="77777777" w:rsidR="00DE29F6" w:rsidRDefault="00DE29F6">
      <w:pPr>
        <w:rPr>
          <w:rFonts w:eastAsia="Calibri" w:cs="Times New Roman"/>
          <w:color w:val="auto"/>
        </w:rPr>
      </w:pPr>
      <w:bookmarkStart w:id="31" w:name="_TOC_250016"/>
      <w:r>
        <w:rPr>
          <w:rFonts w:eastAsia="Calibri" w:cs="Times New Roman"/>
          <w:color w:val="auto"/>
        </w:rPr>
        <w:br w:type="page"/>
      </w:r>
    </w:p>
    <w:p w14:paraId="5F6EED4B" w14:textId="42AFDEB8" w:rsidR="00FA4991" w:rsidRPr="008C1827" w:rsidRDefault="00FA4991" w:rsidP="004E181E">
      <w:pPr>
        <w:tabs>
          <w:tab w:val="left" w:pos="1161"/>
        </w:tabs>
        <w:spacing w:before="66" w:line="600" w:lineRule="auto"/>
        <w:jc w:val="center"/>
        <w:outlineLvl w:val="5"/>
        <w:rPr>
          <w:rFonts w:eastAsia="Times New Roman" w:cs="Times New Roman"/>
          <w:b/>
          <w:color w:val="auto"/>
          <w:sz w:val="26"/>
          <w:szCs w:val="26"/>
        </w:rPr>
      </w:pPr>
      <w:r w:rsidRPr="00FA4991">
        <w:rPr>
          <w:rFonts w:eastAsia="Times New Roman" w:cs="Times New Roman"/>
          <w:b/>
          <w:color w:val="auto"/>
          <w:sz w:val="26"/>
          <w:szCs w:val="26"/>
        </w:rPr>
        <w:lastRenderedPageBreak/>
        <w:t>Experimental</w:t>
      </w:r>
      <w:r w:rsidRPr="00FA4991">
        <w:rPr>
          <w:rFonts w:eastAsia="Times New Roman" w:cs="Times New Roman"/>
          <w:b/>
          <w:color w:val="auto"/>
          <w:spacing w:val="-23"/>
          <w:sz w:val="26"/>
          <w:szCs w:val="26"/>
        </w:rPr>
        <w:t xml:space="preserve"> </w:t>
      </w:r>
      <w:r w:rsidRPr="00FA4991">
        <w:rPr>
          <w:rFonts w:eastAsia="Times New Roman" w:cs="Times New Roman"/>
          <w:b/>
          <w:color w:val="auto"/>
          <w:sz w:val="26"/>
          <w:szCs w:val="26"/>
        </w:rPr>
        <w:t>section</w:t>
      </w:r>
      <w:bookmarkEnd w:id="31"/>
    </w:p>
    <w:p w14:paraId="2D8A9F4F" w14:textId="70000EB5"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Chemicals</w:t>
      </w:r>
      <w:r w:rsidRPr="00FA4991">
        <w:rPr>
          <w:rFonts w:eastAsia="Times New Roman" w:cs="Times New Roman"/>
          <w:i/>
          <w:color w:val="auto"/>
        </w:rPr>
        <w:t xml:space="preserve"> and </w:t>
      </w:r>
      <w:r w:rsidRPr="00FA4991">
        <w:rPr>
          <w:rFonts w:eastAsia="Times New Roman" w:cs="Times New Roman"/>
          <w:i/>
          <w:color w:val="auto"/>
          <w:spacing w:val="-1"/>
        </w:rPr>
        <w:t>materials</w:t>
      </w:r>
    </w:p>
    <w:p w14:paraId="57D22289" w14:textId="4D413C1A" w:rsidR="00FA4991" w:rsidRPr="008C1827" w:rsidRDefault="00FA4991" w:rsidP="008C1827">
      <w:pPr>
        <w:widowControl/>
        <w:spacing w:line="480" w:lineRule="auto"/>
        <w:ind w:firstLine="720"/>
        <w:jc w:val="both"/>
        <w:rPr>
          <w:rFonts w:eastAsia="Times New Roman" w:cs="Times New Roman"/>
          <w:color w:val="auto"/>
        </w:rPr>
      </w:pPr>
      <w:r w:rsidRPr="00FA4991">
        <w:rPr>
          <w:rFonts w:eastAsia="Times New Roman" w:cs="Times New Roman"/>
          <w:color w:val="auto"/>
        </w:rPr>
        <w:t>Fused-silica capillaries were products of Polymicro Technologies (Phoenix, AZ). GeneRuler™ 1-kb plus DNA ladder (SM1331) was obtained from Fermentas Life Sciences Inc. (Glen Burnie, MD), and YOYO-1 was from Molecular Probes (Eugene, OR). Concentrated hydrochloric acid, ethylenediaminetetraacetic acid (EDTA), fluorescein, sodium hydroxide, and tris(hydroxymethyl)aminomethane (Tris) were purchased from Fisher Scientific (Fisher, PA).</w:t>
      </w:r>
    </w:p>
    <w:p w14:paraId="624DA3FC" w14:textId="5AAB7F25"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Preparation</w:t>
      </w:r>
      <w:r w:rsidRPr="00FA4991">
        <w:rPr>
          <w:rFonts w:eastAsia="Times New Roman" w:cs="Times New Roman"/>
          <w:i/>
          <w:color w:val="auto"/>
        </w:rPr>
        <w:t xml:space="preserve"> of</w:t>
      </w:r>
      <w:r w:rsidRPr="00FA4991">
        <w:rPr>
          <w:rFonts w:eastAsia="Times New Roman" w:cs="Times New Roman"/>
          <w:i/>
          <w:color w:val="auto"/>
          <w:spacing w:val="-1"/>
        </w:rPr>
        <w:t xml:space="preserve"> </w:t>
      </w:r>
      <w:r w:rsidRPr="00FA4991">
        <w:rPr>
          <w:rFonts w:eastAsia="Times New Roman" w:cs="Times New Roman"/>
          <w:i/>
          <w:color w:val="auto"/>
        </w:rPr>
        <w:t>DNA sample and solutions</w:t>
      </w:r>
    </w:p>
    <w:p w14:paraId="5798EB8A" w14:textId="77777777" w:rsidR="00FA4991" w:rsidRPr="00FA4991" w:rsidRDefault="00FA4991" w:rsidP="008C1827">
      <w:pPr>
        <w:widowControl/>
        <w:spacing w:line="480" w:lineRule="auto"/>
        <w:ind w:firstLine="720"/>
        <w:jc w:val="both"/>
        <w:rPr>
          <w:rFonts w:eastAsia="Times New Roman" w:cs="Times New Roman"/>
          <w:color w:val="auto"/>
        </w:rPr>
      </w:pPr>
      <w:r w:rsidRPr="00FA4991">
        <w:rPr>
          <w:rFonts w:eastAsia="Times New Roman" w:cs="Times New Roman"/>
          <w:color w:val="auto"/>
        </w:rPr>
        <w:t>The stock solution of 100 ng/μL 1-kb plus DNA ladder was prepared by mixing 39 μL of 10 mM TE buffer, 10 μL 500 ng/μL DNA, and 1 μL YOYO-1. Working standard DNA solutions were made by diluting the stock solution with DDI water at the ratio as needed. Eluent and DNA samples were stored at 4 °C.</w:t>
      </w:r>
    </w:p>
    <w:p w14:paraId="717B35D1" w14:textId="00399625" w:rsidR="00FA4991" w:rsidRPr="008C1827" w:rsidRDefault="00FA4991" w:rsidP="008C1827">
      <w:pPr>
        <w:widowControl/>
        <w:spacing w:line="480" w:lineRule="auto"/>
        <w:ind w:firstLine="720"/>
        <w:jc w:val="both"/>
        <w:rPr>
          <w:rFonts w:eastAsia="Times New Roman" w:cs="Times New Roman"/>
          <w:color w:val="auto"/>
        </w:rPr>
      </w:pPr>
      <w:r w:rsidRPr="00FA4991">
        <w:rPr>
          <w:rFonts w:eastAsia="Times New Roman" w:cs="Times New Roman"/>
          <w:color w:val="auto"/>
        </w:rPr>
        <w:t>Running buffer, 10 mM TE buffer, was composed of 10 mM Tris–HCl and 1.0 mM Na</w:t>
      </w:r>
      <w:r w:rsidRPr="00FA4991">
        <w:rPr>
          <w:rFonts w:eastAsia="Times New Roman" w:cs="Times New Roman"/>
          <w:color w:val="auto"/>
          <w:vertAlign w:val="subscript"/>
        </w:rPr>
        <w:t>2</w:t>
      </w:r>
      <w:r w:rsidRPr="00FA4991">
        <w:rPr>
          <w:rFonts w:eastAsia="Times New Roman" w:cs="Times New Roman"/>
          <w:color w:val="auto"/>
        </w:rPr>
        <w:t>EDTA at pH 8.0. It was prepared using DDI water from a NANO pure infinity ultrapure water system (Barnstead, Newton, WA). Before use, the running buffer was filtered through a 0.22-μm filter (VWR, TX) and vacuum-degassed. 1 mM fluorescein stock solution was prepared by dissolving the desired amount in 10 mM TE buffer and, when in use, diluted to the required concentration with additional 10 mM TE buffer. The stock solution of 100 ng/μL 1-kb plus DNA ladder was prepared by mixing 39 μL 10 mM TE buffer, 10 μL 500 ng/μL DNA, and 1 μL YOYO-1. Working standard DNA solutions were made by diluting the stock solution with 10 mM TE buffer at the ratio as needed. Running buffer and samples were stored at 4 °C.</w:t>
      </w:r>
    </w:p>
    <w:p w14:paraId="27917D9E" w14:textId="3C41CBE7" w:rsidR="00FA4991" w:rsidRPr="008C1827" w:rsidRDefault="00FA4991" w:rsidP="008C1827">
      <w:pPr>
        <w:tabs>
          <w:tab w:val="left" w:pos="1304"/>
        </w:tabs>
        <w:spacing w:line="480" w:lineRule="auto"/>
        <w:jc w:val="center"/>
        <w:rPr>
          <w:rFonts w:eastAsia="Times New Roman" w:cs="Times New Roman"/>
          <w:i/>
          <w:color w:val="auto"/>
        </w:rPr>
      </w:pPr>
      <w:r w:rsidRPr="00FA4991">
        <w:rPr>
          <w:rFonts w:eastAsia="Times New Roman" w:cs="Times New Roman"/>
          <w:i/>
          <w:color w:val="auto"/>
          <w:spacing w:val="-1"/>
        </w:rPr>
        <w:lastRenderedPageBreak/>
        <w:t>LIF Detector Construction</w:t>
      </w:r>
    </w:p>
    <w:p w14:paraId="138CEA9F" w14:textId="77777777" w:rsidR="00FA4991" w:rsidRPr="00FA4991" w:rsidRDefault="00FA4991" w:rsidP="008C1827">
      <w:pPr>
        <w:widowControl/>
        <w:spacing w:line="480" w:lineRule="auto"/>
        <w:ind w:firstLine="720"/>
        <w:jc w:val="both"/>
        <w:rPr>
          <w:rFonts w:eastAsia="Times New Roman" w:cs="Times New Roman"/>
          <w:color w:val="auto"/>
        </w:rPr>
      </w:pPr>
      <w:r w:rsidRPr="00FA4991">
        <w:rPr>
          <w:rFonts w:eastAsia="Times New Roman" w:cs="Times New Roman"/>
          <w:color w:val="auto"/>
        </w:rPr>
        <w:t>Fig. 3-2 presents a schematic diagram of a BaNC-HDC system in which major components of the LIF detector are shown. A 488 nm solid-state laser module (Melles Griot, Rochester, NY) was used as the excitation light source. After passing through a 488 nm laser cleanup filter (Melles Griot), the laser beam was reflected by a dichroic mirror (Semrock, Rochester, NY) with high reflectance below 491 nm and focused to the narrow capillary by an objective lens (0.32 NA, 16× magnification, Melles Griot). The same objective lens collected and collimated the emitted fluorescent light. After the collimated fluorescence passed through the same dichroic mirror, it was reflected by a mirror (Melles Griot), filtered by a 510 nm long-pass filter (Semrock, Rochester, NY), and focused by a lens (Melles Griot) through a 800 µm pinhole onto a photomultiplier tube (H5784-01, Hamamatsu, Shizuoka, Japan). The output signals was acquired by a USB data acquisition card (Measurement Computing, Norton, MA) and displayed on a computer running an in-lab LabView program. Fig. 3-3A presents a picture of the assembled LIF detector (note: the pressure chamber and the narrow capillary were not considered as part of the LIF detector), and Fig. 3-3 B-D presents the details of how all components are arranged and packed together.</w:t>
      </w:r>
    </w:p>
    <w:p w14:paraId="20118F89" w14:textId="77777777" w:rsidR="00FA4991" w:rsidRPr="00FA4991" w:rsidRDefault="00FA4991" w:rsidP="00FA4991">
      <w:pPr>
        <w:widowControl/>
        <w:spacing w:line="480" w:lineRule="auto"/>
        <w:ind w:firstLine="720"/>
        <w:jc w:val="both"/>
        <w:rPr>
          <w:rFonts w:eastAsia="Times New Roman" w:cs="Times New Roman"/>
          <w:color w:val="auto"/>
        </w:rPr>
      </w:pPr>
      <w:r w:rsidRPr="00FA4991">
        <w:rPr>
          <w:rFonts w:eastAsia="Times New Roman" w:cs="Times New Roman"/>
          <w:color w:val="auto"/>
        </w:rPr>
        <w:t>The backbone of the detector was a vertical support that was firmly attached to a base plate (see </w:t>
      </w:r>
      <w:bookmarkStart w:id="32" w:name="bf0005"/>
      <w:r w:rsidRPr="00FA4991">
        <w:rPr>
          <w:rFonts w:eastAsia="Times New Roman" w:cs="Times New Roman"/>
          <w:color w:val="auto"/>
        </w:rPr>
        <w:fldChar w:fldCharType="begin"/>
      </w:r>
      <w:r w:rsidRPr="00FA4991">
        <w:rPr>
          <w:rFonts w:eastAsia="Times New Roman" w:cs="Times New Roman"/>
          <w:color w:val="auto"/>
        </w:rPr>
        <w:instrText xml:space="preserve"> HYPERLINK "https://www.sciencedirect.com/science/article/pii/S0039914016309973?via%3Dihub" \l "f0005" </w:instrText>
      </w:r>
      <w:r w:rsidRPr="00FA4991">
        <w:rPr>
          <w:rFonts w:eastAsia="Times New Roman" w:cs="Times New Roman"/>
          <w:color w:val="auto"/>
        </w:rPr>
        <w:fldChar w:fldCharType="separate"/>
      </w:r>
      <w:r w:rsidRPr="00FA4991">
        <w:rPr>
          <w:rFonts w:eastAsia="Times New Roman" w:cs="Times New Roman"/>
          <w:color w:val="auto"/>
        </w:rPr>
        <w:t>Fig. 1</w:t>
      </w:r>
      <w:r w:rsidRPr="00FA4991">
        <w:rPr>
          <w:rFonts w:eastAsia="Times New Roman" w:cs="Times New Roman"/>
          <w:color w:val="auto"/>
        </w:rPr>
        <w:fldChar w:fldCharType="end"/>
      </w:r>
      <w:r w:rsidRPr="00FA4991">
        <w:rPr>
          <w:rFonts w:eastAsia="Times New Roman" w:cs="Times New Roman"/>
          <w:color w:val="auto"/>
        </w:rPr>
        <w:t xml:space="preserve">B). A laser holder and a PMT holder were bolted onto the vertical support. There was a leveling plate on the laser holder and it was used to perform some fine adjustments of the laser height and direction. An optical tube was also bolted onto the vertical support and aligned with the laser and PMT (see Fig. 3-3C). In order to show how optical components were arranged inside the optical tube, we made the tube </w:t>
      </w:r>
      <w:r w:rsidRPr="00FA4991">
        <w:rPr>
          <w:rFonts w:eastAsia="Times New Roman" w:cs="Times New Roman"/>
          <w:color w:val="auto"/>
        </w:rPr>
        <w:lastRenderedPageBreak/>
        <w:t xml:space="preserve">wall transparent (see Fig. 3-4). The objective was fixed to the top of the tube via threads. The dichroic mirror was fixed to backside of the tube. The reflector was fixed at the bottom of the tube and it could be adjusted via an Allen wrench to direct the fluorescence light properly to the pinhole in front of the PMT. Fig. </w:t>
      </w:r>
      <w:bookmarkEnd w:id="32"/>
      <w:r w:rsidRPr="00FA4991">
        <w:rPr>
          <w:rFonts w:eastAsia="Times New Roman" w:cs="Times New Roman"/>
          <w:color w:val="auto"/>
        </w:rPr>
        <w:t>3-3D presents a view from the other side of the vertical support to which a waste reservoir holder was attached. A laser power supply was fixed to the base plate. An X-Z translation stage was bolted onto the back of the optical tube and a capillary holder was fixed to the translation stage.</w:t>
      </w:r>
    </w:p>
    <w:p w14:paraId="5CBC2FF8" w14:textId="77777777" w:rsidR="00FA4991" w:rsidRPr="00FA4991" w:rsidRDefault="00FA4991" w:rsidP="00FA4991">
      <w:pPr>
        <w:widowControl/>
        <w:spacing w:line="480" w:lineRule="auto"/>
        <w:ind w:left="584" w:firstLine="720"/>
        <w:rPr>
          <w:rFonts w:eastAsia="Times New Roman" w:cs="Times New Roman"/>
          <w:color w:val="auto"/>
        </w:rPr>
      </w:pPr>
    </w:p>
    <w:p w14:paraId="3A891596" w14:textId="77777777" w:rsidR="00FA4991" w:rsidRPr="00FA4991" w:rsidRDefault="00FA4991" w:rsidP="00FA4991">
      <w:pPr>
        <w:widowControl/>
        <w:spacing w:line="480" w:lineRule="auto"/>
        <w:ind w:left="584" w:firstLine="720"/>
        <w:rPr>
          <w:rFonts w:eastAsia="Times New Roman" w:cs="Times New Roman"/>
          <w:color w:val="auto"/>
        </w:rPr>
      </w:pPr>
    </w:p>
    <w:p w14:paraId="380DE2D3" w14:textId="77777777" w:rsidR="00FA4991" w:rsidRPr="00FA4991" w:rsidRDefault="00FA4991" w:rsidP="00FA4991">
      <w:pPr>
        <w:widowControl/>
        <w:spacing w:line="480" w:lineRule="auto"/>
        <w:ind w:left="584" w:firstLine="720"/>
        <w:rPr>
          <w:rFonts w:eastAsia="Times New Roman" w:cs="Times New Roman"/>
          <w:color w:val="auto"/>
        </w:rPr>
      </w:pPr>
    </w:p>
    <w:p w14:paraId="07C38F7F" w14:textId="77777777" w:rsidR="00FA4991" w:rsidRPr="00FA4991" w:rsidRDefault="00FA4991" w:rsidP="00FA4991">
      <w:pPr>
        <w:widowControl/>
        <w:spacing w:line="480" w:lineRule="auto"/>
        <w:ind w:left="584" w:firstLine="720"/>
        <w:rPr>
          <w:rFonts w:eastAsia="Times New Roman" w:cs="Times New Roman"/>
          <w:color w:val="auto"/>
        </w:rPr>
      </w:pPr>
    </w:p>
    <w:p w14:paraId="7464C29E" w14:textId="77777777" w:rsidR="00FA4991" w:rsidRPr="00FA4991" w:rsidRDefault="00FA4991" w:rsidP="00FA4991">
      <w:pPr>
        <w:widowControl/>
        <w:spacing w:line="480" w:lineRule="auto"/>
        <w:ind w:left="584" w:firstLine="720"/>
        <w:rPr>
          <w:rFonts w:eastAsia="Times New Roman" w:cs="Times New Roman"/>
          <w:color w:val="auto"/>
        </w:rPr>
      </w:pPr>
    </w:p>
    <w:p w14:paraId="588B0C2D" w14:textId="77777777" w:rsidR="00FA4991" w:rsidRPr="00FA4991" w:rsidRDefault="00FA4991" w:rsidP="00FA4991">
      <w:pPr>
        <w:widowControl/>
        <w:spacing w:line="480" w:lineRule="auto"/>
        <w:ind w:left="584" w:firstLine="720"/>
        <w:rPr>
          <w:rFonts w:eastAsia="Times New Roman" w:cs="Times New Roman"/>
          <w:color w:val="auto"/>
        </w:rPr>
      </w:pPr>
    </w:p>
    <w:p w14:paraId="695F0006" w14:textId="77777777" w:rsidR="00FA4991" w:rsidRPr="00FA4991" w:rsidRDefault="00FA4991" w:rsidP="00FA4991">
      <w:pPr>
        <w:widowControl/>
        <w:spacing w:line="480" w:lineRule="auto"/>
        <w:ind w:left="584" w:firstLine="720"/>
        <w:rPr>
          <w:rFonts w:eastAsia="Times New Roman" w:cs="Times New Roman"/>
          <w:color w:val="auto"/>
        </w:rPr>
      </w:pPr>
    </w:p>
    <w:p w14:paraId="7C90D2AC" w14:textId="77777777" w:rsidR="00FA4991" w:rsidRPr="00FA4991" w:rsidRDefault="00FA4991" w:rsidP="00FA4991">
      <w:pPr>
        <w:widowControl/>
        <w:spacing w:line="480" w:lineRule="auto"/>
        <w:ind w:left="584" w:firstLine="720"/>
        <w:rPr>
          <w:rFonts w:eastAsia="Times New Roman" w:cs="Times New Roman"/>
          <w:color w:val="auto"/>
        </w:rPr>
      </w:pPr>
    </w:p>
    <w:p w14:paraId="5AEF1149" w14:textId="77777777" w:rsidR="00FA4991" w:rsidRPr="00FA4991" w:rsidRDefault="00FA4991" w:rsidP="00FA4991">
      <w:pPr>
        <w:widowControl/>
        <w:spacing w:line="480" w:lineRule="auto"/>
        <w:ind w:left="584" w:firstLine="720"/>
        <w:rPr>
          <w:rFonts w:eastAsia="Times New Roman" w:cs="Times New Roman"/>
          <w:color w:val="auto"/>
        </w:rPr>
      </w:pPr>
    </w:p>
    <w:p w14:paraId="207700A7" w14:textId="77777777" w:rsidR="00FA4991" w:rsidRPr="00FA4991" w:rsidRDefault="00FA4991" w:rsidP="00FA4991">
      <w:pPr>
        <w:widowControl/>
        <w:spacing w:line="480" w:lineRule="auto"/>
        <w:rPr>
          <w:rFonts w:eastAsia="Times New Roman" w:cs="Times New Roman"/>
          <w:color w:val="auto"/>
        </w:rPr>
      </w:pPr>
      <w:r w:rsidRPr="00FA4991">
        <w:rPr>
          <w:rFonts w:ascii="Helvetica" w:eastAsia="Calibri" w:hAnsi="Helvetica" w:cs="Helvetica"/>
          <w:noProof/>
          <w:color w:val="auto"/>
        </w:rPr>
        <w:lastRenderedPageBreak/>
        <w:drawing>
          <wp:inline distT="0" distB="0" distL="0" distR="0" wp14:anchorId="0781BFB8" wp14:editId="3E8C5C78">
            <wp:extent cx="5144756" cy="2898140"/>
            <wp:effectExtent l="0" t="0" r="12065" b="0"/>
            <wp:docPr id="10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a:extLst>
                        <a:ext uri="{28A0092B-C50C-407E-A947-70E740481C1C}">
                          <a14:useLocalDpi xmlns:a14="http://schemas.microsoft.com/office/drawing/2010/main" val="0"/>
                        </a:ext>
                      </a:extLst>
                    </a:blip>
                    <a:srcRect l="1967" t="6670" r="53767" b="49826"/>
                    <a:stretch/>
                  </pic:blipFill>
                  <pic:spPr bwMode="auto">
                    <a:xfrm>
                      <a:off x="0" y="0"/>
                      <a:ext cx="5148523" cy="2900262"/>
                    </a:xfrm>
                    <a:prstGeom prst="rect">
                      <a:avLst/>
                    </a:prstGeom>
                    <a:noFill/>
                    <a:ln>
                      <a:noFill/>
                    </a:ln>
                    <a:extLst>
                      <a:ext uri="{53640926-AAD7-44d8-BBD7-CCE9431645EC}">
                        <a14:shadowObscured xmlns:a14="http://schemas.microsoft.com/office/drawing/2010/main"/>
                      </a:ext>
                    </a:extLst>
                  </pic:spPr>
                </pic:pic>
              </a:graphicData>
            </a:graphic>
          </wp:inline>
        </w:drawing>
      </w:r>
    </w:p>
    <w:p w14:paraId="6B9AFA8C" w14:textId="6CE25D8B" w:rsidR="00FA4991" w:rsidRPr="004E181E" w:rsidRDefault="00FA4991" w:rsidP="004E181E">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3-2 Schematic for BaNC-HDC system and LIF detector</w:t>
      </w:r>
    </w:p>
    <w:p w14:paraId="338AC98B"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Schematic configuration of BaNC-HDC system. The narrow capillary had a total length of 47 cm (41 cm effective), an i.d. of 2 µm and o.d. of 150 µm. RC had a length of 6.5 cm an i.d. of 20 µm and an o.d. of 150 µm.</w:t>
      </w:r>
    </w:p>
    <w:p w14:paraId="6E62968F" w14:textId="77777777" w:rsidR="00FA4991" w:rsidRPr="00FA4991" w:rsidRDefault="00FA4991" w:rsidP="00FA4991">
      <w:pPr>
        <w:widowControl/>
        <w:spacing w:line="480" w:lineRule="auto"/>
        <w:rPr>
          <w:rFonts w:eastAsia="Times New Roman" w:cs="Times New Roman"/>
          <w:color w:val="auto"/>
        </w:rPr>
      </w:pPr>
    </w:p>
    <w:p w14:paraId="5736ED93" w14:textId="77777777" w:rsidR="00FA4991" w:rsidRPr="00FA4991" w:rsidRDefault="00FA4991" w:rsidP="00FA4991">
      <w:pPr>
        <w:widowControl/>
        <w:spacing w:line="480" w:lineRule="auto"/>
        <w:rPr>
          <w:rFonts w:eastAsia="Times New Roman" w:cs="Times New Roman"/>
          <w:color w:val="auto"/>
        </w:rPr>
      </w:pPr>
    </w:p>
    <w:p w14:paraId="71450388" w14:textId="362951E6" w:rsidR="00FA4991" w:rsidRPr="00FA4991" w:rsidRDefault="00985EFC" w:rsidP="00FA4991">
      <w:pPr>
        <w:widowControl/>
        <w:spacing w:line="480" w:lineRule="auto"/>
        <w:rPr>
          <w:rFonts w:eastAsia="Times New Roman" w:cs="Times New Roman"/>
          <w:color w:val="auto"/>
        </w:rPr>
      </w:pPr>
      <w:r>
        <w:rPr>
          <w:rFonts w:eastAsia="Times New Roman" w:cs="Times New Roman"/>
          <w:noProof/>
          <w:color w:val="auto"/>
        </w:rPr>
        <w:lastRenderedPageBreak/>
        <w:drawing>
          <wp:inline distT="0" distB="0" distL="0" distR="0" wp14:anchorId="5F54F644" wp14:editId="1D6133DA">
            <wp:extent cx="5394960" cy="4407822"/>
            <wp:effectExtent l="0" t="0" r="0" b="1206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4407822"/>
                    </a:xfrm>
                    <a:prstGeom prst="rect">
                      <a:avLst/>
                    </a:prstGeom>
                    <a:noFill/>
                    <a:ln>
                      <a:noFill/>
                    </a:ln>
                  </pic:spPr>
                </pic:pic>
              </a:graphicData>
            </a:graphic>
          </wp:inline>
        </w:drawing>
      </w:r>
    </w:p>
    <w:p w14:paraId="7FA55E28" w14:textId="77777777" w:rsidR="00FA4991" w:rsidRPr="00FA4991" w:rsidRDefault="00FA4991" w:rsidP="00FA4991">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3-3 Assembled LIF detector and internal components</w:t>
      </w:r>
    </w:p>
    <w:p w14:paraId="061A1826" w14:textId="77777777" w:rsidR="00FA4991" w:rsidRPr="00FA4991" w:rsidRDefault="00FA4991" w:rsidP="00FA4991">
      <w:pPr>
        <w:spacing w:before="69" w:line="480" w:lineRule="auto"/>
        <w:jc w:val="both"/>
        <w:outlineLvl w:val="6"/>
        <w:rPr>
          <w:rFonts w:eastAsia="Times New Roman" w:cs="Times New Roman"/>
          <w:bCs/>
          <w:color w:val="auto"/>
        </w:rPr>
      </w:pPr>
      <w:r w:rsidRPr="00FA4991">
        <w:rPr>
          <w:rFonts w:eastAsia="Times New Roman" w:cs="Times New Roman"/>
          <w:bCs/>
          <w:color w:val="auto"/>
        </w:rPr>
        <w:t>(A) Picture of assembled LIF detector. (B) Detector backbone. (C) Arrangement of parts inside detector. (D) View from other side of vertical support.</w:t>
      </w:r>
    </w:p>
    <w:p w14:paraId="321D27C6" w14:textId="77777777" w:rsidR="00FA4991" w:rsidRPr="00FA4991" w:rsidRDefault="00FA4991" w:rsidP="00FA4991">
      <w:pPr>
        <w:widowControl/>
        <w:spacing w:line="480" w:lineRule="auto"/>
        <w:ind w:left="540"/>
        <w:rPr>
          <w:rFonts w:eastAsia="Times New Roman" w:cs="Times New Roman"/>
          <w:color w:val="auto"/>
        </w:rPr>
      </w:pPr>
    </w:p>
    <w:p w14:paraId="238B92B9" w14:textId="77777777" w:rsidR="00FA4991" w:rsidRPr="00FA4991" w:rsidRDefault="00FA4991" w:rsidP="00FA4991">
      <w:pPr>
        <w:widowControl/>
        <w:spacing w:line="480" w:lineRule="auto"/>
        <w:ind w:left="540"/>
        <w:rPr>
          <w:rFonts w:eastAsia="Times New Roman" w:cs="Times New Roman"/>
          <w:color w:val="auto"/>
        </w:rPr>
      </w:pPr>
    </w:p>
    <w:p w14:paraId="3C889B19" w14:textId="77777777" w:rsidR="00FA4991" w:rsidRPr="00FA4991" w:rsidRDefault="00FA4991" w:rsidP="00FA4991">
      <w:pPr>
        <w:widowControl/>
        <w:spacing w:line="480" w:lineRule="auto"/>
        <w:ind w:left="540"/>
        <w:rPr>
          <w:rFonts w:eastAsia="Times New Roman" w:cs="Times New Roman"/>
          <w:color w:val="auto"/>
        </w:rPr>
      </w:pPr>
    </w:p>
    <w:p w14:paraId="5FB2EA64" w14:textId="77777777" w:rsidR="00FA4991" w:rsidRPr="00FA4991" w:rsidRDefault="00FA4991" w:rsidP="00FA4991">
      <w:pPr>
        <w:widowControl/>
        <w:spacing w:line="480" w:lineRule="auto"/>
        <w:ind w:left="540"/>
        <w:rPr>
          <w:rFonts w:eastAsia="Times New Roman" w:cs="Times New Roman"/>
          <w:color w:val="auto"/>
        </w:rPr>
      </w:pPr>
    </w:p>
    <w:p w14:paraId="6DD6F623" w14:textId="77777777" w:rsidR="00FA4991" w:rsidRPr="00FA4991" w:rsidRDefault="00FA4991" w:rsidP="00FA4991">
      <w:pPr>
        <w:widowControl/>
        <w:spacing w:line="480" w:lineRule="auto"/>
        <w:ind w:left="540"/>
        <w:rPr>
          <w:rFonts w:eastAsia="Times New Roman" w:cs="Times New Roman"/>
          <w:color w:val="auto"/>
        </w:rPr>
      </w:pPr>
    </w:p>
    <w:p w14:paraId="6AAD878F" w14:textId="77777777" w:rsidR="00FA4991" w:rsidRPr="00FA4991" w:rsidRDefault="00FA4991" w:rsidP="00FA4991">
      <w:pPr>
        <w:widowControl/>
        <w:spacing w:line="480" w:lineRule="auto"/>
        <w:rPr>
          <w:rFonts w:eastAsia="Times New Roman" w:cs="Times New Roman"/>
          <w:color w:val="auto"/>
        </w:rPr>
      </w:pPr>
      <w:r w:rsidRPr="00FA4991">
        <w:rPr>
          <w:rFonts w:eastAsia="Times New Roman" w:cs="Times New Roman"/>
          <w:noProof/>
          <w:color w:val="auto"/>
        </w:rPr>
        <w:lastRenderedPageBreak/>
        <w:drawing>
          <wp:inline distT="0" distB="0" distL="0" distR="0" wp14:anchorId="2D2DF823" wp14:editId="023033C3">
            <wp:extent cx="4086648" cy="4563691"/>
            <wp:effectExtent l="0" t="0" r="3175" b="8890"/>
            <wp:docPr id="1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35"/>
                    <a:srcRect l="8701"/>
                    <a:stretch/>
                  </pic:blipFill>
                  <pic:spPr bwMode="auto">
                    <a:xfrm>
                      <a:off x="0" y="0"/>
                      <a:ext cx="4086751" cy="4563806"/>
                    </a:xfrm>
                    <a:prstGeom prst="rect">
                      <a:avLst/>
                    </a:prstGeom>
                    <a:ln>
                      <a:noFill/>
                    </a:ln>
                    <a:extLst>
                      <a:ext uri="{53640926-AAD7-44d8-BBD7-CCE9431645EC}">
                        <a14:shadowObscured xmlns:a14="http://schemas.microsoft.com/office/drawing/2010/main"/>
                      </a:ext>
                    </a:extLst>
                  </pic:spPr>
                </pic:pic>
              </a:graphicData>
            </a:graphic>
          </wp:inline>
        </w:drawing>
      </w:r>
    </w:p>
    <w:p w14:paraId="1E367A0E" w14:textId="77777777" w:rsidR="00FA4991" w:rsidRPr="00FA4991" w:rsidRDefault="00FA4991" w:rsidP="00FA4991">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 xml:space="preserve">3-4 Optical components of LIF system </w:t>
      </w:r>
    </w:p>
    <w:p w14:paraId="2AF51D4A" w14:textId="77777777" w:rsidR="00FA4991" w:rsidRPr="00FA4991" w:rsidRDefault="00FA4991" w:rsidP="00FA4991">
      <w:pPr>
        <w:spacing w:before="69" w:line="480" w:lineRule="auto"/>
        <w:outlineLvl w:val="6"/>
        <w:rPr>
          <w:rFonts w:eastAsia="Times New Roman" w:cs="Times New Roman"/>
          <w:b/>
          <w:bCs/>
          <w:color w:val="auto"/>
        </w:rPr>
      </w:pPr>
      <w:r w:rsidRPr="00FA4991">
        <w:rPr>
          <w:rFonts w:eastAsia="Times New Roman" w:cs="Times New Roman"/>
          <w:bCs/>
          <w:color w:val="auto"/>
        </w:rPr>
        <w:t>Optical component arrangement inside optical tube.</w:t>
      </w:r>
    </w:p>
    <w:p w14:paraId="18716E30" w14:textId="77777777" w:rsidR="00FA4991" w:rsidRPr="00FA4991" w:rsidRDefault="00FA4991" w:rsidP="00FA4991">
      <w:pPr>
        <w:spacing w:before="69" w:line="480" w:lineRule="auto"/>
        <w:ind w:left="540"/>
        <w:outlineLvl w:val="6"/>
        <w:rPr>
          <w:rFonts w:eastAsia="Times New Roman" w:cs="Times New Roman"/>
          <w:b/>
          <w:bCs/>
          <w:color w:val="auto"/>
        </w:rPr>
      </w:pPr>
      <w:r w:rsidRPr="00FA4991">
        <w:rPr>
          <w:rFonts w:eastAsia="Times New Roman" w:cs="Times New Roman"/>
          <w:b/>
          <w:bCs/>
          <w:color w:val="auto"/>
        </w:rPr>
        <w:t xml:space="preserve"> </w:t>
      </w:r>
    </w:p>
    <w:p w14:paraId="529CD3CB" w14:textId="77777777" w:rsidR="00FA4991" w:rsidRPr="00FA4991" w:rsidRDefault="00FA4991" w:rsidP="00FA4991">
      <w:pPr>
        <w:widowControl/>
        <w:spacing w:line="480" w:lineRule="auto"/>
        <w:ind w:left="540"/>
        <w:rPr>
          <w:rFonts w:eastAsia="Times New Roman" w:cs="Times New Roman"/>
          <w:color w:val="auto"/>
        </w:rPr>
      </w:pPr>
    </w:p>
    <w:p w14:paraId="657600F7" w14:textId="77777777" w:rsidR="00FA4991" w:rsidRPr="00FA4991" w:rsidRDefault="00FA4991" w:rsidP="00FA4991">
      <w:pPr>
        <w:widowControl/>
        <w:spacing w:line="480" w:lineRule="auto"/>
        <w:ind w:left="540"/>
        <w:rPr>
          <w:rFonts w:eastAsia="Times New Roman" w:cs="Times New Roman"/>
          <w:color w:val="auto"/>
        </w:rPr>
      </w:pPr>
    </w:p>
    <w:p w14:paraId="7B0FE4FC" w14:textId="77777777" w:rsidR="00FA4991" w:rsidRPr="00FA4991" w:rsidRDefault="00FA4991" w:rsidP="00FA4991">
      <w:pPr>
        <w:widowControl/>
        <w:spacing w:line="480" w:lineRule="auto"/>
        <w:ind w:left="540"/>
        <w:rPr>
          <w:rFonts w:eastAsia="Times New Roman" w:cs="Times New Roman"/>
          <w:color w:val="auto"/>
        </w:rPr>
      </w:pPr>
    </w:p>
    <w:p w14:paraId="2BD08EE9" w14:textId="77777777" w:rsidR="00FA4991" w:rsidRPr="00FA4991" w:rsidRDefault="00FA4991" w:rsidP="00FA4991">
      <w:pPr>
        <w:spacing w:before="9" w:line="480" w:lineRule="auto"/>
        <w:rPr>
          <w:rFonts w:eastAsia="Times New Roman" w:cs="Times New Roman"/>
          <w:color w:val="auto"/>
        </w:rPr>
      </w:pPr>
    </w:p>
    <w:p w14:paraId="7B0741C1" w14:textId="77777777" w:rsidR="00FA4991" w:rsidRPr="00FA4991" w:rsidRDefault="00FA4991" w:rsidP="00FA4991">
      <w:pPr>
        <w:spacing w:before="9" w:line="480" w:lineRule="auto"/>
        <w:rPr>
          <w:rFonts w:eastAsia="Times New Roman" w:cs="Times New Roman"/>
          <w:color w:val="auto"/>
        </w:rPr>
      </w:pPr>
    </w:p>
    <w:p w14:paraId="60728365" w14:textId="77777777" w:rsidR="00FA4991" w:rsidRPr="00FA4991" w:rsidRDefault="00FA4991" w:rsidP="00FA4991">
      <w:pPr>
        <w:spacing w:before="9" w:line="480" w:lineRule="auto"/>
        <w:rPr>
          <w:rFonts w:eastAsia="Times New Roman" w:cs="Times New Roman"/>
          <w:color w:val="auto"/>
        </w:rPr>
      </w:pPr>
    </w:p>
    <w:p w14:paraId="43383B2E" w14:textId="77777777" w:rsidR="008C1827" w:rsidRDefault="008C1827" w:rsidP="008C1827">
      <w:pPr>
        <w:tabs>
          <w:tab w:val="left" w:pos="1305"/>
        </w:tabs>
        <w:rPr>
          <w:rFonts w:eastAsia="Times New Roman" w:cs="Times New Roman"/>
          <w:color w:val="auto"/>
        </w:rPr>
      </w:pPr>
    </w:p>
    <w:p w14:paraId="28E7722A" w14:textId="5F4328E7"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lastRenderedPageBreak/>
        <w:t>Alignment of the capillary with LIF detector</w:t>
      </w:r>
    </w:p>
    <w:p w14:paraId="0E41F4F5" w14:textId="1E127858" w:rsidR="00FA4991" w:rsidRPr="008C1827" w:rsidRDefault="00FA4991" w:rsidP="008C1827">
      <w:pPr>
        <w:widowControl/>
        <w:spacing w:line="480" w:lineRule="auto"/>
        <w:ind w:firstLine="584"/>
        <w:jc w:val="both"/>
        <w:rPr>
          <w:rFonts w:eastAsia="Times New Roman" w:cs="Times New Roman"/>
          <w:color w:val="auto"/>
        </w:rPr>
      </w:pPr>
      <w:r w:rsidRPr="00FA4991">
        <w:rPr>
          <w:rFonts w:eastAsia="Times New Roman" w:cs="Times New Roman"/>
          <w:color w:val="auto"/>
        </w:rPr>
        <w:t>A detection window was opened at ~41 cm from the sampling end of a narrow capillary (47-cm-long×2-μm-i.d.×150-μm-o.d.) by removing the polyimide coating with flame. The detection window was then fixed onto the capillary holder coarsely aligned with the objective lens using the X-Z translation stage. Then, a fluorescein solution (1 μM fluorescein in 10 mM TE buffer at pH ~8.0) was flow through the capillary at a constant flow rate and the fluorescence signal was monitored. The position of the detection window was adjusted via the X-Z translation stage until the maximum signal output was reached. At this time, the detection window was considered to be aligned with the LIF detector and the X and Z positions of the translation stage were locked.</w:t>
      </w:r>
      <w:bookmarkStart w:id="33" w:name="_bookmark21"/>
      <w:bookmarkEnd w:id="33"/>
    </w:p>
    <w:p w14:paraId="416D8E56" w14:textId="2E8513EA" w:rsidR="00FA4991" w:rsidRPr="008C1827" w:rsidRDefault="00FA4991" w:rsidP="008C1827">
      <w:pPr>
        <w:tabs>
          <w:tab w:val="left" w:pos="1305"/>
        </w:tabs>
        <w:spacing w:before="52" w:line="480" w:lineRule="auto"/>
        <w:jc w:val="center"/>
        <w:rPr>
          <w:rFonts w:eastAsia="Times New Roman" w:cs="Times New Roman"/>
          <w:i/>
          <w:color w:val="auto"/>
        </w:rPr>
      </w:pPr>
      <w:r w:rsidRPr="00FA4991">
        <w:rPr>
          <w:rFonts w:eastAsia="Times New Roman" w:cs="Times New Roman"/>
          <w:i/>
          <w:color w:val="auto"/>
          <w:spacing w:val="-1"/>
        </w:rPr>
        <w:t>Flow injection analysis of fluorescein</w:t>
      </w:r>
    </w:p>
    <w:p w14:paraId="7A350892" w14:textId="27FBC17C" w:rsidR="00FA4991" w:rsidRDefault="00FA4991" w:rsidP="008C1827">
      <w:pPr>
        <w:widowControl/>
        <w:spacing w:line="480" w:lineRule="auto"/>
        <w:ind w:firstLine="720"/>
        <w:jc w:val="both"/>
        <w:rPr>
          <w:rFonts w:eastAsia="Times New Roman" w:cs="Times New Roman"/>
          <w:color w:val="auto"/>
        </w:rPr>
      </w:pPr>
      <w:r w:rsidRPr="00FA4991">
        <w:rPr>
          <w:rFonts w:eastAsia="Times New Roman" w:cs="Times New Roman"/>
          <w:color w:val="auto"/>
        </w:rPr>
        <w:t>To prepare for flow injection analysis right after capillary alignment, the capillary was thoroughly washed with a carrier solution (10 mM TE buffer) until the fluorescence signal reached the background level. Referring to Fig. 3-2, as the carrier solution was driven through the 60-nL injection valve to the microfabricated Chip-T, it was split into two steams; one stream went to the narrow capillary while the other went through a restriction capillary (RC). When a sample was injected by the injection valve, only a small portion of the sample was injected into the narrow capillary. Under the indicated conditions and a chamber pressure of ~500 psi, the splitting ratio was about 70,000:1; leading to an injection volume of ~0.85 pL. Five fluorescein solutions were injected from low concentration to high concentrations and each solution was injected five times at one-minute intervals.</w:t>
      </w:r>
    </w:p>
    <w:p w14:paraId="350EF3FC" w14:textId="77777777" w:rsidR="00985EFC" w:rsidRPr="008C1827" w:rsidRDefault="00985EFC" w:rsidP="008C1827">
      <w:pPr>
        <w:widowControl/>
        <w:spacing w:line="480" w:lineRule="auto"/>
        <w:ind w:firstLine="720"/>
        <w:jc w:val="both"/>
        <w:rPr>
          <w:rFonts w:eastAsia="Times New Roman" w:cs="Times New Roman"/>
          <w:color w:val="auto"/>
        </w:rPr>
      </w:pPr>
    </w:p>
    <w:p w14:paraId="5F96C6FE" w14:textId="77777777" w:rsidR="00FA4991" w:rsidRPr="00FA4991" w:rsidRDefault="00FA4991" w:rsidP="00FA4991">
      <w:pPr>
        <w:tabs>
          <w:tab w:val="left" w:pos="1305"/>
        </w:tabs>
        <w:jc w:val="center"/>
        <w:rPr>
          <w:rFonts w:eastAsia="Times New Roman" w:cs="Times New Roman"/>
          <w:i/>
          <w:color w:val="auto"/>
        </w:rPr>
      </w:pPr>
      <w:r w:rsidRPr="00FA4991">
        <w:rPr>
          <w:rFonts w:eastAsia="Times New Roman" w:cs="Times New Roman"/>
          <w:i/>
          <w:color w:val="auto"/>
          <w:spacing w:val="-1"/>
        </w:rPr>
        <w:lastRenderedPageBreak/>
        <w:t>BaNC-HDC separation of DNA ladder</w:t>
      </w:r>
    </w:p>
    <w:p w14:paraId="365CE527" w14:textId="77777777" w:rsidR="00FA4991" w:rsidRPr="00FA4991" w:rsidRDefault="00FA4991" w:rsidP="00FA4991">
      <w:pPr>
        <w:spacing w:before="5"/>
        <w:rPr>
          <w:rFonts w:eastAsia="Times New Roman" w:cs="Times New Roman"/>
          <w:color w:val="auto"/>
          <w:sz w:val="34"/>
          <w:szCs w:val="34"/>
        </w:rPr>
      </w:pPr>
    </w:p>
    <w:p w14:paraId="52C69D9E" w14:textId="003A708B" w:rsidR="00FA4991" w:rsidRPr="008C1827" w:rsidRDefault="00FA4991" w:rsidP="008C1827">
      <w:pPr>
        <w:widowControl/>
        <w:spacing w:line="480" w:lineRule="auto"/>
        <w:ind w:firstLine="584"/>
        <w:jc w:val="both"/>
        <w:rPr>
          <w:rFonts w:eastAsia="Times New Roman" w:cs="Times New Roman"/>
          <w:color w:val="auto"/>
        </w:rPr>
      </w:pPr>
      <w:r w:rsidRPr="00FA4991">
        <w:rPr>
          <w:rFonts w:eastAsia="Times New Roman" w:cs="Times New Roman"/>
          <w:color w:val="auto"/>
        </w:rPr>
        <w:t>Referring to Fig. 3-2, 10 mM TE buffer at pH 8.0 was loaded in the reservoir inside the pressure chamber as eluent. During the separation, the eluent was constantly driven through the 60-nL injection valve to the microfabricated Chip-T; one small portion of eluent went to the narrow capillary. When a sample was injected by the 60-nL injection valve, ~0.85 pL sample was injected into the narrow capillary. Fluorescence signal was continuously monitored by the LIF detector. After all the DNA fragments were eluted out, the next sample was injected for analysis. No column reconditioning was needed!</w:t>
      </w:r>
    </w:p>
    <w:p w14:paraId="563CCD92" w14:textId="500AFF03" w:rsidR="00FA4991" w:rsidRPr="008C1827" w:rsidRDefault="00FA4991" w:rsidP="004E181E">
      <w:pPr>
        <w:tabs>
          <w:tab w:val="left" w:pos="1161"/>
        </w:tabs>
        <w:spacing w:before="66" w:line="600" w:lineRule="auto"/>
        <w:jc w:val="center"/>
        <w:outlineLvl w:val="5"/>
        <w:rPr>
          <w:rFonts w:eastAsia="Times New Roman" w:cs="Times New Roman"/>
          <w:b/>
          <w:color w:val="auto"/>
          <w:sz w:val="26"/>
          <w:szCs w:val="26"/>
        </w:rPr>
      </w:pPr>
      <w:bookmarkStart w:id="34" w:name="_TOC_250015"/>
      <w:r w:rsidRPr="00FA4991">
        <w:rPr>
          <w:rFonts w:eastAsia="Times New Roman" w:cs="Times New Roman"/>
          <w:b/>
          <w:color w:val="auto"/>
          <w:sz w:val="26"/>
          <w:szCs w:val="26"/>
        </w:rPr>
        <w:t>Results</w:t>
      </w:r>
      <w:r w:rsidRPr="00FA4991">
        <w:rPr>
          <w:rFonts w:eastAsia="Times New Roman" w:cs="Times New Roman"/>
          <w:b/>
          <w:color w:val="auto"/>
          <w:spacing w:val="-13"/>
          <w:sz w:val="26"/>
          <w:szCs w:val="26"/>
        </w:rPr>
        <w:t xml:space="preserve"> </w:t>
      </w:r>
      <w:r w:rsidRPr="00FA4991">
        <w:rPr>
          <w:rFonts w:eastAsia="Times New Roman" w:cs="Times New Roman"/>
          <w:b/>
          <w:color w:val="auto"/>
          <w:sz w:val="26"/>
          <w:szCs w:val="26"/>
        </w:rPr>
        <w:t>and</w:t>
      </w:r>
      <w:r w:rsidRPr="00FA4991">
        <w:rPr>
          <w:rFonts w:eastAsia="Times New Roman" w:cs="Times New Roman"/>
          <w:b/>
          <w:color w:val="auto"/>
          <w:spacing w:val="-12"/>
          <w:sz w:val="26"/>
          <w:szCs w:val="26"/>
        </w:rPr>
        <w:t xml:space="preserve"> </w:t>
      </w:r>
      <w:r w:rsidRPr="00FA4991">
        <w:rPr>
          <w:rFonts w:eastAsia="Times New Roman" w:cs="Times New Roman"/>
          <w:b/>
          <w:color w:val="auto"/>
          <w:sz w:val="26"/>
          <w:szCs w:val="26"/>
        </w:rPr>
        <w:t>discussion</w:t>
      </w:r>
      <w:bookmarkEnd w:id="34"/>
    </w:p>
    <w:p w14:paraId="2E666368" w14:textId="50E60369"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Linear dynamic range and limit of detection</w:t>
      </w:r>
    </w:p>
    <w:p w14:paraId="290057A3" w14:textId="77777777" w:rsidR="00FA4991" w:rsidRPr="00FA4991" w:rsidRDefault="00FA4991" w:rsidP="008C1827">
      <w:pPr>
        <w:widowControl/>
        <w:spacing w:line="480" w:lineRule="auto"/>
        <w:ind w:firstLine="720"/>
        <w:jc w:val="both"/>
        <w:rPr>
          <w:rFonts w:eastAsia="Times New Roman" w:cs="Times New Roman"/>
          <w:color w:val="auto"/>
        </w:rPr>
      </w:pPr>
      <w:bookmarkStart w:id="35" w:name="bf0010"/>
      <w:r w:rsidRPr="00FA4991">
        <w:rPr>
          <w:rFonts w:eastAsia="Times New Roman" w:cs="Times New Roman"/>
          <w:color w:val="auto"/>
        </w:rPr>
        <w:t>Fig. 3-5A presents the fluorescence signal obtained when fluorescein solutions (0 nM, 5.3 nM, 10 nM, 53 nM, 0.1 μM, 0.53 μM, 1.0 μM and 5.3 μM in 10 mM TE buffer) were flushed through the narrow capillary. The inset presents a Y-axis-expanded version of the same results from 0 to 53 nM. Excluding the data point for 5.3 μM, good linear relationship existed between fluorescence intensity and fluorescein concentration (see </w:t>
      </w:r>
      <w:bookmarkEnd w:id="35"/>
      <w:r w:rsidRPr="00FA4991">
        <w:rPr>
          <w:rFonts w:eastAsia="Times New Roman" w:cs="Times New Roman"/>
          <w:color w:val="auto"/>
        </w:rPr>
        <w:t>Fig. 3-5B, R</w:t>
      </w:r>
      <w:r w:rsidRPr="00FA4991">
        <w:rPr>
          <w:rFonts w:eastAsia="Times New Roman" w:cs="Times New Roman"/>
          <w:color w:val="auto"/>
          <w:vertAlign w:val="superscript"/>
        </w:rPr>
        <w:t>2</w:t>
      </w:r>
      <w:r w:rsidRPr="00FA4991">
        <w:rPr>
          <w:rFonts w:eastAsia="Times New Roman" w:cs="Times New Roman"/>
          <w:color w:val="auto"/>
        </w:rPr>
        <w:t>=0.9993). Using the criterion for signal-to-noise ratio of 3, we determined the limit of detection (LOD) to be 0.8 nM. Therefore, the linear dynamic range of the detector was greater than 3 orders of magnitude. If we assume the laser spot on the narrow capillary had a diameter of ~50 µm, the volume of the solution that was illuminated was π×(1 µm)</w:t>
      </w:r>
      <w:r w:rsidRPr="00FA4991">
        <w:rPr>
          <w:rFonts w:eastAsia="Times New Roman" w:cs="Times New Roman"/>
          <w:color w:val="auto"/>
          <w:vertAlign w:val="superscript"/>
        </w:rPr>
        <w:t>2</w:t>
      </w:r>
      <w:r w:rsidRPr="00FA4991">
        <w:rPr>
          <w:rFonts w:eastAsia="Times New Roman" w:cs="Times New Roman"/>
          <w:color w:val="auto"/>
        </w:rPr>
        <w:t>×50 µm=1.6×10</w:t>
      </w:r>
      <w:r w:rsidRPr="00FA4991">
        <w:rPr>
          <w:rFonts w:eastAsia="Times New Roman" w:cs="Times New Roman"/>
          <w:color w:val="auto"/>
          <w:vertAlign w:val="superscript"/>
        </w:rPr>
        <w:t>–22</w:t>
      </w:r>
      <w:r w:rsidRPr="00FA4991">
        <w:rPr>
          <w:rFonts w:eastAsia="Times New Roman" w:cs="Times New Roman"/>
          <w:color w:val="auto"/>
        </w:rPr>
        <w:t> L. That is to say, the LOD of the LIF detector was ~70 fluorescein molecules or 12 yoctomoles (10</w:t>
      </w:r>
      <w:r w:rsidRPr="00FA4991">
        <w:rPr>
          <w:rFonts w:eastAsia="Times New Roman" w:cs="Times New Roman"/>
          <w:color w:val="auto"/>
          <w:vertAlign w:val="superscript"/>
        </w:rPr>
        <w:t>-21</w:t>
      </w:r>
      <w:r w:rsidRPr="00FA4991">
        <w:rPr>
          <w:rFonts w:eastAsia="Times New Roman" w:cs="Times New Roman"/>
          <w:color w:val="auto"/>
        </w:rPr>
        <w:t>).</w:t>
      </w:r>
    </w:p>
    <w:bookmarkStart w:id="36" w:name="bf0015"/>
    <w:p w14:paraId="0D2ECD4D" w14:textId="77777777" w:rsidR="00FA4991" w:rsidRDefault="00FA4991" w:rsidP="00FA4991">
      <w:pPr>
        <w:widowControl/>
        <w:spacing w:line="480" w:lineRule="auto"/>
        <w:ind w:firstLine="720"/>
        <w:jc w:val="both"/>
        <w:rPr>
          <w:rFonts w:eastAsia="Times New Roman" w:cs="Times New Roman"/>
          <w:color w:val="auto"/>
        </w:rPr>
      </w:pPr>
      <w:r w:rsidRPr="00FA4991">
        <w:rPr>
          <w:rFonts w:eastAsia="Times New Roman" w:cs="Times New Roman"/>
          <w:color w:val="auto"/>
        </w:rPr>
        <w:lastRenderedPageBreak/>
        <w:fldChar w:fldCharType="begin"/>
      </w:r>
      <w:r w:rsidRPr="00FA4991">
        <w:rPr>
          <w:rFonts w:eastAsia="Times New Roman" w:cs="Times New Roman"/>
          <w:color w:val="auto"/>
        </w:rPr>
        <w:instrText xml:space="preserve"> HYPERLINK "https://www.sciencedirect.com/science/article/pii/S0039914016309973?via%3Dihub" \l "f0015" </w:instrText>
      </w:r>
      <w:r w:rsidRPr="00FA4991">
        <w:rPr>
          <w:rFonts w:eastAsia="Times New Roman" w:cs="Times New Roman"/>
          <w:color w:val="auto"/>
        </w:rPr>
        <w:fldChar w:fldCharType="separate"/>
      </w:r>
      <w:r w:rsidRPr="00FA4991">
        <w:rPr>
          <w:rFonts w:eastAsia="Times New Roman" w:cs="Times New Roman"/>
          <w:color w:val="auto"/>
        </w:rPr>
        <w:t>Fig. 3</w:t>
      </w:r>
      <w:r w:rsidRPr="00FA4991">
        <w:rPr>
          <w:rFonts w:eastAsia="Times New Roman" w:cs="Times New Roman"/>
          <w:color w:val="auto"/>
        </w:rPr>
        <w:fldChar w:fldCharType="end"/>
      </w:r>
      <w:bookmarkEnd w:id="36"/>
      <w:r w:rsidRPr="00FA4991">
        <w:rPr>
          <w:rFonts w:eastAsia="Times New Roman" w:cs="Times New Roman"/>
          <w:color w:val="auto"/>
        </w:rPr>
        <w:t>-6 presents the results of a drift test as 10 mM TE buffer was flushed through the capillary for an hour. As can be seen, the background signal was pretty stable; signal drift was 1.2 standard deviation of the background signal over an hour. To check whether the LIF detector worked properly, we injected a fluorescein sample (10 nM in 10 mM TE buffer) to see how it responded to it. The signal between ~100–150 s was obtained when 10 nM fluorescein was flushed through the capillary. The signal was comparable to what we got in Fig. 3-5.</w:t>
      </w:r>
    </w:p>
    <w:p w14:paraId="601F4737" w14:textId="77777777" w:rsidR="008C1827" w:rsidRDefault="008C1827" w:rsidP="00FA4991">
      <w:pPr>
        <w:widowControl/>
        <w:spacing w:line="480" w:lineRule="auto"/>
        <w:ind w:firstLine="720"/>
        <w:jc w:val="both"/>
        <w:rPr>
          <w:rFonts w:eastAsia="Times New Roman" w:cs="Times New Roman"/>
          <w:color w:val="auto"/>
        </w:rPr>
      </w:pPr>
    </w:p>
    <w:p w14:paraId="2AFBFC86" w14:textId="77777777" w:rsidR="008C1827" w:rsidRPr="00FA4991" w:rsidRDefault="008C1827" w:rsidP="00FA4991">
      <w:pPr>
        <w:widowControl/>
        <w:spacing w:line="480" w:lineRule="auto"/>
        <w:ind w:firstLine="720"/>
        <w:jc w:val="both"/>
        <w:rPr>
          <w:rFonts w:eastAsia="Times New Roman" w:cs="Times New Roman"/>
          <w:color w:val="auto"/>
        </w:rPr>
      </w:pPr>
    </w:p>
    <w:p w14:paraId="5786C894" w14:textId="77777777" w:rsidR="00FA4991" w:rsidRPr="00FA4991" w:rsidRDefault="00FA4991" w:rsidP="00FA4991">
      <w:pPr>
        <w:widowControl/>
        <w:spacing w:line="480" w:lineRule="auto"/>
        <w:rPr>
          <w:rFonts w:eastAsia="Times New Roman" w:cs="Times New Roman"/>
          <w:color w:val="auto"/>
        </w:rPr>
      </w:pPr>
      <w:r w:rsidRPr="00FA4991">
        <w:rPr>
          <w:rFonts w:eastAsia="Calibri" w:cs="Times New Roman"/>
          <w:noProof/>
          <w:color w:val="auto"/>
        </w:rPr>
        <w:lastRenderedPageBreak/>
        <w:drawing>
          <wp:inline distT="0" distB="0" distL="0" distR="0" wp14:anchorId="11C505A4" wp14:editId="4E76174E">
            <wp:extent cx="4057355" cy="5962507"/>
            <wp:effectExtent l="0" t="0" r="6985" b="6985"/>
            <wp:docPr id="1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6"/>
                    <a:stretch>
                      <a:fillRect/>
                    </a:stretch>
                  </pic:blipFill>
                  <pic:spPr>
                    <a:xfrm>
                      <a:off x="0" y="0"/>
                      <a:ext cx="4058024" cy="5963490"/>
                    </a:xfrm>
                    <a:prstGeom prst="rect">
                      <a:avLst/>
                    </a:prstGeom>
                  </pic:spPr>
                </pic:pic>
              </a:graphicData>
            </a:graphic>
          </wp:inline>
        </w:drawing>
      </w:r>
    </w:p>
    <w:p w14:paraId="20A9CDB6" w14:textId="0E3E7E69" w:rsidR="00FA4991" w:rsidRPr="004E181E" w:rsidRDefault="00FA4991" w:rsidP="004E181E">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 xml:space="preserve">3-5 Fluorescence intensity as function of fluorescein concentration </w:t>
      </w:r>
    </w:p>
    <w:p w14:paraId="2D4574EB" w14:textId="77777777" w:rsidR="00FA4991" w:rsidRPr="00FA4991" w:rsidRDefault="00FA4991" w:rsidP="004E181E">
      <w:pPr>
        <w:widowControl/>
        <w:spacing w:line="480" w:lineRule="auto"/>
        <w:jc w:val="both"/>
        <w:rPr>
          <w:rFonts w:eastAsia="Times New Roman" w:cs="Times New Roman"/>
          <w:color w:val="auto"/>
        </w:rPr>
      </w:pPr>
      <w:r w:rsidRPr="00FA4991">
        <w:rPr>
          <w:rFonts w:eastAsia="Times New Roman" w:cs="Times New Roman"/>
          <w:color w:val="auto"/>
        </w:rPr>
        <w:t>Fluorescence signals obtained as different fluorescein solutions were flushed through the narrow capillary (total length of 47 cm (41 cm effective), i.d. of 2 µm and o.d. of 150 µm) under a pressure of 500 psi. (B) Calibration curve of fluorescein from 5.3 nM to 1.0 μM.</w:t>
      </w:r>
    </w:p>
    <w:p w14:paraId="5CA31EE1" w14:textId="77777777" w:rsidR="00FA4991" w:rsidRPr="00FA4991" w:rsidRDefault="00FA4991" w:rsidP="00FA4991">
      <w:pPr>
        <w:widowControl/>
        <w:spacing w:line="480" w:lineRule="auto"/>
        <w:ind w:left="584" w:firstLine="720"/>
        <w:rPr>
          <w:rFonts w:eastAsia="Times New Roman" w:cs="Times New Roman"/>
          <w:color w:val="auto"/>
        </w:rPr>
      </w:pPr>
    </w:p>
    <w:p w14:paraId="78E490D3" w14:textId="77777777" w:rsidR="00FA4991" w:rsidRPr="00FA4991" w:rsidRDefault="00FA4991" w:rsidP="00FA4991">
      <w:pPr>
        <w:widowControl/>
        <w:spacing w:line="480" w:lineRule="auto"/>
        <w:rPr>
          <w:rFonts w:eastAsia="Times New Roman" w:cs="Times New Roman"/>
          <w:color w:val="auto"/>
        </w:rPr>
      </w:pPr>
      <w:r w:rsidRPr="00FA4991">
        <w:rPr>
          <w:rFonts w:ascii="Helvetica" w:eastAsia="Calibri" w:hAnsi="Helvetica" w:cs="Helvetica"/>
          <w:noProof/>
          <w:color w:val="auto"/>
        </w:rPr>
        <w:lastRenderedPageBreak/>
        <w:drawing>
          <wp:inline distT="0" distB="0" distL="0" distR="0" wp14:anchorId="2368E40E" wp14:editId="0A01A2F7">
            <wp:extent cx="5314655" cy="3728870"/>
            <wp:effectExtent l="0" t="0" r="0" b="5080"/>
            <wp:docPr id="10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14655" cy="3728870"/>
                    </a:xfrm>
                    <a:prstGeom prst="rect">
                      <a:avLst/>
                    </a:prstGeom>
                    <a:noFill/>
                    <a:ln>
                      <a:noFill/>
                    </a:ln>
                  </pic:spPr>
                </pic:pic>
              </a:graphicData>
            </a:graphic>
          </wp:inline>
        </w:drawing>
      </w:r>
    </w:p>
    <w:p w14:paraId="339C194E" w14:textId="0E8428F7" w:rsidR="00FA4991" w:rsidRPr="004E181E" w:rsidRDefault="00FA4991" w:rsidP="004E181E">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 xml:space="preserve">3-6 Drift and noise characterization </w:t>
      </w:r>
    </w:p>
    <w:p w14:paraId="0683A5C6"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Drift and noise characterization over 1 h. The experiment was performed by flushing 10 mM TE buffer (pH=8.0) through the narrow capillary under 500 psi. The peak signal was obtained by flushing 10 nM fluorescein in 10 mM TE buffer through the narrow capillary under the same conditions. Dynamic drift of the background signal (relative fluorescence intensity) was calculated to be 4.0×10</w:t>
      </w:r>
      <w:r w:rsidRPr="00FA4991">
        <w:rPr>
          <w:rFonts w:eastAsia="Times New Roman" w:cs="Times New Roman"/>
          <w:color w:val="auto"/>
          <w:vertAlign w:val="superscript"/>
        </w:rPr>
        <w:t>−4</w:t>
      </w:r>
      <w:r w:rsidRPr="00FA4991">
        <w:rPr>
          <w:rFonts w:eastAsia="Times New Roman" w:cs="Times New Roman"/>
          <w:color w:val="auto"/>
        </w:rPr>
        <w:t> per hour, while noise was calculated to be 3.4×10</w:t>
      </w:r>
      <w:r w:rsidRPr="00FA4991">
        <w:rPr>
          <w:rFonts w:eastAsia="Times New Roman" w:cs="Times New Roman"/>
          <w:color w:val="auto"/>
          <w:vertAlign w:val="superscript"/>
        </w:rPr>
        <w:t>−4</w:t>
      </w:r>
      <w:r w:rsidRPr="00FA4991">
        <w:rPr>
          <w:rFonts w:eastAsia="Times New Roman" w:cs="Times New Roman"/>
          <w:color w:val="auto"/>
        </w:rPr>
        <w:t>.</w:t>
      </w:r>
    </w:p>
    <w:p w14:paraId="037B47A5" w14:textId="77777777" w:rsidR="00FA4991" w:rsidRPr="00FA4991" w:rsidRDefault="00FA4991" w:rsidP="00FA4991">
      <w:pPr>
        <w:widowControl/>
        <w:spacing w:line="480" w:lineRule="auto"/>
        <w:ind w:left="584" w:firstLine="720"/>
        <w:rPr>
          <w:rFonts w:eastAsia="Times New Roman" w:cs="Times New Roman"/>
          <w:color w:val="auto"/>
        </w:rPr>
      </w:pPr>
    </w:p>
    <w:p w14:paraId="2B782696" w14:textId="77777777" w:rsidR="00FA4991" w:rsidRPr="00FA4991" w:rsidRDefault="00FA4991" w:rsidP="00FA4991">
      <w:pPr>
        <w:widowControl/>
        <w:spacing w:line="480" w:lineRule="auto"/>
        <w:ind w:left="584" w:firstLine="720"/>
        <w:rPr>
          <w:rFonts w:eastAsia="Times New Roman" w:cs="Times New Roman"/>
          <w:color w:val="auto"/>
        </w:rPr>
      </w:pPr>
    </w:p>
    <w:p w14:paraId="3B6D1153" w14:textId="77777777" w:rsidR="00FA4991" w:rsidRPr="00FA4991" w:rsidRDefault="00FA4991" w:rsidP="00FA4991">
      <w:pPr>
        <w:spacing w:before="9"/>
        <w:rPr>
          <w:rFonts w:eastAsia="Times New Roman" w:cs="Times New Roman"/>
          <w:color w:val="auto"/>
        </w:rPr>
      </w:pPr>
    </w:p>
    <w:p w14:paraId="623E65E8" w14:textId="77777777" w:rsidR="00FA4991" w:rsidRPr="00FA4991" w:rsidRDefault="00FA4991" w:rsidP="00FA4991">
      <w:pPr>
        <w:spacing w:before="9"/>
        <w:rPr>
          <w:rFonts w:eastAsia="Times New Roman" w:cs="Times New Roman"/>
          <w:color w:val="auto"/>
        </w:rPr>
      </w:pPr>
    </w:p>
    <w:p w14:paraId="0ED85D6F" w14:textId="77777777" w:rsidR="00FA4991" w:rsidRPr="00FA4991" w:rsidRDefault="00FA4991" w:rsidP="00FA4991">
      <w:pPr>
        <w:spacing w:before="9"/>
        <w:rPr>
          <w:rFonts w:eastAsia="Times New Roman" w:cs="Times New Roman"/>
          <w:color w:val="auto"/>
          <w:sz w:val="21"/>
          <w:szCs w:val="21"/>
        </w:rPr>
      </w:pPr>
    </w:p>
    <w:p w14:paraId="7F24334A" w14:textId="77777777" w:rsidR="004E181E" w:rsidRDefault="004E181E" w:rsidP="008C1827">
      <w:pPr>
        <w:tabs>
          <w:tab w:val="left" w:pos="0"/>
        </w:tabs>
        <w:spacing w:line="480" w:lineRule="auto"/>
        <w:jc w:val="center"/>
        <w:rPr>
          <w:rFonts w:eastAsia="Times New Roman" w:cs="Times New Roman"/>
          <w:i/>
          <w:color w:val="auto"/>
          <w:spacing w:val="-1"/>
        </w:rPr>
      </w:pPr>
    </w:p>
    <w:p w14:paraId="2AD09A7D" w14:textId="77777777" w:rsidR="004E181E" w:rsidRDefault="004E181E" w:rsidP="008C1827">
      <w:pPr>
        <w:tabs>
          <w:tab w:val="left" w:pos="0"/>
        </w:tabs>
        <w:spacing w:line="480" w:lineRule="auto"/>
        <w:jc w:val="center"/>
        <w:rPr>
          <w:rFonts w:eastAsia="Times New Roman" w:cs="Times New Roman"/>
          <w:i/>
          <w:color w:val="auto"/>
          <w:spacing w:val="-1"/>
        </w:rPr>
      </w:pPr>
    </w:p>
    <w:p w14:paraId="19BE9055" w14:textId="2013579B" w:rsidR="00FA4991" w:rsidRPr="008C1827" w:rsidRDefault="00FA4991" w:rsidP="008C1827">
      <w:pPr>
        <w:tabs>
          <w:tab w:val="left" w:pos="0"/>
        </w:tabs>
        <w:spacing w:line="480" w:lineRule="auto"/>
        <w:jc w:val="center"/>
        <w:rPr>
          <w:rFonts w:eastAsia="Times New Roman" w:cs="Times New Roman"/>
          <w:i/>
          <w:color w:val="auto"/>
        </w:rPr>
      </w:pPr>
      <w:r w:rsidRPr="00FA4991">
        <w:rPr>
          <w:rFonts w:eastAsia="Times New Roman" w:cs="Times New Roman"/>
          <w:i/>
          <w:color w:val="auto"/>
          <w:spacing w:val="-1"/>
        </w:rPr>
        <w:lastRenderedPageBreak/>
        <w:t>Flow injection analysis of fluorescein</w:t>
      </w:r>
    </w:p>
    <w:p w14:paraId="3EB3D5EF" w14:textId="77777777" w:rsidR="00FA4991" w:rsidRPr="00FA4991" w:rsidRDefault="00FA4991" w:rsidP="008C1827">
      <w:pPr>
        <w:widowControl/>
        <w:tabs>
          <w:tab w:val="left" w:pos="0"/>
        </w:tabs>
        <w:spacing w:line="480" w:lineRule="auto"/>
        <w:ind w:firstLine="720"/>
        <w:jc w:val="both"/>
        <w:rPr>
          <w:rFonts w:eastAsia="Times New Roman" w:cs="Times New Roman"/>
          <w:color w:val="auto"/>
        </w:rPr>
      </w:pPr>
      <w:r w:rsidRPr="00FA4991">
        <w:rPr>
          <w:rFonts w:eastAsia="Times New Roman" w:cs="Times New Roman"/>
          <w:color w:val="auto"/>
        </w:rPr>
        <w:t>To demonstrate the performance of the newly developed LIF prototype, we performed a flow injection analysis of fluorescein using the system as presented in Fig. 3-2. This is probably the smallest tubing flow injection system ever reported. Samples were injected via the injection valve at a rate of one injection per minute. </w:t>
      </w:r>
      <w:bookmarkStart w:id="37" w:name="bf0020"/>
      <w:r w:rsidRPr="00FA4991">
        <w:rPr>
          <w:rFonts w:eastAsia="Times New Roman" w:cs="Times New Roman"/>
          <w:color w:val="auto"/>
        </w:rPr>
        <w:t xml:space="preserve">Fig. </w:t>
      </w:r>
      <w:bookmarkEnd w:id="37"/>
      <w:r w:rsidRPr="00FA4991">
        <w:rPr>
          <w:rFonts w:eastAsia="Times New Roman" w:cs="Times New Roman"/>
          <w:color w:val="auto"/>
        </w:rPr>
        <w:t>3-7 presents the results; there were five fluorescein solutions, each was analyzed five times. A linear regression equation was established in the concentration range of 50 nM–1 μM. The linear regression coefficient (</w:t>
      </w:r>
      <w:r w:rsidRPr="00FA4991">
        <w:rPr>
          <w:rFonts w:eastAsia="Times New Roman" w:cs="Times New Roman"/>
          <w:i/>
          <w:iCs/>
          <w:color w:val="auto"/>
        </w:rPr>
        <w:t>R</w:t>
      </w:r>
      <w:r w:rsidRPr="00FA4991">
        <w:rPr>
          <w:rFonts w:eastAsia="Times New Roman" w:cs="Times New Roman"/>
          <w:i/>
          <w:iCs/>
          <w:color w:val="auto"/>
          <w:vertAlign w:val="superscript"/>
        </w:rPr>
        <w:t>2</w:t>
      </w:r>
      <w:r w:rsidRPr="00FA4991">
        <w:rPr>
          <w:rFonts w:eastAsia="Times New Roman" w:cs="Times New Roman"/>
          <w:color w:val="auto"/>
        </w:rPr>
        <w:t>) was 0.996. When we used the criteria of S/N=3, an LOD of ~17 nM fluorescein or 14 zeptomole (10</w:t>
      </w:r>
      <w:r w:rsidRPr="00FA4991">
        <w:rPr>
          <w:rFonts w:eastAsia="Times New Roman" w:cs="Times New Roman"/>
          <w:color w:val="auto"/>
          <w:vertAlign w:val="superscript"/>
        </w:rPr>
        <w:t>-21</w:t>
      </w:r>
      <w:r w:rsidRPr="00FA4991">
        <w:rPr>
          <w:rFonts w:eastAsia="Times New Roman" w:cs="Times New Roman"/>
          <w:color w:val="auto"/>
        </w:rPr>
        <w:t>) of fluorescein (17 nM×0.85 pL) was obtained. This also revealed the dispersion factor of this flow injection system was ~21.</w:t>
      </w:r>
    </w:p>
    <w:p w14:paraId="14230F7D" w14:textId="77777777" w:rsidR="00FA4991" w:rsidRPr="00FA4991" w:rsidRDefault="00FA4991" w:rsidP="00FA4991">
      <w:pPr>
        <w:spacing w:line="480" w:lineRule="auto"/>
        <w:jc w:val="both"/>
        <w:rPr>
          <w:rFonts w:eastAsia="Calibri" w:cs="Times New Roman"/>
          <w:color w:val="auto"/>
        </w:rPr>
      </w:pPr>
      <w:bookmarkStart w:id="38" w:name="_bookmark26"/>
      <w:bookmarkEnd w:id="38"/>
      <w:r w:rsidRPr="00FA4991">
        <w:rPr>
          <w:rFonts w:ascii="Helvetica" w:eastAsia="Calibri" w:hAnsi="Helvetica" w:cs="Helvetica"/>
          <w:noProof/>
          <w:color w:val="auto"/>
        </w:rPr>
        <w:lastRenderedPageBreak/>
        <w:drawing>
          <wp:inline distT="0" distB="0" distL="0" distR="0" wp14:anchorId="7BD581D8" wp14:editId="48E32A70">
            <wp:extent cx="3079455" cy="5550147"/>
            <wp:effectExtent l="0" t="0" r="0" b="0"/>
            <wp:docPr id="12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79455" cy="5550147"/>
                    </a:xfrm>
                    <a:prstGeom prst="rect">
                      <a:avLst/>
                    </a:prstGeom>
                    <a:noFill/>
                    <a:ln>
                      <a:noFill/>
                    </a:ln>
                  </pic:spPr>
                </pic:pic>
              </a:graphicData>
            </a:graphic>
          </wp:inline>
        </w:drawing>
      </w:r>
    </w:p>
    <w:p w14:paraId="02D24FC7" w14:textId="1FC389F3" w:rsidR="00FA4991" w:rsidRPr="004E181E" w:rsidRDefault="00FA4991" w:rsidP="004E181E">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3-7 Flow injection analysis of fluorescein</w:t>
      </w:r>
    </w:p>
    <w:p w14:paraId="594B4043"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Flow injection analysis of fluorescein. The capillary had a total length of 47 cm (41 cm effective), an i.d. of 2 µm, and an o.d. of 150 µm. The carrier solution was 10 mM TE buffer at pH ~8.0, and the fluorescein solutions were prepared with the carrier solution. The injection volume was estimated to be 0.85 pL. (A) FIA chromatogram. (B) Linear regression results.</w:t>
      </w:r>
    </w:p>
    <w:p w14:paraId="36ED224F" w14:textId="77777777" w:rsidR="00FA4991" w:rsidRPr="00FA4991" w:rsidRDefault="00FA4991" w:rsidP="00FA4991">
      <w:pPr>
        <w:spacing w:line="480" w:lineRule="auto"/>
        <w:ind w:left="540"/>
        <w:jc w:val="both"/>
        <w:rPr>
          <w:rFonts w:eastAsia="Calibri" w:cs="Times New Roman"/>
          <w:color w:val="auto"/>
        </w:rPr>
        <w:sectPr w:rsidR="00FA4991" w:rsidRPr="00FA4991" w:rsidSect="002A7D38">
          <w:footerReference w:type="default" r:id="rId39"/>
          <w:pgSz w:w="12240" w:h="15840"/>
          <w:pgMar w:top="1440" w:right="1440" w:bottom="1440" w:left="2304" w:header="0" w:footer="1051" w:gutter="0"/>
          <w:cols w:space="720"/>
        </w:sectPr>
      </w:pPr>
    </w:p>
    <w:p w14:paraId="2CA00C06" w14:textId="21148E42" w:rsidR="00FA4991" w:rsidRPr="008C1827" w:rsidRDefault="00FA4991" w:rsidP="008C1827">
      <w:pPr>
        <w:tabs>
          <w:tab w:val="left" w:pos="0"/>
        </w:tabs>
        <w:spacing w:before="52" w:line="480" w:lineRule="auto"/>
        <w:jc w:val="center"/>
        <w:rPr>
          <w:rFonts w:eastAsia="Times New Roman" w:cs="Times New Roman"/>
          <w:i/>
          <w:color w:val="auto"/>
        </w:rPr>
      </w:pPr>
      <w:r w:rsidRPr="00FA4991">
        <w:rPr>
          <w:rFonts w:eastAsia="Times New Roman" w:cs="Times New Roman"/>
          <w:i/>
          <w:color w:val="auto"/>
          <w:spacing w:val="-1"/>
        </w:rPr>
        <w:lastRenderedPageBreak/>
        <w:t>Analysis of DNA ladder</w:t>
      </w:r>
    </w:p>
    <w:p w14:paraId="12FA07DE" w14:textId="77777777" w:rsidR="00FA4991" w:rsidRPr="00FA4991" w:rsidRDefault="00FA4991" w:rsidP="008C1827">
      <w:pPr>
        <w:widowControl/>
        <w:tabs>
          <w:tab w:val="left" w:pos="0"/>
        </w:tabs>
        <w:spacing w:line="480" w:lineRule="auto"/>
        <w:jc w:val="both"/>
        <w:rPr>
          <w:rFonts w:eastAsia="Times New Roman" w:cs="Times New Roman"/>
          <w:color w:val="auto"/>
        </w:rPr>
      </w:pPr>
      <w:r w:rsidRPr="00FA4991">
        <w:rPr>
          <w:rFonts w:eastAsia="Times New Roman" w:cs="Times New Roman"/>
          <w:color w:val="auto"/>
        </w:rPr>
        <w:t>We coupled the developed LIF prototype to BaNC-HDC. </w:t>
      </w:r>
      <w:bookmarkStart w:id="39" w:name="bf0025"/>
      <w:r w:rsidRPr="00FA4991">
        <w:rPr>
          <w:rFonts w:eastAsia="Times New Roman" w:cs="Times New Roman"/>
          <w:color w:val="auto"/>
        </w:rPr>
        <w:t xml:space="preserve">Fig. 3-8 presents the chromatograms of separating a standard sample of 1 kb plus DNA ladder at five different concentrations, and Fig. </w:t>
      </w:r>
      <w:bookmarkEnd w:id="39"/>
      <w:r w:rsidRPr="00FA4991">
        <w:rPr>
          <w:rFonts w:eastAsia="Times New Roman" w:cs="Times New Roman"/>
          <w:color w:val="auto"/>
        </w:rPr>
        <w:t>3-9 presents the calibration curves of all fifteen DNA fragments in the range of 0.075–20 kbp. The linear regression coefficients were in the range of 0.985–0.991. For large DNA fragments we could detect them at the zeptomole level. It should be noted that each DNA molecule was intercalated with many YOYO dye molecules.</w:t>
      </w:r>
    </w:p>
    <w:p w14:paraId="1D0C8048" w14:textId="77777777" w:rsidR="00FA4991" w:rsidRPr="00FA4991" w:rsidRDefault="00FA4991" w:rsidP="00FA4991">
      <w:pPr>
        <w:widowControl/>
        <w:spacing w:line="480" w:lineRule="auto"/>
        <w:ind w:left="720" w:firstLine="584"/>
        <w:rPr>
          <w:rFonts w:eastAsia="Times New Roman" w:cs="Times New Roman"/>
          <w:color w:val="auto"/>
        </w:rPr>
      </w:pPr>
    </w:p>
    <w:p w14:paraId="03A1F937" w14:textId="77777777" w:rsidR="00FA4991" w:rsidRPr="00FA4991" w:rsidRDefault="00FA4991" w:rsidP="00FA4991">
      <w:pPr>
        <w:widowControl/>
        <w:spacing w:line="480" w:lineRule="auto"/>
        <w:ind w:left="720" w:firstLine="584"/>
        <w:rPr>
          <w:rFonts w:eastAsia="Times New Roman" w:cs="Times New Roman"/>
          <w:color w:val="auto"/>
        </w:rPr>
      </w:pPr>
    </w:p>
    <w:p w14:paraId="77E26927" w14:textId="77777777" w:rsidR="00FA4991" w:rsidRPr="00FA4991" w:rsidRDefault="00FA4991" w:rsidP="00FA4991">
      <w:pPr>
        <w:widowControl/>
        <w:spacing w:line="480" w:lineRule="auto"/>
        <w:ind w:left="720" w:firstLine="584"/>
        <w:rPr>
          <w:rFonts w:eastAsia="Times New Roman" w:cs="Times New Roman"/>
          <w:color w:val="auto"/>
        </w:rPr>
      </w:pPr>
    </w:p>
    <w:p w14:paraId="43E8E385" w14:textId="77777777" w:rsidR="00FA4991" w:rsidRPr="00FA4991" w:rsidRDefault="00FA4991" w:rsidP="00FA4991">
      <w:pPr>
        <w:widowControl/>
        <w:spacing w:line="480" w:lineRule="auto"/>
        <w:ind w:left="720" w:firstLine="584"/>
        <w:rPr>
          <w:rFonts w:eastAsia="Times New Roman" w:cs="Times New Roman"/>
          <w:color w:val="auto"/>
        </w:rPr>
      </w:pPr>
    </w:p>
    <w:p w14:paraId="586D43F3" w14:textId="77777777" w:rsidR="00FA4991" w:rsidRPr="00FA4991" w:rsidRDefault="00FA4991" w:rsidP="00FA4991">
      <w:pPr>
        <w:widowControl/>
        <w:spacing w:line="480" w:lineRule="auto"/>
        <w:ind w:left="720" w:firstLine="584"/>
        <w:rPr>
          <w:rFonts w:eastAsia="Times New Roman" w:cs="Times New Roman"/>
          <w:color w:val="auto"/>
        </w:rPr>
      </w:pPr>
    </w:p>
    <w:p w14:paraId="72D4AAEC" w14:textId="77777777" w:rsidR="00FA4991" w:rsidRPr="00FA4991" w:rsidRDefault="00FA4991" w:rsidP="00FA4991">
      <w:pPr>
        <w:widowControl/>
        <w:spacing w:line="480" w:lineRule="auto"/>
        <w:ind w:left="720" w:firstLine="584"/>
        <w:rPr>
          <w:rFonts w:eastAsia="Times New Roman" w:cs="Times New Roman"/>
          <w:color w:val="auto"/>
        </w:rPr>
      </w:pPr>
    </w:p>
    <w:p w14:paraId="63AE2448" w14:textId="77777777" w:rsidR="00FA4991" w:rsidRPr="00FA4991" w:rsidRDefault="00FA4991" w:rsidP="00FA4991">
      <w:pPr>
        <w:spacing w:before="11"/>
        <w:rPr>
          <w:rFonts w:eastAsia="Times New Roman" w:cs="Times New Roman"/>
          <w:color w:val="auto"/>
          <w:sz w:val="11"/>
          <w:szCs w:val="11"/>
        </w:rPr>
      </w:pPr>
    </w:p>
    <w:p w14:paraId="2AB2C46F" w14:textId="77777777" w:rsidR="00FA4991" w:rsidRPr="00FA4991" w:rsidRDefault="00FA4991" w:rsidP="00FA4991">
      <w:pPr>
        <w:spacing w:line="200" w:lineRule="atLeast"/>
        <w:ind w:left="584"/>
        <w:rPr>
          <w:rFonts w:eastAsia="Times New Roman" w:cs="Times New Roman"/>
          <w:color w:val="auto"/>
          <w:sz w:val="20"/>
          <w:szCs w:val="20"/>
        </w:rPr>
      </w:pPr>
    </w:p>
    <w:p w14:paraId="2726ADD8" w14:textId="77777777" w:rsidR="00FA4991" w:rsidRPr="00FA4991" w:rsidRDefault="00FA4991" w:rsidP="00FA4991">
      <w:pPr>
        <w:spacing w:line="480" w:lineRule="auto"/>
        <w:jc w:val="both"/>
        <w:rPr>
          <w:rFonts w:eastAsia="Calibri" w:cs="Times New Roman"/>
          <w:color w:val="auto"/>
        </w:rPr>
      </w:pPr>
      <w:r w:rsidRPr="00FA4991">
        <w:rPr>
          <w:rFonts w:eastAsia="Calibri" w:cs="Times New Roman"/>
          <w:noProof/>
          <w:color w:val="auto"/>
        </w:rPr>
        <w:lastRenderedPageBreak/>
        <w:drawing>
          <wp:inline distT="0" distB="0" distL="0" distR="0" wp14:anchorId="4DDFE4FA" wp14:editId="5599EEB0">
            <wp:extent cx="4758478" cy="4108790"/>
            <wp:effectExtent l="0" t="0" r="0" b="6350"/>
            <wp:docPr id="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40"/>
                    <a:srcRect l="3270"/>
                    <a:stretch/>
                  </pic:blipFill>
                  <pic:spPr bwMode="auto">
                    <a:xfrm>
                      <a:off x="0" y="0"/>
                      <a:ext cx="4758820" cy="4109086"/>
                    </a:xfrm>
                    <a:prstGeom prst="rect">
                      <a:avLst/>
                    </a:prstGeom>
                    <a:ln>
                      <a:noFill/>
                    </a:ln>
                    <a:extLst>
                      <a:ext uri="{53640926-AAD7-44d8-BBD7-CCE9431645EC}">
                        <a14:shadowObscured xmlns:a14="http://schemas.microsoft.com/office/drawing/2010/main"/>
                      </a:ext>
                    </a:extLst>
                  </pic:spPr>
                </pic:pic>
              </a:graphicData>
            </a:graphic>
          </wp:inline>
        </w:drawing>
      </w:r>
    </w:p>
    <w:p w14:paraId="0A130D3E" w14:textId="2B8FEF45" w:rsidR="00FA4991" w:rsidRPr="004E181E" w:rsidRDefault="00FA4991" w:rsidP="004E181E">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 xml:space="preserve">3-8 Separation Cchromatogram. Sample-DNA ladder </w:t>
      </w:r>
    </w:p>
    <w:p w14:paraId="17EFC623"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 xml:space="preserve">Using developed LIF detector for monitoring BaNC-HDC separation. Chromatograms. The total concentrations of 1-kbp plus DNA marker were indicated in the figure. Conditions: the capillary had a total length of 47 cm (41 cm effective), an i.d. of 2 µm, and an o.d. of 150 µm, the injection volume was estimated to be 0.85 pL, the eluent was 10 mM TE buffer at pH 8.0, and the elution pressure was 500 psi. </w:t>
      </w:r>
    </w:p>
    <w:p w14:paraId="6490F28C" w14:textId="77777777" w:rsidR="00FA4991" w:rsidRPr="00FA4991" w:rsidRDefault="00FA4991" w:rsidP="00FA4991">
      <w:pPr>
        <w:widowControl/>
        <w:spacing w:line="480" w:lineRule="auto"/>
        <w:rPr>
          <w:rFonts w:eastAsia="Times New Roman" w:cs="Times New Roman"/>
          <w:color w:val="auto"/>
        </w:rPr>
      </w:pPr>
    </w:p>
    <w:p w14:paraId="27B5C9CA" w14:textId="77777777" w:rsidR="00FA4991" w:rsidRPr="00FA4991" w:rsidRDefault="00FA4991" w:rsidP="00FA4991">
      <w:pPr>
        <w:widowControl/>
        <w:spacing w:line="480" w:lineRule="auto"/>
        <w:rPr>
          <w:rFonts w:eastAsia="Times New Roman" w:cs="Times New Roman"/>
          <w:color w:val="auto"/>
        </w:rPr>
      </w:pPr>
    </w:p>
    <w:p w14:paraId="040B1790" w14:textId="77777777" w:rsidR="00FA4991" w:rsidRPr="00FA4991" w:rsidRDefault="00FA4991" w:rsidP="00FA4991">
      <w:pPr>
        <w:widowControl/>
        <w:spacing w:line="480" w:lineRule="auto"/>
        <w:rPr>
          <w:rFonts w:eastAsia="Times New Roman" w:cs="Times New Roman"/>
          <w:color w:val="auto"/>
        </w:rPr>
      </w:pPr>
    </w:p>
    <w:p w14:paraId="3893A63C" w14:textId="77777777" w:rsidR="00FA4991" w:rsidRPr="00FA4991" w:rsidRDefault="00FA4991" w:rsidP="00FA4991">
      <w:pPr>
        <w:widowControl/>
        <w:spacing w:line="480" w:lineRule="auto"/>
        <w:rPr>
          <w:rFonts w:eastAsia="Times New Roman" w:cs="Times New Roman"/>
          <w:color w:val="auto"/>
        </w:rPr>
      </w:pPr>
    </w:p>
    <w:p w14:paraId="135D2B1C" w14:textId="77777777" w:rsidR="00FA4991" w:rsidRPr="00FA4991" w:rsidRDefault="00FA4991" w:rsidP="00FA4991">
      <w:pPr>
        <w:widowControl/>
        <w:spacing w:line="480" w:lineRule="auto"/>
        <w:rPr>
          <w:rFonts w:eastAsia="Times New Roman" w:cs="Times New Roman"/>
          <w:color w:val="auto"/>
        </w:rPr>
      </w:pPr>
    </w:p>
    <w:p w14:paraId="784B8671" w14:textId="77777777" w:rsidR="00FA4991" w:rsidRPr="00FA4991" w:rsidRDefault="00FA4991" w:rsidP="00FA4991">
      <w:pPr>
        <w:widowControl/>
        <w:spacing w:line="480" w:lineRule="auto"/>
        <w:rPr>
          <w:rFonts w:eastAsia="Times New Roman" w:cs="Times New Roman"/>
          <w:color w:val="auto"/>
        </w:rPr>
      </w:pPr>
      <w:r w:rsidRPr="00FA4991">
        <w:rPr>
          <w:rFonts w:eastAsia="Times New Roman" w:cs="Times New Roman"/>
          <w:noProof/>
          <w:color w:val="auto"/>
        </w:rPr>
        <w:lastRenderedPageBreak/>
        <w:drawing>
          <wp:inline distT="0" distB="0" distL="0" distR="0" wp14:anchorId="7FB62136" wp14:editId="0FCBCFBA">
            <wp:extent cx="5311140" cy="4155475"/>
            <wp:effectExtent l="0" t="0" r="0" b="10160"/>
            <wp:docPr id="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41"/>
                    <a:stretch>
                      <a:fillRect/>
                    </a:stretch>
                  </pic:blipFill>
                  <pic:spPr>
                    <a:xfrm>
                      <a:off x="0" y="0"/>
                      <a:ext cx="5311140" cy="4155475"/>
                    </a:xfrm>
                    <a:prstGeom prst="rect">
                      <a:avLst/>
                    </a:prstGeom>
                  </pic:spPr>
                </pic:pic>
              </a:graphicData>
            </a:graphic>
          </wp:inline>
        </w:drawing>
      </w:r>
    </w:p>
    <w:p w14:paraId="0471A2E0" w14:textId="77777777" w:rsidR="00FA4991" w:rsidRPr="00FA4991" w:rsidRDefault="00FA4991" w:rsidP="00FA4991">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3-9 Calibration curves for different DNA fragments</w:t>
      </w:r>
    </w:p>
    <w:p w14:paraId="1B47C774" w14:textId="2CA22F41" w:rsidR="00FA4991" w:rsidRDefault="00FA4991" w:rsidP="008C1827">
      <w:pPr>
        <w:widowControl/>
        <w:spacing w:line="480" w:lineRule="auto"/>
        <w:jc w:val="both"/>
        <w:rPr>
          <w:rFonts w:eastAsia="Times New Roman" w:cs="Times New Roman"/>
          <w:color w:val="auto"/>
        </w:rPr>
      </w:pPr>
      <w:r w:rsidRPr="00FA4991">
        <w:rPr>
          <w:rFonts w:eastAsia="Times New Roman" w:cs="Times New Roman"/>
          <w:color w:val="auto"/>
        </w:rPr>
        <w:t>The calibration curves for different DNA fragments. Relative peak areas at different concentrations were obtained from A. The trend-lines had linear regression coefficients of 0.985–0.991.</w:t>
      </w:r>
    </w:p>
    <w:p w14:paraId="64FB89B5" w14:textId="77777777" w:rsidR="008C1827" w:rsidRPr="008C1827" w:rsidRDefault="008C1827" w:rsidP="008C1827">
      <w:pPr>
        <w:widowControl/>
        <w:spacing w:line="480" w:lineRule="auto"/>
        <w:jc w:val="both"/>
        <w:rPr>
          <w:rFonts w:eastAsia="Times New Roman" w:cs="Times New Roman"/>
          <w:color w:val="auto"/>
        </w:rPr>
        <w:sectPr w:rsidR="008C1827" w:rsidRPr="008C1827" w:rsidSect="002A7D38">
          <w:pgSz w:w="12240" w:h="15840"/>
          <w:pgMar w:top="1440" w:right="1440" w:bottom="1440" w:left="2304" w:header="0" w:footer="1051" w:gutter="0"/>
          <w:cols w:space="720"/>
        </w:sectPr>
      </w:pPr>
    </w:p>
    <w:p w14:paraId="106B8EE8" w14:textId="20DECE55" w:rsidR="00FA4991" w:rsidRPr="008C1827" w:rsidRDefault="00FA4991" w:rsidP="004E181E">
      <w:pPr>
        <w:tabs>
          <w:tab w:val="left" w:pos="1160"/>
        </w:tabs>
        <w:spacing w:before="66" w:line="600" w:lineRule="auto"/>
        <w:jc w:val="center"/>
        <w:outlineLvl w:val="5"/>
        <w:rPr>
          <w:rFonts w:eastAsia="Times New Roman" w:cs="Times New Roman"/>
          <w:b/>
          <w:color w:val="auto"/>
          <w:sz w:val="26"/>
          <w:szCs w:val="26"/>
        </w:rPr>
      </w:pPr>
      <w:bookmarkStart w:id="40" w:name="_TOC_250014"/>
      <w:r w:rsidRPr="00FA4991">
        <w:rPr>
          <w:rFonts w:eastAsia="Times New Roman" w:cs="Times New Roman"/>
          <w:b/>
          <w:color w:val="auto"/>
          <w:sz w:val="26"/>
          <w:szCs w:val="26"/>
        </w:rPr>
        <w:t>Concluding</w:t>
      </w:r>
      <w:r w:rsidRPr="00FA4991">
        <w:rPr>
          <w:rFonts w:eastAsia="Times New Roman" w:cs="Times New Roman"/>
          <w:b/>
          <w:color w:val="auto"/>
          <w:spacing w:val="-22"/>
          <w:sz w:val="26"/>
          <w:szCs w:val="26"/>
        </w:rPr>
        <w:t xml:space="preserve"> </w:t>
      </w:r>
      <w:r w:rsidRPr="00FA4991">
        <w:rPr>
          <w:rFonts w:eastAsia="Times New Roman" w:cs="Times New Roman"/>
          <w:b/>
          <w:color w:val="auto"/>
          <w:sz w:val="26"/>
          <w:szCs w:val="26"/>
        </w:rPr>
        <w:t>remarks</w:t>
      </w:r>
      <w:bookmarkEnd w:id="40"/>
    </w:p>
    <w:p w14:paraId="095604FE" w14:textId="77777777" w:rsidR="00FA4991" w:rsidRPr="00FA4991" w:rsidRDefault="00FA4991" w:rsidP="008C1827">
      <w:pPr>
        <w:widowControl/>
        <w:spacing w:line="480" w:lineRule="auto"/>
        <w:ind w:firstLine="720"/>
        <w:jc w:val="both"/>
        <w:rPr>
          <w:rFonts w:eastAsia="Times New Roman" w:cs="Times New Roman"/>
          <w:color w:val="auto"/>
        </w:rPr>
      </w:pPr>
      <w:r w:rsidRPr="00FA4991">
        <w:rPr>
          <w:rFonts w:eastAsia="Times New Roman" w:cs="Times New Roman"/>
          <w:color w:val="auto"/>
        </w:rPr>
        <w:t>We have built a prototype LIF detector for monitoring fluorescence signal within a narrow capillary. The component arrangement has been described in detail, which should be helpful if one wants to construct similar detector on his/her own. We have also characterized the detector. Using a 2-μm-i.d. capillary as a separation column, we have determined the limit of detection of the detector to be 0.8 nM fluorescein, which is corresponding to ~70 fluorescein molecules in the detection volume. We have also determined the linear dynamic range of the detector to be more than 3 orders of magnitude. To demonstrate the feasibility of using the prototype for monitoring resolved analytes in a narrow capillary, we used a 2-μm-i.d. capillary to separate a 1 kb plus DNA ladder by BaNC-HDC. The detector not only can monitor all the fifteen resolved DNA fragments but also can quantitate each fragment with good precision and accuracy.</w:t>
      </w:r>
    </w:p>
    <w:p w14:paraId="440A4C48" w14:textId="77777777" w:rsidR="00FA4991" w:rsidRPr="00FA4991" w:rsidRDefault="00FA4991" w:rsidP="00FA4991">
      <w:pPr>
        <w:spacing w:line="478" w:lineRule="auto"/>
        <w:jc w:val="both"/>
        <w:rPr>
          <w:rFonts w:eastAsia="Calibri" w:cs="Times New Roman"/>
          <w:color w:val="auto"/>
        </w:rPr>
        <w:sectPr w:rsidR="00FA4991" w:rsidRPr="00FA4991" w:rsidSect="002A7D38">
          <w:pgSz w:w="12240" w:h="15840"/>
          <w:pgMar w:top="1440" w:right="1440" w:bottom="1440" w:left="2304" w:header="0" w:footer="1051" w:gutter="0"/>
          <w:cols w:space="720"/>
        </w:sectPr>
      </w:pPr>
    </w:p>
    <w:p w14:paraId="5A1D2EFC" w14:textId="77777777" w:rsidR="00FA4991" w:rsidRPr="00FA4991" w:rsidRDefault="00FA4991" w:rsidP="00853C0B">
      <w:pPr>
        <w:spacing w:before="52" w:line="480" w:lineRule="auto"/>
        <w:ind w:firstLine="720"/>
        <w:jc w:val="both"/>
        <w:rPr>
          <w:rFonts w:eastAsia="Times New Roman" w:cs="Times New Roman"/>
          <w:color w:val="auto"/>
          <w:spacing w:val="-1"/>
        </w:rPr>
      </w:pPr>
      <w:r w:rsidRPr="00FA4991">
        <w:rPr>
          <w:rFonts w:eastAsia="Times New Roman" w:cs="Times New Roman"/>
          <w:color w:val="auto"/>
        </w:rPr>
        <w:t>The</w:t>
      </w:r>
      <w:r w:rsidRPr="00FA4991">
        <w:rPr>
          <w:rFonts w:eastAsia="Times New Roman" w:cs="Times New Roman"/>
          <w:color w:val="auto"/>
          <w:spacing w:val="41"/>
        </w:rPr>
        <w:t xml:space="preserve"> </w:t>
      </w:r>
      <w:r w:rsidRPr="00FA4991">
        <w:rPr>
          <w:rFonts w:eastAsia="Times New Roman" w:cs="Times New Roman"/>
          <w:color w:val="auto"/>
          <w:spacing w:val="-1"/>
        </w:rPr>
        <w:t>materials</w:t>
      </w:r>
      <w:r w:rsidRPr="00FA4991">
        <w:rPr>
          <w:rFonts w:eastAsia="Times New Roman" w:cs="Times New Roman"/>
          <w:color w:val="auto"/>
          <w:spacing w:val="43"/>
        </w:rPr>
        <w:t xml:space="preserve"> </w:t>
      </w:r>
      <w:r w:rsidRPr="00FA4991">
        <w:rPr>
          <w:rFonts w:eastAsia="Times New Roman" w:cs="Times New Roman"/>
          <w:color w:val="auto"/>
        </w:rPr>
        <w:t>in</w:t>
      </w:r>
      <w:r w:rsidRPr="00FA4991">
        <w:rPr>
          <w:rFonts w:eastAsia="Times New Roman" w:cs="Times New Roman"/>
          <w:color w:val="auto"/>
          <w:spacing w:val="43"/>
        </w:rPr>
        <w:t xml:space="preserve"> </w:t>
      </w:r>
      <w:r w:rsidRPr="00FA4991">
        <w:rPr>
          <w:rFonts w:eastAsia="Times New Roman" w:cs="Times New Roman"/>
          <w:color w:val="auto"/>
          <w:spacing w:val="-1"/>
        </w:rPr>
        <w:t>Chapter</w:t>
      </w:r>
      <w:r w:rsidRPr="00FA4991">
        <w:rPr>
          <w:rFonts w:eastAsia="Times New Roman" w:cs="Times New Roman"/>
          <w:color w:val="auto"/>
          <w:spacing w:val="43"/>
        </w:rPr>
        <w:t xml:space="preserve"> </w:t>
      </w:r>
      <w:r w:rsidRPr="00FA4991">
        <w:rPr>
          <w:rFonts w:eastAsia="Times New Roman" w:cs="Times New Roman"/>
          <w:color w:val="auto"/>
        </w:rPr>
        <w:t>3</w:t>
      </w:r>
      <w:r w:rsidRPr="00FA4991">
        <w:rPr>
          <w:rFonts w:eastAsia="Times New Roman" w:cs="Times New Roman"/>
          <w:color w:val="auto"/>
          <w:spacing w:val="43"/>
        </w:rPr>
        <w:t xml:space="preserve"> </w:t>
      </w:r>
      <w:r w:rsidRPr="00FA4991">
        <w:rPr>
          <w:rFonts w:eastAsia="Times New Roman" w:cs="Times New Roman"/>
          <w:color w:val="auto"/>
          <w:spacing w:val="-1"/>
        </w:rPr>
        <w:t>are</w:t>
      </w:r>
      <w:r w:rsidRPr="00FA4991">
        <w:rPr>
          <w:rFonts w:eastAsia="Times New Roman" w:cs="Times New Roman"/>
          <w:color w:val="auto"/>
          <w:spacing w:val="41"/>
        </w:rPr>
        <w:t xml:space="preserve"> </w:t>
      </w:r>
      <w:r w:rsidRPr="00FA4991">
        <w:rPr>
          <w:rFonts w:eastAsia="Times New Roman" w:cs="Times New Roman"/>
          <w:color w:val="auto"/>
        </w:rPr>
        <w:t>adapted</w:t>
      </w:r>
      <w:r w:rsidRPr="00FA4991">
        <w:rPr>
          <w:rFonts w:eastAsia="Times New Roman" w:cs="Times New Roman"/>
          <w:color w:val="auto"/>
          <w:spacing w:val="42"/>
        </w:rPr>
        <w:t xml:space="preserve"> </w:t>
      </w:r>
      <w:r w:rsidRPr="00FA4991">
        <w:rPr>
          <w:rFonts w:eastAsia="Times New Roman" w:cs="Times New Roman"/>
          <w:color w:val="auto"/>
          <w:spacing w:val="-1"/>
        </w:rPr>
        <w:t xml:space="preserve">from Lynch et al., </w:t>
      </w:r>
      <w:r w:rsidRPr="00FA4991">
        <w:rPr>
          <w:rFonts w:eastAsia="Times New Roman" w:cs="Times New Roman"/>
          <w:color w:val="auto"/>
        </w:rPr>
        <w:t>Talanta (2017) 165:240-244.</w:t>
      </w:r>
      <w:r w:rsidRPr="00FA4991">
        <w:rPr>
          <w:rFonts w:eastAsia="Times New Roman" w:cs="Times New Roman"/>
          <w:color w:val="auto"/>
          <w:spacing w:val="38"/>
        </w:rPr>
        <w:t xml:space="preserve"> </w:t>
      </w:r>
      <w:r w:rsidRPr="00FA4991">
        <w:rPr>
          <w:rFonts w:eastAsia="Times New Roman" w:cs="Times New Roman"/>
          <w:color w:val="auto"/>
        </w:rPr>
        <w:t>The</w:t>
      </w:r>
      <w:r w:rsidRPr="00FA4991">
        <w:rPr>
          <w:rFonts w:eastAsia="Times New Roman" w:cs="Times New Roman"/>
          <w:color w:val="auto"/>
          <w:spacing w:val="36"/>
        </w:rPr>
        <w:t xml:space="preserve"> </w:t>
      </w:r>
      <w:r w:rsidRPr="00FA4991">
        <w:rPr>
          <w:rFonts w:eastAsia="Times New Roman" w:cs="Times New Roman"/>
          <w:color w:val="auto"/>
          <w:spacing w:val="-1"/>
        </w:rPr>
        <w:t>copyright</w:t>
      </w:r>
      <w:r w:rsidRPr="00FA4991">
        <w:rPr>
          <w:rFonts w:eastAsia="Times New Roman" w:cs="Times New Roman"/>
          <w:color w:val="auto"/>
          <w:spacing w:val="38"/>
        </w:rPr>
        <w:t xml:space="preserve"> </w:t>
      </w:r>
      <w:r w:rsidRPr="00FA4991">
        <w:rPr>
          <w:rFonts w:eastAsia="Times New Roman" w:cs="Times New Roman"/>
          <w:color w:val="auto"/>
          <w:spacing w:val="-1"/>
        </w:rPr>
        <w:t>was</w:t>
      </w:r>
      <w:r w:rsidRPr="00FA4991">
        <w:rPr>
          <w:rFonts w:eastAsia="Times New Roman" w:cs="Times New Roman"/>
          <w:color w:val="auto"/>
          <w:spacing w:val="38"/>
        </w:rPr>
        <w:t xml:space="preserve"> </w:t>
      </w:r>
      <w:r w:rsidRPr="00FA4991">
        <w:rPr>
          <w:rFonts w:eastAsia="Times New Roman" w:cs="Times New Roman"/>
          <w:color w:val="auto"/>
        </w:rPr>
        <w:t>obtained</w:t>
      </w:r>
      <w:r w:rsidRPr="00FA4991">
        <w:rPr>
          <w:rFonts w:eastAsia="Times New Roman" w:cs="Times New Roman"/>
          <w:color w:val="auto"/>
          <w:spacing w:val="38"/>
        </w:rPr>
        <w:t xml:space="preserve"> </w:t>
      </w:r>
      <w:r w:rsidRPr="00FA4991">
        <w:rPr>
          <w:rFonts w:eastAsia="Times New Roman" w:cs="Times New Roman"/>
          <w:color w:val="auto"/>
          <w:spacing w:val="-1"/>
        </w:rPr>
        <w:t>from</w:t>
      </w:r>
      <w:r w:rsidRPr="00FA4991">
        <w:rPr>
          <w:rFonts w:eastAsia="Times New Roman" w:cs="Times New Roman"/>
          <w:color w:val="auto"/>
          <w:spacing w:val="38"/>
        </w:rPr>
        <w:t xml:space="preserve"> </w:t>
      </w:r>
      <w:r w:rsidRPr="00FA4991">
        <w:rPr>
          <w:rFonts w:eastAsia="Times New Roman" w:cs="Times New Roman"/>
          <w:color w:val="auto"/>
          <w:spacing w:val="-1"/>
        </w:rPr>
        <w:t>Elsevier,</w:t>
      </w:r>
      <w:r w:rsidRPr="00FA4991">
        <w:rPr>
          <w:rFonts w:eastAsia="Times New Roman" w:cs="Times New Roman"/>
          <w:color w:val="auto"/>
          <w:spacing w:val="13"/>
        </w:rPr>
        <w:t xml:space="preserve"> </w:t>
      </w:r>
      <w:r w:rsidRPr="00FA4991">
        <w:rPr>
          <w:rFonts w:eastAsia="Times New Roman" w:cs="Times New Roman"/>
          <w:color w:val="auto"/>
        </w:rPr>
        <w:t>and</w:t>
      </w:r>
      <w:r w:rsidRPr="00FA4991">
        <w:rPr>
          <w:rFonts w:eastAsia="Times New Roman" w:cs="Times New Roman"/>
          <w:color w:val="auto"/>
          <w:spacing w:val="42"/>
        </w:rPr>
        <w:t xml:space="preserve"> </w:t>
      </w:r>
      <w:r w:rsidRPr="00FA4991">
        <w:rPr>
          <w:rFonts w:eastAsia="Times New Roman" w:cs="Times New Roman"/>
          <w:color w:val="auto"/>
        </w:rPr>
        <w:t>the</w:t>
      </w:r>
      <w:r w:rsidRPr="00FA4991">
        <w:rPr>
          <w:rFonts w:eastAsia="Times New Roman" w:cs="Times New Roman"/>
          <w:color w:val="auto"/>
          <w:spacing w:val="37"/>
        </w:rPr>
        <w:t xml:space="preserve"> </w:t>
      </w:r>
      <w:r w:rsidRPr="00FA4991">
        <w:rPr>
          <w:rFonts w:eastAsia="Times New Roman" w:cs="Times New Roman"/>
          <w:color w:val="auto"/>
          <w:spacing w:val="-1"/>
        </w:rPr>
        <w:t>license</w:t>
      </w:r>
      <w:r w:rsidRPr="00FA4991">
        <w:rPr>
          <w:rFonts w:eastAsia="Times New Roman" w:cs="Times New Roman"/>
          <w:color w:val="auto"/>
          <w:spacing w:val="57"/>
        </w:rPr>
        <w:t xml:space="preserve"> </w:t>
      </w:r>
      <w:r w:rsidRPr="00FA4991">
        <w:rPr>
          <w:rFonts w:eastAsia="Times New Roman" w:cs="Times New Roman"/>
          <w:color w:val="auto"/>
        </w:rPr>
        <w:t>number</w:t>
      </w:r>
      <w:r w:rsidRPr="00FA4991">
        <w:rPr>
          <w:rFonts w:eastAsia="Times New Roman" w:cs="Times New Roman"/>
          <w:color w:val="auto"/>
          <w:spacing w:val="-2"/>
        </w:rPr>
        <w:t xml:space="preserve"> </w:t>
      </w:r>
      <w:r w:rsidRPr="00FA4991">
        <w:rPr>
          <w:rFonts w:eastAsia="Times New Roman" w:cs="Times New Roman"/>
          <w:color w:val="auto"/>
        </w:rPr>
        <w:t xml:space="preserve">is 4315041314106. </w:t>
      </w:r>
      <w:r w:rsidRPr="00FA4991">
        <w:rPr>
          <w:rFonts w:eastAsia="Times New Roman" w:cs="Times New Roman"/>
          <w:color w:val="auto"/>
          <w:spacing w:val="-1"/>
        </w:rPr>
        <w:t>For</w:t>
      </w:r>
      <w:r w:rsidRPr="00FA4991">
        <w:rPr>
          <w:rFonts w:eastAsia="Times New Roman" w:cs="Times New Roman"/>
          <w:color w:val="auto"/>
        </w:rPr>
        <w:t xml:space="preserve"> </w:t>
      </w:r>
      <w:r w:rsidRPr="00FA4991">
        <w:rPr>
          <w:rFonts w:eastAsia="Times New Roman" w:cs="Times New Roman"/>
          <w:color w:val="auto"/>
          <w:spacing w:val="-1"/>
        </w:rPr>
        <w:t xml:space="preserve">more </w:t>
      </w:r>
      <w:r w:rsidRPr="00FA4991">
        <w:rPr>
          <w:rFonts w:eastAsia="Times New Roman" w:cs="Times New Roman"/>
          <w:color w:val="auto"/>
        </w:rPr>
        <w:t>details, please</w:t>
      </w:r>
      <w:r w:rsidRPr="00FA4991">
        <w:rPr>
          <w:rFonts w:eastAsia="Times New Roman" w:cs="Times New Roman"/>
          <w:color w:val="auto"/>
          <w:spacing w:val="-1"/>
        </w:rPr>
        <w:t xml:space="preserve"> see </w:t>
      </w:r>
      <w:r w:rsidRPr="00FA4991">
        <w:rPr>
          <w:rFonts w:eastAsia="Times New Roman" w:cs="Times New Roman"/>
          <w:color w:val="auto"/>
        </w:rPr>
        <w:t>Appendix</w:t>
      </w:r>
      <w:r w:rsidRPr="00FA4991">
        <w:rPr>
          <w:rFonts w:eastAsia="Times New Roman" w:cs="Times New Roman"/>
          <w:color w:val="auto"/>
          <w:spacing w:val="4"/>
        </w:rPr>
        <w:t xml:space="preserve"> </w:t>
      </w:r>
      <w:r w:rsidRPr="00FA4991">
        <w:rPr>
          <w:rFonts w:eastAsia="Times New Roman" w:cs="Times New Roman"/>
          <w:color w:val="auto"/>
          <w:spacing w:val="-1"/>
        </w:rPr>
        <w:t>E.</w:t>
      </w:r>
    </w:p>
    <w:p w14:paraId="2CA068AB" w14:textId="77777777" w:rsidR="00FA4991" w:rsidRPr="00FA4991" w:rsidRDefault="00FA4991" w:rsidP="00FA4991">
      <w:pPr>
        <w:spacing w:before="52" w:line="480" w:lineRule="auto"/>
        <w:ind w:right="113" w:firstLine="720"/>
        <w:jc w:val="both"/>
        <w:rPr>
          <w:rFonts w:eastAsia="Times New Roman" w:cs="Times New Roman"/>
          <w:color w:val="auto"/>
        </w:rPr>
      </w:pPr>
    </w:p>
    <w:p w14:paraId="20DC29E9" w14:textId="77777777" w:rsidR="00FA4991" w:rsidRPr="00FA4991" w:rsidRDefault="00FA4991" w:rsidP="00FA4991">
      <w:pPr>
        <w:rPr>
          <w:rFonts w:eastAsia="Times New Roman" w:cs="Times New Roman"/>
          <w:color w:val="auto"/>
        </w:rPr>
      </w:pPr>
    </w:p>
    <w:p w14:paraId="3940958E" w14:textId="77777777" w:rsidR="00FA4991" w:rsidRPr="00FA4991" w:rsidRDefault="00FA4991" w:rsidP="00FA4991">
      <w:pPr>
        <w:rPr>
          <w:rFonts w:eastAsia="Times New Roman" w:cs="Times New Roman"/>
          <w:color w:val="auto"/>
        </w:rPr>
      </w:pPr>
    </w:p>
    <w:p w14:paraId="7DB62E1E" w14:textId="77777777" w:rsidR="00FA4991" w:rsidRPr="00FA4991" w:rsidRDefault="00FA4991" w:rsidP="00FA4991">
      <w:pPr>
        <w:spacing w:before="11"/>
        <w:rPr>
          <w:rFonts w:eastAsia="Times New Roman" w:cs="Times New Roman"/>
          <w:color w:val="auto"/>
          <w:sz w:val="21"/>
          <w:szCs w:val="21"/>
        </w:rPr>
      </w:pPr>
    </w:p>
    <w:p w14:paraId="51142451" w14:textId="77777777" w:rsidR="00FA4991" w:rsidRPr="00FA4991" w:rsidRDefault="00FA4991" w:rsidP="00FA4991">
      <w:pPr>
        <w:rPr>
          <w:rFonts w:eastAsia="Arial" w:cs="Times New Roman"/>
          <w:color w:val="auto"/>
        </w:rPr>
      </w:pPr>
    </w:p>
    <w:p w14:paraId="0CC2152A" w14:textId="77777777" w:rsidR="00FA4991" w:rsidRPr="00FA4991" w:rsidRDefault="00FA4991" w:rsidP="00FA4991">
      <w:pPr>
        <w:rPr>
          <w:rFonts w:eastAsia="Arial" w:cs="Times New Roman"/>
          <w:color w:val="auto"/>
        </w:rPr>
        <w:sectPr w:rsidR="00FA4991" w:rsidRPr="00FA4991" w:rsidSect="002A7D38">
          <w:pgSz w:w="12240" w:h="15840"/>
          <w:pgMar w:top="1440" w:right="1440" w:bottom="1440" w:left="2304" w:header="0" w:footer="1051" w:gutter="0"/>
          <w:cols w:space="720"/>
        </w:sectPr>
      </w:pPr>
    </w:p>
    <w:p w14:paraId="3CFCD194" w14:textId="1E9E43BC" w:rsidR="00FA4991" w:rsidRDefault="00FA4991" w:rsidP="008C1827">
      <w:pPr>
        <w:tabs>
          <w:tab w:val="left" w:pos="2744"/>
        </w:tabs>
        <w:spacing w:before="241" w:line="481" w:lineRule="auto"/>
        <w:ind w:right="253"/>
        <w:jc w:val="center"/>
        <w:outlineLvl w:val="2"/>
        <w:rPr>
          <w:rFonts w:eastAsia="Times New Roman" w:cs="Times New Roman"/>
          <w:color w:val="auto"/>
          <w:sz w:val="28"/>
          <w:szCs w:val="28"/>
        </w:rPr>
      </w:pPr>
      <w:bookmarkStart w:id="41" w:name="_TOC_250013"/>
      <w:r w:rsidRPr="00FA4991">
        <w:rPr>
          <w:rFonts w:eastAsia="Times New Roman" w:cs="Times New Roman"/>
          <w:b/>
          <w:bCs/>
          <w:color w:val="auto"/>
          <w:spacing w:val="-1"/>
          <w:sz w:val="28"/>
          <w:szCs w:val="28"/>
        </w:rPr>
        <w:t>Chapter</w:t>
      </w:r>
      <w:r w:rsidRPr="00FA4991">
        <w:rPr>
          <w:rFonts w:eastAsia="Times New Roman" w:cs="Times New Roman"/>
          <w:b/>
          <w:bCs/>
          <w:color w:val="auto"/>
          <w:spacing w:val="-3"/>
          <w:sz w:val="28"/>
          <w:szCs w:val="28"/>
        </w:rPr>
        <w:t xml:space="preserve"> </w:t>
      </w:r>
      <w:r w:rsidRPr="00FA4991">
        <w:rPr>
          <w:rFonts w:eastAsia="Times New Roman" w:cs="Times New Roman"/>
          <w:b/>
          <w:bCs/>
          <w:color w:val="auto"/>
          <w:sz w:val="28"/>
          <w:szCs w:val="28"/>
        </w:rPr>
        <w:t>4:</w:t>
      </w:r>
      <w:bookmarkEnd w:id="41"/>
      <w:r w:rsidRPr="00FA4991">
        <w:rPr>
          <w:rFonts w:eastAsia="Times New Roman" w:cs="Times New Roman"/>
          <w:b/>
          <w:bCs/>
          <w:color w:val="auto"/>
          <w:spacing w:val="-1"/>
          <w:sz w:val="28"/>
          <w:szCs w:val="28"/>
        </w:rPr>
        <w:t xml:space="preserve"> Multiple-channel ultraviolet absorbance detector for two-dimensional chromatographic separations</w:t>
      </w:r>
    </w:p>
    <w:p w14:paraId="38994742" w14:textId="77777777" w:rsidR="008C1827" w:rsidRPr="008C1827" w:rsidRDefault="008C1827" w:rsidP="00985EFC">
      <w:pPr>
        <w:tabs>
          <w:tab w:val="left" w:pos="2744"/>
        </w:tabs>
        <w:spacing w:before="241"/>
        <w:ind w:right="253"/>
        <w:outlineLvl w:val="2"/>
        <w:rPr>
          <w:rFonts w:eastAsia="Times New Roman" w:cs="Times New Roman"/>
          <w:color w:val="auto"/>
          <w:sz w:val="28"/>
          <w:szCs w:val="28"/>
        </w:rPr>
      </w:pPr>
    </w:p>
    <w:p w14:paraId="22E28267" w14:textId="6B4F7F26" w:rsidR="00FA4991" w:rsidRPr="008C1827" w:rsidRDefault="00FA4991" w:rsidP="004E181E">
      <w:pPr>
        <w:tabs>
          <w:tab w:val="left" w:pos="1161"/>
        </w:tabs>
        <w:spacing w:line="600" w:lineRule="auto"/>
        <w:jc w:val="center"/>
        <w:outlineLvl w:val="5"/>
        <w:rPr>
          <w:rFonts w:eastAsia="Times New Roman" w:cs="Times New Roman"/>
          <w:b/>
          <w:color w:val="auto"/>
          <w:sz w:val="26"/>
          <w:szCs w:val="26"/>
        </w:rPr>
      </w:pPr>
      <w:bookmarkStart w:id="42" w:name="_TOC_250012"/>
      <w:bookmarkEnd w:id="42"/>
      <w:r w:rsidRPr="00FA4991">
        <w:rPr>
          <w:rFonts w:eastAsia="Times New Roman" w:cs="Times New Roman"/>
          <w:b/>
          <w:color w:val="auto"/>
          <w:sz w:val="26"/>
          <w:szCs w:val="26"/>
        </w:rPr>
        <w:t>Abstract</w:t>
      </w:r>
    </w:p>
    <w:p w14:paraId="66B17817" w14:textId="269595A3" w:rsidR="00FA4991" w:rsidRPr="00FA4991" w:rsidRDefault="00FA4991" w:rsidP="008C1827">
      <w:pPr>
        <w:spacing w:line="480" w:lineRule="auto"/>
        <w:ind w:firstLine="720"/>
        <w:jc w:val="both"/>
        <w:rPr>
          <w:rFonts w:eastAsia="Calibri" w:cs="Times New Roman"/>
          <w:color w:val="auto"/>
        </w:rPr>
      </w:pPr>
      <w:r w:rsidRPr="00FA4991">
        <w:rPr>
          <w:rFonts w:eastAsia="Calibri" w:cs="Times New Roman"/>
          <w:color w:val="auto"/>
        </w:rPr>
        <w:t>In recent years, much research has gone into developing online comprehensive two-dimensional liquid chromatographic systems allowing for high peak capacities in comparable separation times to that of one-dimensional liquid chromatographic systems. However, the speed requirements in the second dimension (2</w:t>
      </w:r>
      <w:r w:rsidRPr="00FA4991">
        <w:rPr>
          <w:rFonts w:eastAsia="Calibri" w:cs="Times New Roman"/>
          <w:color w:val="auto"/>
          <w:vertAlign w:val="superscript"/>
        </w:rPr>
        <w:t>nd</w:t>
      </w:r>
      <w:r w:rsidRPr="00FA4991">
        <w:rPr>
          <w:rFonts w:eastAsia="Calibri" w:cs="Times New Roman"/>
          <w:color w:val="auto"/>
        </w:rPr>
        <w:t>-D) still remain one challenge for complex biological samples due to the current configuration of two column/two detector systems. Utilization of multiple 2</w:t>
      </w:r>
      <w:r w:rsidRPr="00FA4991">
        <w:rPr>
          <w:rFonts w:eastAsia="Calibri" w:cs="Times New Roman"/>
          <w:color w:val="auto"/>
          <w:vertAlign w:val="superscript"/>
        </w:rPr>
        <w:t>nd</w:t>
      </w:r>
      <w:r w:rsidRPr="00FA4991">
        <w:rPr>
          <w:rFonts w:eastAsia="Calibri" w:cs="Times New Roman"/>
          <w:color w:val="auto"/>
        </w:rPr>
        <w:t>-D columns can mitigate this challenge. To adapt this approach, we need a multiple channel detector. Here we</w:t>
      </w:r>
      <w:r w:rsidRPr="00FA4991">
        <w:rPr>
          <w:rFonts w:eastAsia="Calibri" w:cs="Times New Roman"/>
          <w:color w:val="auto"/>
          <w:lang w:eastAsia="zh-CN"/>
        </w:rPr>
        <w:t xml:space="preserve"> develop </w:t>
      </w:r>
      <w:r w:rsidRPr="00FA4991">
        <w:rPr>
          <w:rFonts w:eastAsia="Calibri" w:cs="Times New Roman"/>
          <w:color w:val="auto"/>
        </w:rPr>
        <w:t>a versatile multichannel ultraviolet (UV) light absorbance detector that is capable of simultaneously monitoring separations in 12 columns. The detector consists of a deuterium lighthouse, a flow cell assembly (a 13-channel flow cell fitted with a 13-photodiode-detection system), and a data acquisition and monitoring terminal. Through the use of a custom high optical quality furcated fiber and precise machining of a flow cell, the background noise level is measured in the tens of µAU. We obtain a linear dynamic range of three orders of magnitude (150 µAU to 150 mAU).  Compared to a commercialized multichannel UV light absorbance detector like the Waters 2488 UV/Vis</w:t>
      </w:r>
      <w:r w:rsidR="009E6094">
        <w:rPr>
          <w:rFonts w:eastAsia="Calibri" w:cs="Times New Roman"/>
          <w:color w:val="auto"/>
        </w:rPr>
        <w:t>, our device provides up to an</w:t>
      </w:r>
      <w:r w:rsidRPr="00FA4991">
        <w:rPr>
          <w:rFonts w:eastAsia="Calibri" w:cs="Times New Roman"/>
          <w:color w:val="auto"/>
        </w:rPr>
        <w:t xml:space="preserve"> increase in channel detection while residing within the same noise region and linear range. </w:t>
      </w:r>
    </w:p>
    <w:p w14:paraId="0E5EB3FD" w14:textId="77777777" w:rsidR="00FA4991" w:rsidRPr="00FA4991" w:rsidRDefault="00FA4991" w:rsidP="00FA4991">
      <w:pPr>
        <w:spacing w:line="480" w:lineRule="auto"/>
        <w:jc w:val="both"/>
        <w:rPr>
          <w:rFonts w:eastAsia="Calibri" w:cs="Times New Roman"/>
          <w:color w:val="auto"/>
        </w:rPr>
        <w:sectPr w:rsidR="00FA4991" w:rsidRPr="00FA4991" w:rsidSect="002A7D38">
          <w:pgSz w:w="12240" w:h="15840"/>
          <w:pgMar w:top="1440" w:right="1440" w:bottom="1440" w:left="2304" w:header="0" w:footer="1051" w:gutter="0"/>
          <w:cols w:space="720"/>
        </w:sectPr>
      </w:pPr>
    </w:p>
    <w:p w14:paraId="3C4E410E" w14:textId="77777777" w:rsidR="00FA4991" w:rsidRPr="00FA4991" w:rsidRDefault="00FA4991" w:rsidP="00FA4991">
      <w:pPr>
        <w:spacing w:before="1"/>
        <w:rPr>
          <w:rFonts w:eastAsia="Times New Roman" w:cs="Times New Roman"/>
          <w:color w:val="auto"/>
        </w:rPr>
      </w:pPr>
      <w:r w:rsidRPr="00FA4991">
        <w:rPr>
          <w:rFonts w:eastAsia="Calibri" w:cs="Times New Roman"/>
          <w:noProof/>
          <w:color w:val="auto"/>
          <w:sz w:val="22"/>
          <w:szCs w:val="22"/>
        </w:rPr>
        <w:drawing>
          <wp:inline distT="0" distB="0" distL="0" distR="0" wp14:anchorId="6D353E46" wp14:editId="2EA2FB2B">
            <wp:extent cx="5200650" cy="4888865"/>
            <wp:effectExtent l="0" t="0" r="6350" b="0"/>
            <wp:docPr id="130"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00650" cy="4888865"/>
                    </a:xfrm>
                    <a:prstGeom prst="rect">
                      <a:avLst/>
                    </a:prstGeom>
                    <a:noFill/>
                    <a:ln>
                      <a:noFill/>
                    </a:ln>
                  </pic:spPr>
                </pic:pic>
              </a:graphicData>
            </a:graphic>
          </wp:inline>
        </w:drawing>
      </w:r>
    </w:p>
    <w:p w14:paraId="4BDAE230" w14:textId="77777777" w:rsidR="004E181E" w:rsidRDefault="004E181E" w:rsidP="004E181E">
      <w:pPr>
        <w:spacing w:before="69"/>
        <w:outlineLvl w:val="6"/>
        <w:rPr>
          <w:rFonts w:eastAsia="Times New Roman" w:cs="Times New Roman"/>
          <w:b/>
          <w:bCs/>
          <w:color w:val="auto"/>
          <w:spacing w:val="-1"/>
        </w:rPr>
      </w:pPr>
    </w:p>
    <w:p w14:paraId="21229912" w14:textId="77777777" w:rsidR="00FA4991" w:rsidRPr="00FA4991" w:rsidRDefault="00FA4991" w:rsidP="004E181E">
      <w:pPr>
        <w:spacing w:before="69" w:line="480" w:lineRule="auto"/>
        <w:outlineLvl w:val="6"/>
        <w:rPr>
          <w:rFonts w:eastAsia="Times New Roman" w:cs="Times New Roman"/>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 xml:space="preserve">4-1 Three-dimensional rendering of the multiple-channel absorbance detector </w:t>
      </w:r>
    </w:p>
    <w:p w14:paraId="4756F8FE" w14:textId="77777777" w:rsidR="00FA4991" w:rsidRPr="00FA4991" w:rsidRDefault="00FA4991" w:rsidP="00FA4991">
      <w:pPr>
        <w:spacing w:before="69"/>
        <w:outlineLvl w:val="6"/>
        <w:rPr>
          <w:rFonts w:eastAsia="Times New Roman" w:cs="Times New Roman"/>
          <w:b/>
          <w:bCs/>
          <w:color w:val="auto"/>
        </w:rPr>
        <w:sectPr w:rsidR="00FA4991" w:rsidRPr="00FA4991" w:rsidSect="002A7D38">
          <w:pgSz w:w="12240" w:h="15840"/>
          <w:pgMar w:top="1440" w:right="1440" w:bottom="1440" w:left="2304" w:header="0" w:footer="1051" w:gutter="0"/>
          <w:cols w:space="720"/>
        </w:sectPr>
      </w:pPr>
    </w:p>
    <w:p w14:paraId="4B006BF7" w14:textId="6E28FB9D" w:rsidR="00FA4991" w:rsidRPr="008C1827" w:rsidRDefault="00FA4991" w:rsidP="004E181E">
      <w:pPr>
        <w:tabs>
          <w:tab w:val="left" w:pos="1161"/>
        </w:tabs>
        <w:spacing w:before="66" w:line="600" w:lineRule="auto"/>
        <w:jc w:val="center"/>
        <w:outlineLvl w:val="5"/>
        <w:rPr>
          <w:rFonts w:eastAsia="Times New Roman" w:cs="Times New Roman"/>
          <w:b/>
          <w:color w:val="auto"/>
          <w:sz w:val="26"/>
          <w:szCs w:val="26"/>
        </w:rPr>
      </w:pPr>
      <w:bookmarkStart w:id="43" w:name="_TOC_250011"/>
      <w:bookmarkEnd w:id="43"/>
      <w:r w:rsidRPr="00FA4991">
        <w:rPr>
          <w:rFonts w:eastAsia="Times New Roman" w:cs="Times New Roman"/>
          <w:b/>
          <w:color w:val="auto"/>
          <w:sz w:val="26"/>
          <w:szCs w:val="26"/>
        </w:rPr>
        <w:t>Introduction</w:t>
      </w:r>
    </w:p>
    <w:p w14:paraId="6A3ACD5A" w14:textId="2A616C14" w:rsidR="00FA4991" w:rsidRPr="00FA4991" w:rsidRDefault="00FA4991" w:rsidP="008C1827">
      <w:pPr>
        <w:spacing w:line="480" w:lineRule="auto"/>
        <w:ind w:firstLine="720"/>
        <w:jc w:val="both"/>
        <w:rPr>
          <w:rFonts w:eastAsia="Calibri" w:cs="Times New Roman"/>
          <w:b/>
          <w:color w:val="auto"/>
        </w:rPr>
      </w:pPr>
      <w:r w:rsidRPr="00FA4991">
        <w:rPr>
          <w:rFonts w:eastAsia="Calibri" w:cs="Times New Roman"/>
          <w:color w:val="auto"/>
        </w:rPr>
        <w:t xml:space="preserve">In recent years, comprehensive two-dimensional (2D) high performance liquid chromatography (HPLC) has become an emerging research topic because it can achieve a high peak capacity within a comparable separation time to that of one-dimensional liquid chromatography </w:t>
      </w:r>
      <w:r w:rsidRPr="00FA4991">
        <w:rPr>
          <w:rFonts w:eastAsia="MS Gothic" w:cs="Times New Roman"/>
          <w:color w:val="auto"/>
        </w:rPr>
        <w:fldChar w:fldCharType="begin"/>
      </w:r>
      <w:r w:rsidR="00A1022C">
        <w:rPr>
          <w:rFonts w:eastAsia="MS Gothic" w:cs="Times New Roman"/>
          <w:color w:val="auto"/>
        </w:rPr>
        <w:instrText xml:space="preserve"> ADDIN EN.CITE &lt;EndNote&gt;&lt;Cite&gt;&lt;Author&gt;Li&lt;/Author&gt;&lt;Year&gt;2015&lt;/Year&gt;&lt;RecNum&gt;3&lt;/RecNum&gt;&lt;DisplayText&gt;[127]&lt;/DisplayText&gt;&lt;record&gt;&lt;rec-number&gt;3&lt;/rec-number&gt;&lt;foreign-keys&gt;&lt;key app="EN" db-id="va2ezer9neszxmetrwo5tvf3a2a9f5pszxzs" timestamp="1510931210"&gt;3&lt;/key&gt;&lt;/foreign-keys&gt;&lt;ref-type name="Journal Article"&gt;17&lt;/ref-type&gt;&lt;contributors&gt;&lt;authors&gt;&lt;author&gt;Li, Duxin&lt;/author&gt;&lt;author&gt;Jakob, Cornelia&lt;/author&gt;&lt;author&gt;Schmitz, Oliver&lt;/author&gt;&lt;/authors&gt;&lt;/contributors&gt;&lt;titles&gt;&lt;title&gt;Practical considerations in comprehensive two-dimensional liquid chromatography systems (LCxLC) with reversed-phases in both dimensions&lt;/title&gt;&lt;secondary-title&gt;Analytical and Bioanalytical Chemistry&lt;/secondary-title&gt;&lt;/titles&gt;&lt;periodical&gt;&lt;full-title&gt;Analytical and Bioanalytical Chemistry&lt;/full-title&gt;&lt;/periodical&gt;&lt;pages&gt;153-167&lt;/pages&gt;&lt;volume&gt;407&lt;/volume&gt;&lt;number&gt;1&lt;/number&gt;&lt;dates&gt;&lt;year&gt;2015&lt;/year&gt;&lt;pub-dates&gt;&lt;date&gt;2015/01/01&lt;/date&gt;&lt;/pub-dates&gt;&lt;/dates&gt;&lt;isbn&gt;1618-2650&lt;/isbn&gt;&lt;urls&gt;&lt;related-urls&gt;&lt;url&gt;https://doi.org/10.1007/s00216-014-8179-8&lt;/url&gt;&lt;/related-urls&gt;&lt;/urls&gt;&lt;electronic-resource-num&gt;10.1007/s00216-014-8179-8&lt;/electronic-resource-num&gt;&lt;/record&gt;&lt;/Cite&gt;&lt;/EndNote&gt;</w:instrText>
      </w:r>
      <w:r w:rsidRPr="00FA4991">
        <w:rPr>
          <w:rFonts w:eastAsia="MS Gothic" w:cs="Times New Roman"/>
          <w:color w:val="auto"/>
        </w:rPr>
        <w:fldChar w:fldCharType="separate"/>
      </w:r>
      <w:r w:rsidR="00A1022C">
        <w:rPr>
          <w:rFonts w:eastAsia="MS Gothic" w:cs="Times New Roman"/>
          <w:noProof/>
          <w:color w:val="auto"/>
        </w:rPr>
        <w:t>[127]</w:t>
      </w:r>
      <w:r w:rsidRPr="00FA4991">
        <w:rPr>
          <w:rFonts w:eastAsia="MS Gothic" w:cs="Times New Roman"/>
          <w:color w:val="auto"/>
        </w:rPr>
        <w:fldChar w:fldCharType="end"/>
      </w:r>
      <w:r w:rsidRPr="00FA4991">
        <w:rPr>
          <w:rFonts w:eastAsia="Calibri" w:cs="Times New Roman"/>
          <w:color w:val="auto"/>
        </w:rPr>
        <w:t xml:space="preserve">. Two-dimensional separations may be performed either online or offline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&lt;EndNote&gt;&lt;Cite&gt;&lt;Author&gt;Cacciola&lt;/Author&gt;&lt;Year&gt;2017&lt;/Year&gt;&lt;RecNum&gt;27&lt;/RecNum&gt;&lt;DisplayText&gt;[128]&lt;/DisplayText&gt;&lt;record&gt;&lt;rec-number&gt;27&lt;/rec-number&gt;&lt;foreign-keys&gt;&lt;key app="EN" db-id="va2ezer9neszxmetrwo5tvf3a2a9f5pszxzs" timestamp="1512525804"&gt;27&lt;/key&gt;&lt;/foreign-keys&gt;&lt;ref-type name="Journal Article"&gt;17&lt;/ref-type&gt;&lt;contributors&gt;&lt;authors&gt;&lt;author&gt;Cacciola, Francesco&lt;/author&gt;&lt;author&gt;Farnetti, Sara&lt;/author&gt;&lt;author&gt;Dugo, Paola&lt;/author&gt;&lt;author&gt;Marriott, Philip John&lt;/author&gt;&lt;author&gt;Mondello, Luigi&lt;/author&gt;&lt;/authors&gt;&lt;/contributors&gt;&lt;titles&gt;&lt;title&gt;Comprehensive two-dimensional liquid chromatography for polyphenol analysis in foodstuffs&lt;/title&gt;&lt;secondary-title&gt;Journal of Separation Science&lt;/secondary-title&gt;&lt;/titles&gt;&lt;periodical&gt;&lt;full-title&gt;Journal of separation science&lt;/full-title&gt;&lt;/periodical&gt;&lt;pages&gt;7-24&lt;/pages&gt;&lt;volume&gt;40&lt;/volume&gt;&lt;number&gt;1&lt;/number&gt;&lt;keywords&gt;&lt;keyword&gt;Comprehensive two-dimensional liquid chromatography&lt;/keyword&gt;&lt;keyword&gt;Food&lt;/keyword&gt;&lt;keyword&gt;Mass spectrometry&lt;/keyword&gt;&lt;keyword&gt;Polyphenols&lt;/keyword&gt;&lt;/keywords&gt;&lt;dates&gt;&lt;year&gt;2017&lt;/year&gt;&lt;/dates&gt;&lt;isbn&gt;1615-9314&lt;/isbn&gt;&lt;urls&gt;&lt;related-urls&gt;&lt;url&gt;http://dx.doi.org/10.1002/jssc.201600704&lt;/url&gt;&lt;/related-urls&gt;&lt;/urls&gt;&lt;electronic-resource-num&gt;10.1002/jssc.201600704&lt;/electronic-resource-num&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[128]</w:t>
      </w:r>
      <w:r w:rsidRPr="00FA4991">
        <w:rPr>
          <w:rFonts w:eastAsia="MS Gothic" w:cs="Times New Roman"/>
          <w:bCs/>
          <w:color w:val="auto"/>
        </w:rPr>
        <w:fldChar w:fldCharType="end"/>
      </w:r>
      <w:r w:rsidRPr="00FA4991">
        <w:rPr>
          <w:rFonts w:eastAsia="Calibri" w:cs="Times New Roman"/>
          <w:color w:val="auto"/>
        </w:rPr>
        <w:t xml:space="preserve"> depending on the desired result and time allocated for the total separation. The first online 2D-HPLC system was designed by Erni and Frei in 1978 </w:t>
      </w:r>
      <w:r w:rsidRPr="00FA4991">
        <w:rPr>
          <w:rFonts w:eastAsia="MS Gothic" w:cs="Times New Roman"/>
          <w:color w:val="auto"/>
        </w:rPr>
        <w:fldChar w:fldCharType="begin"/>
      </w:r>
      <w:r w:rsidR="00A1022C">
        <w:rPr>
          <w:rFonts w:eastAsia="MS Gothic" w:cs="Times New Roman"/>
          <w:color w:val="auto"/>
        </w:rPr>
        <w:instrText xml:space="preserve"> ADDIN EN.CITE &lt;EndNote&gt;&lt;Cite&gt;&lt;Author&gt;Erni&lt;/Author&gt;&lt;Year&gt;1978&lt;/Year&gt;&lt;RecNum&gt;8&lt;/RecNum&gt;&lt;DisplayText&gt;[129]&lt;/DisplayText&gt;&lt;record&gt;&lt;rec-number&gt;8&lt;/rec-number&gt;&lt;foreign-keys&gt;&lt;key app="EN" db-id="va2ezer9neszxmetrwo5tvf3a2a9f5pszxzs" timestamp="1510931701"&gt;8&lt;/key&gt;&lt;/foreign-keys&gt;&lt;ref-type name="Journal Article"&gt;17&lt;/ref-type&gt;&lt;contributors&gt;&lt;authors&gt;&lt;author&gt;Erni, F&lt;/author&gt;&lt;author&gt;Frei, RW&lt;/author&gt;&lt;/authors&gt;&lt;/contributors&gt;&lt;titles&gt;&lt;title&gt;Two-dimensional column liquid chromatographic technique for resolution of complex mixtures&lt;/title&gt;&lt;secondary-title&gt;Journal of Chromatography A&lt;/secondary-title&gt;&lt;/titles&gt;&lt;periodical&gt;&lt;full-title&gt;Journal of Chromatography A&lt;/full-title&gt;&lt;/periodical&gt;&lt;pages&gt;561-569&lt;/pages&gt;&lt;volume&gt;149&lt;/volume&gt;&lt;dates&gt;&lt;year&gt;1978&lt;/year&gt;&lt;/dates&gt;&lt;isbn&gt;0021-9673&lt;/isbn&gt;&lt;urls&gt;&lt;/urls&gt;&lt;/record&gt;&lt;/Cite&gt;&lt;/EndNote&gt;</w:instrText>
      </w:r>
      <w:r w:rsidRPr="00FA4991">
        <w:rPr>
          <w:rFonts w:eastAsia="MS Gothic" w:cs="Times New Roman"/>
          <w:color w:val="auto"/>
        </w:rPr>
        <w:fldChar w:fldCharType="separate"/>
      </w:r>
      <w:r w:rsidR="00A1022C">
        <w:rPr>
          <w:rFonts w:eastAsia="MS Gothic" w:cs="Times New Roman"/>
          <w:noProof/>
          <w:color w:val="auto"/>
        </w:rPr>
        <w:t>[129]</w:t>
      </w:r>
      <w:r w:rsidRPr="00FA4991">
        <w:rPr>
          <w:rFonts w:eastAsia="MS Gothic" w:cs="Times New Roman"/>
          <w:color w:val="auto"/>
        </w:rPr>
        <w:fldChar w:fldCharType="end"/>
      </w:r>
      <w:r w:rsidRPr="00FA4991">
        <w:rPr>
          <w:rFonts w:eastAsia="Calibri" w:cs="Times New Roman"/>
          <w:color w:val="auto"/>
        </w:rPr>
        <w:t xml:space="preserve"> and utilized gel permeation chromatography (</w:t>
      </w:r>
      <w:r w:rsidRPr="00FA4991">
        <w:rPr>
          <w:rFonts w:eastAsia="MS Gothic" w:cs="Times New Roman"/>
          <w:bCs/>
          <w:color w:val="auto"/>
        </w:rPr>
        <w:t>GPC</w:t>
      </w:r>
      <w:r w:rsidRPr="00FA4991">
        <w:rPr>
          <w:rFonts w:eastAsia="Calibri" w:cs="Times New Roman"/>
          <w:color w:val="auto"/>
        </w:rPr>
        <w:t>) and reverse phase liquid chromatography (</w:t>
      </w:r>
      <w:r w:rsidRPr="00FA4991">
        <w:rPr>
          <w:rFonts w:eastAsia="MS Gothic" w:cs="Times New Roman"/>
          <w:bCs/>
          <w:color w:val="auto"/>
        </w:rPr>
        <w:t>RPLC</w:t>
      </w:r>
      <w:r w:rsidRPr="00FA4991">
        <w:rPr>
          <w:rFonts w:eastAsia="Calibri" w:cs="Times New Roman"/>
          <w:color w:val="auto"/>
        </w:rPr>
        <w:t>) in the first and second dimensions respectively. They separated Senna-glycoside with GPC over a course of 10 hours, collected and re-injected alternatively seven fractions using two sample loops in an eight-port valve for RPLC. This laid the groundwork for 2D-HPLC. If online 2D-HPLC is desired in a reduced total separation time, the 2</w:t>
      </w:r>
      <w:r w:rsidRPr="00FA4991">
        <w:rPr>
          <w:rFonts w:eastAsia="Calibri" w:cs="Times New Roman"/>
          <w:color w:val="auto"/>
          <w:vertAlign w:val="superscript"/>
        </w:rPr>
        <w:t>nd</w:t>
      </w:r>
      <w:r w:rsidRPr="00FA4991">
        <w:rPr>
          <w:rFonts w:eastAsia="Calibri" w:cs="Times New Roman"/>
          <w:color w:val="auto"/>
        </w:rPr>
        <w:t>-D must include both the separation and re-equilibration steps in the fraction-collection time of the 1</w:t>
      </w:r>
      <w:r w:rsidRPr="00FA4991">
        <w:rPr>
          <w:rFonts w:eastAsia="Calibri" w:cs="Times New Roman"/>
          <w:color w:val="auto"/>
          <w:vertAlign w:val="superscript"/>
        </w:rPr>
        <w:t>st</w:t>
      </w:r>
      <w:r w:rsidRPr="00FA4991">
        <w:rPr>
          <w:rFonts w:eastAsia="Calibri" w:cs="Times New Roman"/>
          <w:color w:val="auto"/>
        </w:rPr>
        <w:t>-D. In order to meet this requirement, setups have included two to four columns for use in the 2</w:t>
      </w:r>
      <w:r w:rsidRPr="00FA4991">
        <w:rPr>
          <w:rFonts w:eastAsia="Calibri" w:cs="Times New Roman"/>
          <w:color w:val="auto"/>
          <w:vertAlign w:val="superscript"/>
        </w:rPr>
        <w:t>nd</w:t>
      </w:r>
      <w:r w:rsidRPr="00FA4991">
        <w:rPr>
          <w:rFonts w:eastAsia="Calibri" w:cs="Times New Roman"/>
          <w:color w:val="auto"/>
        </w:rPr>
        <w:t xml:space="preserve">-D separation. Bushey and Jorgenson </w:t>
      </w:r>
      <w:r w:rsidRPr="00FA4991">
        <w:rPr>
          <w:rFonts w:eastAsia="MS Gothic" w:cs="Times New Roman"/>
          <w:color w:val="auto"/>
        </w:rPr>
        <w:fldChar w:fldCharType="begin"/>
      </w:r>
      <w:r w:rsidR="00A1022C">
        <w:rPr>
          <w:rFonts w:eastAsia="MS Gothic" w:cs="Times New Roman"/>
          <w:color w:val="auto"/>
        </w:rPr>
        <w:instrText xml:space="preserve"> ADDIN EN.CITE &lt;EndNote&gt;&lt;Cite&gt;&lt;Author&gt;Bushey&lt;/Author&gt;&lt;Year&gt;1990&lt;/Year&gt;&lt;RecNum&gt;7&lt;/RecNum&gt;&lt;DisplayText&gt;[130]&lt;/DisplayText&gt;&lt;record&gt;&lt;rec-number&gt;7&lt;/rec-number&gt;&lt;foreign-keys&gt;&lt;key app="EN" db-id="va2ezer9neszxmetrwo5tvf3a2a9f5pszxzs" timestamp="1510931700"&gt;7&lt;/key&gt;&lt;/foreign-keys&gt;&lt;ref-type name="Journal Article"&gt;17&lt;/ref-type&gt;&lt;contributors&gt;&lt;authors&gt;&lt;author&gt;Bushey, Michelle M&lt;/author&gt;&lt;author&gt;Jorgenson, James W&lt;/author&gt;&lt;/authors&gt;&lt;/contributors&gt;&lt;titles&gt;&lt;title&gt;Automated instrumentation for comprehensive two-dimensional high-performance liquid chromatography of proteins&lt;/title&gt;&lt;secondary-title&gt;Analytical chemistry&lt;/secondary-title&gt;&lt;/titles&gt;&lt;periodical&gt;&lt;full-title&gt;Analytical chemistry&lt;/full-title&gt;&lt;/periodical&gt;&lt;pages&gt;161-167&lt;/pages&gt;&lt;volume&gt;62&lt;/volume&gt;&lt;number&gt;2&lt;/number&gt;&lt;dates&gt;&lt;year&gt;1990&lt;/year&gt;&lt;/dates&gt;&lt;isbn&gt;0003-2700&lt;/isbn&gt;&lt;urls&gt;&lt;/urls&gt;&lt;/record&gt;&lt;/Cite&gt;&lt;/EndNote&gt;</w:instrText>
      </w:r>
      <w:r w:rsidRPr="00FA4991">
        <w:rPr>
          <w:rFonts w:eastAsia="MS Gothic" w:cs="Times New Roman"/>
          <w:color w:val="auto"/>
        </w:rPr>
        <w:fldChar w:fldCharType="separate"/>
      </w:r>
      <w:r w:rsidR="00A1022C">
        <w:rPr>
          <w:rFonts w:eastAsia="MS Gothic" w:cs="Times New Roman"/>
          <w:noProof/>
          <w:color w:val="auto"/>
        </w:rPr>
        <w:t>[130]</w:t>
      </w:r>
      <w:r w:rsidRPr="00FA4991">
        <w:rPr>
          <w:rFonts w:eastAsia="MS Gothic" w:cs="Times New Roman"/>
          <w:color w:val="auto"/>
        </w:rPr>
        <w:fldChar w:fldCharType="end"/>
      </w:r>
      <w:r w:rsidRPr="00FA4991">
        <w:rPr>
          <w:rFonts w:eastAsia="Calibri" w:cs="Times New Roman"/>
          <w:color w:val="auto"/>
        </w:rPr>
        <w:t xml:space="preserve"> developed the first online 2D-HPLC system in 1990 to implement this strategy. They employed cation exchange and size exclusion columns for their two separation dimensions to separate a protein sample. By doing so, they created the foundation for the next generation of 2D-LC systems to come. </w:t>
      </w:r>
    </w:p>
    <w:p w14:paraId="6CE4E1BD" w14:textId="6734ECD5"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A good 2D-HPLC system should have two orthogonal separation dimensions. One can obtain improved orthogonality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&lt;EndNote&gt;&lt;Cite&gt;&lt;Author&gt;Gilar&lt;/Author&gt;&lt;Year&gt;2005&lt;/Year&gt;&lt;RecNum&gt;5&lt;/RecNum&gt;&lt;DisplayText&gt;[131]&lt;/DisplayText&gt;&lt;record&gt;&lt;rec-number&gt;5&lt;/rec-number&gt;&lt;foreign-keys&gt;&lt;key app="EN" db-id="va2ezer9neszxmetrwo5tvf3a2a9f5pszxzs" timestamp="1510931295"&gt;5&lt;/key&gt;&lt;/foreign-keys&gt;&lt;ref-type name="Journal Article"&gt;17&lt;/ref-type&gt;&lt;contributors&gt;&lt;authors&gt;&lt;author&gt;Gilar, Martin&lt;/author&gt;&lt;author&gt;Olivova, Petra&lt;/author&gt;&lt;author&gt;Daly, Amy E&lt;/author&gt;&lt;author&gt;Gebler, John C&lt;/author&gt;&lt;/authors&gt;&lt;/contributors&gt;&lt;titles&gt;&lt;title&gt;Orthogonality of separation in two-dimensional liquid chromatography&lt;/title&gt;&lt;secondary-title&gt;Analytical chemistry&lt;/secondary-title&gt;&lt;/titles&gt;&lt;periodical&gt;&lt;full-title&gt;Analytical chemistry&lt;/full-title&gt;&lt;/periodical&gt;&lt;pages&gt;6426-6434&lt;/pages&gt;&lt;volume&gt;77&lt;/volume&gt;&lt;number&gt;19&lt;/number&gt;&lt;dates&gt;&lt;year&gt;2005&lt;/year&gt;&lt;/dates&gt;&lt;isbn&gt;0003-2700&lt;/isbn&gt;&lt;urls&gt;&lt;/urls&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[131]</w:t>
      </w:r>
      <w:r w:rsidRPr="00FA4991">
        <w:rPr>
          <w:rFonts w:eastAsia="MS Gothic" w:cs="Times New Roman"/>
          <w:bCs/>
          <w:color w:val="auto"/>
        </w:rPr>
        <w:fldChar w:fldCharType="end"/>
      </w:r>
      <w:r w:rsidRPr="00FA4991">
        <w:rPr>
          <w:rFonts w:eastAsia="Calibri" w:cs="Times New Roman"/>
          <w:color w:val="auto"/>
        </w:rPr>
        <w:t xml:space="preserve"> by combining a variety of chromatographic modes of LC including ion-exchange chromatography (IEX)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&lt;EndNote&gt;&lt;Cite&gt;&lt;Author&gt;Kabytaev&lt;/Author&gt;&lt;Year&gt;2016&lt;/Year&gt;&lt;RecNum&gt;14&lt;/RecNum&gt;&lt;DisplayText&gt;[132]&lt;/DisplayText&gt;&lt;record&gt;&lt;rec-number&gt;14&lt;/rec-number&gt;&lt;foreign-keys&gt;&lt;key app="EN" db-id="va2ezer9neszxmetrwo5tvf3a2a9f5pszxzs" timestamp="1510933137"&gt;14&lt;/key&gt;&lt;/foreign-keys&gt;&lt;ref-type name="Journal Article"&gt;17&lt;/ref-type&gt;&lt;contributors&gt;&lt;authors&gt;&lt;author&gt;Kabytaev, Kuanysh&lt;/author&gt;&lt;author&gt;Durairaj, Anita&lt;/author&gt;&lt;author&gt;Shin, Dmitriy&lt;/author&gt;&lt;author&gt;Rohlfing, Curt L&lt;/author&gt;&lt;author&gt;Connolly, Shawn&lt;/author&gt;&lt;au</w:instrText>
      </w:r>
      <w:r w:rsidR="00A1022C">
        <w:rPr>
          <w:rFonts w:eastAsia="MS Gothic" w:cs="Times New Roman" w:hint="eastAsia"/>
          <w:bCs/>
          <w:color w:val="auto"/>
        </w:rPr>
        <w:instrText>thor&gt;Little, Randie R&lt;/author&gt;&lt;author&gt;Stoyanov, Alexander V&lt;/author&gt;&lt;/authors&gt;&lt;/contributors&gt;&lt;titles&gt;&lt;title&gt;Two</w:instrText>
      </w:r>
      <w:r w:rsidR="00A1022C">
        <w:rPr>
          <w:rFonts w:eastAsia="MS Gothic" w:cs="Times New Roman" w:hint="eastAsia"/>
          <w:bCs/>
          <w:color w:val="auto"/>
        </w:rPr>
        <w:instrText>‐</w:instrText>
      </w:r>
      <w:r w:rsidR="00A1022C">
        <w:rPr>
          <w:rFonts w:eastAsia="MS Gothic" w:cs="Times New Roman" w:hint="eastAsia"/>
          <w:bCs/>
          <w:color w:val="auto"/>
        </w:rPr>
        <w:instrText>step ion</w:instrText>
      </w:r>
      <w:r w:rsidR="00A1022C">
        <w:rPr>
          <w:rFonts w:eastAsia="MS Gothic" w:cs="Times New Roman" w:hint="eastAsia"/>
          <w:bCs/>
          <w:color w:val="auto"/>
        </w:rPr>
        <w:instrText>‐</w:instrText>
      </w:r>
      <w:r w:rsidR="00A1022C">
        <w:rPr>
          <w:rFonts w:eastAsia="MS Gothic" w:cs="Times New Roman" w:hint="eastAsia"/>
          <w:bCs/>
          <w:color w:val="auto"/>
        </w:rPr>
        <w:instrText>exchange chromatographic purification combined with reversed</w:instrText>
      </w:r>
      <w:r w:rsidR="00A1022C">
        <w:rPr>
          <w:rFonts w:eastAsia="MS Gothic" w:cs="Times New Roman" w:hint="eastAsia"/>
          <w:bCs/>
          <w:color w:val="auto"/>
        </w:rPr>
        <w:instrText>‐</w:instrText>
      </w:r>
      <w:r w:rsidR="00A1022C">
        <w:rPr>
          <w:rFonts w:eastAsia="MS Gothic" w:cs="Times New Roman" w:hint="eastAsia"/>
          <w:bCs/>
          <w:color w:val="auto"/>
        </w:rPr>
        <w:instrText>phase chromatography to isolate C</w:instrText>
      </w:r>
      <w:r w:rsidR="00A1022C">
        <w:rPr>
          <w:rFonts w:eastAsia="MS Gothic" w:cs="Times New Roman" w:hint="eastAsia"/>
          <w:bCs/>
          <w:color w:val="auto"/>
        </w:rPr>
        <w:instrText>‐</w:instrText>
      </w:r>
      <w:r w:rsidR="00A1022C">
        <w:rPr>
          <w:rFonts w:eastAsia="MS Gothic" w:cs="Times New Roman" w:hint="eastAsia"/>
          <w:bCs/>
          <w:color w:val="auto"/>
        </w:rPr>
        <w:instrText>peptide for mass spectrometric analysis</w:instrText>
      </w:r>
      <w:r w:rsidR="00A1022C">
        <w:rPr>
          <w:rFonts w:eastAsia="MS Gothic" w:cs="Times New Roman"/>
          <w:bCs/>
          <w:color w:val="auto"/>
        </w:rPr>
        <w:instrText>&lt;/title&gt;&lt;secondary-title&gt;Journal of separation science&lt;/secondary-title&gt;&lt;/titles&gt;&lt;periodical&gt;&lt;full-title&gt;Journal of separation science&lt;/full-title&gt;&lt;/periodical&gt;&lt;pages&gt;676-681&lt;/pages&gt;&lt;volume&gt;39&lt;/volume&gt;&lt;number&gt;4&lt;/number&gt;&lt;dates&gt;&lt;year&gt;2016&lt;/year&gt;&lt;/dates&gt;&lt;isbn&gt;1615-9314&lt;/isbn&gt;&lt;urls&gt;&lt;/urls&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[132]</w:t>
      </w:r>
      <w:r w:rsidRPr="00FA4991">
        <w:rPr>
          <w:rFonts w:eastAsia="MS Gothic" w:cs="Times New Roman"/>
          <w:bCs/>
          <w:color w:val="auto"/>
        </w:rPr>
        <w:fldChar w:fldCharType="end"/>
      </w:r>
      <w:r w:rsidRPr="00FA4991">
        <w:rPr>
          <w:rFonts w:eastAsia="Calibri" w:cs="Times New Roman"/>
          <w:color w:val="auto"/>
        </w:rPr>
        <w:t xml:space="preserve">, size exclusion chromatography (SEC)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&lt;EndNote&gt;&lt;Cite&gt;&lt;Author&gt;Gjoka&lt;/Author&gt;&lt;Year&gt;2014&lt;/Year&gt;&lt;RecNum&gt;10&lt;/RecNum&gt;&lt;DisplayText&gt;[133]&lt;/DisplayText&gt;&lt;record&gt;&lt;rec-number&gt;10&lt;/rec-number&gt;&lt;foreign-keys&gt;&lt;key app="EN" db-id="va2ezer9neszxmetrwo5tvf3a2a9f5pszxzs" timestamp="1510932235"&gt;10&lt;/key&gt;&lt;/foreign-keys&gt;&lt;ref-type name="Journal Article"&gt;17&lt;/ref-type&gt;&lt;contributors&gt;&lt;authors&gt;&lt;author&gt;Gjoka, Xhorxhi&lt;/author&gt;&lt;author&gt;Schofield, Mark&lt;/author&gt;&lt;author&gt;Cvetkovic, Aleksandar&lt;/author&gt;&lt;author&gt;Gantier, Rene&lt;/author&gt;&lt;/authors&gt;&lt;/contributors&gt;&lt;titles&gt;&lt;title&gt;Combined Protein A and size exclusion high performance liquid chromatography for the single-step measurement of mAb, aggregates and host cell proteins&lt;/title&gt;&lt;secondary-title&gt;Journal of Chromatography B&lt;/secondary-title&gt;&lt;/titles&gt;&lt;periodical&gt;&lt;full-title&gt;Journal of Chromatography B&lt;/full-title&gt;&lt;/periodical&gt;&lt;pages&gt;48-52&lt;/pages&gt;&lt;volume&gt;972&lt;/volume&gt;&lt;number&gt;Supplement C&lt;/number&gt;&lt;keywords&gt;&lt;keyword&gt;HPLC&lt;/keyword&gt;&lt;keyword&gt;Protein A&lt;/keyword&gt;&lt;keyword&gt;Size exclusion&lt;/keyword&gt;&lt;keyword&gt;Antibody purification&lt;/keyword&gt;&lt;keyword&gt;Protein quantification&lt;/keyword&gt;&lt;keyword&gt;Host cell proteins&lt;/keyword&gt;&lt;/keywords&gt;&lt;dates&gt;&lt;year&gt;2014&lt;/year&gt;&lt;pub-dates&gt;&lt;date&gt;2014/12/01/&lt;/date&gt;&lt;/pub-dates&gt;&lt;/dates&gt;&lt;isbn&gt;1570-0232&lt;/isbn&gt;&lt;urls&gt;&lt;related-urls&gt;&lt;url&gt;http://www.sciencedirect.com/science/article/pii/S1570023214005844&lt;/url&gt;&lt;/related-urls&gt;&lt;/urls&gt;&lt;electronic-resource-num&gt;https://doi.org/10.1016/j.jchromb.2014.09.017&lt;/electronic-resource-num&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[133]</w:t>
      </w:r>
      <w:r w:rsidRPr="00FA4991">
        <w:rPr>
          <w:rFonts w:eastAsia="MS Gothic" w:cs="Times New Roman"/>
          <w:bCs/>
          <w:color w:val="auto"/>
        </w:rPr>
        <w:fldChar w:fldCharType="end"/>
      </w:r>
      <w:r w:rsidRPr="00FA4991">
        <w:rPr>
          <w:rFonts w:eastAsia="Calibri" w:cs="Times New Roman"/>
          <w:color w:val="auto"/>
        </w:rPr>
        <w:t xml:space="preserve">, normal phase liquid chromatography (NPLC)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&lt;EndNote&gt;&lt;Cite&gt;&lt;Author&gt;Wei&lt;/Author&gt;&lt;Year&gt;2009&lt;/Year&gt;&lt;RecNum&gt;11&lt;/RecNum&gt;&lt;DisplayText&gt;[134]&lt;/DisplayText&gt;&lt;record&gt;&lt;rec-number&gt;11&lt;/rec-number&gt;&lt;foreign-keys&gt;&lt;key app="EN" db-id="va2ezer9neszxmetrwo5tvf3a2a9f5pszxzs" timestamp="1510932919"&gt;11&lt;/key&gt;&lt;/foreign-keys&gt;&lt;ref-type name="Journal Article"&gt;17&lt;/ref-type&gt;&lt;contributors&gt;&lt;authors&gt;&lt;author&gt;Wei, Y.&lt;/author&gt;&lt;author&gt;Lan, T.&lt;/author&gt;&lt;author&gt;Tang, T.&lt;/author&gt;&lt;author&gt;Zhang, L.&lt;/author&gt;&lt;author&gt;Wang, F.&lt;/author&gt;&lt;author&gt;Li, T.&lt;/author&gt;&lt;author&gt;Du, Y.&lt;/author&gt;&lt;author&gt;Zhang, W.&lt;/author&gt;&lt;/authors&gt;&lt;/contributors&gt;&lt;auth-address&gt;School of Chemistry and Molecular Engineering, East China University of Science and Technology, 130 Meilong Road, Shanghai 200237, China.&lt;/auth-address&gt;&lt;titles&gt;&lt;title&gt;A comprehensive two-dimensional normal-phase x reversed-phase liquid chromatography based on the modification of mobile phases&lt;/title&gt;&lt;secondary-title&gt;J Chromatogr A&lt;/secondary-title&gt;&lt;alt-title&gt;Journal of chromatography. A&lt;/alt-title&gt;&lt;/titles&gt;&lt;periodical&gt;&lt;full-title&gt;J Chromatogr A&lt;/full-title&gt;&lt;abbr-1&gt;Journal of chromatography. A&lt;/abbr-1&gt;&lt;/periodical&gt;&lt;alt-periodical&gt;&lt;full-title&gt;J Chromatogr A&lt;/full-title&gt;&lt;abbr-1&gt;Journal of chromatography. A&lt;/abbr-1&gt;&lt;/alt-periodical&gt;&lt;pages&gt;7466-71&lt;/pages&gt;&lt;volume&gt;1216&lt;/volume&gt;&lt;number&gt;44&lt;/number&gt;&lt;edition&gt;2009/08/29&lt;/edition&gt;&lt;keywords&gt;&lt;keyword&gt;Chromatography, Liquid/*methods&lt;/keyword&gt;&lt;keyword&gt;Drugs, Chinese Herbal/analysis&lt;/keyword&gt;&lt;keyword&gt;Models, Theoretical&lt;/keyword&gt;&lt;keyword&gt;Temperature&lt;/keyword&gt;&lt;/keywords&gt;&lt;dates&gt;&lt;year&gt;2009&lt;/year&gt;&lt;pub-dates&gt;&lt;date&gt;Oct 30&lt;/date&gt;&lt;/pub-dates&gt;&lt;/dates&gt;&lt;isbn&gt;0021-9673&lt;/isbn&gt;&lt;accession-num&gt;19712935&lt;/accession-num&gt;&lt;urls&gt;&lt;/urls&gt;&lt;electronic-resource-num&gt;10.1016/j.chroma.2009.08.029&lt;/electronic-resource-num&gt;&lt;remote-database-provider&gt;NLM&lt;/remote-database-provider&gt;&lt;language&gt;eng&lt;/language&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[134]</w:t>
      </w:r>
      <w:r w:rsidRPr="00FA4991">
        <w:rPr>
          <w:rFonts w:eastAsia="MS Gothic" w:cs="Times New Roman"/>
          <w:bCs/>
          <w:color w:val="auto"/>
        </w:rPr>
        <w:fldChar w:fldCharType="end"/>
      </w:r>
      <w:r w:rsidRPr="00FA4991">
        <w:rPr>
          <w:rFonts w:eastAsia="Calibri" w:cs="Times New Roman"/>
          <w:color w:val="auto"/>
        </w:rPr>
        <w:t xml:space="preserve">, reverse phase liquid chromatography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&lt;EndNote&gt;&lt;Cite&gt;&lt;Author&gt;Li&lt;/Author&gt;&lt;Year&gt;2016&lt;/Year&gt;&lt;RecNum&gt;13&lt;/RecNum&gt;&lt;DisplayText&gt;[135]&lt;/DisplayText&gt;&lt;record&gt;&lt;rec-number&gt;13&lt;/rec-number&gt;&lt;foreign-keys&gt;&lt;key app="EN" db-id="va2ezer9neszxmetrwo5tvf3a2a9f5pszxzs" timestamp="1510933048"&gt;13&lt;/key&gt;&lt;/foreign-keys&gt;&lt;ref-type name="Journal Article"&gt;17&lt;/ref-type&gt;&lt;contributors&gt;&lt;authors&gt;&lt;author&gt;Li, Jia-Fu&lt;/author&gt;&lt;author&gt;Fang, Hua&lt;/author&gt;&lt;author&gt;Yan, Xia&lt;/author&gt;&lt;author&gt;Chang, Fang-Rong&lt;/author&gt;&lt;author&gt;Wu, Zhen&lt;/author&gt;&lt;author&gt;Wu, Yun-Long&lt;/author&gt;&lt;author&gt;Qiu, Ying-Kun&lt;/author&gt;&lt;/authors&gt;&lt;/contributors&gt;&lt;titles&gt;&lt;title&gt;On-line comprehensive two-dimensional normal-phase liquid chromatography× reversed-phase liquid chromatography for preparative isolation of toad venom&lt;/title&gt;&lt;secondary-title&gt;Journal of Chromatography A&lt;/secondary-title&gt;&lt;/titles&gt;&lt;periodical&gt;&lt;full-title&gt;Journal of Chromatography A&lt;/full-title&gt;&lt;/periodical&gt;&lt;pages&gt;169-175&lt;/pages&gt;&lt;volume&gt;1456&lt;/volume&gt;&lt;dates&gt;&lt;year&gt;2016&lt;/year&gt;&lt;/dates&gt;&lt;isbn&gt;0021-9673&lt;/isbn&gt;&lt;urls&gt;&lt;/urls&gt;&lt;/record&gt;&lt;/Cite&gt;&lt;/EndNote&gt;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[135]</w:t>
      </w:r>
      <w:r w:rsidRPr="00FA4991">
        <w:rPr>
          <w:rFonts w:eastAsia="MS Gothic" w:cs="Times New Roman"/>
          <w:bCs/>
          <w:color w:val="auto"/>
        </w:rPr>
        <w:fldChar w:fldCharType="end"/>
      </w:r>
      <w:r w:rsidRPr="00FA4991">
        <w:rPr>
          <w:rFonts w:eastAsia="Calibri" w:cs="Times New Roman"/>
          <w:color w:val="auto"/>
        </w:rPr>
        <w:t xml:space="preserve">, supercritical fluid chromatography (SFC)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&lt;EndNote&gt;&lt;Cite&gt;&lt;Author&gt;Venkatramani&lt;/Author&gt;&lt;Year&gt;2016&lt;/Year&gt;&lt;RecNum&gt;12&lt;/RecNum&gt;&lt;DisplayText&gt;[136]&lt;/DisplayText&gt;&lt;record&gt;&lt;rec-number&gt;12&lt;/rec-number&gt;&lt;foreign-keys&gt;&lt;key app="EN" db-id="va2ezer9neszxmetrwo5tvf3a2a9f5pszxzs" timestamp="1510933048"&gt;12&lt;/key&gt;&lt;/foreign-keys&gt;&lt;ref-type name="Journal Article"&gt;17&lt;/ref-type&gt;&lt;contributors&gt;&lt;authors&gt;&lt;author&gt;Venkatramani, CJ&lt;/author&gt;&lt;author&gt;Al-Sayah, Mohammad&lt;/author&gt;&lt;author&gt;Li, Guannan&lt;/author&gt;&lt;author&gt;Goel, Meenakshi&lt;/author&gt;&lt;author&gt;Girotti, James&lt;/author&gt;&lt;author&gt;Zang, Lisa&lt;/author&gt;&lt;author&gt;Wigman, Larry&lt;/author&gt;&lt;author&gt;Yehl, Peter&lt;/author&gt;&lt;author&gt;Chetwyn, Nik&lt;/author&gt;&lt;/authors&gt;&lt;/contributors&gt;&lt;titles&gt;&lt;title&gt;Simultaneous achiral-chiral analysis of pharmaceutical compounds using two-dimensional reversed phase liquid chromatography-supercritical fluid chromatography&lt;/title&gt;&lt;secondary-title&gt;Talanta&lt;/secondary-title&gt;&lt;/titles&gt;&lt;periodical&gt;&lt;full-title&gt;Talanta&lt;/full-title&gt;&lt;/periodical&gt;&lt;pages&gt;548-555&lt;/pages&gt;&lt;volume&gt;148&lt;/volume&gt;&lt;dates&gt;&lt;year&gt;2016&lt;/year&gt;&lt;/dates&gt;&lt;isbn&gt;0039-9140&lt;/isbn&gt;&lt;urls&gt;&lt;/urls&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[136]</w:t>
      </w:r>
      <w:r w:rsidRPr="00FA4991">
        <w:rPr>
          <w:rFonts w:eastAsia="MS Gothic" w:cs="Times New Roman"/>
          <w:bCs/>
          <w:color w:val="auto"/>
        </w:rPr>
        <w:fldChar w:fldCharType="end"/>
      </w:r>
      <w:r w:rsidRPr="00FA4991">
        <w:rPr>
          <w:rFonts w:eastAsia="Calibri" w:cs="Times New Roman"/>
          <w:color w:val="auto"/>
        </w:rPr>
        <w:t xml:space="preserve">, hydrodynamic interaction liquid chromatography HILIC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&lt;EndNote&gt;&lt;Cite&gt;&lt;Author&gt;Hemström&lt;/Author&gt;&lt;Year&gt;2006&lt;/Year&gt;&lt;RecNum&gt;1&lt;/RecNum&gt;&lt;DisplayText&gt;[137]&lt;/DisplayText&gt;&lt;record&gt;&lt;rec-number&gt;1&lt;/rec-number&gt;&lt;foreign-keys&gt;&lt;key app="EN" db-id="va2ezer9neszxmetrwo5tvf3a2a9f5pszxzs" timestamp="1510931210"&gt;1&lt;/key&gt;&lt;/foreign-keys&gt;&lt;ref-type name="Journal Article"&gt;17&lt;/ref-type&gt;&lt;contributors&gt;&lt;authors&gt;&lt;author&gt;Hemström, Petrus&lt;/author&gt;&lt;author&gt;Irgum, Knut&lt;/author&gt;&lt;/authors&gt;&lt;/contributors&gt;&lt;titles&gt;&lt;title&gt;Hydrophilic interaction chromatography&lt;/title&gt;&lt;secondary-title&gt;Journal of separation science&lt;/secondary-title&gt;&lt;/titles&gt;&lt;periodical&gt;&lt;full-title&gt;Journal of separation science&lt;/full-title&gt;&lt;/periodical&gt;&lt;pages&gt;1784-1821&lt;/pages&gt;&lt;volume&gt;29&lt;/volume&gt;&lt;number&gt;12&lt;/number&gt;&lt;dates&gt;&lt;year&gt;2006&lt;/year&gt;&lt;/dates&gt;&lt;isbn&gt;1615-9314&lt;/isbn&gt;&lt;urls&gt;&lt;/urls&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[137]</w:t>
      </w:r>
      <w:r w:rsidRPr="00FA4991">
        <w:rPr>
          <w:rFonts w:eastAsia="MS Gothic" w:cs="Times New Roman"/>
          <w:bCs/>
          <w:color w:val="auto"/>
        </w:rPr>
        <w:fldChar w:fldCharType="end"/>
      </w:r>
      <w:r w:rsidRPr="00FA4991">
        <w:rPr>
          <w:rFonts w:eastAsia="Calibri" w:cs="Times New Roman"/>
          <w:color w:val="auto"/>
        </w:rPr>
        <w:t>, etc. A first dimension (1</w:t>
      </w:r>
      <w:r w:rsidRPr="00FA4991">
        <w:rPr>
          <w:rFonts w:eastAsia="Calibri" w:cs="Times New Roman"/>
          <w:color w:val="auto"/>
          <w:vertAlign w:val="superscript"/>
        </w:rPr>
        <w:t>st</w:t>
      </w:r>
      <w:r w:rsidRPr="00FA4991">
        <w:rPr>
          <w:rFonts w:eastAsia="Calibri" w:cs="Times New Roman"/>
          <w:color w:val="auto"/>
        </w:rPr>
        <w:t>-D) of IEX has been combined with a second dimension (2</w:t>
      </w:r>
      <w:r w:rsidRPr="00FA4991">
        <w:rPr>
          <w:rFonts w:eastAsia="Calibri" w:cs="Times New Roman"/>
          <w:color w:val="auto"/>
          <w:vertAlign w:val="superscript"/>
        </w:rPr>
        <w:t>nd</w:t>
      </w:r>
      <w:r w:rsidRPr="00FA4991">
        <w:rPr>
          <w:rFonts w:eastAsia="Calibri" w:cs="Times New Roman"/>
          <w:color w:val="auto"/>
        </w:rPr>
        <w:t xml:space="preserve">-D) of RPLC in conventional 2D-HPLC schemes for peptide separation due to their relatively high orthogonality, fast re-equilibration time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&lt;EndNote&gt;&lt;Cite&gt;&lt;Author&gt;Stoll&lt;/Author&gt;&lt;Year&gt;2006&lt;/Year&gt;&lt;RecNum&gt;6&lt;/RecNum&gt;&lt;DisplayText&gt;[138]&lt;/DisplayText&gt;&lt;record&gt;&lt;rec-number&gt;6&lt;/rec-number&gt;&lt;foreign-keys&gt;&lt;key app="EN" db-id="va2ezer9neszxmetrwo5tvf3a2a9f5pszxzs" timestamp="1510931295"&gt;6&lt;/key&gt;&lt;/foreign-keys&gt;&lt;ref-type name="Journal Article"&gt;17&lt;/ref-type&gt;&lt;contributors&gt;&lt;authors&gt;&lt;author&gt;Stoll, Dwight R&lt;/author&gt;&lt;author&gt;Cohen, Jerry D&lt;/author&gt;&lt;author&gt;Carr, Peter W&lt;/author&gt;&lt;/authors&gt;&lt;/contributors&gt;&lt;titles&gt;&lt;title&gt;Fast, comprehensive online two-dimensional high performance liquid chromatography through the use of high temperature ultra-fast gradient elution reversed-phase liquid chromatography&lt;/title&gt;&lt;secondary-title&gt;Journal of Chromatography a&lt;/secondary-title&gt;&lt;/titles&gt;&lt;periodical&gt;&lt;full-title&gt;Journal of Chromatography A&lt;/full-title&gt;&lt;/periodical&gt;&lt;pages&gt;123-137&lt;/pages&gt;&lt;volume&gt;1122&lt;/volume&gt;&lt;number&gt;1&lt;/number&gt;&lt;dates&gt;&lt;year&gt;2006&lt;/year&gt;&lt;/dates&gt;&lt;isbn&gt;0021-9673&lt;/isbn&gt;&lt;urls&gt;&lt;/urls&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[138]</w:t>
      </w:r>
      <w:r w:rsidRPr="00FA4991">
        <w:rPr>
          <w:rFonts w:eastAsia="MS Gothic" w:cs="Times New Roman"/>
          <w:bCs/>
          <w:color w:val="auto"/>
        </w:rPr>
        <w:fldChar w:fldCharType="end"/>
      </w:r>
      <w:r w:rsidRPr="00FA4991">
        <w:rPr>
          <w:rFonts w:eastAsia="Calibri" w:cs="Times New Roman"/>
          <w:color w:val="auto"/>
        </w:rPr>
        <w:t xml:space="preserve"> and compatibility with mass spectrometry (MS)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&lt;EndNote&gt;&lt;Cite&gt;&lt;Author&gt;Guiochon&lt;/Author&gt;&lt;Year&gt;2008&lt;/Year&gt;&lt;RecNum&gt;4&lt;/RecNum&gt;&lt;DisplayText&gt;[139]&lt;/DisplayText&gt;&lt;record&gt;&lt;rec-number&gt;4&lt;/rec-number&gt;&lt;foreign-keys&gt;&lt;key app="EN" db-id="va2ezer9neszxmetrwo5tvf3a2a9f5pszxzs" timestamp="1510931295"&gt;4&lt;/key&gt;&lt;/foreign-keys&gt;&lt;ref-type name="Journal Article"&gt;17&lt;/ref-type&gt;&lt;contributors&gt;&lt;authors&gt;&lt;author&gt;Guiochon, Georges&lt;/author&gt;&lt;author&gt;Marchetti, Nicola&lt;/author&gt;&lt;author&gt;Mriziq, Khaled&lt;/author&gt;&lt;author&gt;Shalliker, R Andrew&lt;/author&gt;&lt;/authors&gt;&lt;/contributors&gt;&lt;titles&gt;&lt;title&gt;Implementations of two-dimensional liquid chromatography&lt;/title&gt;&lt;secondary-title&gt;Journal of Chromatography A&lt;/secondary-title&gt;&lt;/titles&gt;&lt;periodical&gt;&lt;full-title&gt;Journal of Chromatography A&lt;/full-title&gt;&lt;/periodical&gt;&lt;pages&gt;109-168&lt;/pages&gt;&lt;volume&gt;1189&lt;/volume&gt;&lt;number&gt;1&lt;/number&gt;&lt;dates&gt;&lt;year&gt;2008&lt;/year&gt;&lt;/dates&gt;&lt;isbn&gt;0021-9673&lt;/isbn&gt;&lt;urls&gt;&lt;/urls&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[139]</w:t>
      </w:r>
      <w:r w:rsidRPr="00FA4991">
        <w:rPr>
          <w:rFonts w:eastAsia="MS Gothic" w:cs="Times New Roman"/>
          <w:bCs/>
          <w:color w:val="auto"/>
        </w:rPr>
        <w:fldChar w:fldCharType="end"/>
      </w:r>
      <w:r w:rsidRPr="00FA4991">
        <w:rPr>
          <w:rFonts w:eastAsia="Calibri" w:cs="Times New Roman"/>
          <w:color w:val="auto"/>
        </w:rPr>
        <w:t xml:space="preserve">. However, to this day, limited separation speed in the second separation dimension is still a major drawback for complex biological samples due to the current configuration of two-column/two-detector systems </w:t>
      </w:r>
      <w:r w:rsidRPr="00FA4991">
        <w:rPr>
          <w:rFonts w:eastAsia="MS Gothic" w:cs="Times New Roman"/>
          <w:bCs/>
          <w:color w:val="auto"/>
        </w:rPr>
        <w:fldChar w:fldCharType="begin"/>
      </w:r>
      <w:r w:rsidR="00A1022C">
        <w:rPr>
          <w:rFonts w:eastAsia="MS Gothic" w:cs="Times New Roman"/>
          <w:bCs/>
          <w:color w:val="auto"/>
        </w:rPr>
        <w:instrText xml:space="preserve"> ADDIN EN.CITE &lt;EndNote&gt;&lt;Cite&gt;&lt;Author&gt;Stoll&lt;/Author&gt;&lt;Year&gt;2015&lt;/Year&gt;&lt;RecNum&gt;2&lt;/RecNum&gt;&lt;DisplayText&gt;[140]&lt;/DisplayText&gt;&lt;record&gt;&lt;rec-number&gt;2&lt;/rec-number&gt;&lt;foreign-keys&gt;&lt;key app="EN" db-id="va2ezer9neszxmetrwo5tvf3a2a9f5pszxzs" timestamp="1510931210"&gt;2&lt;/key&gt;&lt;/foreign-keys&gt;&lt;ref-type name="Journal Article"&gt;17&lt;/ref-type&gt;&lt;contributors&gt;&lt;authors&gt;&lt;author&gt;Stoll, D. R.&lt;/author&gt;&lt;/authors&gt;&lt;/contributors&gt;&lt;auth-address&gt;Gustavus Adolphus College, 800 West College Avenue, St. Peter, MN 56082, USA.&lt;/auth-address&gt;&lt;titles&gt;&lt;title&gt;Recent advances in 2D-LC for bioanalysis&lt;/title&gt;&lt;secondary-title&gt;Bioanalysis&lt;/secondary-title&gt;&lt;alt-title&gt;Bioanalysis&lt;/alt-title&gt;&lt;/titles&gt;&lt;periodical&gt;&lt;full-title&gt;Bioanalysis&lt;/full-title&gt;&lt;abbr-1&gt;Bioanalysis&lt;/abbr-1&gt;&lt;/periodical&gt;&lt;alt-periodical&gt;&lt;full-title&gt;Bioanalysis&lt;/full-title&gt;&lt;abbr-1&gt;Bioanalysis&lt;/abbr-1&gt;&lt;/alt-periodical&gt;&lt;pages&gt;3125-42&lt;/pages&gt;&lt;volume&gt;7&lt;/volume&gt;&lt;number&gt;24&lt;/number&gt;&lt;edition&gt;2015/12/03&lt;/edition&gt;&lt;keywords&gt;&lt;keyword&gt;Animals&lt;/keyword&gt;&lt;keyword&gt;Biological Assay/instrumentation/*methods&lt;/keyword&gt;&lt;keyword&gt;Chromatography, Liquid/instrumentation/*methods&lt;/keyword&gt;&lt;keyword&gt;Humans&lt;/keyword&gt;&lt;/keywords&gt;&lt;dates&gt;&lt;year&gt;2015&lt;/year&gt;&lt;pub-dates&gt;&lt;date&gt;Dec&lt;/date&gt;&lt;/pub-dates&gt;&lt;/dates&gt;&lt;isbn&gt;1757-6180&lt;/isbn&gt;&lt;accession-num&gt;26626829&lt;/accession-num&gt;&lt;urls&gt;&lt;/urls&gt;&lt;electronic-resource-num&gt;10.4155/bio.15.223&lt;/electronic-resource-num&gt;&lt;remote-database-provider&gt;NLM&lt;/remote-database-provider&gt;&lt;language&gt;eng&lt;/language&gt;&lt;/record&gt;&lt;/Cite&gt;&lt;/EndNote&gt;</w:instrText>
      </w:r>
      <w:r w:rsidRPr="00FA4991">
        <w:rPr>
          <w:rFonts w:eastAsia="MS Gothic" w:cs="Times New Roman"/>
          <w:bCs/>
          <w:color w:val="auto"/>
        </w:rPr>
        <w:fldChar w:fldCharType="separate"/>
      </w:r>
      <w:r w:rsidR="00A1022C">
        <w:rPr>
          <w:rFonts w:eastAsia="MS Gothic" w:cs="Times New Roman"/>
          <w:bCs/>
          <w:noProof/>
          <w:color w:val="auto"/>
        </w:rPr>
        <w:t>[140]</w:t>
      </w:r>
      <w:r w:rsidRPr="00FA4991">
        <w:rPr>
          <w:rFonts w:eastAsia="MS Gothic" w:cs="Times New Roman"/>
          <w:bCs/>
          <w:color w:val="auto"/>
        </w:rPr>
        <w:fldChar w:fldCharType="end"/>
      </w:r>
      <w:r w:rsidRPr="00FA4991">
        <w:rPr>
          <w:rFonts w:eastAsia="Calibri" w:cs="Times New Roman"/>
          <w:color w:val="auto"/>
        </w:rPr>
        <w:t>.</w:t>
      </w:r>
      <w:r w:rsidRPr="00FA4991" w:rsidDel="006E66DB">
        <w:rPr>
          <w:rFonts w:eastAsia="Calibri" w:cs="Times New Roman"/>
          <w:color w:val="auto"/>
        </w:rPr>
        <w:t xml:space="preserve"> </w:t>
      </w:r>
    </w:p>
    <w:p w14:paraId="23B50D04" w14:textId="7A553C1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Current commercial systems utilize a series of valves in order to collect and store samples for future separation while still configured with only one column </w:t>
      </w:r>
      <w:r w:rsidRPr="00FA4991">
        <w:rPr>
          <w:rFonts w:eastAsia="Calibri" w:cs="Times New Roman"/>
          <w:color w:val="auto"/>
        </w:rPr>
        <w:fldChar w:fldCharType="begin"/>
      </w:r>
      <w:r w:rsidR="00A1022C">
        <w:rPr>
          <w:rFonts w:eastAsia="Calibri" w:cs="Times New Roman"/>
          <w:color w:val="auto"/>
        </w:rPr>
        <w:instrText xml:space="preserve"> ADDIN EN.CITE &lt;EndNote&gt;&lt;Cite&gt;&lt;Author&gt;Carr&lt;/Author&gt;&lt;Year&gt;2015&lt;/Year&gt;&lt;RecNum&gt;28&lt;/RecNum&gt;&lt;DisplayText&gt;[141, 142]&lt;/DisplayText&gt;&lt;record&gt;&lt;rec-number&gt;28&lt;/rec-number&gt;&lt;foreign-keys&gt;&lt;key app="EN" db-id="va2ezer9neszxmetrwo5tvf3a2a9f5pszxzs" timestamp="1512600296"&gt;28&lt;/key&gt;&lt;/foreign-keys&gt;&lt;ref-type name="Electronic Article"&gt;43&lt;/ref-type&gt;&lt;contributors&gt;&lt;authors&gt;&lt;author&gt;Peter W. Carr&lt;/author&gt;&lt;author&gt;Dwight R. Stoll&lt;/author&gt;&lt;/authors&gt;&lt;/contributors&gt;&lt;titles&gt;&lt;title&gt;Two-Dimensional Liquid Chromatography Principles, Practical Implementation and Applications&lt;/title&gt;&lt;/titles&gt;&lt;num-vols&gt;5991-2359EN&lt;/num-vols&gt;&lt;dates&gt;&lt;year&gt;2015&lt;/year&gt;&lt;/dates&gt;&lt;publisher&gt;Agilent Technologies, Inc.&lt;/publisher&gt;&lt;urls&gt;&lt;/urls&gt;&lt;custom2&gt;May 15, 2015&lt;/custom2&gt;&lt;/record&gt;&lt;/Cite&gt;&lt;Cite&gt;&lt;Author&gt;Li&lt;/Author&gt;&lt;Year&gt;2017&lt;/Year&gt;&lt;RecNum&gt;29&lt;/RecNum&gt;&lt;record&gt;&lt;rec-number&gt;29&lt;/rec-number&gt;&lt;foreign-keys&gt;&lt;key app="EN" db-id="va2ezer9neszxmetrwo5tvf3a2a9f5pszxzs" timestamp="1512600506"&gt;29&lt;/key&gt;&lt;/foreign-keys&gt;&lt;ref-type name="Conference Paper"&gt;47&lt;/ref-type&gt;&lt;contributors&gt;&lt;authors&gt;&lt;author&gt;Zhimin Li&lt;/author&gt;&lt;author&gt;Paula Hong&lt;/author&gt;&lt;author&gt;Patricia McConville&lt;/author&gt;&lt;/authors&gt;&lt;/contributors&gt;&lt;titles&gt;&lt;title&gt;Effective Determination of Pharmaceutical Impurities by Two Dimensional Liquid Chromatography (2DLC)&lt;/title&gt;&lt;/titles&gt;&lt;dates&gt;&lt;year&gt;2017&lt;/year&gt;&lt;/dates&gt;&lt;publisher&gt;Waters Corporation&lt;/publisher&gt;&lt;urls&gt;&lt;/urls&gt;&lt;/record&gt;&lt;/Cite&gt;&lt;/EndNote&gt;</w:instrText>
      </w:r>
      <w:r w:rsidRPr="00FA4991">
        <w:rPr>
          <w:rFonts w:eastAsia="Calibri" w:cs="Times New Roman"/>
          <w:color w:val="auto"/>
        </w:rPr>
        <w:fldChar w:fldCharType="separate"/>
      </w:r>
      <w:r w:rsidR="00A1022C">
        <w:rPr>
          <w:rFonts w:eastAsia="Calibri" w:cs="Times New Roman"/>
          <w:noProof/>
          <w:color w:val="auto"/>
        </w:rPr>
        <w:t>[141, 142]</w:t>
      </w:r>
      <w:r w:rsidRPr="00FA4991">
        <w:rPr>
          <w:rFonts w:eastAsia="Calibri" w:cs="Times New Roman"/>
          <w:color w:val="auto"/>
        </w:rPr>
        <w:fldChar w:fldCharType="end"/>
      </w:r>
      <w:r w:rsidRPr="00FA4991">
        <w:rPr>
          <w:rFonts w:eastAsia="Calibri" w:cs="Times New Roman"/>
          <w:color w:val="auto"/>
        </w:rPr>
        <w:t>. This system, although robust and reproducible, does not address the issue of the limited separation speed in the 2</w:t>
      </w:r>
      <w:r w:rsidRPr="00FA4991">
        <w:rPr>
          <w:rFonts w:eastAsia="Calibri" w:cs="Times New Roman"/>
          <w:color w:val="auto"/>
          <w:vertAlign w:val="superscript"/>
        </w:rPr>
        <w:t>nd</w:t>
      </w:r>
      <w:r w:rsidRPr="00FA4991">
        <w:rPr>
          <w:rFonts w:eastAsia="Calibri" w:cs="Times New Roman"/>
          <w:color w:val="auto"/>
        </w:rPr>
        <w:t>-D separation since these systems still run a single second dimension column at a time. One way to address this issue is to run the 2</w:t>
      </w:r>
      <w:r w:rsidRPr="00FA4991">
        <w:rPr>
          <w:rFonts w:eastAsia="Calibri" w:cs="Times New Roman"/>
          <w:color w:val="auto"/>
          <w:vertAlign w:val="superscript"/>
        </w:rPr>
        <w:t>nd</w:t>
      </w:r>
      <w:r w:rsidRPr="00FA4991">
        <w:rPr>
          <w:rFonts w:eastAsia="Calibri" w:cs="Times New Roman"/>
          <w:color w:val="auto"/>
        </w:rPr>
        <w:t xml:space="preserve">-D columns in tandem in order to increase sample throughput, which in turn decreases the overall separation time. One such system has been recently developed in our research group. Zhu et al. </w:t>
      </w:r>
      <w:r w:rsidRPr="00FA4991">
        <w:rPr>
          <w:rFonts w:eastAsia="Calibri" w:cs="Times New Roman"/>
          <w:color w:val="auto"/>
        </w:rPr>
        <w:fldChar w:fldCharType="begin"/>
      </w:r>
      <w:r w:rsidR="00A1022C">
        <w:rPr>
          <w:rFonts w:eastAsia="Calibri" w:cs="Times New Roman"/>
          <w:color w:val="auto"/>
        </w:rPr>
        <w:instrText xml:space="preserve"> ADDIN EN.CITE &lt;EndNote&gt;&lt;Cite&gt;&lt;Author&gt;Zhu&lt;/Author&gt;&lt;Year&gt;2017&lt;/Year&gt;&lt;RecNum&gt;21&lt;/RecNum&gt;&lt;DisplayText&gt;[143]&lt;/DisplayText&gt;&lt;record&gt;&lt;rec-number&gt;21&lt;/rec-number&gt;&lt;foreign-keys&gt;&lt;key app="EN" db-id="va2ezer9neszxmetrwo5tvf3a2a9f5pszxzs" timestamp="1512225988"&gt;21&lt;/key&gt;&lt;/foreign-keys&gt;&lt;ref-type name="Journal Article"&gt;17&lt;/ref-type&gt;&lt;contributors&gt;&lt;authors&gt;&lt;author&gt;Zhu, Zaifang&lt;/author&gt;&lt;author&gt;Chen, Huang&lt;/author&gt;&lt;author&gt;Ren, Jiangtao&lt;/author&gt;&lt;author&gt;Lu, Juan J&lt;/author&gt;&lt;author&gt;Gu, Congying&lt;/author&gt;&lt;author&gt;Lynch, Kyle B&lt;/author&gt;&lt;author&gt;Wu, Si&lt;/author&gt;&lt;author&gt;Wang, Zhe&lt;/author&gt;&lt;author&gt;Cao, Chengxi&lt;/author&gt;&lt;author&gt;Liu, Shaorong&lt;/author&gt;&lt;/authors&gt;&lt;/contributors&gt;&lt;titles&gt;&lt;title&gt;Two-dimensional chromatographic analysis using three second-dimension columns for continuous comprehensive analysis of intact proteins&lt;/title&gt;&lt;secondary-title&gt;Talanta&lt;/secondary-title&gt;&lt;/titles&gt;&lt;periodical&gt;&lt;full-title&gt;Talanta&lt;/full-title&gt;&lt;/periodical&gt;&lt;dates&gt;&lt;year&gt;2017&lt;/year&gt;&lt;/dates&gt;&lt;isbn&gt;0039-9140&lt;/isbn&gt;&lt;urls&gt;&lt;/urls&gt;&lt;/record&gt;&lt;/Cite&gt;&lt;/EndNote&gt;</w:instrText>
      </w:r>
      <w:r w:rsidRPr="00FA4991">
        <w:rPr>
          <w:rFonts w:eastAsia="Calibri" w:cs="Times New Roman"/>
          <w:color w:val="auto"/>
        </w:rPr>
        <w:fldChar w:fldCharType="separate"/>
      </w:r>
      <w:r w:rsidR="00A1022C">
        <w:rPr>
          <w:rFonts w:eastAsia="Calibri" w:cs="Times New Roman"/>
          <w:noProof/>
          <w:color w:val="auto"/>
        </w:rPr>
        <w:t>[143]</w:t>
      </w:r>
      <w:r w:rsidRPr="00FA4991">
        <w:rPr>
          <w:rFonts w:eastAsia="Calibri" w:cs="Times New Roman"/>
          <w:color w:val="auto"/>
        </w:rPr>
        <w:fldChar w:fldCharType="end"/>
      </w:r>
      <w:r w:rsidRPr="00FA4991">
        <w:rPr>
          <w:rFonts w:eastAsia="Calibri" w:cs="Times New Roman"/>
          <w:color w:val="auto"/>
        </w:rPr>
        <w:t xml:space="preserve"> published this work showing continuous and comprehensive online analysis of intact proteins while obtaining over 500 protein peaks from an E. Coli lysate. This system re-equilibrated several 2</w:t>
      </w:r>
      <w:r w:rsidRPr="00FA4991">
        <w:rPr>
          <w:rFonts w:eastAsia="Calibri" w:cs="Times New Roman"/>
          <w:color w:val="auto"/>
          <w:vertAlign w:val="superscript"/>
        </w:rPr>
        <w:t>nd</w:t>
      </w:r>
      <w:r w:rsidRPr="00FA4991">
        <w:rPr>
          <w:rFonts w:eastAsia="Calibri" w:cs="Times New Roman"/>
          <w:color w:val="auto"/>
        </w:rPr>
        <w:t xml:space="preserve">-dimensional columns while running separations on the rest. However, the major hurdle proved to be the detection aspect of the system due to no commercial systems available to detect the tandem columns. </w:t>
      </w:r>
    </w:p>
    <w:p w14:paraId="73C127F2" w14:textId="2F8A4593"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Waters (Waters 2488) </w:t>
      </w:r>
      <w:r w:rsidRPr="00FA4991">
        <w:rPr>
          <w:rFonts w:eastAsia="Calibri" w:cs="Times New Roman"/>
          <w:color w:val="auto"/>
        </w:rPr>
        <w:fldChar w:fldCharType="begin"/>
      </w:r>
      <w:r w:rsidR="00A1022C">
        <w:rPr>
          <w:rFonts w:eastAsia="Calibri" w:cs="Times New Roman"/>
          <w:color w:val="auto"/>
        </w:rPr>
        <w:instrText xml:space="preserve"> ADDIN EN.CITE &lt;EndNote&gt;&lt;Cite&gt;&lt;Author&gt;Waters&lt;/Author&gt;&lt;Year&gt;2001&lt;/Year&gt;&lt;RecNum&gt;24&lt;/RecNum&gt;&lt;DisplayText&gt;[144]&lt;/DisplayText&gt;&lt;record&gt;&lt;rec-number&gt;24&lt;/rec-number&gt;&lt;foreign-keys&gt;&lt;key app="EN" db-id="va2ezer9neszxmetrwo5tvf3a2a9f5pszxzs" timestamp="1512226620"&gt;24&lt;/key&gt;&lt;/foreign-keys&gt;&lt;ref-type name="Pamphlet"&gt;24&lt;/ref-type&gt;&lt;contributors&gt;&lt;authors&gt;&lt;author&gt;Waters&lt;/author&gt;&lt;/authors&gt;&lt;/contributors&gt;&lt;titles&gt;&lt;title&gt;Waters 2488 Multichannel Absorbance Detector with MassLynx Control&lt;/title&gt;&lt;secondary-title&gt;http://www.waters.com/webassets/cms/support/docs/71500248802ra.pdf&lt;/secondary-title&gt;&lt;/titles&gt;&lt;dates&gt;&lt;year&gt;2001&lt;/year&gt;&lt;/dates&gt;&lt;urls&gt;&lt;related-urls&gt;&lt;url&gt;http://www.waters.com/webassets/cms/support/docs/71500248802ra.pdf&lt;/url&gt;&lt;/related-urls&gt;&lt;/urls&gt;&lt;/record&gt;&lt;/Cite&gt;&lt;/EndNote&gt;</w:instrText>
      </w:r>
      <w:r w:rsidRPr="00FA4991">
        <w:rPr>
          <w:rFonts w:eastAsia="Calibri" w:cs="Times New Roman"/>
          <w:color w:val="auto"/>
        </w:rPr>
        <w:fldChar w:fldCharType="separate"/>
      </w:r>
      <w:r w:rsidR="00A1022C">
        <w:rPr>
          <w:rFonts w:eastAsia="Calibri" w:cs="Times New Roman"/>
          <w:noProof/>
          <w:color w:val="auto"/>
        </w:rPr>
        <w:t>[144]</w:t>
      </w:r>
      <w:r w:rsidRPr="00FA4991">
        <w:rPr>
          <w:rFonts w:eastAsia="Calibri" w:cs="Times New Roman"/>
          <w:color w:val="auto"/>
        </w:rPr>
        <w:fldChar w:fldCharType="end"/>
      </w:r>
      <w:r w:rsidRPr="00FA4991">
        <w:rPr>
          <w:rFonts w:eastAsia="Calibri" w:cs="Times New Roman"/>
          <w:color w:val="auto"/>
        </w:rPr>
        <w:t xml:space="preserve"> offers a commercial multichannel UV/Vis detector, but there are only two channels. This system works in conjunction with common 2D-HPLC systems that store fractions and may have a maximum of two separation columns but would not accommodate our needs. Other multichannel/multiplexed detection systems have been developed over the years including several capillary electrophoresis (CE) coupled to laser induced fluorescence detectors (LIF) </w:t>
      </w:r>
      <w:r w:rsidRPr="00FA4991">
        <w:rPr>
          <w:rFonts w:eastAsia="Calibri" w:cs="Times New Roman"/>
          <w:color w:val="auto"/>
        </w:rPr>
        <w:fldChar w:fldCharType="begin">
          <w:fldData xml:space="preserve">PEVuZE5vdGU+PENpdGU+PEF1dGhvcj5HYW88L0F1dGhvcj48WWVhcj4yMDAxPC9ZZWFyPjxSZWNO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</w:fldData>
        </w:fldChar>
      </w:r>
      <w:r w:rsidR="00A1022C">
        <w:rPr>
          <w:rFonts w:eastAsia="Calibri" w:cs="Times New Roman"/>
          <w:color w:val="auto"/>
        </w:rPr>
        <w:instrText xml:space="preserve"> ADDIN EN.CITE </w:instrText>
      </w:r>
      <w:r w:rsidR="00A1022C">
        <w:rPr>
          <w:rFonts w:eastAsia="Calibri" w:cs="Times New Roman"/>
          <w:color w:val="auto"/>
        </w:rPr>
        <w:fldChar w:fldCharType="begin">
          <w:fldData xml:space="preserve">PEVuZE5vdGU+PENpdGU+PEF1dGhvcj5HYW88L0F1dGhvcj48WWVhcj4yMDAxPC9ZZWFyPjxSZWNO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</w:fldData>
        </w:fldChar>
      </w:r>
      <w:r w:rsidR="00A1022C">
        <w:rPr>
          <w:rFonts w:eastAsia="Calibri" w:cs="Times New Roman"/>
          <w:color w:val="auto"/>
        </w:rPr>
        <w:instrText xml:space="preserve"> ADDIN EN.CITE.DATA </w:instrText>
      </w:r>
      <w:r w:rsidR="00A1022C">
        <w:rPr>
          <w:rFonts w:eastAsia="Calibri" w:cs="Times New Roman"/>
          <w:color w:val="auto"/>
        </w:rPr>
      </w:r>
      <w:r w:rsidR="00A1022C">
        <w:rPr>
          <w:rFonts w:eastAsia="Calibri" w:cs="Times New Roman"/>
          <w:color w:val="auto"/>
        </w:rPr>
        <w:fldChar w:fldCharType="end"/>
      </w:r>
      <w:r w:rsidRPr="00FA4991">
        <w:rPr>
          <w:rFonts w:eastAsia="Calibri" w:cs="Times New Roman"/>
          <w:color w:val="auto"/>
        </w:rPr>
      </w:r>
      <w:r w:rsidRPr="00FA4991">
        <w:rPr>
          <w:rFonts w:eastAsia="Calibri" w:cs="Times New Roman"/>
          <w:color w:val="auto"/>
        </w:rPr>
        <w:fldChar w:fldCharType="separate"/>
      </w:r>
      <w:r w:rsidR="00A1022C">
        <w:rPr>
          <w:rFonts w:eastAsia="Calibri" w:cs="Times New Roman"/>
          <w:noProof/>
          <w:color w:val="auto"/>
        </w:rPr>
        <w:t>[145-148]</w:t>
      </w:r>
      <w:r w:rsidRPr="00FA4991">
        <w:rPr>
          <w:rFonts w:eastAsia="Calibri" w:cs="Times New Roman"/>
          <w:color w:val="auto"/>
        </w:rPr>
        <w:fldChar w:fldCharType="end"/>
      </w:r>
      <w:r w:rsidRPr="00FA4991">
        <w:rPr>
          <w:rFonts w:eastAsia="Calibri" w:cs="Times New Roman"/>
          <w:color w:val="auto"/>
        </w:rPr>
        <w:t xml:space="preserve"> but due to cost and other system requirements, these were not an option. A literature search into multichannel absorbance detection, our preferred method of detection, showed very few multichannel absorbance detectors to have been constructed due to the limited demand of such a detector. Until now, a seven channel </w:t>
      </w:r>
      <w:r w:rsidRPr="00FA4991">
        <w:rPr>
          <w:rFonts w:eastAsia="Calibri" w:cs="Times New Roman"/>
          <w:color w:val="auto"/>
        </w:rPr>
        <w:fldChar w:fldCharType="begin"/>
      </w:r>
      <w:r w:rsidR="00A1022C">
        <w:rPr>
          <w:rFonts w:eastAsia="Calibri" w:cs="Times New Roman"/>
          <w:color w:val="auto"/>
        </w:rPr>
        <w:instrText xml:space="preserve"> ADDIN EN.CITE &lt;EndNote&gt;&lt;Cite&gt;&lt;Author&gt;Liu&lt;/Author&gt;&lt;Year&gt;2006&lt;/Year&gt;&lt;RecNum&gt;22&lt;/RecNum&gt;&lt;DisplayText&gt;[149]&lt;/DisplayText&gt;&lt;record&gt;&lt;rec-number&gt;22&lt;/rec-number&gt;&lt;foreign-keys&gt;&lt;key app="EN" db-id="va2ezer9neszxmetrwo5tvf3a2a9f5pszxzs" timestamp="1512225988"&gt;22&lt;/key&gt;&lt;/foreign-keys&gt;&lt;ref-type name="Journal Article"&gt;17&lt;/ref-type&gt;&lt;contributors&gt;&lt;authors&gt;&lt;author&gt;Liu, Shaorong&lt;/author&gt;&lt;author&gt;Pu, Qiaosheng&lt;/author&gt;&lt;author&gt;Gao, Lin&lt;/author&gt;&lt;author&gt;Lu, Joann&lt;/author&gt;&lt;/authors&gt;&lt;/contributors&gt;&lt;titles&gt;&lt;title&gt;An economic approach for construction of a multiplexed capillary electrophoresis system&lt;/title&gt;&lt;secondary-title&gt;Talanta&lt;/secondary-title&gt;&lt;/titles&gt;&lt;periodical&gt;&lt;full-title&gt;Talanta&lt;/full-title&gt;&lt;/periodical&gt;&lt;pages&gt;644-650&lt;/pages&gt;&lt;volume&gt;70&lt;/volume&gt;&lt;number&gt;3&lt;/number&gt;&lt;keywords&gt;&lt;keyword&gt;Multiplexed capillary electrophoresis&lt;/keyword&gt;&lt;keyword&gt;Capillary array electrophoresis&lt;/keyword&gt;&lt;keyword&gt;Optic fiber UV detection&lt;/keyword&gt;&lt;keyword&gt;Protein separation&lt;/keyword&gt;&lt;keyword&gt;High throughput protein analysis&lt;/keyword&gt;&lt;/keywords&gt;&lt;dates&gt;&lt;year&gt;2006&lt;/year&gt;&lt;pub-dates&gt;&lt;date&gt;2006/10/15/&lt;/date&gt;&lt;/pub-dates&gt;&lt;/dates&gt;&lt;isbn&gt;0039-9140&lt;/isbn&gt;&lt;urls&gt;&lt;related-urls&gt;&lt;url&gt;http://www.sciencedirect.com/science/article/pii/S0039914006000816&lt;/url&gt;&lt;/related-urls&gt;&lt;/urls&gt;&lt;electronic-resource-num&gt;https://doi.org/10.1016/j.talanta.2006.01.025&lt;/electronic-resource-num&gt;&lt;/record&gt;&lt;/Cite&gt;&lt;/EndNote&gt;</w:instrText>
      </w:r>
      <w:r w:rsidRPr="00FA4991">
        <w:rPr>
          <w:rFonts w:eastAsia="Calibri" w:cs="Times New Roman"/>
          <w:color w:val="auto"/>
        </w:rPr>
        <w:fldChar w:fldCharType="separate"/>
      </w:r>
      <w:r w:rsidR="00A1022C">
        <w:rPr>
          <w:rFonts w:eastAsia="Calibri" w:cs="Times New Roman"/>
          <w:noProof/>
          <w:color w:val="auto"/>
        </w:rPr>
        <w:t>[149]</w:t>
      </w:r>
      <w:r w:rsidRPr="00FA4991">
        <w:rPr>
          <w:rFonts w:eastAsia="Calibri" w:cs="Times New Roman"/>
          <w:color w:val="auto"/>
        </w:rPr>
        <w:fldChar w:fldCharType="end"/>
      </w:r>
      <w:r w:rsidRPr="00FA4991">
        <w:rPr>
          <w:rFonts w:eastAsia="Calibri" w:cs="Times New Roman"/>
          <w:color w:val="auto"/>
        </w:rPr>
        <w:t xml:space="preserve"> absorbance detector was reported by our group and a 96-channel detector was commercialized by now a disbanded company CombiSep. Both of these absorbance systems were paired with CE similar to the LIF systems listed above.</w:t>
      </w:r>
    </w:p>
    <w:p w14:paraId="5426526B"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In this work, we develop a 12-channel UV absorbance detector to meet this need. The detector consists of a deuterium lighthouse, a flow cell assembly (13 individual flow cell channel fitted with a 13-photodiode-detection system), and a data acquisition and monitoring terminal. A UV light beam from a deuterium lamp is monochromated and focused to the entrance of an optical fiber and then split into 13 beams (1 as reference and remaining 12 to the LC separation columns). Transmittance from each column is measured by a photodiode, converted to absorbance and acquired by the monitoring terminal. The detector has background noises at tens of µAU level and a linear range over three orders of magnitude. To demonstrate the feasibility and capabilities using this detector for 2D-HPLC, we construct an updated 2D-HPLC system using this detector and show the 2D separation results. </w:t>
      </w:r>
    </w:p>
    <w:p w14:paraId="5D34B51A" w14:textId="77777777" w:rsidR="00FA4991" w:rsidRPr="00FA4991" w:rsidRDefault="00FA4991" w:rsidP="00FA4991">
      <w:pPr>
        <w:spacing w:line="480" w:lineRule="auto"/>
        <w:rPr>
          <w:rFonts w:eastAsia="Calibri" w:cs="Times New Roman"/>
          <w:color w:val="auto"/>
        </w:rPr>
        <w:sectPr w:rsidR="00FA4991" w:rsidRPr="00FA4991" w:rsidSect="002A7D38">
          <w:pgSz w:w="12240" w:h="15840"/>
          <w:pgMar w:top="1440" w:right="1440" w:bottom="1440" w:left="2304" w:header="0" w:footer="1051" w:gutter="0"/>
          <w:cols w:space="720"/>
        </w:sectPr>
      </w:pPr>
    </w:p>
    <w:p w14:paraId="2287E1DE" w14:textId="6785180B" w:rsidR="00FA4991" w:rsidRPr="008C1827" w:rsidRDefault="00FA4991" w:rsidP="004E181E">
      <w:pPr>
        <w:tabs>
          <w:tab w:val="left" w:pos="1161"/>
        </w:tabs>
        <w:spacing w:before="53" w:line="600" w:lineRule="auto"/>
        <w:jc w:val="center"/>
        <w:outlineLvl w:val="5"/>
        <w:rPr>
          <w:rFonts w:eastAsia="Times New Roman" w:cs="Times New Roman"/>
          <w:b/>
          <w:color w:val="auto"/>
          <w:sz w:val="26"/>
          <w:szCs w:val="26"/>
        </w:rPr>
      </w:pPr>
      <w:bookmarkStart w:id="44" w:name="_TOC_250010"/>
      <w:r w:rsidRPr="00FA4991">
        <w:rPr>
          <w:rFonts w:eastAsia="Times New Roman" w:cs="Times New Roman"/>
          <w:b/>
          <w:color w:val="auto"/>
          <w:sz w:val="26"/>
          <w:szCs w:val="26"/>
        </w:rPr>
        <w:t>Experimental</w:t>
      </w:r>
      <w:r w:rsidRPr="00FA4991">
        <w:rPr>
          <w:rFonts w:eastAsia="Times New Roman" w:cs="Times New Roman"/>
          <w:b/>
          <w:color w:val="auto"/>
          <w:spacing w:val="-23"/>
          <w:sz w:val="26"/>
          <w:szCs w:val="26"/>
        </w:rPr>
        <w:t xml:space="preserve"> </w:t>
      </w:r>
      <w:r w:rsidRPr="00FA4991">
        <w:rPr>
          <w:rFonts w:eastAsia="Times New Roman" w:cs="Times New Roman"/>
          <w:b/>
          <w:color w:val="auto"/>
          <w:sz w:val="26"/>
          <w:szCs w:val="26"/>
        </w:rPr>
        <w:t>section</w:t>
      </w:r>
      <w:bookmarkEnd w:id="44"/>
    </w:p>
    <w:p w14:paraId="1C66C705" w14:textId="77F84F22"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Reagents</w:t>
      </w:r>
      <w:r w:rsidRPr="00FA4991">
        <w:rPr>
          <w:rFonts w:eastAsia="Times New Roman" w:cs="Times New Roman"/>
          <w:i/>
          <w:color w:val="auto"/>
        </w:rPr>
        <w:t xml:space="preserve"> </w:t>
      </w:r>
      <w:r w:rsidRPr="00FA4991">
        <w:rPr>
          <w:rFonts w:eastAsia="Times New Roman" w:cs="Times New Roman"/>
          <w:i/>
          <w:color w:val="auto"/>
          <w:spacing w:val="-1"/>
        </w:rPr>
        <w:t>and</w:t>
      </w:r>
      <w:r w:rsidRPr="00FA4991">
        <w:rPr>
          <w:rFonts w:eastAsia="Times New Roman" w:cs="Times New Roman"/>
          <w:i/>
          <w:color w:val="auto"/>
        </w:rPr>
        <w:t xml:space="preserve"> </w:t>
      </w:r>
      <w:r w:rsidRPr="00FA4991">
        <w:rPr>
          <w:rFonts w:eastAsia="Times New Roman" w:cs="Times New Roman"/>
          <w:i/>
          <w:color w:val="auto"/>
          <w:spacing w:val="-1"/>
        </w:rPr>
        <w:t>materials</w:t>
      </w:r>
    </w:p>
    <w:p w14:paraId="186A29BA" w14:textId="0C00D632" w:rsidR="00FA4991" w:rsidRPr="008C1827" w:rsidRDefault="00FA4991" w:rsidP="008C1827">
      <w:pPr>
        <w:spacing w:line="480" w:lineRule="auto"/>
        <w:ind w:firstLine="720"/>
        <w:jc w:val="both"/>
        <w:rPr>
          <w:rFonts w:eastAsia="Calibri" w:cs="Times New Roman"/>
          <w:color w:val="auto"/>
          <w:sz w:val="22"/>
          <w:szCs w:val="22"/>
        </w:rPr>
      </w:pPr>
      <w:r w:rsidRPr="00FA4991">
        <w:rPr>
          <w:rFonts w:eastAsia="SimSun" w:cs="Times New Roman"/>
          <w:color w:val="auto"/>
          <w:kern w:val="2"/>
          <w:lang w:eastAsia="zh-CN"/>
        </w:rPr>
        <w:t>Fused-silica capillaries and the furcated-fiber optic cable were purchased from Polymicro Technologies Inc (Molex, Phoenix, AZ). Trifluoacetic acid, methanol and acetonitrile and other reagents used were obtained from EMD Chemicals, Inc. (Gibbstown, NJ). Water was purified by a NANO pure infinity ultrapure water system (Barnstead, Newton, WA). Ball lens and optical filters were purchased through Edmond Optics (Barrington, NJ). Printed circuit boards (PCB) were designed in house and manufactured by OSHPark (Portland, OR). The deuterium light source, an Apex Monochrometer Illuminator, was produced by Newport (Irvine, CA), while a comparative capillary-based absorbance detector (Linear UVis 200), was manufactured by Linear Instruments (Reno, NV).</w:t>
      </w:r>
    </w:p>
    <w:p w14:paraId="21DE2ECB" w14:textId="172605F9"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UV absorbance detector design</w:t>
      </w:r>
    </w:p>
    <w:p w14:paraId="63B5D42C" w14:textId="77777777" w:rsidR="00FA4991" w:rsidRPr="00FA4991" w:rsidRDefault="00FA4991" w:rsidP="008C1827">
      <w:pPr>
        <w:spacing w:line="480" w:lineRule="auto"/>
        <w:ind w:firstLine="720"/>
        <w:jc w:val="both"/>
        <w:rPr>
          <w:rFonts w:eastAsia="Calibri" w:cs="Times New Roman"/>
          <w:color w:val="auto"/>
        </w:rPr>
      </w:pPr>
      <w:r w:rsidRPr="00FA4991">
        <w:rPr>
          <w:rFonts w:eastAsia="Calibri" w:cs="Times New Roman"/>
          <w:color w:val="auto"/>
        </w:rPr>
        <w:t>The detector itself consists of a deuterium lighthouse, a flow cell assembly, a 13-channel flow cell fitted with a 13-photodiode detection system, and a data acquisition and monitoring terminal as depicted by the three dimensional rendering (Fig. 4-1). The machined optical fiber assembly is shown in Fig. 4-1 including the flow cell, furcated fiber optic cable, and printed circuit board with its electrical components. The optical fiber assembly consists of a custom 13-furcated fiber integrated into a machined and anodized aluminum box with the 13 individual flow cells (one for each of the 12 columns and the last for reference signal detection) integrated into a single piece, which bolts to the top of the housing for the furcated optical fiber. Each individual flow cell comprised of two PEEK fittings, a ball lens and a custom PEEK ball lens holder. The total dimensions of the system including the lighthouse are 30 cm</w:t>
      </w:r>
      <w:r w:rsidRPr="00FA4991">
        <w:rPr>
          <w:rFonts w:eastAsia="Calibri" w:cs="Times New Roman"/>
          <w:color w:val="auto"/>
        </w:rPr>
        <w:sym w:font="Symbol" w:char="F0B4"/>
      </w:r>
      <w:r w:rsidRPr="00FA4991">
        <w:rPr>
          <w:rFonts w:eastAsia="Calibri" w:cs="Times New Roman"/>
          <w:color w:val="auto"/>
        </w:rPr>
        <w:t>17.5 cm</w:t>
      </w:r>
      <w:r w:rsidRPr="00FA4991">
        <w:rPr>
          <w:rFonts w:eastAsia="Calibri" w:cs="Times New Roman"/>
          <w:color w:val="auto"/>
        </w:rPr>
        <w:sym w:font="Symbol" w:char="F0B4"/>
      </w:r>
      <w:r w:rsidRPr="00FA4991">
        <w:rPr>
          <w:rFonts w:eastAsia="Calibri" w:cs="Times New Roman"/>
          <w:color w:val="auto"/>
        </w:rPr>
        <w:t>50 cm (l</w:t>
      </w:r>
      <w:r w:rsidRPr="00FA4991">
        <w:rPr>
          <w:rFonts w:eastAsia="Calibri" w:cs="Times New Roman"/>
          <w:color w:val="auto"/>
        </w:rPr>
        <w:sym w:font="Symbol" w:char="F0B4"/>
      </w:r>
      <w:r w:rsidRPr="00FA4991">
        <w:rPr>
          <w:rFonts w:eastAsia="Calibri" w:cs="Times New Roman"/>
          <w:color w:val="auto"/>
        </w:rPr>
        <w:t>w</w:t>
      </w:r>
      <w:r w:rsidRPr="00FA4991">
        <w:rPr>
          <w:rFonts w:eastAsia="Calibri" w:cs="Times New Roman"/>
          <w:color w:val="auto"/>
        </w:rPr>
        <w:sym w:font="Symbol" w:char="F0B4"/>
      </w:r>
      <w:r w:rsidRPr="00FA4991">
        <w:rPr>
          <w:rFonts w:eastAsia="Calibri" w:cs="Times New Roman"/>
          <w:color w:val="auto"/>
        </w:rPr>
        <w:t>h respectively) while the machined optical fiber assembly dimensions are 20 cm</w:t>
      </w:r>
      <w:r w:rsidRPr="00FA4991">
        <w:rPr>
          <w:rFonts w:eastAsia="Calibri" w:cs="Times New Roman"/>
          <w:color w:val="auto"/>
        </w:rPr>
        <w:sym w:font="Symbol" w:char="F0B4"/>
      </w:r>
      <w:r w:rsidRPr="00FA4991">
        <w:rPr>
          <w:rFonts w:eastAsia="Calibri" w:cs="Times New Roman"/>
          <w:color w:val="auto"/>
        </w:rPr>
        <w:t>5 cm</w:t>
      </w:r>
      <w:r w:rsidRPr="00FA4991">
        <w:rPr>
          <w:rFonts w:eastAsia="Calibri" w:cs="Times New Roman"/>
          <w:color w:val="auto"/>
        </w:rPr>
        <w:sym w:font="Symbol" w:char="F0B4"/>
      </w:r>
      <w:r w:rsidRPr="00FA4991">
        <w:rPr>
          <w:rFonts w:eastAsia="Calibri" w:cs="Times New Roman"/>
          <w:color w:val="auto"/>
        </w:rPr>
        <w:t>20 cm.</w:t>
      </w:r>
    </w:p>
    <w:p w14:paraId="51997F30"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Fig. 4-2 depicts the optical path and includes Apex Monochrometer Illuminator that was used throughout this research as the lighthouse. The light originates from a deuterium lamp in the lighthouse where it is collimated, travels through a bandpass filter, and is focused on the fiber optic bundle housed within the flow cell assembly. The light then travels through the furcated fiber where it is split and subsequently focused on each capillary through a ball lens housed in each of the ball lens holders of the individual flow cells. </w:t>
      </w:r>
    </w:p>
    <w:p w14:paraId="08B1412A" w14:textId="77777777" w:rsidR="00FA4991" w:rsidRPr="00FA4991" w:rsidRDefault="00FA4991" w:rsidP="00FA4991">
      <w:pPr>
        <w:spacing w:line="480" w:lineRule="auto"/>
        <w:rPr>
          <w:rFonts w:eastAsia="Calibri" w:cs="Times New Roman"/>
          <w:color w:val="auto"/>
        </w:rPr>
      </w:pPr>
    </w:p>
    <w:p w14:paraId="131D8AE1" w14:textId="77777777" w:rsidR="00FA4991" w:rsidRPr="00FA4991" w:rsidRDefault="00FA4991" w:rsidP="00FA4991">
      <w:pPr>
        <w:spacing w:line="480" w:lineRule="auto"/>
        <w:rPr>
          <w:rFonts w:eastAsia="Calibri" w:cs="Times New Roman"/>
          <w:color w:val="auto"/>
        </w:rPr>
      </w:pPr>
    </w:p>
    <w:p w14:paraId="6F658A11" w14:textId="77777777" w:rsidR="00FA4991" w:rsidRPr="00FA4991" w:rsidRDefault="00FA4991" w:rsidP="00FA4991">
      <w:pPr>
        <w:spacing w:line="480" w:lineRule="auto"/>
        <w:rPr>
          <w:rFonts w:eastAsia="Calibri" w:cs="Times New Roman"/>
          <w:color w:val="auto"/>
        </w:rPr>
      </w:pPr>
    </w:p>
    <w:p w14:paraId="256E8E16" w14:textId="77777777" w:rsidR="00FA4991" w:rsidRPr="00FA4991" w:rsidRDefault="00FA4991" w:rsidP="00FA4991">
      <w:pPr>
        <w:spacing w:line="480" w:lineRule="auto"/>
        <w:rPr>
          <w:rFonts w:eastAsia="Calibri" w:cs="Times New Roman"/>
          <w:color w:val="auto"/>
        </w:rPr>
      </w:pPr>
    </w:p>
    <w:p w14:paraId="1D4DA8A7" w14:textId="77777777" w:rsidR="00FA4991" w:rsidRPr="00FA4991" w:rsidRDefault="00FA4991" w:rsidP="00FA4991">
      <w:pPr>
        <w:spacing w:line="480" w:lineRule="auto"/>
        <w:rPr>
          <w:rFonts w:eastAsia="Calibri" w:cs="Times New Roman"/>
          <w:color w:val="auto"/>
        </w:rPr>
      </w:pPr>
    </w:p>
    <w:p w14:paraId="474BCD28" w14:textId="77777777" w:rsidR="00FA4991" w:rsidRPr="00FA4991" w:rsidRDefault="00FA4991" w:rsidP="00FA4991">
      <w:pPr>
        <w:spacing w:line="480" w:lineRule="auto"/>
        <w:rPr>
          <w:rFonts w:eastAsia="Calibri" w:cs="Times New Roman"/>
          <w:color w:val="auto"/>
        </w:rPr>
      </w:pPr>
    </w:p>
    <w:p w14:paraId="420A641A" w14:textId="77777777" w:rsidR="00FA4991" w:rsidRPr="00FA4991" w:rsidRDefault="00FA4991" w:rsidP="00FA4991">
      <w:pPr>
        <w:spacing w:line="480" w:lineRule="auto"/>
        <w:rPr>
          <w:rFonts w:eastAsia="Calibri" w:cs="Times New Roman"/>
          <w:color w:val="auto"/>
        </w:rPr>
      </w:pPr>
    </w:p>
    <w:p w14:paraId="23AF1ADB" w14:textId="77777777" w:rsidR="00FA4991" w:rsidRPr="00FA4991" w:rsidRDefault="00FA4991" w:rsidP="00FA4991">
      <w:pPr>
        <w:spacing w:line="480" w:lineRule="auto"/>
        <w:rPr>
          <w:rFonts w:eastAsia="Calibri" w:cs="Times New Roman"/>
          <w:color w:val="auto"/>
        </w:rPr>
      </w:pPr>
    </w:p>
    <w:p w14:paraId="0FA5FC22" w14:textId="77777777" w:rsidR="00FA4991" w:rsidRPr="00FA4991" w:rsidRDefault="00FA4991" w:rsidP="00FA4991">
      <w:pPr>
        <w:spacing w:line="480" w:lineRule="auto"/>
        <w:rPr>
          <w:rFonts w:eastAsia="Calibri" w:cs="Times New Roman"/>
          <w:color w:val="auto"/>
        </w:rPr>
      </w:pPr>
    </w:p>
    <w:p w14:paraId="6DC65D25" w14:textId="77777777" w:rsidR="00FA4991" w:rsidRPr="00FA4991" w:rsidRDefault="00FA4991" w:rsidP="00FA4991">
      <w:pPr>
        <w:spacing w:line="480" w:lineRule="auto"/>
        <w:rPr>
          <w:rFonts w:eastAsia="Calibri" w:cs="Times New Roman"/>
          <w:color w:val="auto"/>
        </w:rPr>
      </w:pPr>
    </w:p>
    <w:p w14:paraId="6DF04881" w14:textId="77777777" w:rsidR="00FA4991" w:rsidRPr="00FA4991" w:rsidRDefault="00FA4991" w:rsidP="00FA4991">
      <w:pPr>
        <w:spacing w:before="11"/>
        <w:rPr>
          <w:rFonts w:eastAsia="Times New Roman" w:cs="Times New Roman"/>
          <w:color w:val="auto"/>
          <w:sz w:val="11"/>
          <w:szCs w:val="11"/>
        </w:rPr>
      </w:pPr>
    </w:p>
    <w:p w14:paraId="361A64A4" w14:textId="77777777" w:rsidR="00FA4991" w:rsidRPr="00FA4991" w:rsidRDefault="00FA4991" w:rsidP="00FA4991">
      <w:pPr>
        <w:spacing w:line="200" w:lineRule="atLeast"/>
        <w:rPr>
          <w:rFonts w:eastAsia="Times New Roman" w:cs="Times New Roman"/>
          <w:color w:val="auto"/>
          <w:sz w:val="20"/>
          <w:szCs w:val="20"/>
        </w:rPr>
      </w:pPr>
    </w:p>
    <w:p w14:paraId="2D93B116" w14:textId="77777777" w:rsidR="00FA4991" w:rsidRPr="00FA4991" w:rsidRDefault="00FA4991" w:rsidP="00FA4991">
      <w:pPr>
        <w:spacing w:line="480" w:lineRule="auto"/>
        <w:rPr>
          <w:rFonts w:eastAsia="Times New Roman" w:cs="Times New Roman"/>
          <w:color w:val="auto"/>
        </w:rPr>
      </w:pPr>
      <w:r w:rsidRPr="00FA4991">
        <w:rPr>
          <w:rFonts w:ascii="Helvetica" w:eastAsia="Calibri" w:hAnsi="Helvetica" w:cs="Helvetica"/>
          <w:noProof/>
          <w:color w:val="auto"/>
        </w:rPr>
        <w:drawing>
          <wp:inline distT="0" distB="0" distL="0" distR="0" wp14:anchorId="3D8A5E4A" wp14:editId="0050032B">
            <wp:extent cx="5413871" cy="4690730"/>
            <wp:effectExtent l="0" t="0" r="0" b="8890"/>
            <wp:docPr id="1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3">
                      <a:extLst>
                        <a:ext uri="{28A0092B-C50C-407E-A947-70E740481C1C}">
                          <a14:useLocalDpi xmlns:a14="http://schemas.microsoft.com/office/drawing/2010/main" val="0"/>
                        </a:ext>
                      </a:extLst>
                    </a:blip>
                    <a:srcRect l="49225"/>
                    <a:stretch/>
                  </pic:blipFill>
                  <pic:spPr bwMode="auto">
                    <a:xfrm>
                      <a:off x="0" y="0"/>
                      <a:ext cx="5416368" cy="4692893"/>
                    </a:xfrm>
                    <a:prstGeom prst="rect">
                      <a:avLst/>
                    </a:prstGeom>
                    <a:noFill/>
                    <a:ln>
                      <a:noFill/>
                    </a:ln>
                    <a:extLst>
                      <a:ext uri="{53640926-AAD7-44d8-BBD7-CCE9431645EC}">
                        <a14:shadowObscured xmlns:a14="http://schemas.microsoft.com/office/drawing/2010/main"/>
                      </a:ext>
                    </a:extLst>
                  </pic:spPr>
                </pic:pic>
              </a:graphicData>
            </a:graphic>
          </wp:inline>
        </w:drawing>
      </w:r>
    </w:p>
    <w:p w14:paraId="32823CB9" w14:textId="27242727" w:rsidR="00FA4991" w:rsidRPr="004E181E" w:rsidRDefault="00FA4991" w:rsidP="004E181E">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4-2 Light path and components of absorbance detector</w:t>
      </w:r>
    </w:p>
    <w:p w14:paraId="49604E7D" w14:textId="77777777" w:rsidR="00FA4991" w:rsidRPr="00FA4991" w:rsidRDefault="00FA4991" w:rsidP="004E181E">
      <w:pPr>
        <w:widowControl/>
        <w:spacing w:line="480" w:lineRule="auto"/>
        <w:jc w:val="both"/>
        <w:rPr>
          <w:rFonts w:eastAsia="Times New Roman" w:cs="Times New Roman"/>
          <w:color w:val="auto"/>
        </w:rPr>
      </w:pPr>
      <w:bookmarkStart w:id="45" w:name="_bookmark34"/>
      <w:bookmarkEnd w:id="45"/>
      <w:r w:rsidRPr="00FA4991">
        <w:rPr>
          <w:rFonts w:eastAsia="Times New Roman" w:cs="Times New Roman"/>
          <w:color w:val="auto"/>
        </w:rPr>
        <w:t>The light path is shown from the Newport Apex Monochrometer Illuminator through the furcated fiber optic cable into each of the flow cells. The machined housing of the flow cell consisted of an aluminum shell that was powder coated black to eliminate light interference. (A) It housed a 13-furcated fiber optic cable and had a top flow cell piece comprising of 12 individual flow cells and a reference input. On top attached a printed circuit board integrating the photodiodes, amplification circuitry, and connections for source power and output signals.</w:t>
      </w:r>
    </w:p>
    <w:p w14:paraId="39302FC1" w14:textId="77777777" w:rsidR="00DE29F6" w:rsidRDefault="00DE29F6" w:rsidP="00FA4991">
      <w:pPr>
        <w:tabs>
          <w:tab w:val="left" w:pos="1305"/>
        </w:tabs>
        <w:spacing w:before="52"/>
        <w:jc w:val="center"/>
        <w:rPr>
          <w:rFonts w:eastAsia="Calibri" w:cs="Times New Roman"/>
          <w:color w:val="auto"/>
        </w:rPr>
      </w:pPr>
    </w:p>
    <w:p w14:paraId="08A4E266" w14:textId="77777777" w:rsidR="00DE29F6" w:rsidRDefault="00DE29F6" w:rsidP="00FA4991">
      <w:pPr>
        <w:tabs>
          <w:tab w:val="left" w:pos="1305"/>
        </w:tabs>
        <w:spacing w:before="52"/>
        <w:jc w:val="center"/>
        <w:rPr>
          <w:rFonts w:eastAsia="Calibri" w:cs="Times New Roman"/>
          <w:color w:val="auto"/>
        </w:rPr>
      </w:pPr>
    </w:p>
    <w:p w14:paraId="1D533A07" w14:textId="28BFD1B6" w:rsidR="00FA4991" w:rsidRPr="008C1827" w:rsidRDefault="00FA4991" w:rsidP="008C1827">
      <w:pPr>
        <w:tabs>
          <w:tab w:val="left" w:pos="1305"/>
        </w:tabs>
        <w:spacing w:before="52" w:line="480" w:lineRule="auto"/>
        <w:jc w:val="center"/>
        <w:rPr>
          <w:rFonts w:eastAsia="Times New Roman" w:cs="Times New Roman"/>
          <w:i/>
          <w:color w:val="auto"/>
        </w:rPr>
      </w:pPr>
      <w:r w:rsidRPr="00FA4991">
        <w:rPr>
          <w:rFonts w:eastAsia="Times New Roman" w:cs="Times New Roman"/>
          <w:i/>
          <w:color w:val="auto"/>
        </w:rPr>
        <w:t>Flow cell design</w:t>
      </w:r>
    </w:p>
    <w:p w14:paraId="1CE5CEF3" w14:textId="77777777" w:rsidR="00FA4991" w:rsidRPr="00FA4991" w:rsidRDefault="00FA4991" w:rsidP="008C1827">
      <w:pPr>
        <w:spacing w:line="480" w:lineRule="auto"/>
        <w:ind w:firstLine="720"/>
        <w:jc w:val="both"/>
        <w:rPr>
          <w:rFonts w:eastAsia="Times New Roman" w:cs="Times New Roman"/>
          <w:color w:val="auto"/>
        </w:rPr>
      </w:pPr>
      <w:r w:rsidRPr="00FA4991">
        <w:rPr>
          <w:rFonts w:eastAsia="Times New Roman" w:cs="Times New Roman"/>
          <w:color w:val="auto"/>
        </w:rPr>
        <w:t>A series of 13 individual flow cells, the schematic for each was taken from previously developed designs, were combined in tandem and integrated into the top of the absorbance detector (Fig. 4-3A). A slice of the total flow cell reveals each individual flow cell design as depicted by the three-dimensional rendering in Fig. 4-3B. Each of these individual flow cells were composed of two compression fittings (Vici Valco, Houston, TX), a 1.58 diameter sapphire ball lens and an in-house machined PEEK ball lens holder that is used to align the capillary window with the input light from the optical fiber. A capillary window is created as previously described and then inserted into the flow cell. In brief, we remove ~3 mm of the polyacrylamide coating at the center of a 10 cm capillary, insert the capillary into the flow cell, align the window with the center of the ball lens holder and secure the capillary using the compression fittings. A detailed image of the light path through each flow cell can be seen in the slice-view of Fig. 4-4. As light enters the flow cell through a leg of the furcated optical fiber, it is focused through a sapphire ball lens on the capillary where absorption can take place. Light then can be seen passing through the capillary and being collected on the photodiode sensor at the top of the image.</w:t>
      </w:r>
    </w:p>
    <w:p w14:paraId="374100CB" w14:textId="77777777" w:rsidR="00FA4991" w:rsidRPr="00FA4991" w:rsidRDefault="00FA4991" w:rsidP="00FA4991">
      <w:pPr>
        <w:spacing w:line="480" w:lineRule="auto"/>
        <w:rPr>
          <w:rFonts w:eastAsia="Times New Roman" w:cs="Times New Roman"/>
          <w:color w:val="auto"/>
        </w:rPr>
      </w:pPr>
    </w:p>
    <w:p w14:paraId="53C82E48" w14:textId="77777777" w:rsidR="00FA4991" w:rsidRPr="00FA4991" w:rsidRDefault="00FA4991" w:rsidP="00FA4991">
      <w:pPr>
        <w:spacing w:line="480" w:lineRule="auto"/>
        <w:rPr>
          <w:rFonts w:eastAsia="Times New Roman" w:cs="Times New Roman"/>
          <w:color w:val="auto"/>
        </w:rPr>
      </w:pPr>
    </w:p>
    <w:p w14:paraId="41A46562" w14:textId="77777777" w:rsidR="00FA4991" w:rsidRPr="00FA4991" w:rsidRDefault="00FA4991" w:rsidP="00FA4991">
      <w:pPr>
        <w:spacing w:line="480" w:lineRule="auto"/>
        <w:rPr>
          <w:rFonts w:eastAsia="Times New Roman" w:cs="Times New Roman"/>
          <w:color w:val="auto"/>
        </w:rPr>
      </w:pPr>
    </w:p>
    <w:p w14:paraId="5AD249A6" w14:textId="77777777" w:rsidR="00FA4991" w:rsidRPr="00FA4991" w:rsidRDefault="00FA4991" w:rsidP="00FA4991">
      <w:pPr>
        <w:spacing w:line="480" w:lineRule="auto"/>
        <w:rPr>
          <w:rFonts w:eastAsia="Times New Roman" w:cs="Times New Roman"/>
          <w:color w:val="auto"/>
        </w:rPr>
      </w:pPr>
    </w:p>
    <w:p w14:paraId="50605878" w14:textId="77777777" w:rsidR="00FA4991" w:rsidRPr="00FA4991" w:rsidRDefault="00FA4991" w:rsidP="00FA4991">
      <w:pPr>
        <w:spacing w:line="480" w:lineRule="auto"/>
        <w:rPr>
          <w:rFonts w:eastAsia="Times New Roman" w:cs="Times New Roman"/>
          <w:color w:val="auto"/>
        </w:rPr>
      </w:pPr>
    </w:p>
    <w:p w14:paraId="1B2ED467" w14:textId="77777777" w:rsidR="00FA4991" w:rsidRPr="00FA4991" w:rsidRDefault="00FA4991" w:rsidP="00FA4991">
      <w:pPr>
        <w:spacing w:line="480" w:lineRule="auto"/>
        <w:rPr>
          <w:rFonts w:eastAsia="Times New Roman" w:cs="Times New Roman"/>
          <w:color w:val="auto"/>
        </w:rPr>
      </w:pPr>
    </w:p>
    <w:p w14:paraId="6E9740F7" w14:textId="77777777" w:rsidR="00FA4991" w:rsidRPr="00FA4991" w:rsidRDefault="00FA4991" w:rsidP="00FA4991">
      <w:pPr>
        <w:spacing w:line="480" w:lineRule="auto"/>
        <w:rPr>
          <w:rFonts w:eastAsia="Times New Roman" w:cs="Times New Roman"/>
          <w:color w:val="auto"/>
        </w:rPr>
      </w:pPr>
      <w:r w:rsidRPr="00FA4991">
        <w:rPr>
          <w:rFonts w:eastAsia="Times New Roman" w:cs="Times New Roman"/>
          <w:noProof/>
          <w:color w:val="auto"/>
        </w:rPr>
        <w:drawing>
          <wp:inline distT="0" distB="0" distL="0" distR="0" wp14:anchorId="18964AA3" wp14:editId="58BA03AA">
            <wp:extent cx="5454355" cy="5516494"/>
            <wp:effectExtent l="0" t="0" r="6985" b="0"/>
            <wp:docPr id="13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54830" cy="5516975"/>
                    </a:xfrm>
                    <a:prstGeom prst="rect">
                      <a:avLst/>
                    </a:prstGeom>
                    <a:noFill/>
                    <a:ln>
                      <a:noFill/>
                    </a:ln>
                  </pic:spPr>
                </pic:pic>
              </a:graphicData>
            </a:graphic>
          </wp:inline>
        </w:drawing>
      </w:r>
    </w:p>
    <w:p w14:paraId="27CC19C7" w14:textId="30FEC33C" w:rsidR="00FA4991" w:rsidRPr="004E181E" w:rsidRDefault="00FA4991" w:rsidP="004E181E">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4-3 Flow cell design</w:t>
      </w:r>
    </w:p>
    <w:p w14:paraId="5C05AC60"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(A) The flow cell in its entirety. It is comprised of 13 individual flow cells (center) for the 12 column channels and reference channel. (B) depicts a 3D rendering of each individual flow cell.</w:t>
      </w:r>
    </w:p>
    <w:p w14:paraId="60B2CAD8" w14:textId="77777777" w:rsidR="00FA4991" w:rsidRPr="00FA4991" w:rsidRDefault="00FA4991" w:rsidP="00FA4991">
      <w:pPr>
        <w:widowControl/>
        <w:spacing w:line="480" w:lineRule="auto"/>
        <w:rPr>
          <w:rFonts w:eastAsia="Times New Roman" w:cs="Times New Roman"/>
          <w:color w:val="auto"/>
        </w:rPr>
      </w:pPr>
    </w:p>
    <w:p w14:paraId="461CB6DB" w14:textId="77777777" w:rsidR="00FA4991" w:rsidRPr="00FA4991" w:rsidRDefault="00FA4991" w:rsidP="00FA4991">
      <w:pPr>
        <w:widowControl/>
        <w:spacing w:line="480" w:lineRule="auto"/>
        <w:rPr>
          <w:rFonts w:eastAsia="Times New Roman" w:cs="Times New Roman"/>
          <w:color w:val="auto"/>
        </w:rPr>
      </w:pPr>
    </w:p>
    <w:p w14:paraId="569FC919" w14:textId="77777777" w:rsidR="00FA4991" w:rsidRPr="00FA4991" w:rsidRDefault="00FA4991" w:rsidP="00FA4991">
      <w:pPr>
        <w:widowControl/>
        <w:spacing w:line="480" w:lineRule="auto"/>
        <w:rPr>
          <w:rFonts w:eastAsia="Times New Roman" w:cs="Times New Roman"/>
          <w:color w:val="auto"/>
        </w:rPr>
      </w:pPr>
    </w:p>
    <w:p w14:paraId="4AF2A03E" w14:textId="77777777" w:rsidR="00FA4991" w:rsidRPr="00FA4991" w:rsidRDefault="00FA4991" w:rsidP="00FA4991">
      <w:pPr>
        <w:rPr>
          <w:rFonts w:eastAsia="Times New Roman" w:cs="Times New Roman"/>
          <w:color w:val="auto"/>
        </w:rPr>
      </w:pPr>
      <w:r w:rsidRPr="00FA4991">
        <w:rPr>
          <w:rFonts w:eastAsia="Times New Roman" w:cs="Times New Roman"/>
          <w:noProof/>
          <w:color w:val="auto"/>
        </w:rPr>
        <w:drawing>
          <wp:inline distT="0" distB="0" distL="0" distR="0" wp14:anchorId="732B7EA8" wp14:editId="66A6E6A5">
            <wp:extent cx="5594055" cy="2466796"/>
            <wp:effectExtent l="0" t="0" r="0" b="0"/>
            <wp:docPr id="13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95297" cy="2467344"/>
                    </a:xfrm>
                    <a:prstGeom prst="rect">
                      <a:avLst/>
                    </a:prstGeom>
                    <a:noFill/>
                    <a:ln>
                      <a:noFill/>
                    </a:ln>
                  </pic:spPr>
                </pic:pic>
              </a:graphicData>
            </a:graphic>
          </wp:inline>
        </w:drawing>
      </w:r>
    </w:p>
    <w:p w14:paraId="168499C9" w14:textId="39EB56E3"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4-4 Flow cell components and light path</w:t>
      </w:r>
    </w:p>
    <w:p w14:paraId="780C677E" w14:textId="77777777" w:rsidR="00FA4991" w:rsidRPr="00FA4991" w:rsidRDefault="00FA4991" w:rsidP="00FA4991">
      <w:pPr>
        <w:spacing w:line="480" w:lineRule="auto"/>
        <w:jc w:val="both"/>
        <w:rPr>
          <w:rFonts w:eastAsia="Times New Roman" w:cs="Times New Roman"/>
          <w:color w:val="auto"/>
        </w:rPr>
      </w:pPr>
      <w:r w:rsidRPr="00FA4991">
        <w:rPr>
          <w:rFonts w:eastAsia="Times New Roman" w:cs="Times New Roman"/>
          <w:color w:val="auto"/>
        </w:rPr>
        <w:t>Each flow cell consists of the ball lens holder, a main component in each flow cell. Fabricated out of PEEK, the ball lens holder aligns a 1.58 mm diameter </w:t>
      </w:r>
      <w:hyperlink r:id="rId46" w:tooltip="Learn more about Sapphire" w:history="1">
        <w:r w:rsidRPr="00FA4991">
          <w:rPr>
            <w:rFonts w:eastAsia="Times New Roman" w:cs="Times New Roman"/>
            <w:color w:val="auto"/>
          </w:rPr>
          <w:t>sapphire</w:t>
        </w:r>
      </w:hyperlink>
      <w:r w:rsidRPr="00FA4991">
        <w:rPr>
          <w:rFonts w:eastAsia="Times New Roman" w:cs="Times New Roman"/>
          <w:color w:val="auto"/>
        </w:rPr>
        <w:t xml:space="preserve"> ball lens with a 360 µm OD (200 µm ID) capillary</w:t>
      </w:r>
    </w:p>
    <w:p w14:paraId="0EEB44D0" w14:textId="77777777" w:rsidR="00FA4991" w:rsidRPr="00FA4991" w:rsidRDefault="00FA4991" w:rsidP="00FA4991">
      <w:pPr>
        <w:rPr>
          <w:rFonts w:eastAsia="Times New Roman" w:cs="Times New Roman"/>
          <w:color w:val="auto"/>
        </w:rPr>
      </w:pPr>
    </w:p>
    <w:p w14:paraId="72BB92BC" w14:textId="77777777" w:rsidR="00FA4991" w:rsidRPr="00FA4991" w:rsidRDefault="00FA4991" w:rsidP="00FA4991">
      <w:pPr>
        <w:rPr>
          <w:rFonts w:eastAsia="Times New Roman" w:cs="Times New Roman"/>
          <w:color w:val="auto"/>
        </w:rPr>
      </w:pPr>
    </w:p>
    <w:p w14:paraId="20F938D3" w14:textId="77777777" w:rsidR="00FA4991" w:rsidRPr="00FA4991" w:rsidRDefault="00FA4991" w:rsidP="00FA4991">
      <w:pPr>
        <w:rPr>
          <w:rFonts w:eastAsia="Times New Roman" w:cs="Times New Roman"/>
          <w:color w:val="auto"/>
        </w:rPr>
      </w:pPr>
    </w:p>
    <w:p w14:paraId="1405BA51" w14:textId="77777777" w:rsidR="00FA4991" w:rsidRPr="00FA4991" w:rsidRDefault="00FA4991" w:rsidP="00FA4991">
      <w:pPr>
        <w:rPr>
          <w:rFonts w:eastAsia="Times New Roman" w:cs="Times New Roman"/>
          <w:color w:val="auto"/>
        </w:rPr>
      </w:pPr>
    </w:p>
    <w:p w14:paraId="3AC969BA" w14:textId="77777777" w:rsidR="00FA4991" w:rsidRPr="00FA4991" w:rsidRDefault="00FA4991" w:rsidP="00FA4991">
      <w:pPr>
        <w:rPr>
          <w:rFonts w:eastAsia="Times New Roman" w:cs="Times New Roman"/>
          <w:color w:val="auto"/>
        </w:rPr>
      </w:pPr>
    </w:p>
    <w:p w14:paraId="5BE9D62A" w14:textId="77777777" w:rsidR="00FA4991" w:rsidRPr="00FA4991" w:rsidRDefault="00FA4991" w:rsidP="00FA4991">
      <w:pPr>
        <w:rPr>
          <w:rFonts w:eastAsia="Times New Roman" w:cs="Times New Roman"/>
          <w:color w:val="auto"/>
        </w:rPr>
      </w:pPr>
    </w:p>
    <w:p w14:paraId="34CA020B" w14:textId="77777777" w:rsidR="00FA4991" w:rsidRPr="00FA4991" w:rsidRDefault="00FA4991" w:rsidP="00FA4991">
      <w:pPr>
        <w:rPr>
          <w:rFonts w:eastAsia="Times New Roman" w:cs="Times New Roman"/>
          <w:color w:val="auto"/>
        </w:rPr>
      </w:pPr>
    </w:p>
    <w:p w14:paraId="44BD3258" w14:textId="77777777" w:rsidR="00FA4991" w:rsidRPr="00FA4991" w:rsidRDefault="00FA4991" w:rsidP="00FA4991">
      <w:pPr>
        <w:rPr>
          <w:rFonts w:eastAsia="Times New Roman" w:cs="Times New Roman"/>
          <w:color w:val="auto"/>
        </w:rPr>
      </w:pPr>
    </w:p>
    <w:p w14:paraId="29412559" w14:textId="77777777" w:rsidR="00FA4991" w:rsidRPr="00FA4991" w:rsidRDefault="00FA4991" w:rsidP="00FA4991">
      <w:pPr>
        <w:rPr>
          <w:rFonts w:eastAsia="Times New Roman" w:cs="Times New Roman"/>
          <w:color w:val="auto"/>
        </w:rPr>
      </w:pPr>
    </w:p>
    <w:p w14:paraId="434296D5" w14:textId="77777777" w:rsidR="00FA4991" w:rsidRPr="00FA4991" w:rsidRDefault="00FA4991" w:rsidP="00FA4991">
      <w:pPr>
        <w:rPr>
          <w:rFonts w:eastAsia="Times New Roman" w:cs="Times New Roman"/>
          <w:color w:val="auto"/>
        </w:rPr>
      </w:pPr>
    </w:p>
    <w:p w14:paraId="6CA13880" w14:textId="77777777" w:rsidR="00FA4991" w:rsidRPr="00FA4991" w:rsidRDefault="00FA4991" w:rsidP="00FA4991">
      <w:pPr>
        <w:rPr>
          <w:rFonts w:eastAsia="Times New Roman" w:cs="Times New Roman"/>
          <w:color w:val="auto"/>
        </w:rPr>
      </w:pPr>
    </w:p>
    <w:p w14:paraId="00017F83" w14:textId="77777777" w:rsidR="00FA4991" w:rsidRPr="00FA4991" w:rsidRDefault="00FA4991" w:rsidP="00FA4991">
      <w:pPr>
        <w:rPr>
          <w:rFonts w:eastAsia="Times New Roman" w:cs="Times New Roman"/>
          <w:color w:val="auto"/>
        </w:rPr>
      </w:pPr>
    </w:p>
    <w:p w14:paraId="5485858D" w14:textId="77777777" w:rsidR="00FA4991" w:rsidRPr="00FA4991" w:rsidRDefault="00FA4991" w:rsidP="00FA4991">
      <w:pPr>
        <w:rPr>
          <w:rFonts w:eastAsia="Times New Roman" w:cs="Times New Roman"/>
          <w:color w:val="auto"/>
        </w:rPr>
      </w:pPr>
    </w:p>
    <w:p w14:paraId="21615E93" w14:textId="77777777" w:rsidR="00FA4991" w:rsidRPr="00FA4991" w:rsidRDefault="00FA4991" w:rsidP="00FA4991">
      <w:pPr>
        <w:rPr>
          <w:rFonts w:eastAsia="Times New Roman" w:cs="Times New Roman"/>
          <w:color w:val="auto"/>
        </w:rPr>
      </w:pPr>
    </w:p>
    <w:p w14:paraId="2F75E167" w14:textId="77777777" w:rsidR="00FA4991" w:rsidRPr="00FA4991" w:rsidRDefault="00FA4991" w:rsidP="00FA4991">
      <w:pPr>
        <w:rPr>
          <w:rFonts w:eastAsia="Times New Roman" w:cs="Times New Roman"/>
          <w:color w:val="auto"/>
        </w:rPr>
      </w:pPr>
    </w:p>
    <w:p w14:paraId="58550881" w14:textId="77777777" w:rsidR="00FA4991" w:rsidRPr="00FA4991" w:rsidRDefault="00FA4991" w:rsidP="00FA4991">
      <w:pPr>
        <w:rPr>
          <w:rFonts w:eastAsia="Times New Roman" w:cs="Times New Roman"/>
          <w:color w:val="auto"/>
        </w:rPr>
      </w:pPr>
    </w:p>
    <w:p w14:paraId="51341FC5" w14:textId="77777777" w:rsidR="00FA4991" w:rsidRPr="00FA4991" w:rsidRDefault="00FA4991" w:rsidP="00FA4991">
      <w:pPr>
        <w:rPr>
          <w:rFonts w:eastAsia="Times New Roman" w:cs="Times New Roman"/>
          <w:color w:val="auto"/>
        </w:rPr>
      </w:pPr>
    </w:p>
    <w:p w14:paraId="57B3996A" w14:textId="77777777" w:rsidR="00FA4991" w:rsidRPr="00FA4991" w:rsidRDefault="00FA4991" w:rsidP="00FA4991">
      <w:pPr>
        <w:rPr>
          <w:rFonts w:eastAsia="Times New Roman" w:cs="Times New Roman"/>
          <w:color w:val="auto"/>
        </w:rPr>
      </w:pPr>
    </w:p>
    <w:p w14:paraId="201150F9" w14:textId="77777777" w:rsidR="00FA4991" w:rsidRPr="00FA4991" w:rsidRDefault="00FA4991" w:rsidP="00FA4991">
      <w:pPr>
        <w:rPr>
          <w:rFonts w:eastAsia="Times New Roman" w:cs="Times New Roman"/>
          <w:color w:val="auto"/>
        </w:rPr>
      </w:pPr>
    </w:p>
    <w:p w14:paraId="535C35A6" w14:textId="77777777" w:rsidR="00FA4991" w:rsidRPr="00FA4991" w:rsidRDefault="00FA4991" w:rsidP="00FA4991">
      <w:pPr>
        <w:rPr>
          <w:rFonts w:eastAsia="Times New Roman" w:cs="Times New Roman"/>
          <w:color w:val="auto"/>
        </w:rPr>
      </w:pPr>
    </w:p>
    <w:p w14:paraId="13830F4D" w14:textId="77777777" w:rsidR="00FA4991" w:rsidRPr="00FA4991" w:rsidRDefault="00FA4991" w:rsidP="00FA4991">
      <w:pPr>
        <w:rPr>
          <w:rFonts w:eastAsia="Times New Roman" w:cs="Times New Roman"/>
          <w:color w:val="auto"/>
        </w:rPr>
      </w:pPr>
    </w:p>
    <w:p w14:paraId="25EEC954" w14:textId="77777777" w:rsidR="00FA4991" w:rsidRPr="00FA4991" w:rsidRDefault="00FA4991" w:rsidP="00FA4991">
      <w:pPr>
        <w:rPr>
          <w:rFonts w:eastAsia="Times New Roman" w:cs="Times New Roman"/>
          <w:color w:val="auto"/>
        </w:rPr>
      </w:pPr>
    </w:p>
    <w:p w14:paraId="54AE5283" w14:textId="77777777" w:rsidR="00FA4991" w:rsidRPr="00FA4991" w:rsidRDefault="00FA4991" w:rsidP="00FA4991">
      <w:pPr>
        <w:rPr>
          <w:rFonts w:eastAsia="Times New Roman" w:cs="Times New Roman"/>
          <w:color w:val="auto"/>
        </w:rPr>
      </w:pPr>
    </w:p>
    <w:p w14:paraId="14712466" w14:textId="77777777" w:rsidR="009436F9" w:rsidRDefault="009436F9" w:rsidP="008C1827">
      <w:pPr>
        <w:tabs>
          <w:tab w:val="left" w:pos="1305"/>
        </w:tabs>
        <w:spacing w:line="480" w:lineRule="auto"/>
        <w:jc w:val="center"/>
        <w:rPr>
          <w:rFonts w:eastAsia="Times New Roman" w:cs="Times New Roman"/>
          <w:i/>
          <w:color w:val="auto"/>
          <w:spacing w:val="-1"/>
        </w:rPr>
      </w:pPr>
    </w:p>
    <w:p w14:paraId="2771892B" w14:textId="61DD0C0E"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Furcated-fiber</w:t>
      </w:r>
    </w:p>
    <w:p w14:paraId="49A7F017" w14:textId="77777777" w:rsidR="00FA4991" w:rsidRPr="00FA4991" w:rsidRDefault="00FA4991" w:rsidP="008C1827">
      <w:pPr>
        <w:spacing w:line="480" w:lineRule="auto"/>
        <w:ind w:firstLine="720"/>
        <w:jc w:val="both"/>
        <w:rPr>
          <w:rFonts w:eastAsia="Calibri" w:cs="Times New Roman"/>
          <w:color w:val="auto"/>
        </w:rPr>
      </w:pPr>
      <w:r w:rsidRPr="00FA4991">
        <w:rPr>
          <w:rFonts w:eastAsia="Calibri" w:cs="Times New Roman"/>
          <w:color w:val="auto"/>
        </w:rPr>
        <w:t xml:space="preserve">A custom 13-leg furcated-fiber was designed and then purchased through Polymicro </w:t>
      </w:r>
      <w:r w:rsidRPr="00FA4991">
        <w:rPr>
          <w:rFonts w:eastAsia="SimSun" w:cs="Times New Roman"/>
          <w:color w:val="auto"/>
          <w:kern w:val="2"/>
          <w:lang w:eastAsia="zh-CN"/>
        </w:rPr>
        <w:t xml:space="preserve">Technologies Inc (Molex, Phoenix, AZ). </w:t>
      </w:r>
      <w:r w:rsidRPr="00FA4991">
        <w:rPr>
          <w:rFonts w:eastAsia="Calibri" w:cs="Times New Roman"/>
          <w:color w:val="auto"/>
        </w:rPr>
        <w:t xml:space="preserve">The overall length of the fiber bundle was 15 cm to accommodate the machined housing. A 2:1 reference:sample ratio of light intensity was tested prior to designing the furcated fiber and this ratio proved to have the best signal to noise ratio. Also, the fiber size was tested extensively prior to the furcated bundle design to find the most appropriate diameter fiber for our application. A 300 µm fiber was chosen due to its S:N characteristics, flexibility, and overall fiber bundle size limitations. These tests can be seen in the supplementary data (Fig. 4-5). A total of 98 fibers were chosen for the fiber bundle to produce a splitting pattern. Each sample leg consisted of seven 300 </w:t>
      </w:r>
      <w:r w:rsidRPr="00FA4991">
        <w:rPr>
          <w:rFonts w:eastAsia="Calibri" w:cs="Times New Roman"/>
          <w:color w:val="auto"/>
        </w:rPr>
        <w:sym w:font="Symbol" w:char="F06D"/>
      </w:r>
      <w:r w:rsidRPr="00FA4991">
        <w:rPr>
          <w:rFonts w:eastAsia="Calibri" w:cs="Times New Roman"/>
          <w:color w:val="auto"/>
        </w:rPr>
        <w:t>m deep UV silica core fibers while the reference leg comprised of 14 fibers to achieve the best packing density and 2:1 reference to signal light intensity. The overall splitting pattern for the common leg and each of the signal and reference legs can be seen in Fig. 4-6.</w:t>
      </w:r>
    </w:p>
    <w:p w14:paraId="4AB28868" w14:textId="77777777" w:rsidR="00FA4991" w:rsidRPr="00FA4991" w:rsidRDefault="00FA4991" w:rsidP="00FA4991">
      <w:pPr>
        <w:spacing w:line="480" w:lineRule="auto"/>
        <w:rPr>
          <w:rFonts w:eastAsia="Calibri" w:cs="Times New Roman"/>
          <w:color w:val="auto"/>
        </w:rPr>
      </w:pPr>
    </w:p>
    <w:p w14:paraId="3E27E6C2" w14:textId="77777777" w:rsidR="00FA4991" w:rsidRPr="00FA4991" w:rsidRDefault="00FA4991" w:rsidP="00FA4991">
      <w:pPr>
        <w:spacing w:line="480" w:lineRule="auto"/>
        <w:rPr>
          <w:rFonts w:eastAsia="Calibri" w:cs="Times New Roman"/>
          <w:color w:val="auto"/>
        </w:rPr>
      </w:pPr>
    </w:p>
    <w:p w14:paraId="1BCC6650" w14:textId="77777777" w:rsidR="00FA4991" w:rsidRPr="00FA4991" w:rsidRDefault="00FA4991" w:rsidP="00FA4991">
      <w:pPr>
        <w:spacing w:line="480" w:lineRule="auto"/>
        <w:rPr>
          <w:rFonts w:eastAsia="Calibri" w:cs="Times New Roman"/>
          <w:color w:val="auto"/>
        </w:rPr>
      </w:pPr>
    </w:p>
    <w:p w14:paraId="0B7DC9A2" w14:textId="77777777" w:rsidR="00FA4991" w:rsidRPr="00FA4991" w:rsidRDefault="00FA4991" w:rsidP="00FA4991">
      <w:pPr>
        <w:spacing w:line="480" w:lineRule="auto"/>
        <w:rPr>
          <w:rFonts w:eastAsia="Calibri" w:cs="Times New Roman"/>
          <w:color w:val="auto"/>
        </w:rPr>
      </w:pPr>
    </w:p>
    <w:p w14:paraId="73ACF2A9" w14:textId="77777777" w:rsidR="00FA4991" w:rsidRPr="00FA4991" w:rsidRDefault="00FA4991" w:rsidP="00FA4991">
      <w:pPr>
        <w:spacing w:line="480" w:lineRule="auto"/>
        <w:rPr>
          <w:rFonts w:eastAsia="Calibri" w:cs="Times New Roman"/>
          <w:color w:val="auto"/>
        </w:rPr>
      </w:pPr>
    </w:p>
    <w:p w14:paraId="4CE6410B" w14:textId="77777777" w:rsidR="00FA4991" w:rsidRPr="00FA4991" w:rsidRDefault="00FA4991" w:rsidP="00FA4991">
      <w:pPr>
        <w:spacing w:line="480" w:lineRule="auto"/>
        <w:rPr>
          <w:rFonts w:eastAsia="Calibri" w:cs="Times New Roman"/>
          <w:color w:val="auto"/>
        </w:rPr>
      </w:pPr>
    </w:p>
    <w:p w14:paraId="385A2261" w14:textId="77777777" w:rsidR="00FA4991" w:rsidRPr="00FA4991" w:rsidRDefault="00FA4991" w:rsidP="00FA4991">
      <w:pPr>
        <w:spacing w:line="480" w:lineRule="auto"/>
        <w:rPr>
          <w:rFonts w:eastAsia="Calibri" w:cs="Times New Roman"/>
          <w:color w:val="auto"/>
        </w:rPr>
      </w:pPr>
    </w:p>
    <w:p w14:paraId="74E5C5D7" w14:textId="77777777" w:rsidR="00FA4991" w:rsidRPr="00FA4991" w:rsidRDefault="00FA4991" w:rsidP="00FA4991">
      <w:pPr>
        <w:spacing w:line="480" w:lineRule="auto"/>
        <w:rPr>
          <w:rFonts w:eastAsia="Calibri" w:cs="Times New Roman"/>
          <w:color w:val="auto"/>
        </w:rPr>
      </w:pPr>
    </w:p>
    <w:p w14:paraId="2DE3CACF" w14:textId="77777777" w:rsidR="00FA4991" w:rsidRPr="00FA4991" w:rsidRDefault="00FA4991" w:rsidP="00FA4991">
      <w:pPr>
        <w:spacing w:line="480" w:lineRule="auto"/>
        <w:rPr>
          <w:rFonts w:eastAsia="Calibri" w:cs="Times New Roman"/>
          <w:color w:val="auto"/>
        </w:rPr>
      </w:pPr>
    </w:p>
    <w:p w14:paraId="16E82ADD" w14:textId="77777777" w:rsidR="00FA4991" w:rsidRPr="00FA4991" w:rsidRDefault="00FA4991" w:rsidP="00FA4991">
      <w:pPr>
        <w:spacing w:line="480" w:lineRule="auto"/>
        <w:rPr>
          <w:rFonts w:eastAsia="Calibri" w:cs="Times New Roman"/>
          <w:color w:val="auto"/>
        </w:rPr>
      </w:pPr>
    </w:p>
    <w:p w14:paraId="63C11495" w14:textId="48EDDA21" w:rsidR="00FA4991" w:rsidRPr="00FA4991" w:rsidRDefault="0064220D" w:rsidP="00FA4991">
      <w:pPr>
        <w:spacing w:line="480" w:lineRule="auto"/>
        <w:rPr>
          <w:rFonts w:eastAsia="Calibri" w:cs="Times New Roman"/>
          <w:color w:val="auto"/>
        </w:rPr>
      </w:pPr>
      <w:r>
        <w:rPr>
          <w:rFonts w:eastAsia="Calibri" w:cs="Times New Roman"/>
          <w:noProof/>
          <w:color w:val="auto"/>
        </w:rPr>
        <w:drawing>
          <wp:inline distT="0" distB="0" distL="0" distR="0" wp14:anchorId="5169C80E" wp14:editId="4673BFA5">
            <wp:extent cx="4827753" cy="59309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27913" cy="5931097"/>
                    </a:xfrm>
                    <a:prstGeom prst="rect">
                      <a:avLst/>
                    </a:prstGeom>
                    <a:noFill/>
                    <a:ln>
                      <a:noFill/>
                    </a:ln>
                  </pic:spPr>
                </pic:pic>
              </a:graphicData>
            </a:graphic>
          </wp:inline>
        </w:drawing>
      </w:r>
    </w:p>
    <w:p w14:paraId="7E8794C6" w14:textId="538E200A"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4-5 Fiber optic testing</w:t>
      </w:r>
    </w:p>
    <w:p w14:paraId="52314170" w14:textId="618BE9D1" w:rsidR="00FA4991" w:rsidRPr="00FA4991" w:rsidRDefault="00FA4991" w:rsidP="0064220D">
      <w:pPr>
        <w:spacing w:line="480" w:lineRule="auto"/>
        <w:jc w:val="both"/>
        <w:rPr>
          <w:rFonts w:eastAsia="Calibri" w:cs="Times New Roman"/>
          <w:color w:val="auto"/>
        </w:rPr>
      </w:pPr>
      <w:r w:rsidRPr="00FA4991">
        <w:rPr>
          <w:rFonts w:eastAsia="Calibri" w:cs="Times New Roman"/>
          <w:color w:val="auto"/>
        </w:rPr>
        <w:t>Early tests of varying fiber optic size. A reference fiber of 600 μm was used for each test. Acetone was used as the sample analyte for each fiber and peak height was measured for each injection. Chromatograms of the signal can be seen (A) and S:N was calculated for each fiber (B).</w:t>
      </w:r>
      <w:r w:rsidRPr="00FA4991">
        <w:rPr>
          <w:rFonts w:eastAsia="Calibri" w:cs="Times New Roman"/>
          <w:noProof/>
          <w:color w:val="auto"/>
        </w:rPr>
        <w:drawing>
          <wp:inline distT="0" distB="0" distL="0" distR="0" wp14:anchorId="541CA399" wp14:editId="69BD00F7">
            <wp:extent cx="5105105" cy="3409114"/>
            <wp:effectExtent l="0" t="0" r="635" b="0"/>
            <wp:docPr id="1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06892" cy="3410307"/>
                    </a:xfrm>
                    <a:prstGeom prst="rect">
                      <a:avLst/>
                    </a:prstGeom>
                    <a:noFill/>
                    <a:ln>
                      <a:noFill/>
                    </a:ln>
                  </pic:spPr>
                </pic:pic>
              </a:graphicData>
            </a:graphic>
          </wp:inline>
        </w:drawing>
      </w:r>
    </w:p>
    <w:p w14:paraId="40940477" w14:textId="0E700850"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4-6 Furcated fiber design</w:t>
      </w:r>
    </w:p>
    <w:p w14:paraId="097C155C" w14:textId="77777777" w:rsidR="00FA4991" w:rsidRPr="00FA4991" w:rsidRDefault="00FA4991" w:rsidP="00FA4991">
      <w:pPr>
        <w:spacing w:line="480" w:lineRule="auto"/>
        <w:jc w:val="both"/>
        <w:rPr>
          <w:rFonts w:eastAsia="Calibri" w:cs="Times New Roman"/>
          <w:color w:val="auto"/>
        </w:rPr>
      </w:pPr>
      <w:r w:rsidRPr="00FA4991">
        <w:rPr>
          <w:rFonts w:eastAsia="Calibri" w:cs="Times New Roman"/>
          <w:color w:val="auto"/>
        </w:rPr>
        <w:t>Splitting and packing pattern of fibers in the custom furcated fiber. A 2:1 ratio of reference:signal strength yielded the best signal to noise ratio and the close hexagonal packing of 7 fibers dictated the fiber count for the column legs.</w:t>
      </w:r>
    </w:p>
    <w:p w14:paraId="784C32E0" w14:textId="77777777" w:rsidR="00FA4991" w:rsidRPr="00FA4991" w:rsidRDefault="00FA4991" w:rsidP="00FA4991">
      <w:pPr>
        <w:spacing w:line="480" w:lineRule="auto"/>
        <w:rPr>
          <w:rFonts w:eastAsia="Calibri" w:cs="Times New Roman"/>
          <w:color w:val="auto"/>
        </w:rPr>
      </w:pPr>
    </w:p>
    <w:p w14:paraId="1E48AE05" w14:textId="77777777" w:rsidR="00FA4991" w:rsidRPr="00FA4991" w:rsidRDefault="00FA4991" w:rsidP="00FA4991">
      <w:pPr>
        <w:spacing w:line="480" w:lineRule="auto"/>
        <w:rPr>
          <w:rFonts w:eastAsia="Calibri" w:cs="Times New Roman"/>
          <w:color w:val="auto"/>
        </w:rPr>
      </w:pPr>
    </w:p>
    <w:p w14:paraId="6548A5FE" w14:textId="77777777" w:rsidR="00FA4991" w:rsidRPr="00FA4991" w:rsidRDefault="00FA4991" w:rsidP="00FA4991">
      <w:pPr>
        <w:spacing w:line="480" w:lineRule="auto"/>
        <w:rPr>
          <w:rFonts w:eastAsia="Calibri" w:cs="Times New Roman"/>
          <w:color w:val="auto"/>
        </w:rPr>
      </w:pPr>
    </w:p>
    <w:p w14:paraId="2F14F99C" w14:textId="77777777" w:rsidR="00FA4991" w:rsidRPr="00FA4991" w:rsidRDefault="00FA4991" w:rsidP="00FA4991">
      <w:pPr>
        <w:spacing w:line="480" w:lineRule="auto"/>
        <w:rPr>
          <w:rFonts w:eastAsia="Calibri" w:cs="Times New Roman"/>
          <w:color w:val="auto"/>
        </w:rPr>
      </w:pPr>
    </w:p>
    <w:p w14:paraId="52B8A492" w14:textId="77777777" w:rsidR="00FA4991" w:rsidRPr="00FA4991" w:rsidRDefault="00FA4991" w:rsidP="00FA4991">
      <w:pPr>
        <w:spacing w:line="480" w:lineRule="auto"/>
        <w:rPr>
          <w:rFonts w:eastAsia="Calibri" w:cs="Times New Roman"/>
          <w:color w:val="auto"/>
        </w:rPr>
      </w:pPr>
    </w:p>
    <w:p w14:paraId="108E5925" w14:textId="77777777" w:rsidR="00FA4991" w:rsidRPr="00FA4991" w:rsidRDefault="00FA4991" w:rsidP="00FA4991">
      <w:pPr>
        <w:spacing w:line="480" w:lineRule="auto"/>
        <w:rPr>
          <w:rFonts w:eastAsia="Calibri" w:cs="Times New Roman"/>
          <w:color w:val="auto"/>
        </w:rPr>
      </w:pPr>
    </w:p>
    <w:p w14:paraId="3FFEADB1" w14:textId="77777777" w:rsidR="00FA4991" w:rsidRPr="00FA4991" w:rsidRDefault="00FA4991" w:rsidP="00FA4991">
      <w:pPr>
        <w:spacing w:line="480" w:lineRule="auto"/>
        <w:rPr>
          <w:rFonts w:eastAsia="Calibri" w:cs="Times New Roman"/>
          <w:color w:val="auto"/>
        </w:rPr>
      </w:pPr>
    </w:p>
    <w:p w14:paraId="285A438E" w14:textId="77777777" w:rsidR="00FA4991" w:rsidRPr="00FA4991" w:rsidRDefault="00FA4991" w:rsidP="00FA4991">
      <w:pPr>
        <w:spacing w:line="480" w:lineRule="auto"/>
        <w:rPr>
          <w:rFonts w:eastAsia="Calibri" w:cs="Times New Roman"/>
          <w:color w:val="auto"/>
        </w:rPr>
      </w:pPr>
    </w:p>
    <w:p w14:paraId="29DE79C6" w14:textId="77777777" w:rsidR="00FA4991" w:rsidRPr="00FA4991" w:rsidRDefault="00FA4991" w:rsidP="00FA4991">
      <w:pPr>
        <w:spacing w:before="9"/>
        <w:rPr>
          <w:rFonts w:eastAsia="Calibri" w:cs="Times New Roman"/>
          <w:color w:val="auto"/>
        </w:rPr>
      </w:pPr>
    </w:p>
    <w:p w14:paraId="7AFB8F05" w14:textId="77777777" w:rsidR="009436F9" w:rsidRDefault="009436F9" w:rsidP="008C1827">
      <w:pPr>
        <w:tabs>
          <w:tab w:val="left" w:pos="1305"/>
        </w:tabs>
        <w:spacing w:line="480" w:lineRule="auto"/>
        <w:jc w:val="center"/>
        <w:rPr>
          <w:rFonts w:eastAsia="Times New Roman" w:cs="Times New Roman"/>
          <w:i/>
          <w:color w:val="auto"/>
          <w:spacing w:val="-1"/>
        </w:rPr>
      </w:pPr>
    </w:p>
    <w:p w14:paraId="2FB0057D" w14:textId="78246639"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Electronic design</w:t>
      </w:r>
    </w:p>
    <w:p w14:paraId="0ECF6162" w14:textId="77777777" w:rsidR="00FA4991" w:rsidRPr="00FA4991" w:rsidRDefault="00FA4991" w:rsidP="008C1827">
      <w:pPr>
        <w:spacing w:line="480" w:lineRule="auto"/>
        <w:ind w:firstLine="720"/>
        <w:jc w:val="both"/>
        <w:rPr>
          <w:rFonts w:eastAsia="Calibri" w:cs="Times New Roman"/>
          <w:color w:val="auto"/>
        </w:rPr>
      </w:pPr>
      <w:r w:rsidRPr="00FA4991">
        <w:rPr>
          <w:rFonts w:eastAsia="Calibri" w:cs="Times New Roman"/>
          <w:color w:val="auto"/>
        </w:rPr>
        <w:t>The current detector design integrated a 4-channel operational amplifier (opa404) for the sample channels while integrating a single channel amplifier (opa602) for the reference channel. Photodiodes (S1226, Hamamatsu Photonics, Bridgewater, NJ) were mounted to an opaque surface (black acrylic) to properly align the 13 photodiodes with the center of the flow cells. The holes for the photodiode legs were systematically laser cut using a 150 W Universal Laser System (Universal Laser Systems, Scottsdale, AZ). This acrylic/photodiode unit was then connected to a printed circuit board as shown in Fig. 4-8A. The output signals from the photodiodes were connected directly to the operational amplifiers through the circuit seen in Fig. 4-8B. Posts on the circuit board allow for selectable gains as well as to equilibrate the gains from each of the 13 channels through interchangeable resistors to assure equal gain for each channel. The output signal from each of the operational amplifiers is analog and is read through a data acquisition card (DAQ) (Measurement Computing, Norton, MA). The data is then processed and visualized using an in-house built LabView (National Instruments, Austin, TX) program. This program, visualized in Fig. 4-7, takes into consideration the dark current from each photodiode, converts signals to absorbance units using a sample to reference ratio, and can auto zero the channel outputs.</w:t>
      </w:r>
    </w:p>
    <w:p w14:paraId="44D79F54" w14:textId="77777777" w:rsidR="00FA4991" w:rsidRPr="00FA4991" w:rsidRDefault="00FA4991" w:rsidP="00FA4991">
      <w:pPr>
        <w:spacing w:line="477" w:lineRule="auto"/>
        <w:jc w:val="both"/>
        <w:rPr>
          <w:rFonts w:eastAsia="Calibri" w:cs="Times New Roman"/>
          <w:color w:val="auto"/>
        </w:rPr>
      </w:pPr>
    </w:p>
    <w:p w14:paraId="1F08323C" w14:textId="77777777" w:rsidR="00FA4991" w:rsidRPr="00FA4991" w:rsidRDefault="00FA4991" w:rsidP="00FA4991">
      <w:pPr>
        <w:spacing w:line="477" w:lineRule="auto"/>
        <w:jc w:val="both"/>
        <w:rPr>
          <w:rFonts w:eastAsia="Calibri" w:cs="Times New Roman"/>
          <w:color w:val="auto"/>
        </w:rPr>
      </w:pPr>
    </w:p>
    <w:p w14:paraId="187BDDAC" w14:textId="77777777" w:rsidR="00FA4991" w:rsidRPr="00FA4991" w:rsidRDefault="00FA4991" w:rsidP="00FA4991">
      <w:pPr>
        <w:spacing w:line="477" w:lineRule="auto"/>
        <w:jc w:val="both"/>
        <w:rPr>
          <w:rFonts w:eastAsia="Calibri" w:cs="Times New Roman"/>
          <w:color w:val="auto"/>
        </w:rPr>
      </w:pPr>
    </w:p>
    <w:p w14:paraId="62F3D9F6" w14:textId="77777777" w:rsidR="00FA4991" w:rsidRPr="00FA4991" w:rsidRDefault="00FA4991" w:rsidP="00FA4991">
      <w:pPr>
        <w:spacing w:line="477" w:lineRule="auto"/>
        <w:jc w:val="both"/>
        <w:rPr>
          <w:rFonts w:eastAsia="Calibri" w:cs="Times New Roman"/>
          <w:color w:val="auto"/>
        </w:rPr>
      </w:pPr>
    </w:p>
    <w:p w14:paraId="3FFDA156" w14:textId="77777777" w:rsidR="00FA4991" w:rsidRPr="00FA4991" w:rsidRDefault="00FA4991" w:rsidP="00FA4991">
      <w:pPr>
        <w:spacing w:line="477" w:lineRule="auto"/>
        <w:jc w:val="both"/>
        <w:rPr>
          <w:rFonts w:eastAsia="Calibri" w:cs="Times New Roman"/>
          <w:color w:val="auto"/>
        </w:rPr>
      </w:pPr>
    </w:p>
    <w:p w14:paraId="00233A76" w14:textId="77777777" w:rsidR="00FA4991" w:rsidRPr="00FA4991" w:rsidRDefault="00FA4991" w:rsidP="00FA4991">
      <w:pPr>
        <w:spacing w:line="477" w:lineRule="auto"/>
        <w:jc w:val="both"/>
        <w:rPr>
          <w:rFonts w:eastAsia="Calibri" w:cs="Times New Roman"/>
          <w:color w:val="auto"/>
        </w:rPr>
      </w:pPr>
    </w:p>
    <w:p w14:paraId="628668A7" w14:textId="77777777" w:rsidR="00FA4991" w:rsidRPr="00FA4991" w:rsidRDefault="00FA4991" w:rsidP="00FA4991">
      <w:pPr>
        <w:spacing w:line="480" w:lineRule="auto"/>
        <w:jc w:val="both"/>
        <w:rPr>
          <w:rFonts w:eastAsia="Calibri" w:cs="Times New Roman"/>
          <w:color w:val="auto"/>
        </w:rPr>
      </w:pPr>
      <w:r w:rsidRPr="00FA4991">
        <w:rPr>
          <w:rFonts w:eastAsia="Calibri" w:cs="Times New Roman"/>
          <w:noProof/>
          <w:color w:val="auto"/>
          <w:sz w:val="22"/>
          <w:szCs w:val="22"/>
        </w:rPr>
        <w:drawing>
          <wp:inline distT="0" distB="0" distL="0" distR="0" wp14:anchorId="12DB0283" wp14:editId="54F2624A">
            <wp:extent cx="5374197" cy="3649626"/>
            <wp:effectExtent l="0" t="0" r="10795" b="8255"/>
            <wp:docPr id="136" name="图片 1"/>
            <wp:cNvGraphicFramePr/>
            <a:graphic xmlns:a="http://schemas.openxmlformats.org/drawingml/2006/main">
              <a:graphicData uri="http://schemas.openxmlformats.org/drawingml/2006/picture">
                <pic:pic xmlns:pic="http://schemas.openxmlformats.org/drawingml/2006/picture">
                  <pic:nvPicPr>
                    <pic:cNvPr id="5" name="图片 1"/>
                    <pic:cNvPicPr/>
                  </pic:nvPicPr>
                  <pic:blipFill rotWithShape="1">
                    <a:blip r:embed="rId49"/>
                    <a:srcRect t="6424" r="21743"/>
                    <a:stretch/>
                  </pic:blipFill>
                  <pic:spPr bwMode="auto">
                    <a:xfrm>
                      <a:off x="0" y="0"/>
                      <a:ext cx="5374197" cy="3649626"/>
                    </a:xfrm>
                    <a:prstGeom prst="rect">
                      <a:avLst/>
                    </a:prstGeom>
                    <a:ln>
                      <a:noFill/>
                    </a:ln>
                    <a:extLst>
                      <a:ext uri="{53640926-AAD7-44d8-BBD7-CCE9431645EC}">
                        <a14:shadowObscured xmlns:a14="http://schemas.microsoft.com/office/drawing/2010/main"/>
                      </a:ext>
                    </a:extLst>
                  </pic:spPr>
                </pic:pic>
              </a:graphicData>
            </a:graphic>
          </wp:inline>
        </w:drawing>
      </w:r>
    </w:p>
    <w:p w14:paraId="480A6569" w14:textId="1FAAA83B"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 xml:space="preserve">4-7 System’s labview program </w:t>
      </w:r>
    </w:p>
    <w:p w14:paraId="51E148DB" w14:textId="77777777" w:rsidR="00FA4991" w:rsidRPr="00FA4991" w:rsidRDefault="00FA4991" w:rsidP="00FA4991">
      <w:pPr>
        <w:spacing w:line="480" w:lineRule="auto"/>
        <w:jc w:val="both"/>
        <w:rPr>
          <w:rFonts w:eastAsia="Calibri" w:cs="Times New Roman"/>
          <w:color w:val="auto"/>
        </w:rPr>
      </w:pPr>
      <w:r w:rsidRPr="00FA4991">
        <w:rPr>
          <w:rFonts w:eastAsia="Calibri" w:cs="Times New Roman"/>
          <w:color w:val="auto"/>
        </w:rPr>
        <w:t>A sample image of the in-house Labview program to detect simultaneous 2</w:t>
      </w:r>
      <w:r w:rsidRPr="00FA4991">
        <w:rPr>
          <w:rFonts w:eastAsia="Calibri" w:cs="Times New Roman"/>
          <w:color w:val="auto"/>
          <w:vertAlign w:val="superscript"/>
        </w:rPr>
        <w:t>nd</w:t>
      </w:r>
      <w:r w:rsidRPr="00FA4991">
        <w:rPr>
          <w:rFonts w:eastAsia="Calibri" w:cs="Times New Roman"/>
          <w:color w:val="auto"/>
        </w:rPr>
        <w:t xml:space="preserve">-dimension separation channels. It takes the raw analog data from the output of each OPA and calculates absorbance in the units of mAU. There is an auto zero function as well as adjustment for individual dark currents. </w:t>
      </w:r>
    </w:p>
    <w:p w14:paraId="4AB4DFFC" w14:textId="77777777" w:rsidR="00FA4991" w:rsidRPr="00FA4991" w:rsidRDefault="00FA4991" w:rsidP="00FA4991">
      <w:pPr>
        <w:spacing w:line="480" w:lineRule="auto"/>
        <w:jc w:val="both"/>
        <w:rPr>
          <w:rFonts w:eastAsia="Calibri" w:cs="Times New Roman"/>
          <w:color w:val="auto"/>
        </w:rPr>
      </w:pPr>
    </w:p>
    <w:p w14:paraId="1801AC01" w14:textId="77777777" w:rsidR="00FA4991" w:rsidRPr="00FA4991" w:rsidRDefault="00FA4991" w:rsidP="00FA4991">
      <w:pPr>
        <w:spacing w:line="480" w:lineRule="auto"/>
        <w:jc w:val="both"/>
        <w:rPr>
          <w:rFonts w:eastAsia="Calibri" w:cs="Times New Roman"/>
          <w:color w:val="auto"/>
        </w:rPr>
      </w:pPr>
    </w:p>
    <w:p w14:paraId="13305398" w14:textId="77777777" w:rsidR="00FA4991" w:rsidRPr="00FA4991" w:rsidRDefault="00FA4991" w:rsidP="00FA4991">
      <w:pPr>
        <w:spacing w:line="480" w:lineRule="auto"/>
        <w:jc w:val="both"/>
        <w:rPr>
          <w:rFonts w:eastAsia="Calibri" w:cs="Times New Roman"/>
          <w:color w:val="auto"/>
        </w:rPr>
      </w:pPr>
    </w:p>
    <w:p w14:paraId="4003AEA8" w14:textId="77777777" w:rsidR="00FA4991" w:rsidRPr="00FA4991" w:rsidRDefault="00FA4991" w:rsidP="00FA4991">
      <w:pPr>
        <w:spacing w:line="480" w:lineRule="auto"/>
        <w:jc w:val="both"/>
        <w:rPr>
          <w:rFonts w:eastAsia="Calibri" w:cs="Times New Roman"/>
          <w:color w:val="auto"/>
        </w:rPr>
      </w:pPr>
    </w:p>
    <w:p w14:paraId="685044F6" w14:textId="77777777" w:rsidR="00FA4991" w:rsidRPr="00FA4991" w:rsidRDefault="00FA4991" w:rsidP="00FA4991">
      <w:pPr>
        <w:spacing w:line="480" w:lineRule="auto"/>
        <w:jc w:val="both"/>
        <w:rPr>
          <w:rFonts w:eastAsia="Calibri" w:cs="Times New Roman"/>
          <w:color w:val="auto"/>
        </w:rPr>
      </w:pPr>
    </w:p>
    <w:p w14:paraId="6A727AB7" w14:textId="2EB3C795" w:rsidR="00FA4991" w:rsidRPr="00FA4991" w:rsidRDefault="003731D9" w:rsidP="00FA4991">
      <w:pPr>
        <w:spacing w:line="480" w:lineRule="auto"/>
        <w:jc w:val="both"/>
        <w:rPr>
          <w:rFonts w:eastAsia="Calibri" w:cs="Times New Roman"/>
          <w:color w:val="auto"/>
        </w:rPr>
      </w:pPr>
      <w:r>
        <w:rPr>
          <w:rFonts w:eastAsia="Calibri" w:cs="Times New Roman"/>
          <w:noProof/>
          <w:color w:val="auto"/>
        </w:rPr>
        <w:drawing>
          <wp:inline distT="0" distB="0" distL="0" distR="0" wp14:anchorId="26D57598" wp14:editId="5E3E171F">
            <wp:extent cx="4666685" cy="5829300"/>
            <wp:effectExtent l="0" t="0" r="698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66956" cy="5829638"/>
                    </a:xfrm>
                    <a:prstGeom prst="rect">
                      <a:avLst/>
                    </a:prstGeom>
                    <a:noFill/>
                    <a:ln>
                      <a:noFill/>
                    </a:ln>
                  </pic:spPr>
                </pic:pic>
              </a:graphicData>
            </a:graphic>
          </wp:inline>
        </w:drawing>
      </w:r>
    </w:p>
    <w:p w14:paraId="134B79DC" w14:textId="7104AB2F"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4-8 Printed circuit board design</w:t>
      </w:r>
    </w:p>
    <w:p w14:paraId="518E959B"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(A) The circuit board contains the circuitry for the multichannel UV/Vis detector including the power inputs (bottom left), signal amplification (middle), photodiodes (underside), and data output (top-center). (B) The schematic for each of the photodiodes with their individual components.</w:t>
      </w:r>
    </w:p>
    <w:p w14:paraId="660E4D59" w14:textId="77777777" w:rsidR="00FA4991" w:rsidRPr="00FA4991" w:rsidRDefault="00FA4991" w:rsidP="00FA4991">
      <w:pPr>
        <w:widowControl/>
        <w:spacing w:line="480" w:lineRule="auto"/>
        <w:rPr>
          <w:rFonts w:eastAsia="Times New Roman" w:cs="Times New Roman"/>
          <w:color w:val="auto"/>
        </w:rPr>
      </w:pPr>
    </w:p>
    <w:p w14:paraId="24DC15EC" w14:textId="2772A38D" w:rsidR="00FA4991" w:rsidRPr="008C1827" w:rsidRDefault="00FA4991" w:rsidP="009436F9">
      <w:pPr>
        <w:tabs>
          <w:tab w:val="left" w:pos="1161"/>
        </w:tabs>
        <w:spacing w:before="53" w:line="600" w:lineRule="auto"/>
        <w:jc w:val="center"/>
        <w:outlineLvl w:val="5"/>
        <w:rPr>
          <w:rFonts w:eastAsia="Times New Roman" w:cs="Times New Roman"/>
          <w:b/>
          <w:color w:val="auto"/>
          <w:sz w:val="26"/>
          <w:szCs w:val="26"/>
        </w:rPr>
      </w:pPr>
      <w:bookmarkStart w:id="46" w:name="_TOC_250008"/>
      <w:r w:rsidRPr="00FA4991">
        <w:rPr>
          <w:rFonts w:eastAsia="Times New Roman" w:cs="Times New Roman"/>
          <w:b/>
          <w:color w:val="auto"/>
          <w:sz w:val="26"/>
          <w:szCs w:val="26"/>
        </w:rPr>
        <w:t>Results</w:t>
      </w:r>
      <w:r w:rsidRPr="00FA4991">
        <w:rPr>
          <w:rFonts w:eastAsia="Times New Roman" w:cs="Times New Roman"/>
          <w:b/>
          <w:color w:val="auto"/>
          <w:spacing w:val="-13"/>
          <w:sz w:val="26"/>
          <w:szCs w:val="26"/>
        </w:rPr>
        <w:t xml:space="preserve"> </w:t>
      </w:r>
      <w:r w:rsidRPr="00FA4991">
        <w:rPr>
          <w:rFonts w:eastAsia="Times New Roman" w:cs="Times New Roman"/>
          <w:b/>
          <w:color w:val="auto"/>
          <w:sz w:val="26"/>
          <w:szCs w:val="26"/>
        </w:rPr>
        <w:t>and</w:t>
      </w:r>
      <w:r w:rsidRPr="00FA4991">
        <w:rPr>
          <w:rFonts w:eastAsia="Times New Roman" w:cs="Times New Roman"/>
          <w:b/>
          <w:color w:val="auto"/>
          <w:spacing w:val="-12"/>
          <w:sz w:val="26"/>
          <w:szCs w:val="26"/>
        </w:rPr>
        <w:t xml:space="preserve"> </w:t>
      </w:r>
      <w:r w:rsidRPr="00FA4991">
        <w:rPr>
          <w:rFonts w:eastAsia="Times New Roman" w:cs="Times New Roman"/>
          <w:b/>
          <w:color w:val="auto"/>
          <w:sz w:val="26"/>
          <w:szCs w:val="26"/>
        </w:rPr>
        <w:t>discussion</w:t>
      </w:r>
      <w:bookmarkEnd w:id="46"/>
    </w:p>
    <w:p w14:paraId="36054BCA" w14:textId="73F92206"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Noise and S/N characteristics</w:t>
      </w:r>
    </w:p>
    <w:p w14:paraId="043954EF" w14:textId="77777777" w:rsidR="00FA4991" w:rsidRPr="00FA4991" w:rsidRDefault="00FA4991" w:rsidP="008C1827">
      <w:pPr>
        <w:spacing w:line="480" w:lineRule="auto"/>
        <w:ind w:firstLine="720"/>
        <w:jc w:val="both"/>
        <w:rPr>
          <w:rFonts w:eastAsia="Calibri" w:cs="Times New Roman"/>
          <w:color w:val="auto"/>
        </w:rPr>
      </w:pPr>
      <w:r w:rsidRPr="00FA4991">
        <w:rPr>
          <w:rFonts w:eastAsia="Calibri" w:cs="Times New Roman"/>
          <w:color w:val="auto"/>
        </w:rPr>
        <w:t xml:space="preserve">Table 4-1 shows the data for each of the channels for 100 µg/ml lysozyme at 220 nm. Each channels noise, signal, and S/N ratio as well as limit of detection and quantification can be seen. Channels p-p noise level was observed to range between 0-20 µAU. This is comparable to commercial based optical absorbance detectors. It is suggested that the variance in noise of the channels corresponds to the furcated-fiber legs not being symmetrically split. This phenomenon can be seen through the values associated with light intensity measured in volts for each specific channel. Note: these noise levels are raw signals with no data smoothing through averaging. </w:t>
      </w:r>
    </w:p>
    <w:p w14:paraId="267C126B" w14:textId="77777777" w:rsidR="00FA4991" w:rsidRPr="00FA4991" w:rsidRDefault="00FA4991" w:rsidP="00FA4991">
      <w:pPr>
        <w:spacing w:line="480" w:lineRule="auto"/>
        <w:ind w:firstLine="720"/>
        <w:jc w:val="both"/>
        <w:rPr>
          <w:rFonts w:eastAsia="Calibri" w:cs="Times New Roman"/>
          <w:color w:val="auto"/>
        </w:rPr>
      </w:pPr>
      <w:r w:rsidRPr="00FA4991">
        <w:rPr>
          <w:rFonts w:eastAsia="Calibri" w:cs="Times New Roman"/>
          <w:color w:val="auto"/>
        </w:rPr>
        <w:t xml:space="preserve">As observed in Fig. 4-9, the drift for the detector was tested and recorded to be in the range of 0.3-0.9 µAU/min. Detector baseline drift is commonly associated with temperature variations within the laboratory. External noise of the laboratory was mitigated through the printed circuit board circuitry. When the electronics were tested using a breadboard and prototype boards, the noise increased by orders of magnitude. A makeshift shield further decreased externally created noise. This noise could be completely mitigated with a custom machined metal cover that is grounded to the device. </w:t>
      </w:r>
    </w:p>
    <w:p w14:paraId="00DB5231" w14:textId="77777777" w:rsidR="00FA4991" w:rsidRPr="00FA4991" w:rsidRDefault="00FA4991" w:rsidP="00FA4991">
      <w:pPr>
        <w:spacing w:before="52" w:line="480" w:lineRule="auto"/>
        <w:ind w:right="117"/>
        <w:jc w:val="both"/>
        <w:rPr>
          <w:rFonts w:eastAsia="Times New Roman" w:cs="Times New Roman"/>
          <w:color w:val="auto"/>
        </w:rPr>
      </w:pPr>
      <w:bookmarkStart w:id="47" w:name="_bookmark35"/>
      <w:bookmarkEnd w:id="47"/>
    </w:p>
    <w:p w14:paraId="78ECC191" w14:textId="77777777" w:rsidR="00FA4991" w:rsidRPr="00FA4991" w:rsidRDefault="00FA4991" w:rsidP="00FA4991">
      <w:pPr>
        <w:spacing w:before="52" w:line="480" w:lineRule="auto"/>
        <w:ind w:right="117"/>
        <w:jc w:val="both"/>
        <w:rPr>
          <w:rFonts w:eastAsia="Times New Roman" w:cs="Times New Roman"/>
          <w:color w:val="auto"/>
        </w:rPr>
      </w:pPr>
    </w:p>
    <w:p w14:paraId="2DCAD87B" w14:textId="77777777" w:rsidR="00FA4991" w:rsidRPr="00FA4991" w:rsidRDefault="00FA4991" w:rsidP="00FA4991">
      <w:pPr>
        <w:spacing w:before="52" w:line="480" w:lineRule="auto"/>
        <w:ind w:right="117"/>
        <w:jc w:val="both"/>
        <w:rPr>
          <w:rFonts w:eastAsia="Times New Roman" w:cs="Times New Roman"/>
          <w:color w:val="auto"/>
        </w:rPr>
      </w:pPr>
    </w:p>
    <w:p w14:paraId="59DFAEFD" w14:textId="77777777" w:rsidR="00FA4991" w:rsidRPr="00FA4991" w:rsidRDefault="00FA4991" w:rsidP="00FA4991">
      <w:pPr>
        <w:spacing w:before="52" w:line="480" w:lineRule="auto"/>
        <w:ind w:right="117"/>
        <w:jc w:val="both"/>
        <w:rPr>
          <w:rFonts w:eastAsia="Times New Roman" w:cs="Times New Roman"/>
          <w:color w:val="auto"/>
        </w:rPr>
      </w:pPr>
    </w:p>
    <w:p w14:paraId="7549049C" w14:textId="77777777" w:rsidR="00FA4991" w:rsidRPr="00FA4991" w:rsidRDefault="00FA4991" w:rsidP="00FA4991">
      <w:pPr>
        <w:spacing w:before="52" w:line="480" w:lineRule="auto"/>
        <w:ind w:right="117"/>
        <w:jc w:val="both"/>
        <w:rPr>
          <w:rFonts w:eastAsia="Times New Roman" w:cs="Times New Roman"/>
          <w:color w:val="auto"/>
        </w:rPr>
      </w:pPr>
    </w:p>
    <w:tbl>
      <w:tblPr>
        <w:tblW w:w="8517" w:type="dxa"/>
        <w:jc w:val="center"/>
        <w:tblCellMar>
          <w:left w:w="0" w:type="dxa"/>
          <w:right w:w="0" w:type="dxa"/>
        </w:tblCellMar>
        <w:tblLook w:val="0600" w:firstRow="0" w:lastRow="0" w:firstColumn="0" w:lastColumn="0" w:noHBand="1" w:noVBand="1"/>
      </w:tblPr>
      <w:tblGrid>
        <w:gridCol w:w="1108"/>
        <w:gridCol w:w="1270"/>
        <w:gridCol w:w="1270"/>
        <w:gridCol w:w="1270"/>
        <w:gridCol w:w="1330"/>
        <w:gridCol w:w="1184"/>
        <w:gridCol w:w="1085"/>
      </w:tblGrid>
      <w:tr w:rsidR="00FA4991" w:rsidRPr="00FA4991" w14:paraId="1F1CBF04" w14:textId="77777777" w:rsidTr="002A7D38">
        <w:trPr>
          <w:trHeight w:val="841"/>
          <w:jc w:val="center"/>
        </w:trPr>
        <w:tc>
          <w:tcPr>
            <w:tcW w:w="1108" w:type="dxa"/>
            <w:tcBorders>
              <w:top w:val="single" w:sz="8" w:space="0" w:color="FFFFFF"/>
              <w:left w:val="single" w:sz="8" w:space="0" w:color="FFFFFF"/>
              <w:bottom w:val="single" w:sz="4" w:space="0" w:color="auto"/>
              <w:right w:val="single" w:sz="8" w:space="0" w:color="FFFFFF"/>
            </w:tcBorders>
            <w:shd w:val="clear" w:color="auto" w:fill="F3F9FA"/>
            <w:tcMar>
              <w:top w:w="20" w:type="dxa"/>
              <w:left w:w="20" w:type="dxa"/>
              <w:bottom w:w="0" w:type="dxa"/>
              <w:right w:w="20" w:type="dxa"/>
            </w:tcMar>
            <w:vAlign w:val="center"/>
            <w:hideMark/>
          </w:tcPr>
          <w:p w14:paraId="0D42D9AC" w14:textId="77777777" w:rsidR="00FA4991" w:rsidRPr="00FA4991" w:rsidRDefault="00FA4991" w:rsidP="00FA4991">
            <w:pPr>
              <w:jc w:val="center"/>
              <w:rPr>
                <w:rFonts w:eastAsia="Calibri" w:cs="Times New Roman"/>
                <w:color w:val="auto"/>
              </w:rPr>
            </w:pPr>
            <w:r w:rsidRPr="00FA4991">
              <w:rPr>
                <w:rFonts w:eastAsia="Calibri" w:cs="Times New Roman"/>
                <w:color w:val="auto"/>
              </w:rPr>
              <w:t>Channel</w:t>
            </w:r>
          </w:p>
        </w:tc>
        <w:tc>
          <w:tcPr>
            <w:tcW w:w="1270" w:type="dxa"/>
            <w:tcBorders>
              <w:top w:val="single" w:sz="8" w:space="0" w:color="FFFFFF"/>
              <w:left w:val="single" w:sz="8" w:space="0" w:color="FFFFFF"/>
              <w:bottom w:val="single" w:sz="4" w:space="0" w:color="auto"/>
              <w:right w:val="single" w:sz="8" w:space="0" w:color="FFFFFF"/>
            </w:tcBorders>
            <w:shd w:val="clear" w:color="auto" w:fill="F3F9FA"/>
            <w:tcMar>
              <w:top w:w="20" w:type="dxa"/>
              <w:left w:w="20" w:type="dxa"/>
              <w:bottom w:w="0" w:type="dxa"/>
              <w:right w:w="20" w:type="dxa"/>
            </w:tcMar>
            <w:vAlign w:val="center"/>
            <w:hideMark/>
          </w:tcPr>
          <w:p w14:paraId="58A55ED8" w14:textId="77777777" w:rsidR="00FA4991" w:rsidRPr="00FA4991" w:rsidRDefault="00FA4991" w:rsidP="00FA4991">
            <w:pPr>
              <w:jc w:val="center"/>
              <w:rPr>
                <w:rFonts w:eastAsia="Calibri" w:cs="Times New Roman"/>
                <w:color w:val="auto"/>
              </w:rPr>
            </w:pPr>
            <w:r w:rsidRPr="00FA4991">
              <w:rPr>
                <w:rFonts w:eastAsia="Calibri" w:cs="Times New Roman"/>
                <w:color w:val="auto"/>
              </w:rPr>
              <w:t>Noise std (mAU)</w:t>
            </w:r>
          </w:p>
        </w:tc>
        <w:tc>
          <w:tcPr>
            <w:tcW w:w="1270" w:type="dxa"/>
            <w:tcBorders>
              <w:top w:val="single" w:sz="8" w:space="0" w:color="FFFFFF"/>
              <w:left w:val="single" w:sz="8" w:space="0" w:color="FFFFFF"/>
              <w:bottom w:val="single" w:sz="4" w:space="0" w:color="auto"/>
              <w:right w:val="single" w:sz="8" w:space="0" w:color="FFFFFF"/>
            </w:tcBorders>
            <w:shd w:val="clear" w:color="auto" w:fill="F3F9FA"/>
            <w:tcMar>
              <w:top w:w="20" w:type="dxa"/>
              <w:left w:w="20" w:type="dxa"/>
              <w:bottom w:w="0" w:type="dxa"/>
              <w:right w:w="20" w:type="dxa"/>
            </w:tcMar>
            <w:vAlign w:val="center"/>
            <w:hideMark/>
          </w:tcPr>
          <w:p w14:paraId="5B34699F" w14:textId="77777777" w:rsidR="00FA4991" w:rsidRPr="00FA4991" w:rsidRDefault="00FA4991" w:rsidP="00FA4991">
            <w:pPr>
              <w:jc w:val="center"/>
              <w:rPr>
                <w:rFonts w:eastAsia="Calibri" w:cs="Times New Roman"/>
                <w:color w:val="auto"/>
              </w:rPr>
            </w:pPr>
            <w:r w:rsidRPr="00FA4991">
              <w:rPr>
                <w:rFonts w:eastAsia="Calibri" w:cs="Times New Roman"/>
                <w:color w:val="auto"/>
              </w:rPr>
              <w:t>Signal (mAU)</w:t>
            </w:r>
          </w:p>
        </w:tc>
        <w:tc>
          <w:tcPr>
            <w:tcW w:w="1270" w:type="dxa"/>
            <w:tcBorders>
              <w:top w:val="single" w:sz="8" w:space="0" w:color="FFFFFF"/>
              <w:left w:val="single" w:sz="8" w:space="0" w:color="FFFFFF"/>
              <w:bottom w:val="single" w:sz="4" w:space="0" w:color="auto"/>
              <w:right w:val="single" w:sz="8" w:space="0" w:color="FFFFFF"/>
            </w:tcBorders>
            <w:shd w:val="clear" w:color="auto" w:fill="F3F9FA"/>
            <w:tcMar>
              <w:top w:w="20" w:type="dxa"/>
              <w:left w:w="20" w:type="dxa"/>
              <w:bottom w:w="0" w:type="dxa"/>
              <w:right w:w="20" w:type="dxa"/>
            </w:tcMar>
            <w:vAlign w:val="center"/>
            <w:hideMark/>
          </w:tcPr>
          <w:p w14:paraId="04C4DAD9" w14:textId="77777777" w:rsidR="00FA4991" w:rsidRPr="00FA4991" w:rsidRDefault="00FA4991" w:rsidP="00FA4991">
            <w:pPr>
              <w:jc w:val="center"/>
              <w:rPr>
                <w:rFonts w:eastAsia="Calibri" w:cs="Times New Roman"/>
                <w:color w:val="auto"/>
              </w:rPr>
            </w:pPr>
            <w:r w:rsidRPr="00FA4991">
              <w:rPr>
                <w:rFonts w:eastAsia="Calibri" w:cs="Times New Roman"/>
                <w:color w:val="auto"/>
              </w:rPr>
              <w:t>S/N</w:t>
            </w:r>
          </w:p>
        </w:tc>
        <w:tc>
          <w:tcPr>
            <w:tcW w:w="1330" w:type="dxa"/>
            <w:tcBorders>
              <w:top w:val="single" w:sz="8" w:space="0" w:color="FFFFFF"/>
              <w:left w:val="single" w:sz="8" w:space="0" w:color="FFFFFF"/>
              <w:bottom w:val="single" w:sz="4" w:space="0" w:color="auto"/>
              <w:right w:val="single" w:sz="8" w:space="0" w:color="FFFFFF"/>
            </w:tcBorders>
            <w:shd w:val="clear" w:color="auto" w:fill="F3F9FA"/>
            <w:tcMar>
              <w:top w:w="20" w:type="dxa"/>
              <w:left w:w="20" w:type="dxa"/>
              <w:bottom w:w="0" w:type="dxa"/>
              <w:right w:w="20" w:type="dxa"/>
            </w:tcMar>
            <w:vAlign w:val="center"/>
            <w:hideMark/>
          </w:tcPr>
          <w:p w14:paraId="0F0C6165" w14:textId="77777777" w:rsidR="00FA4991" w:rsidRPr="00FA4991" w:rsidRDefault="00FA4991" w:rsidP="00FA4991">
            <w:pPr>
              <w:jc w:val="center"/>
              <w:rPr>
                <w:rFonts w:eastAsia="Calibri" w:cs="Times New Roman"/>
                <w:color w:val="auto"/>
              </w:rPr>
            </w:pPr>
            <w:r w:rsidRPr="00FA4991">
              <w:rPr>
                <w:rFonts w:eastAsia="Calibri" w:cs="Times New Roman"/>
                <w:color w:val="auto"/>
              </w:rPr>
              <w:t>Light Intensity (V)</w:t>
            </w:r>
          </w:p>
        </w:tc>
        <w:tc>
          <w:tcPr>
            <w:tcW w:w="1184" w:type="dxa"/>
            <w:tcBorders>
              <w:top w:val="single" w:sz="8" w:space="0" w:color="FFFFFF"/>
              <w:left w:val="single" w:sz="8" w:space="0" w:color="FFFFFF"/>
              <w:bottom w:val="single" w:sz="4" w:space="0" w:color="auto"/>
              <w:right w:val="single" w:sz="8" w:space="0" w:color="FFFFFF"/>
            </w:tcBorders>
            <w:shd w:val="clear" w:color="auto" w:fill="F3F9FA"/>
            <w:tcMar>
              <w:top w:w="20" w:type="dxa"/>
              <w:left w:w="20" w:type="dxa"/>
              <w:bottom w:w="0" w:type="dxa"/>
              <w:right w:w="20" w:type="dxa"/>
            </w:tcMar>
            <w:vAlign w:val="center"/>
            <w:hideMark/>
          </w:tcPr>
          <w:p w14:paraId="690119C2" w14:textId="77777777" w:rsidR="00FA4991" w:rsidRPr="00FA4991" w:rsidRDefault="00FA4991" w:rsidP="00FA4991">
            <w:pPr>
              <w:jc w:val="center"/>
              <w:rPr>
                <w:rFonts w:eastAsia="Calibri" w:cs="Times New Roman"/>
                <w:color w:val="auto"/>
              </w:rPr>
            </w:pPr>
            <w:r w:rsidRPr="00FA4991">
              <w:rPr>
                <w:rFonts w:eastAsia="Calibri" w:cs="Times New Roman"/>
                <w:color w:val="auto"/>
              </w:rPr>
              <w:t>LOD (mAU)</w:t>
            </w:r>
          </w:p>
        </w:tc>
        <w:tc>
          <w:tcPr>
            <w:tcW w:w="1085" w:type="dxa"/>
            <w:tcBorders>
              <w:top w:val="single" w:sz="8" w:space="0" w:color="FFFFFF"/>
              <w:left w:val="single" w:sz="8" w:space="0" w:color="FFFFFF"/>
              <w:bottom w:val="single" w:sz="4" w:space="0" w:color="auto"/>
              <w:right w:val="single" w:sz="8" w:space="0" w:color="FFFFFF"/>
            </w:tcBorders>
            <w:shd w:val="clear" w:color="auto" w:fill="F3F9FA"/>
            <w:tcMar>
              <w:top w:w="20" w:type="dxa"/>
              <w:left w:w="20" w:type="dxa"/>
              <w:bottom w:w="0" w:type="dxa"/>
              <w:right w:w="20" w:type="dxa"/>
            </w:tcMar>
            <w:vAlign w:val="center"/>
            <w:hideMark/>
          </w:tcPr>
          <w:p w14:paraId="6A461EE9" w14:textId="77777777" w:rsidR="00FA4991" w:rsidRPr="00FA4991" w:rsidRDefault="00FA4991" w:rsidP="00FA4991">
            <w:pPr>
              <w:jc w:val="center"/>
              <w:rPr>
                <w:rFonts w:eastAsia="Calibri" w:cs="Times New Roman"/>
                <w:color w:val="auto"/>
              </w:rPr>
            </w:pPr>
            <w:r w:rsidRPr="00FA4991">
              <w:rPr>
                <w:rFonts w:eastAsia="Calibri" w:cs="Times New Roman"/>
                <w:color w:val="auto"/>
              </w:rPr>
              <w:t>LOQ (mAU)</w:t>
            </w:r>
          </w:p>
        </w:tc>
      </w:tr>
      <w:tr w:rsidR="00FA4991" w:rsidRPr="00FA4991" w14:paraId="0B749104" w14:textId="77777777" w:rsidTr="002A7D38">
        <w:trPr>
          <w:trHeight w:val="433"/>
          <w:jc w:val="center"/>
        </w:trPr>
        <w:tc>
          <w:tcPr>
            <w:tcW w:w="1108" w:type="dxa"/>
            <w:tcBorders>
              <w:top w:val="single" w:sz="4" w:space="0" w:color="auto"/>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CD8C549" w14:textId="77777777" w:rsidR="00FA4991" w:rsidRPr="00FA4991" w:rsidRDefault="00FA4991" w:rsidP="00FA4991">
            <w:pPr>
              <w:jc w:val="center"/>
              <w:rPr>
                <w:rFonts w:eastAsia="Calibri" w:cs="Times New Roman"/>
                <w:color w:val="auto"/>
              </w:rPr>
            </w:pPr>
            <w:r w:rsidRPr="00FA4991">
              <w:rPr>
                <w:rFonts w:eastAsia="Calibri" w:cs="Times New Roman"/>
                <w:color w:val="auto"/>
              </w:rPr>
              <w:t>Ch1</w:t>
            </w:r>
          </w:p>
        </w:tc>
        <w:tc>
          <w:tcPr>
            <w:tcW w:w="1270" w:type="dxa"/>
            <w:tcBorders>
              <w:top w:val="single" w:sz="4" w:space="0" w:color="auto"/>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3154A47" w14:textId="77777777" w:rsidR="00FA4991" w:rsidRPr="00FA4991" w:rsidRDefault="00FA4991" w:rsidP="00FA4991">
            <w:pPr>
              <w:jc w:val="center"/>
              <w:rPr>
                <w:rFonts w:eastAsia="Calibri" w:cs="Times New Roman"/>
                <w:color w:val="auto"/>
              </w:rPr>
            </w:pPr>
            <w:r w:rsidRPr="00FA4991">
              <w:rPr>
                <w:rFonts w:eastAsia="Calibri" w:cs="Times New Roman"/>
                <w:color w:val="auto"/>
              </w:rPr>
              <w:t>0.01050</w:t>
            </w:r>
          </w:p>
        </w:tc>
        <w:tc>
          <w:tcPr>
            <w:tcW w:w="1270" w:type="dxa"/>
            <w:tcBorders>
              <w:top w:val="single" w:sz="4" w:space="0" w:color="auto"/>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2CF4795" w14:textId="77777777" w:rsidR="00FA4991" w:rsidRPr="00FA4991" w:rsidRDefault="00FA4991" w:rsidP="00FA4991">
            <w:pPr>
              <w:jc w:val="center"/>
              <w:rPr>
                <w:rFonts w:eastAsia="Calibri" w:cs="Times New Roman"/>
                <w:color w:val="auto"/>
              </w:rPr>
            </w:pPr>
            <w:r w:rsidRPr="00FA4991">
              <w:rPr>
                <w:rFonts w:eastAsia="Calibri" w:cs="Times New Roman"/>
                <w:color w:val="auto"/>
              </w:rPr>
              <w:t>11.9270</w:t>
            </w:r>
          </w:p>
        </w:tc>
        <w:tc>
          <w:tcPr>
            <w:tcW w:w="1270" w:type="dxa"/>
            <w:tcBorders>
              <w:top w:val="single" w:sz="4" w:space="0" w:color="auto"/>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4F9E509" w14:textId="77777777" w:rsidR="00FA4991" w:rsidRPr="00FA4991" w:rsidRDefault="00FA4991" w:rsidP="00FA4991">
            <w:pPr>
              <w:jc w:val="center"/>
              <w:rPr>
                <w:rFonts w:eastAsia="Calibri" w:cs="Times New Roman"/>
                <w:color w:val="auto"/>
              </w:rPr>
            </w:pPr>
            <w:r w:rsidRPr="00FA4991">
              <w:rPr>
                <w:rFonts w:eastAsia="Calibri" w:cs="Times New Roman"/>
                <w:color w:val="auto"/>
              </w:rPr>
              <w:t>1135.90</w:t>
            </w:r>
          </w:p>
        </w:tc>
        <w:tc>
          <w:tcPr>
            <w:tcW w:w="1330" w:type="dxa"/>
            <w:tcBorders>
              <w:top w:val="single" w:sz="4" w:space="0" w:color="auto"/>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1D4762B" w14:textId="77777777" w:rsidR="00FA4991" w:rsidRPr="00FA4991" w:rsidRDefault="00FA4991" w:rsidP="00FA4991">
            <w:pPr>
              <w:jc w:val="center"/>
              <w:rPr>
                <w:rFonts w:eastAsia="Calibri" w:cs="Times New Roman"/>
                <w:color w:val="auto"/>
              </w:rPr>
            </w:pPr>
            <w:r w:rsidRPr="00FA4991">
              <w:rPr>
                <w:rFonts w:eastAsia="Calibri" w:cs="Times New Roman"/>
                <w:color w:val="auto"/>
              </w:rPr>
              <w:t>1.698</w:t>
            </w:r>
          </w:p>
        </w:tc>
        <w:tc>
          <w:tcPr>
            <w:tcW w:w="1184" w:type="dxa"/>
            <w:tcBorders>
              <w:top w:val="single" w:sz="4" w:space="0" w:color="auto"/>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EC618AE" w14:textId="77777777" w:rsidR="00FA4991" w:rsidRPr="00FA4991" w:rsidRDefault="00FA4991" w:rsidP="00FA4991">
            <w:pPr>
              <w:jc w:val="center"/>
              <w:rPr>
                <w:rFonts w:eastAsia="Calibri" w:cs="Times New Roman"/>
                <w:color w:val="auto"/>
              </w:rPr>
            </w:pPr>
            <w:r w:rsidRPr="00FA4991">
              <w:rPr>
                <w:rFonts w:eastAsia="Calibri" w:cs="Times New Roman"/>
                <w:color w:val="auto"/>
              </w:rPr>
              <w:t>0.0315</w:t>
            </w:r>
          </w:p>
        </w:tc>
        <w:tc>
          <w:tcPr>
            <w:tcW w:w="1085" w:type="dxa"/>
            <w:tcBorders>
              <w:top w:val="single" w:sz="4" w:space="0" w:color="auto"/>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0AD8282" w14:textId="77777777" w:rsidR="00FA4991" w:rsidRPr="00FA4991" w:rsidRDefault="00FA4991" w:rsidP="00FA4991">
            <w:pPr>
              <w:jc w:val="center"/>
              <w:rPr>
                <w:rFonts w:eastAsia="Calibri" w:cs="Times New Roman"/>
                <w:color w:val="auto"/>
              </w:rPr>
            </w:pPr>
            <w:r w:rsidRPr="00FA4991">
              <w:rPr>
                <w:rFonts w:eastAsia="Calibri" w:cs="Times New Roman"/>
                <w:color w:val="auto"/>
              </w:rPr>
              <w:t>0.1050</w:t>
            </w:r>
          </w:p>
        </w:tc>
      </w:tr>
      <w:tr w:rsidR="00FA4991" w:rsidRPr="00FA4991" w14:paraId="406A4CBB"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1EC0D7D" w14:textId="77777777" w:rsidR="00FA4991" w:rsidRPr="00FA4991" w:rsidRDefault="00FA4991" w:rsidP="00FA4991">
            <w:pPr>
              <w:jc w:val="center"/>
              <w:rPr>
                <w:rFonts w:eastAsia="Calibri" w:cs="Times New Roman"/>
                <w:color w:val="auto"/>
              </w:rPr>
            </w:pPr>
            <w:r w:rsidRPr="00FA4991">
              <w:rPr>
                <w:rFonts w:eastAsia="Calibri" w:cs="Times New Roman"/>
                <w:color w:val="auto"/>
              </w:rPr>
              <w:t>Ch2</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7CE2F61" w14:textId="77777777" w:rsidR="00FA4991" w:rsidRPr="00FA4991" w:rsidRDefault="00FA4991" w:rsidP="00FA4991">
            <w:pPr>
              <w:jc w:val="center"/>
              <w:rPr>
                <w:rFonts w:eastAsia="Calibri" w:cs="Times New Roman"/>
                <w:color w:val="auto"/>
              </w:rPr>
            </w:pPr>
            <w:r w:rsidRPr="00FA4991">
              <w:rPr>
                <w:rFonts w:eastAsia="Calibri" w:cs="Times New Roman"/>
                <w:color w:val="auto"/>
              </w:rPr>
              <w:t>0.00900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BFC7435" w14:textId="77777777" w:rsidR="00FA4991" w:rsidRPr="00FA4991" w:rsidRDefault="00FA4991" w:rsidP="00FA4991">
            <w:pPr>
              <w:jc w:val="center"/>
              <w:rPr>
                <w:rFonts w:eastAsia="Calibri" w:cs="Times New Roman"/>
                <w:color w:val="auto"/>
              </w:rPr>
            </w:pPr>
            <w:r w:rsidRPr="00FA4991">
              <w:rPr>
                <w:rFonts w:eastAsia="Calibri" w:cs="Times New Roman"/>
                <w:color w:val="auto"/>
              </w:rPr>
              <w:t>12.7521</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F02D22D" w14:textId="77777777" w:rsidR="00FA4991" w:rsidRPr="00FA4991" w:rsidRDefault="00FA4991" w:rsidP="00FA4991">
            <w:pPr>
              <w:jc w:val="center"/>
              <w:rPr>
                <w:rFonts w:eastAsia="Calibri" w:cs="Times New Roman"/>
                <w:color w:val="auto"/>
              </w:rPr>
            </w:pPr>
            <w:r w:rsidRPr="00FA4991">
              <w:rPr>
                <w:rFonts w:eastAsia="Calibri" w:cs="Times New Roman"/>
                <w:color w:val="auto"/>
              </w:rPr>
              <w:t>1416.90</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A45AF4F" w14:textId="77777777" w:rsidR="00FA4991" w:rsidRPr="00FA4991" w:rsidRDefault="00FA4991" w:rsidP="00FA4991">
            <w:pPr>
              <w:jc w:val="center"/>
              <w:rPr>
                <w:rFonts w:eastAsia="Calibri" w:cs="Times New Roman"/>
                <w:color w:val="auto"/>
              </w:rPr>
            </w:pPr>
            <w:r w:rsidRPr="00FA4991">
              <w:rPr>
                <w:rFonts w:eastAsia="Calibri" w:cs="Times New Roman"/>
                <w:color w:val="auto"/>
              </w:rPr>
              <w:t>1.165</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E6354EC" w14:textId="77777777" w:rsidR="00FA4991" w:rsidRPr="00FA4991" w:rsidRDefault="00FA4991" w:rsidP="00FA4991">
            <w:pPr>
              <w:jc w:val="center"/>
              <w:rPr>
                <w:rFonts w:eastAsia="Calibri" w:cs="Times New Roman"/>
                <w:color w:val="auto"/>
              </w:rPr>
            </w:pPr>
            <w:r w:rsidRPr="00FA4991">
              <w:rPr>
                <w:rFonts w:eastAsia="Calibri" w:cs="Times New Roman"/>
                <w:color w:val="auto"/>
              </w:rPr>
              <w:t>0.0270</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3BDB8E1" w14:textId="77777777" w:rsidR="00FA4991" w:rsidRPr="00FA4991" w:rsidRDefault="00FA4991" w:rsidP="00FA4991">
            <w:pPr>
              <w:jc w:val="center"/>
              <w:rPr>
                <w:rFonts w:eastAsia="Calibri" w:cs="Times New Roman"/>
                <w:color w:val="auto"/>
              </w:rPr>
            </w:pPr>
            <w:r w:rsidRPr="00FA4991">
              <w:rPr>
                <w:rFonts w:eastAsia="Calibri" w:cs="Times New Roman"/>
                <w:color w:val="auto"/>
              </w:rPr>
              <w:t>0.0900</w:t>
            </w:r>
          </w:p>
        </w:tc>
      </w:tr>
      <w:tr w:rsidR="00FA4991" w:rsidRPr="00FA4991" w14:paraId="2510DC3B"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90E763A" w14:textId="77777777" w:rsidR="00FA4991" w:rsidRPr="00FA4991" w:rsidRDefault="00FA4991" w:rsidP="00FA4991">
            <w:pPr>
              <w:jc w:val="center"/>
              <w:rPr>
                <w:rFonts w:eastAsia="Calibri" w:cs="Times New Roman"/>
                <w:color w:val="auto"/>
              </w:rPr>
            </w:pPr>
            <w:r w:rsidRPr="00FA4991">
              <w:rPr>
                <w:rFonts w:eastAsia="Calibri" w:cs="Times New Roman"/>
                <w:color w:val="auto"/>
              </w:rPr>
              <w:t>Ch3</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ADA762C" w14:textId="77777777" w:rsidR="00FA4991" w:rsidRPr="00FA4991" w:rsidRDefault="00FA4991" w:rsidP="00FA4991">
            <w:pPr>
              <w:jc w:val="center"/>
              <w:rPr>
                <w:rFonts w:eastAsia="Calibri" w:cs="Times New Roman"/>
                <w:color w:val="auto"/>
              </w:rPr>
            </w:pPr>
            <w:r w:rsidRPr="00FA4991">
              <w:rPr>
                <w:rFonts w:eastAsia="Calibri" w:cs="Times New Roman"/>
                <w:color w:val="auto"/>
              </w:rPr>
              <w:t>0.01050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9F44D6D" w14:textId="77777777" w:rsidR="00FA4991" w:rsidRPr="00FA4991" w:rsidRDefault="00FA4991" w:rsidP="00FA4991">
            <w:pPr>
              <w:jc w:val="center"/>
              <w:rPr>
                <w:rFonts w:eastAsia="Calibri" w:cs="Times New Roman"/>
                <w:color w:val="auto"/>
              </w:rPr>
            </w:pPr>
            <w:r w:rsidRPr="00FA4991">
              <w:rPr>
                <w:rFonts w:eastAsia="Calibri" w:cs="Times New Roman"/>
                <w:color w:val="auto"/>
              </w:rPr>
              <w:t>10.4649</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C4B2776" w14:textId="77777777" w:rsidR="00FA4991" w:rsidRPr="00FA4991" w:rsidRDefault="00FA4991" w:rsidP="00FA4991">
            <w:pPr>
              <w:jc w:val="center"/>
              <w:rPr>
                <w:rFonts w:eastAsia="Calibri" w:cs="Times New Roman"/>
                <w:color w:val="auto"/>
              </w:rPr>
            </w:pPr>
            <w:r w:rsidRPr="00FA4991">
              <w:rPr>
                <w:rFonts w:eastAsia="Calibri" w:cs="Times New Roman"/>
                <w:color w:val="auto"/>
              </w:rPr>
              <w:t>996.65</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A35C40B" w14:textId="77777777" w:rsidR="00FA4991" w:rsidRPr="00FA4991" w:rsidRDefault="00FA4991" w:rsidP="00FA4991">
            <w:pPr>
              <w:jc w:val="center"/>
              <w:rPr>
                <w:rFonts w:eastAsia="Calibri" w:cs="Times New Roman"/>
                <w:color w:val="auto"/>
              </w:rPr>
            </w:pPr>
            <w:r w:rsidRPr="00FA4991">
              <w:rPr>
                <w:rFonts w:eastAsia="Calibri" w:cs="Times New Roman"/>
                <w:color w:val="auto"/>
              </w:rPr>
              <w:t>1.006</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BAE9C4F" w14:textId="77777777" w:rsidR="00FA4991" w:rsidRPr="00FA4991" w:rsidRDefault="00FA4991" w:rsidP="00FA4991">
            <w:pPr>
              <w:jc w:val="center"/>
              <w:rPr>
                <w:rFonts w:eastAsia="Calibri" w:cs="Times New Roman"/>
                <w:color w:val="auto"/>
              </w:rPr>
            </w:pPr>
            <w:r w:rsidRPr="00FA4991">
              <w:rPr>
                <w:rFonts w:eastAsia="Calibri" w:cs="Times New Roman"/>
                <w:color w:val="auto"/>
              </w:rPr>
              <w:t>0.0315</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4AF5306" w14:textId="77777777" w:rsidR="00FA4991" w:rsidRPr="00FA4991" w:rsidRDefault="00FA4991" w:rsidP="00FA4991">
            <w:pPr>
              <w:jc w:val="center"/>
              <w:rPr>
                <w:rFonts w:eastAsia="Calibri" w:cs="Times New Roman"/>
                <w:color w:val="auto"/>
              </w:rPr>
            </w:pPr>
            <w:r w:rsidRPr="00FA4991">
              <w:rPr>
                <w:rFonts w:eastAsia="Calibri" w:cs="Times New Roman"/>
                <w:color w:val="auto"/>
              </w:rPr>
              <w:t>0.1050</w:t>
            </w:r>
          </w:p>
        </w:tc>
      </w:tr>
      <w:tr w:rsidR="00FA4991" w:rsidRPr="00FA4991" w14:paraId="381403AF"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2DD8F1D" w14:textId="77777777" w:rsidR="00FA4991" w:rsidRPr="00FA4991" w:rsidRDefault="00FA4991" w:rsidP="00FA4991">
            <w:pPr>
              <w:jc w:val="center"/>
              <w:rPr>
                <w:rFonts w:eastAsia="Calibri" w:cs="Times New Roman"/>
                <w:color w:val="auto"/>
              </w:rPr>
            </w:pPr>
            <w:r w:rsidRPr="00FA4991">
              <w:rPr>
                <w:rFonts w:eastAsia="Calibri" w:cs="Times New Roman"/>
                <w:color w:val="auto"/>
              </w:rPr>
              <w:t>Ch4</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8C8108B" w14:textId="77777777" w:rsidR="00FA4991" w:rsidRPr="00FA4991" w:rsidRDefault="00FA4991" w:rsidP="00FA4991">
            <w:pPr>
              <w:jc w:val="center"/>
              <w:rPr>
                <w:rFonts w:eastAsia="Calibri" w:cs="Times New Roman"/>
                <w:color w:val="auto"/>
              </w:rPr>
            </w:pPr>
            <w:r w:rsidRPr="00FA4991">
              <w:rPr>
                <w:rFonts w:eastAsia="Calibri" w:cs="Times New Roman"/>
                <w:color w:val="auto"/>
              </w:rPr>
              <w:t>0.00930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E2F8981" w14:textId="77777777" w:rsidR="00FA4991" w:rsidRPr="00FA4991" w:rsidRDefault="00FA4991" w:rsidP="00FA4991">
            <w:pPr>
              <w:jc w:val="center"/>
              <w:rPr>
                <w:rFonts w:eastAsia="Calibri" w:cs="Times New Roman"/>
                <w:color w:val="auto"/>
              </w:rPr>
            </w:pPr>
            <w:r w:rsidRPr="00FA4991">
              <w:rPr>
                <w:rFonts w:eastAsia="Calibri" w:cs="Times New Roman"/>
                <w:color w:val="auto"/>
              </w:rPr>
              <w:t>11.2115</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0BAC7A5" w14:textId="77777777" w:rsidR="00FA4991" w:rsidRPr="00FA4991" w:rsidRDefault="00FA4991" w:rsidP="00FA4991">
            <w:pPr>
              <w:jc w:val="center"/>
              <w:rPr>
                <w:rFonts w:eastAsia="Calibri" w:cs="Times New Roman"/>
                <w:color w:val="auto"/>
              </w:rPr>
            </w:pPr>
            <w:r w:rsidRPr="00FA4991">
              <w:rPr>
                <w:rFonts w:eastAsia="Calibri" w:cs="Times New Roman"/>
                <w:color w:val="auto"/>
              </w:rPr>
              <w:t>1205.54</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889DE1C" w14:textId="77777777" w:rsidR="00FA4991" w:rsidRPr="00FA4991" w:rsidRDefault="00FA4991" w:rsidP="00FA4991">
            <w:pPr>
              <w:jc w:val="center"/>
              <w:rPr>
                <w:rFonts w:eastAsia="Calibri" w:cs="Times New Roman"/>
                <w:color w:val="auto"/>
              </w:rPr>
            </w:pPr>
            <w:r w:rsidRPr="00FA4991">
              <w:rPr>
                <w:rFonts w:eastAsia="Calibri" w:cs="Times New Roman"/>
                <w:color w:val="auto"/>
              </w:rPr>
              <w:t>1.591</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C1A917E" w14:textId="77777777" w:rsidR="00FA4991" w:rsidRPr="00FA4991" w:rsidRDefault="00FA4991" w:rsidP="00FA4991">
            <w:pPr>
              <w:jc w:val="center"/>
              <w:rPr>
                <w:rFonts w:eastAsia="Calibri" w:cs="Times New Roman"/>
                <w:color w:val="auto"/>
              </w:rPr>
            </w:pPr>
            <w:r w:rsidRPr="00FA4991">
              <w:rPr>
                <w:rFonts w:eastAsia="Calibri" w:cs="Times New Roman"/>
                <w:color w:val="auto"/>
              </w:rPr>
              <w:t>0.0279</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24C66E4" w14:textId="77777777" w:rsidR="00FA4991" w:rsidRPr="00FA4991" w:rsidRDefault="00FA4991" w:rsidP="00FA4991">
            <w:pPr>
              <w:jc w:val="center"/>
              <w:rPr>
                <w:rFonts w:eastAsia="Calibri" w:cs="Times New Roman"/>
                <w:color w:val="auto"/>
              </w:rPr>
            </w:pPr>
            <w:r w:rsidRPr="00FA4991">
              <w:rPr>
                <w:rFonts w:eastAsia="Calibri" w:cs="Times New Roman"/>
                <w:color w:val="auto"/>
              </w:rPr>
              <w:t>0.0930</w:t>
            </w:r>
          </w:p>
        </w:tc>
      </w:tr>
      <w:tr w:rsidR="00FA4991" w:rsidRPr="00FA4991" w14:paraId="166B3165"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2DE15A8" w14:textId="77777777" w:rsidR="00FA4991" w:rsidRPr="00FA4991" w:rsidRDefault="00FA4991" w:rsidP="00FA4991">
            <w:pPr>
              <w:jc w:val="center"/>
              <w:rPr>
                <w:rFonts w:eastAsia="Calibri" w:cs="Times New Roman"/>
                <w:color w:val="auto"/>
              </w:rPr>
            </w:pPr>
            <w:r w:rsidRPr="00FA4991">
              <w:rPr>
                <w:rFonts w:eastAsia="Calibri" w:cs="Times New Roman"/>
                <w:color w:val="auto"/>
              </w:rPr>
              <w:t>Ch5</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CF1BA01" w14:textId="77777777" w:rsidR="00FA4991" w:rsidRPr="00FA4991" w:rsidRDefault="00FA4991" w:rsidP="00FA4991">
            <w:pPr>
              <w:jc w:val="center"/>
              <w:rPr>
                <w:rFonts w:eastAsia="Calibri" w:cs="Times New Roman"/>
                <w:color w:val="auto"/>
              </w:rPr>
            </w:pPr>
            <w:r w:rsidRPr="00FA4991">
              <w:rPr>
                <w:rFonts w:eastAsia="Calibri" w:cs="Times New Roman"/>
                <w:color w:val="auto"/>
              </w:rPr>
              <w:t>0.00920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0798876" w14:textId="77777777" w:rsidR="00FA4991" w:rsidRPr="00FA4991" w:rsidRDefault="00FA4991" w:rsidP="00FA4991">
            <w:pPr>
              <w:jc w:val="center"/>
              <w:rPr>
                <w:rFonts w:eastAsia="Calibri" w:cs="Times New Roman"/>
                <w:color w:val="auto"/>
              </w:rPr>
            </w:pPr>
            <w:r w:rsidRPr="00FA4991">
              <w:rPr>
                <w:rFonts w:eastAsia="Calibri" w:cs="Times New Roman"/>
                <w:color w:val="auto"/>
              </w:rPr>
              <w:t>11.0836</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174F761" w14:textId="77777777" w:rsidR="00FA4991" w:rsidRPr="00FA4991" w:rsidRDefault="00FA4991" w:rsidP="00FA4991">
            <w:pPr>
              <w:jc w:val="center"/>
              <w:rPr>
                <w:rFonts w:eastAsia="Calibri" w:cs="Times New Roman"/>
                <w:color w:val="auto"/>
              </w:rPr>
            </w:pPr>
            <w:r w:rsidRPr="00FA4991">
              <w:rPr>
                <w:rFonts w:eastAsia="Calibri" w:cs="Times New Roman"/>
                <w:color w:val="auto"/>
              </w:rPr>
              <w:t>1204.73</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F42F5EA" w14:textId="77777777" w:rsidR="00FA4991" w:rsidRPr="00FA4991" w:rsidRDefault="00FA4991" w:rsidP="00FA4991">
            <w:pPr>
              <w:jc w:val="center"/>
              <w:rPr>
                <w:rFonts w:eastAsia="Calibri" w:cs="Times New Roman"/>
                <w:color w:val="auto"/>
              </w:rPr>
            </w:pPr>
            <w:r w:rsidRPr="00FA4991">
              <w:rPr>
                <w:rFonts w:eastAsia="Calibri" w:cs="Times New Roman"/>
                <w:color w:val="auto"/>
              </w:rPr>
              <w:t>1.016</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6E0FC42" w14:textId="77777777" w:rsidR="00FA4991" w:rsidRPr="00FA4991" w:rsidRDefault="00FA4991" w:rsidP="00FA4991">
            <w:pPr>
              <w:jc w:val="center"/>
              <w:rPr>
                <w:rFonts w:eastAsia="Calibri" w:cs="Times New Roman"/>
                <w:color w:val="auto"/>
              </w:rPr>
            </w:pPr>
            <w:r w:rsidRPr="00FA4991">
              <w:rPr>
                <w:rFonts w:eastAsia="Calibri" w:cs="Times New Roman"/>
                <w:color w:val="auto"/>
              </w:rPr>
              <w:t>0.0276</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03A44B9" w14:textId="77777777" w:rsidR="00FA4991" w:rsidRPr="00FA4991" w:rsidRDefault="00FA4991" w:rsidP="002A7D38">
            <w:pPr>
              <w:ind w:right="76"/>
              <w:jc w:val="center"/>
              <w:rPr>
                <w:rFonts w:eastAsia="Calibri" w:cs="Times New Roman"/>
                <w:color w:val="auto"/>
              </w:rPr>
            </w:pPr>
            <w:r w:rsidRPr="00FA4991">
              <w:rPr>
                <w:rFonts w:eastAsia="Calibri" w:cs="Times New Roman"/>
                <w:color w:val="auto"/>
              </w:rPr>
              <w:t>0.0920</w:t>
            </w:r>
          </w:p>
        </w:tc>
      </w:tr>
      <w:tr w:rsidR="00FA4991" w:rsidRPr="00FA4991" w14:paraId="3859D34E"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952AE68" w14:textId="77777777" w:rsidR="00FA4991" w:rsidRPr="00FA4991" w:rsidRDefault="00FA4991" w:rsidP="00FA4991">
            <w:pPr>
              <w:jc w:val="center"/>
              <w:rPr>
                <w:rFonts w:eastAsia="Calibri" w:cs="Times New Roman"/>
                <w:color w:val="auto"/>
              </w:rPr>
            </w:pPr>
            <w:r w:rsidRPr="00FA4991">
              <w:rPr>
                <w:rFonts w:eastAsia="Calibri" w:cs="Times New Roman"/>
                <w:color w:val="auto"/>
              </w:rPr>
              <w:t>Ch6</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3F9A6E4" w14:textId="77777777" w:rsidR="00FA4991" w:rsidRPr="00FA4991" w:rsidRDefault="00FA4991" w:rsidP="00FA4991">
            <w:pPr>
              <w:jc w:val="center"/>
              <w:rPr>
                <w:rFonts w:eastAsia="Calibri" w:cs="Times New Roman"/>
                <w:color w:val="auto"/>
              </w:rPr>
            </w:pPr>
            <w:r w:rsidRPr="00FA4991">
              <w:rPr>
                <w:rFonts w:eastAsia="Calibri" w:cs="Times New Roman"/>
                <w:color w:val="auto"/>
              </w:rPr>
              <w:t>0.00960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B84743B" w14:textId="77777777" w:rsidR="00FA4991" w:rsidRPr="00FA4991" w:rsidRDefault="00FA4991" w:rsidP="00FA4991">
            <w:pPr>
              <w:jc w:val="center"/>
              <w:rPr>
                <w:rFonts w:eastAsia="Calibri" w:cs="Times New Roman"/>
                <w:color w:val="auto"/>
              </w:rPr>
            </w:pPr>
            <w:r w:rsidRPr="00FA4991">
              <w:rPr>
                <w:rFonts w:eastAsia="Calibri" w:cs="Times New Roman"/>
                <w:color w:val="auto"/>
              </w:rPr>
              <w:t>13.0808</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36C01DB" w14:textId="77777777" w:rsidR="00FA4991" w:rsidRPr="00FA4991" w:rsidRDefault="00FA4991" w:rsidP="00FA4991">
            <w:pPr>
              <w:jc w:val="center"/>
              <w:rPr>
                <w:rFonts w:eastAsia="Calibri" w:cs="Times New Roman"/>
                <w:color w:val="auto"/>
              </w:rPr>
            </w:pPr>
            <w:r w:rsidRPr="00FA4991">
              <w:rPr>
                <w:rFonts w:eastAsia="Calibri" w:cs="Times New Roman"/>
                <w:color w:val="auto"/>
              </w:rPr>
              <w:t>1362.58</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190034E" w14:textId="77777777" w:rsidR="00FA4991" w:rsidRPr="00FA4991" w:rsidRDefault="00FA4991" w:rsidP="00FA4991">
            <w:pPr>
              <w:jc w:val="center"/>
              <w:rPr>
                <w:rFonts w:eastAsia="Calibri" w:cs="Times New Roman"/>
                <w:color w:val="auto"/>
              </w:rPr>
            </w:pPr>
            <w:r w:rsidRPr="00FA4991">
              <w:rPr>
                <w:rFonts w:eastAsia="Calibri" w:cs="Times New Roman"/>
                <w:color w:val="auto"/>
              </w:rPr>
              <w:t>1.513</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CDB8B86" w14:textId="77777777" w:rsidR="00FA4991" w:rsidRPr="00FA4991" w:rsidRDefault="00FA4991" w:rsidP="00FA4991">
            <w:pPr>
              <w:jc w:val="center"/>
              <w:rPr>
                <w:rFonts w:eastAsia="Calibri" w:cs="Times New Roman"/>
                <w:color w:val="auto"/>
              </w:rPr>
            </w:pPr>
            <w:r w:rsidRPr="00FA4991">
              <w:rPr>
                <w:rFonts w:eastAsia="Calibri" w:cs="Times New Roman"/>
                <w:color w:val="auto"/>
              </w:rPr>
              <w:t>0.0288</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D845265" w14:textId="77777777" w:rsidR="00FA4991" w:rsidRPr="00FA4991" w:rsidRDefault="00FA4991" w:rsidP="00FA4991">
            <w:pPr>
              <w:jc w:val="center"/>
              <w:rPr>
                <w:rFonts w:eastAsia="Calibri" w:cs="Times New Roman"/>
                <w:color w:val="auto"/>
              </w:rPr>
            </w:pPr>
            <w:r w:rsidRPr="00FA4991">
              <w:rPr>
                <w:rFonts w:eastAsia="Calibri" w:cs="Times New Roman"/>
                <w:color w:val="auto"/>
              </w:rPr>
              <w:t>0.0960</w:t>
            </w:r>
          </w:p>
        </w:tc>
      </w:tr>
      <w:tr w:rsidR="00FA4991" w:rsidRPr="00FA4991" w14:paraId="6FA29605"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90C3AFD" w14:textId="77777777" w:rsidR="00FA4991" w:rsidRPr="00FA4991" w:rsidRDefault="00FA4991" w:rsidP="00FA4991">
            <w:pPr>
              <w:jc w:val="center"/>
              <w:rPr>
                <w:rFonts w:eastAsia="Calibri" w:cs="Times New Roman"/>
                <w:color w:val="auto"/>
              </w:rPr>
            </w:pPr>
            <w:r w:rsidRPr="00FA4991">
              <w:rPr>
                <w:rFonts w:eastAsia="Calibri" w:cs="Times New Roman"/>
                <w:color w:val="auto"/>
              </w:rPr>
              <w:t>Ch7</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53FEC15" w14:textId="77777777" w:rsidR="00FA4991" w:rsidRPr="00FA4991" w:rsidRDefault="00FA4991" w:rsidP="00FA4991">
            <w:pPr>
              <w:jc w:val="center"/>
              <w:rPr>
                <w:rFonts w:eastAsia="Calibri" w:cs="Times New Roman"/>
                <w:color w:val="auto"/>
              </w:rPr>
            </w:pPr>
            <w:r w:rsidRPr="00FA4991">
              <w:rPr>
                <w:rFonts w:eastAsia="Calibri" w:cs="Times New Roman"/>
                <w:color w:val="auto"/>
              </w:rPr>
              <w:t>0.01045</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05091E2" w14:textId="77777777" w:rsidR="00FA4991" w:rsidRPr="00FA4991" w:rsidRDefault="00FA4991" w:rsidP="00FA4991">
            <w:pPr>
              <w:jc w:val="center"/>
              <w:rPr>
                <w:rFonts w:eastAsia="Calibri" w:cs="Times New Roman"/>
                <w:color w:val="auto"/>
              </w:rPr>
            </w:pPr>
            <w:r w:rsidRPr="00FA4991">
              <w:rPr>
                <w:rFonts w:eastAsia="Calibri" w:cs="Times New Roman"/>
                <w:color w:val="auto"/>
              </w:rPr>
              <w:t>10.4822</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DF9640B" w14:textId="77777777" w:rsidR="00FA4991" w:rsidRPr="00FA4991" w:rsidRDefault="00FA4991" w:rsidP="00FA4991">
            <w:pPr>
              <w:jc w:val="center"/>
              <w:rPr>
                <w:rFonts w:eastAsia="Calibri" w:cs="Times New Roman"/>
                <w:color w:val="auto"/>
              </w:rPr>
            </w:pPr>
            <w:r w:rsidRPr="00FA4991">
              <w:rPr>
                <w:rFonts w:eastAsia="Calibri" w:cs="Times New Roman"/>
                <w:color w:val="auto"/>
              </w:rPr>
              <w:t>1003.08</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37FC4C7" w14:textId="77777777" w:rsidR="00FA4991" w:rsidRPr="00FA4991" w:rsidRDefault="00FA4991" w:rsidP="00FA4991">
            <w:pPr>
              <w:jc w:val="center"/>
              <w:rPr>
                <w:rFonts w:eastAsia="Calibri" w:cs="Times New Roman"/>
                <w:color w:val="auto"/>
              </w:rPr>
            </w:pPr>
            <w:r w:rsidRPr="00FA4991">
              <w:rPr>
                <w:rFonts w:eastAsia="Calibri" w:cs="Times New Roman"/>
                <w:color w:val="auto"/>
              </w:rPr>
              <w:t>1.041</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7ACC468" w14:textId="77777777" w:rsidR="00FA4991" w:rsidRPr="00FA4991" w:rsidRDefault="00FA4991" w:rsidP="00FA4991">
            <w:pPr>
              <w:jc w:val="center"/>
              <w:rPr>
                <w:rFonts w:eastAsia="Calibri" w:cs="Times New Roman"/>
                <w:color w:val="auto"/>
              </w:rPr>
            </w:pPr>
            <w:r w:rsidRPr="00FA4991">
              <w:rPr>
                <w:rFonts w:eastAsia="Calibri" w:cs="Times New Roman"/>
                <w:color w:val="auto"/>
              </w:rPr>
              <w:t>0.0314</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9F7B9E0" w14:textId="77777777" w:rsidR="00FA4991" w:rsidRPr="00FA4991" w:rsidRDefault="00FA4991" w:rsidP="00FA4991">
            <w:pPr>
              <w:jc w:val="center"/>
              <w:rPr>
                <w:rFonts w:eastAsia="Calibri" w:cs="Times New Roman"/>
                <w:color w:val="auto"/>
              </w:rPr>
            </w:pPr>
            <w:r w:rsidRPr="00FA4991">
              <w:rPr>
                <w:rFonts w:eastAsia="Calibri" w:cs="Times New Roman"/>
                <w:color w:val="auto"/>
              </w:rPr>
              <w:t>0.1045</w:t>
            </w:r>
          </w:p>
        </w:tc>
      </w:tr>
      <w:tr w:rsidR="00FA4991" w:rsidRPr="00FA4991" w14:paraId="3EBAAB19"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B62413E" w14:textId="77777777" w:rsidR="00FA4991" w:rsidRPr="00FA4991" w:rsidRDefault="00FA4991" w:rsidP="00FA4991">
            <w:pPr>
              <w:jc w:val="center"/>
              <w:rPr>
                <w:rFonts w:eastAsia="Calibri" w:cs="Times New Roman"/>
                <w:color w:val="auto"/>
              </w:rPr>
            </w:pPr>
            <w:r w:rsidRPr="00FA4991">
              <w:rPr>
                <w:rFonts w:eastAsia="Calibri" w:cs="Times New Roman"/>
                <w:color w:val="auto"/>
              </w:rPr>
              <w:t>Ch8</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36DB215" w14:textId="77777777" w:rsidR="00FA4991" w:rsidRPr="00FA4991" w:rsidRDefault="00FA4991" w:rsidP="00FA4991">
            <w:pPr>
              <w:jc w:val="center"/>
              <w:rPr>
                <w:rFonts w:eastAsia="Calibri" w:cs="Times New Roman"/>
                <w:color w:val="auto"/>
              </w:rPr>
            </w:pPr>
            <w:r w:rsidRPr="00FA4991">
              <w:rPr>
                <w:rFonts w:eastAsia="Calibri" w:cs="Times New Roman"/>
                <w:color w:val="auto"/>
              </w:rPr>
              <w:t>0.00840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25578D6" w14:textId="77777777" w:rsidR="00FA4991" w:rsidRPr="00FA4991" w:rsidRDefault="00FA4991" w:rsidP="00FA4991">
            <w:pPr>
              <w:jc w:val="center"/>
              <w:rPr>
                <w:rFonts w:eastAsia="Calibri" w:cs="Times New Roman"/>
                <w:color w:val="auto"/>
              </w:rPr>
            </w:pPr>
            <w:r w:rsidRPr="00FA4991">
              <w:rPr>
                <w:rFonts w:eastAsia="Calibri" w:cs="Times New Roman"/>
                <w:color w:val="auto"/>
              </w:rPr>
              <w:t>12.2327</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409A632" w14:textId="77777777" w:rsidR="00FA4991" w:rsidRPr="00FA4991" w:rsidRDefault="00FA4991" w:rsidP="00FA4991">
            <w:pPr>
              <w:jc w:val="center"/>
              <w:rPr>
                <w:rFonts w:eastAsia="Calibri" w:cs="Times New Roman"/>
                <w:color w:val="auto"/>
              </w:rPr>
            </w:pPr>
            <w:r w:rsidRPr="00FA4991">
              <w:rPr>
                <w:rFonts w:eastAsia="Calibri" w:cs="Times New Roman"/>
                <w:color w:val="auto"/>
              </w:rPr>
              <w:t>1456.27</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139C121" w14:textId="77777777" w:rsidR="00FA4991" w:rsidRPr="00FA4991" w:rsidRDefault="00FA4991" w:rsidP="00FA4991">
            <w:pPr>
              <w:jc w:val="center"/>
              <w:rPr>
                <w:rFonts w:eastAsia="Calibri" w:cs="Times New Roman"/>
                <w:color w:val="auto"/>
              </w:rPr>
            </w:pPr>
            <w:r w:rsidRPr="00FA4991">
              <w:rPr>
                <w:rFonts w:eastAsia="Calibri" w:cs="Times New Roman"/>
                <w:color w:val="auto"/>
              </w:rPr>
              <w:t>1.321</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FB2D737" w14:textId="77777777" w:rsidR="00FA4991" w:rsidRPr="00FA4991" w:rsidRDefault="00FA4991" w:rsidP="00FA4991">
            <w:pPr>
              <w:jc w:val="center"/>
              <w:rPr>
                <w:rFonts w:eastAsia="Calibri" w:cs="Times New Roman"/>
                <w:color w:val="auto"/>
              </w:rPr>
            </w:pPr>
            <w:r w:rsidRPr="00FA4991">
              <w:rPr>
                <w:rFonts w:eastAsia="Calibri" w:cs="Times New Roman"/>
                <w:color w:val="auto"/>
              </w:rPr>
              <w:t>0.0252</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AF75D14" w14:textId="77777777" w:rsidR="00FA4991" w:rsidRPr="00FA4991" w:rsidRDefault="00FA4991" w:rsidP="00FA4991">
            <w:pPr>
              <w:jc w:val="center"/>
              <w:rPr>
                <w:rFonts w:eastAsia="Calibri" w:cs="Times New Roman"/>
                <w:color w:val="auto"/>
              </w:rPr>
            </w:pPr>
            <w:r w:rsidRPr="00FA4991">
              <w:rPr>
                <w:rFonts w:eastAsia="Calibri" w:cs="Times New Roman"/>
                <w:color w:val="auto"/>
              </w:rPr>
              <w:t>0.0840</w:t>
            </w:r>
          </w:p>
        </w:tc>
      </w:tr>
      <w:tr w:rsidR="00FA4991" w:rsidRPr="00FA4991" w14:paraId="66231703"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A42A7F7" w14:textId="77777777" w:rsidR="00FA4991" w:rsidRPr="00FA4991" w:rsidRDefault="00FA4991" w:rsidP="00FA4991">
            <w:pPr>
              <w:jc w:val="center"/>
              <w:rPr>
                <w:rFonts w:eastAsia="Calibri" w:cs="Times New Roman"/>
                <w:color w:val="auto"/>
              </w:rPr>
            </w:pPr>
            <w:r w:rsidRPr="00FA4991">
              <w:rPr>
                <w:rFonts w:eastAsia="Calibri" w:cs="Times New Roman"/>
                <w:color w:val="auto"/>
              </w:rPr>
              <w:t>Ch9</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A3265F5" w14:textId="77777777" w:rsidR="00FA4991" w:rsidRPr="00FA4991" w:rsidRDefault="00FA4991" w:rsidP="00FA4991">
            <w:pPr>
              <w:jc w:val="center"/>
              <w:rPr>
                <w:rFonts w:eastAsia="Calibri" w:cs="Times New Roman"/>
                <w:color w:val="auto"/>
              </w:rPr>
            </w:pPr>
            <w:r w:rsidRPr="00FA4991">
              <w:rPr>
                <w:rFonts w:eastAsia="Calibri" w:cs="Times New Roman"/>
                <w:color w:val="auto"/>
              </w:rPr>
              <w:t>0.00900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A7E1676" w14:textId="77777777" w:rsidR="00FA4991" w:rsidRPr="00FA4991" w:rsidRDefault="00FA4991" w:rsidP="00FA4991">
            <w:pPr>
              <w:jc w:val="center"/>
              <w:rPr>
                <w:rFonts w:eastAsia="Calibri" w:cs="Times New Roman"/>
                <w:color w:val="auto"/>
              </w:rPr>
            </w:pPr>
            <w:r w:rsidRPr="00FA4991">
              <w:rPr>
                <w:rFonts w:eastAsia="Calibri" w:cs="Times New Roman"/>
                <w:color w:val="auto"/>
              </w:rPr>
              <w:t>7.7345</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2307805" w14:textId="77777777" w:rsidR="00FA4991" w:rsidRPr="00FA4991" w:rsidRDefault="00FA4991" w:rsidP="00FA4991">
            <w:pPr>
              <w:jc w:val="center"/>
              <w:rPr>
                <w:rFonts w:eastAsia="Calibri" w:cs="Times New Roman"/>
                <w:color w:val="auto"/>
              </w:rPr>
            </w:pPr>
            <w:r w:rsidRPr="00FA4991">
              <w:rPr>
                <w:rFonts w:eastAsia="Calibri" w:cs="Times New Roman"/>
                <w:color w:val="auto"/>
              </w:rPr>
              <w:t>859.39</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87938C5" w14:textId="77777777" w:rsidR="00FA4991" w:rsidRPr="00FA4991" w:rsidRDefault="00FA4991" w:rsidP="00FA4991">
            <w:pPr>
              <w:jc w:val="center"/>
              <w:rPr>
                <w:rFonts w:eastAsia="Calibri" w:cs="Times New Roman"/>
                <w:color w:val="auto"/>
              </w:rPr>
            </w:pPr>
            <w:r w:rsidRPr="00FA4991">
              <w:rPr>
                <w:rFonts w:eastAsia="Calibri" w:cs="Times New Roman"/>
                <w:color w:val="auto"/>
              </w:rPr>
              <w:t>1.381</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D83DF6A" w14:textId="77777777" w:rsidR="00FA4991" w:rsidRPr="00FA4991" w:rsidRDefault="00FA4991" w:rsidP="00FA4991">
            <w:pPr>
              <w:jc w:val="center"/>
              <w:rPr>
                <w:rFonts w:eastAsia="Calibri" w:cs="Times New Roman"/>
                <w:color w:val="auto"/>
              </w:rPr>
            </w:pPr>
            <w:r w:rsidRPr="00FA4991">
              <w:rPr>
                <w:rFonts w:eastAsia="Calibri" w:cs="Times New Roman"/>
                <w:color w:val="auto"/>
              </w:rPr>
              <w:t>0.0270</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71EDD78" w14:textId="77777777" w:rsidR="00FA4991" w:rsidRPr="00FA4991" w:rsidRDefault="00FA4991" w:rsidP="00FA4991">
            <w:pPr>
              <w:jc w:val="center"/>
              <w:rPr>
                <w:rFonts w:eastAsia="Calibri" w:cs="Times New Roman"/>
                <w:color w:val="auto"/>
              </w:rPr>
            </w:pPr>
            <w:r w:rsidRPr="00FA4991">
              <w:rPr>
                <w:rFonts w:eastAsia="Calibri" w:cs="Times New Roman"/>
                <w:color w:val="auto"/>
              </w:rPr>
              <w:t>0.0900</w:t>
            </w:r>
          </w:p>
        </w:tc>
      </w:tr>
      <w:tr w:rsidR="00FA4991" w:rsidRPr="00FA4991" w14:paraId="77FFE424"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B36C6CC" w14:textId="77777777" w:rsidR="00FA4991" w:rsidRPr="00FA4991" w:rsidRDefault="00FA4991" w:rsidP="00FA4991">
            <w:pPr>
              <w:jc w:val="center"/>
              <w:rPr>
                <w:rFonts w:eastAsia="Calibri" w:cs="Times New Roman"/>
                <w:color w:val="auto"/>
              </w:rPr>
            </w:pPr>
            <w:r w:rsidRPr="00FA4991">
              <w:rPr>
                <w:rFonts w:eastAsia="Calibri" w:cs="Times New Roman"/>
                <w:color w:val="auto"/>
              </w:rPr>
              <w:t>Ch10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F7571DA" w14:textId="77777777" w:rsidR="00FA4991" w:rsidRPr="00FA4991" w:rsidRDefault="00FA4991" w:rsidP="00FA4991">
            <w:pPr>
              <w:jc w:val="center"/>
              <w:rPr>
                <w:rFonts w:eastAsia="Calibri" w:cs="Times New Roman"/>
                <w:color w:val="auto"/>
              </w:rPr>
            </w:pPr>
            <w:r w:rsidRPr="00FA4991">
              <w:rPr>
                <w:rFonts w:eastAsia="Calibri" w:cs="Times New Roman"/>
                <w:color w:val="auto"/>
              </w:rPr>
              <w:t>0.00960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79D87D8" w14:textId="77777777" w:rsidR="00FA4991" w:rsidRPr="00FA4991" w:rsidRDefault="00FA4991" w:rsidP="00FA4991">
            <w:pPr>
              <w:jc w:val="center"/>
              <w:rPr>
                <w:rFonts w:eastAsia="Calibri" w:cs="Times New Roman"/>
                <w:color w:val="auto"/>
              </w:rPr>
            </w:pPr>
            <w:r w:rsidRPr="00FA4991">
              <w:rPr>
                <w:rFonts w:eastAsia="Calibri" w:cs="Times New Roman"/>
                <w:color w:val="auto"/>
              </w:rPr>
              <w:t>10.8098</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1714689" w14:textId="77777777" w:rsidR="00FA4991" w:rsidRPr="00FA4991" w:rsidRDefault="00FA4991" w:rsidP="00FA4991">
            <w:pPr>
              <w:jc w:val="center"/>
              <w:rPr>
                <w:rFonts w:eastAsia="Calibri" w:cs="Times New Roman"/>
                <w:color w:val="auto"/>
              </w:rPr>
            </w:pPr>
            <w:r w:rsidRPr="00FA4991">
              <w:rPr>
                <w:rFonts w:eastAsia="Calibri" w:cs="Times New Roman"/>
                <w:color w:val="auto"/>
              </w:rPr>
              <w:t>1126.02</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1AB99CF" w14:textId="77777777" w:rsidR="00FA4991" w:rsidRPr="00FA4991" w:rsidRDefault="00FA4991" w:rsidP="00FA4991">
            <w:pPr>
              <w:jc w:val="center"/>
              <w:rPr>
                <w:rFonts w:eastAsia="Calibri" w:cs="Times New Roman"/>
                <w:color w:val="auto"/>
              </w:rPr>
            </w:pPr>
            <w:r w:rsidRPr="00FA4991">
              <w:rPr>
                <w:rFonts w:eastAsia="Calibri" w:cs="Times New Roman"/>
                <w:color w:val="auto"/>
              </w:rPr>
              <w:t>1.131</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F388233" w14:textId="77777777" w:rsidR="00FA4991" w:rsidRPr="00FA4991" w:rsidRDefault="00FA4991" w:rsidP="00FA4991">
            <w:pPr>
              <w:jc w:val="center"/>
              <w:rPr>
                <w:rFonts w:eastAsia="Calibri" w:cs="Times New Roman"/>
                <w:color w:val="auto"/>
              </w:rPr>
            </w:pPr>
            <w:r w:rsidRPr="00FA4991">
              <w:rPr>
                <w:rFonts w:eastAsia="Calibri" w:cs="Times New Roman"/>
                <w:color w:val="auto"/>
              </w:rPr>
              <w:t>0.0288</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5E7C867" w14:textId="77777777" w:rsidR="00FA4991" w:rsidRPr="00FA4991" w:rsidRDefault="00FA4991" w:rsidP="00FA4991">
            <w:pPr>
              <w:jc w:val="center"/>
              <w:rPr>
                <w:rFonts w:eastAsia="Calibri" w:cs="Times New Roman"/>
                <w:color w:val="auto"/>
              </w:rPr>
            </w:pPr>
            <w:r w:rsidRPr="00FA4991">
              <w:rPr>
                <w:rFonts w:eastAsia="Calibri" w:cs="Times New Roman"/>
                <w:color w:val="auto"/>
              </w:rPr>
              <w:t>0.0960</w:t>
            </w:r>
          </w:p>
        </w:tc>
      </w:tr>
      <w:tr w:rsidR="00FA4991" w:rsidRPr="00FA4991" w14:paraId="74E55AFC"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EE03948" w14:textId="77777777" w:rsidR="00FA4991" w:rsidRPr="00FA4991" w:rsidRDefault="00FA4991" w:rsidP="00FA4991">
            <w:pPr>
              <w:jc w:val="center"/>
              <w:rPr>
                <w:rFonts w:eastAsia="Calibri" w:cs="Times New Roman"/>
                <w:color w:val="auto"/>
              </w:rPr>
            </w:pPr>
            <w:r w:rsidRPr="00FA4991">
              <w:rPr>
                <w:rFonts w:eastAsia="Calibri" w:cs="Times New Roman"/>
                <w:color w:val="auto"/>
              </w:rPr>
              <w:t>Ch11</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B0250E7" w14:textId="77777777" w:rsidR="00FA4991" w:rsidRPr="00FA4991" w:rsidRDefault="00FA4991" w:rsidP="00FA4991">
            <w:pPr>
              <w:jc w:val="center"/>
              <w:rPr>
                <w:rFonts w:eastAsia="Calibri" w:cs="Times New Roman"/>
                <w:color w:val="auto"/>
              </w:rPr>
            </w:pPr>
            <w:r w:rsidRPr="00FA4991">
              <w:rPr>
                <w:rFonts w:eastAsia="Calibri" w:cs="Times New Roman"/>
                <w:color w:val="auto"/>
              </w:rPr>
              <w:t>0.00920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2E68E46" w14:textId="77777777" w:rsidR="00FA4991" w:rsidRPr="00FA4991" w:rsidRDefault="00FA4991" w:rsidP="00FA4991">
            <w:pPr>
              <w:jc w:val="center"/>
              <w:rPr>
                <w:rFonts w:eastAsia="Calibri" w:cs="Times New Roman"/>
                <w:color w:val="auto"/>
              </w:rPr>
            </w:pPr>
            <w:r w:rsidRPr="00FA4991">
              <w:rPr>
                <w:rFonts w:eastAsia="Calibri" w:cs="Times New Roman"/>
                <w:color w:val="auto"/>
              </w:rPr>
              <w:t>11.5908</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71ED040B" w14:textId="77777777" w:rsidR="00FA4991" w:rsidRPr="00FA4991" w:rsidRDefault="00FA4991" w:rsidP="00FA4991">
            <w:pPr>
              <w:jc w:val="center"/>
              <w:rPr>
                <w:rFonts w:eastAsia="Calibri" w:cs="Times New Roman"/>
                <w:color w:val="auto"/>
              </w:rPr>
            </w:pPr>
            <w:r w:rsidRPr="00FA4991">
              <w:rPr>
                <w:rFonts w:eastAsia="Calibri" w:cs="Times New Roman"/>
                <w:color w:val="auto"/>
              </w:rPr>
              <w:t>1259.87</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CC11A6D" w14:textId="77777777" w:rsidR="00FA4991" w:rsidRPr="00FA4991" w:rsidRDefault="00FA4991" w:rsidP="00FA4991">
            <w:pPr>
              <w:jc w:val="center"/>
              <w:rPr>
                <w:rFonts w:eastAsia="Calibri" w:cs="Times New Roman"/>
                <w:color w:val="auto"/>
              </w:rPr>
            </w:pPr>
            <w:r w:rsidRPr="00FA4991">
              <w:rPr>
                <w:rFonts w:eastAsia="Calibri" w:cs="Times New Roman"/>
                <w:color w:val="auto"/>
              </w:rPr>
              <w:t>1.465</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71F87F7" w14:textId="77777777" w:rsidR="00FA4991" w:rsidRPr="00FA4991" w:rsidRDefault="00FA4991" w:rsidP="00FA4991">
            <w:pPr>
              <w:jc w:val="center"/>
              <w:rPr>
                <w:rFonts w:eastAsia="Calibri" w:cs="Times New Roman"/>
                <w:color w:val="auto"/>
              </w:rPr>
            </w:pPr>
            <w:r w:rsidRPr="00FA4991">
              <w:rPr>
                <w:rFonts w:eastAsia="Calibri" w:cs="Times New Roman"/>
                <w:color w:val="auto"/>
              </w:rPr>
              <w:t>0.0276</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FAFC354" w14:textId="77777777" w:rsidR="00FA4991" w:rsidRPr="00FA4991" w:rsidRDefault="00FA4991" w:rsidP="00FA4991">
            <w:pPr>
              <w:jc w:val="center"/>
              <w:rPr>
                <w:rFonts w:eastAsia="Calibri" w:cs="Times New Roman"/>
                <w:color w:val="auto"/>
              </w:rPr>
            </w:pPr>
            <w:r w:rsidRPr="00FA4991">
              <w:rPr>
                <w:rFonts w:eastAsia="Calibri" w:cs="Times New Roman"/>
                <w:color w:val="auto"/>
              </w:rPr>
              <w:t>0.0920</w:t>
            </w:r>
          </w:p>
        </w:tc>
      </w:tr>
      <w:tr w:rsidR="00FA4991" w:rsidRPr="00FA4991" w14:paraId="29279BD6"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1DE05DD9" w14:textId="77777777" w:rsidR="00FA4991" w:rsidRPr="00FA4991" w:rsidRDefault="00FA4991" w:rsidP="00FA4991">
            <w:pPr>
              <w:jc w:val="center"/>
              <w:rPr>
                <w:rFonts w:eastAsia="Calibri" w:cs="Times New Roman"/>
                <w:color w:val="auto"/>
              </w:rPr>
            </w:pPr>
            <w:r w:rsidRPr="00FA4991">
              <w:rPr>
                <w:rFonts w:eastAsia="Calibri" w:cs="Times New Roman"/>
                <w:color w:val="auto"/>
              </w:rPr>
              <w:t>Ch12</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37D21AD" w14:textId="77777777" w:rsidR="00FA4991" w:rsidRPr="00FA4991" w:rsidRDefault="00FA4991" w:rsidP="00FA4991">
            <w:pPr>
              <w:jc w:val="center"/>
              <w:rPr>
                <w:rFonts w:eastAsia="Calibri" w:cs="Times New Roman"/>
                <w:color w:val="auto"/>
              </w:rPr>
            </w:pPr>
            <w:r w:rsidRPr="00FA4991">
              <w:rPr>
                <w:rFonts w:eastAsia="Calibri" w:cs="Times New Roman"/>
                <w:color w:val="auto"/>
              </w:rPr>
              <w:t>0.00850</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281CD81" w14:textId="77777777" w:rsidR="00FA4991" w:rsidRPr="00FA4991" w:rsidRDefault="00FA4991" w:rsidP="00FA4991">
            <w:pPr>
              <w:jc w:val="center"/>
              <w:rPr>
                <w:rFonts w:eastAsia="Calibri" w:cs="Times New Roman"/>
                <w:color w:val="auto"/>
              </w:rPr>
            </w:pPr>
            <w:r w:rsidRPr="00FA4991">
              <w:rPr>
                <w:rFonts w:eastAsia="Calibri" w:cs="Times New Roman"/>
                <w:color w:val="auto"/>
              </w:rPr>
              <w:t>13.8357</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38B597AB" w14:textId="77777777" w:rsidR="00FA4991" w:rsidRPr="00FA4991" w:rsidRDefault="00FA4991" w:rsidP="00FA4991">
            <w:pPr>
              <w:jc w:val="center"/>
              <w:rPr>
                <w:rFonts w:eastAsia="Calibri" w:cs="Times New Roman"/>
                <w:color w:val="auto"/>
              </w:rPr>
            </w:pPr>
            <w:r w:rsidRPr="00FA4991">
              <w:rPr>
                <w:rFonts w:eastAsia="Calibri" w:cs="Times New Roman"/>
                <w:color w:val="auto"/>
              </w:rPr>
              <w:t>1627.73</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98851BD" w14:textId="77777777" w:rsidR="00FA4991" w:rsidRPr="00FA4991" w:rsidRDefault="00FA4991" w:rsidP="00FA4991">
            <w:pPr>
              <w:jc w:val="center"/>
              <w:rPr>
                <w:rFonts w:eastAsia="Calibri" w:cs="Times New Roman"/>
                <w:color w:val="auto"/>
              </w:rPr>
            </w:pPr>
            <w:r w:rsidRPr="00FA4991">
              <w:rPr>
                <w:rFonts w:eastAsia="Calibri" w:cs="Times New Roman"/>
                <w:color w:val="auto"/>
              </w:rPr>
              <w:t>1.629</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DB49899" w14:textId="77777777" w:rsidR="00FA4991" w:rsidRPr="00FA4991" w:rsidRDefault="00FA4991" w:rsidP="00FA4991">
            <w:pPr>
              <w:jc w:val="center"/>
              <w:rPr>
                <w:rFonts w:eastAsia="Calibri" w:cs="Times New Roman"/>
                <w:color w:val="auto"/>
              </w:rPr>
            </w:pPr>
            <w:r w:rsidRPr="00FA4991">
              <w:rPr>
                <w:rFonts w:eastAsia="Calibri" w:cs="Times New Roman"/>
                <w:color w:val="auto"/>
              </w:rPr>
              <w:t>0.0255</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44F16B9" w14:textId="77777777" w:rsidR="00FA4991" w:rsidRPr="00FA4991" w:rsidRDefault="00FA4991" w:rsidP="00FA4991">
            <w:pPr>
              <w:jc w:val="center"/>
              <w:rPr>
                <w:rFonts w:eastAsia="Calibri" w:cs="Times New Roman"/>
                <w:color w:val="auto"/>
              </w:rPr>
            </w:pPr>
            <w:r w:rsidRPr="00FA4991">
              <w:rPr>
                <w:rFonts w:eastAsia="Calibri" w:cs="Times New Roman"/>
                <w:color w:val="auto"/>
              </w:rPr>
              <w:t>0.0850</w:t>
            </w:r>
          </w:p>
        </w:tc>
      </w:tr>
      <w:tr w:rsidR="00FA4991" w:rsidRPr="00FA4991" w14:paraId="1022A2C5" w14:textId="77777777" w:rsidTr="002A7D38">
        <w:trPr>
          <w:trHeight w:val="433"/>
          <w:jc w:val="center"/>
        </w:trPr>
        <w:tc>
          <w:tcPr>
            <w:tcW w:w="1108"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6F923868" w14:textId="77777777" w:rsidR="00FA4991" w:rsidRPr="00FA4991" w:rsidRDefault="00FA4991" w:rsidP="00FA4991">
            <w:pPr>
              <w:jc w:val="center"/>
              <w:rPr>
                <w:rFonts w:eastAsia="Calibri" w:cs="Times New Roman"/>
                <w:color w:val="auto"/>
              </w:rPr>
            </w:pPr>
            <w:r w:rsidRPr="00FA4991">
              <w:rPr>
                <w:rFonts w:eastAsia="Calibri" w:cs="Times New Roman"/>
                <w:color w:val="auto"/>
              </w:rPr>
              <w:t>ave.</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578ADB8D" w14:textId="77777777" w:rsidR="00FA4991" w:rsidRPr="00FA4991" w:rsidRDefault="00FA4991" w:rsidP="00FA4991">
            <w:pPr>
              <w:jc w:val="center"/>
              <w:rPr>
                <w:rFonts w:eastAsia="Calibri" w:cs="Times New Roman"/>
                <w:color w:val="auto"/>
              </w:rPr>
            </w:pPr>
            <w:r w:rsidRPr="00FA4991">
              <w:rPr>
                <w:rFonts w:eastAsia="Calibri" w:cs="Times New Roman"/>
                <w:color w:val="auto"/>
              </w:rPr>
              <w:t>0.00944</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5158E1D" w14:textId="77777777" w:rsidR="00FA4991" w:rsidRPr="00FA4991" w:rsidRDefault="00FA4991" w:rsidP="00FA4991">
            <w:pPr>
              <w:jc w:val="center"/>
              <w:rPr>
                <w:rFonts w:eastAsia="Calibri" w:cs="Times New Roman"/>
                <w:color w:val="auto"/>
              </w:rPr>
            </w:pPr>
            <w:r w:rsidRPr="00FA4991">
              <w:rPr>
                <w:rFonts w:eastAsia="Calibri" w:cs="Times New Roman"/>
                <w:color w:val="auto"/>
              </w:rPr>
              <w:t>11.4338</w:t>
            </w:r>
          </w:p>
        </w:tc>
        <w:tc>
          <w:tcPr>
            <w:tcW w:w="127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6F99281" w14:textId="77777777" w:rsidR="00FA4991" w:rsidRPr="00FA4991" w:rsidRDefault="00FA4991" w:rsidP="00FA4991">
            <w:pPr>
              <w:jc w:val="center"/>
              <w:rPr>
                <w:rFonts w:eastAsia="Calibri" w:cs="Times New Roman"/>
                <w:color w:val="auto"/>
              </w:rPr>
            </w:pPr>
            <w:r w:rsidRPr="00FA4991">
              <w:rPr>
                <w:rFonts w:eastAsia="Calibri" w:cs="Times New Roman"/>
                <w:color w:val="auto"/>
              </w:rPr>
              <w:t>1211.53</w:t>
            </w:r>
          </w:p>
        </w:tc>
        <w:tc>
          <w:tcPr>
            <w:tcW w:w="1330"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4F761988" w14:textId="77777777" w:rsidR="00FA4991" w:rsidRPr="00FA4991" w:rsidRDefault="00FA4991" w:rsidP="00FA4991">
            <w:pPr>
              <w:jc w:val="center"/>
              <w:rPr>
                <w:rFonts w:eastAsia="Calibri" w:cs="Times New Roman"/>
                <w:color w:val="auto"/>
              </w:rPr>
            </w:pPr>
            <w:r w:rsidRPr="00FA4991">
              <w:rPr>
                <w:rFonts w:eastAsia="Calibri" w:cs="Times New Roman"/>
                <w:color w:val="auto"/>
              </w:rPr>
              <w:t>1.330</w:t>
            </w:r>
          </w:p>
        </w:tc>
        <w:tc>
          <w:tcPr>
            <w:tcW w:w="1184"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00BE58DE" w14:textId="77777777" w:rsidR="00FA4991" w:rsidRPr="00FA4991" w:rsidRDefault="00FA4991" w:rsidP="00FA4991">
            <w:pPr>
              <w:jc w:val="center"/>
              <w:rPr>
                <w:rFonts w:eastAsia="Calibri" w:cs="Times New Roman"/>
                <w:color w:val="auto"/>
              </w:rPr>
            </w:pPr>
            <w:r w:rsidRPr="00FA4991">
              <w:rPr>
                <w:rFonts w:eastAsia="Calibri" w:cs="Times New Roman"/>
                <w:color w:val="auto"/>
              </w:rPr>
              <w:t>0.0283</w:t>
            </w:r>
          </w:p>
        </w:tc>
        <w:tc>
          <w:tcPr>
            <w:tcW w:w="1085" w:type="dxa"/>
            <w:tcBorders>
              <w:top w:val="single" w:sz="8" w:space="0" w:color="FFFFFF"/>
              <w:left w:val="single" w:sz="8" w:space="0" w:color="FFFFFF"/>
              <w:bottom w:val="single" w:sz="8" w:space="0" w:color="FFFFFF"/>
              <w:right w:val="single" w:sz="8" w:space="0" w:color="FFFFFF"/>
            </w:tcBorders>
            <w:shd w:val="clear" w:color="auto" w:fill="F3F9FA"/>
            <w:tcMar>
              <w:top w:w="20" w:type="dxa"/>
              <w:left w:w="20" w:type="dxa"/>
              <w:bottom w:w="0" w:type="dxa"/>
              <w:right w:w="20" w:type="dxa"/>
            </w:tcMar>
            <w:vAlign w:val="center"/>
            <w:hideMark/>
          </w:tcPr>
          <w:p w14:paraId="2163E3B0" w14:textId="77777777" w:rsidR="00FA4991" w:rsidRPr="00FA4991" w:rsidRDefault="00FA4991" w:rsidP="00FA4991">
            <w:pPr>
              <w:jc w:val="center"/>
              <w:rPr>
                <w:rFonts w:eastAsia="Calibri" w:cs="Times New Roman"/>
                <w:color w:val="auto"/>
              </w:rPr>
            </w:pPr>
            <w:r w:rsidRPr="00FA4991">
              <w:rPr>
                <w:rFonts w:eastAsia="Calibri" w:cs="Times New Roman"/>
                <w:color w:val="auto"/>
              </w:rPr>
              <w:t>0.0944</w:t>
            </w:r>
          </w:p>
        </w:tc>
      </w:tr>
    </w:tbl>
    <w:p w14:paraId="2CD6EF8B" w14:textId="77777777" w:rsidR="009436F9" w:rsidRDefault="009436F9" w:rsidP="00FA4991">
      <w:pPr>
        <w:spacing w:before="69"/>
        <w:outlineLvl w:val="6"/>
        <w:rPr>
          <w:rFonts w:eastAsia="Times New Roman" w:cs="Times New Roman"/>
          <w:b/>
          <w:bCs/>
          <w:color w:val="auto"/>
          <w:spacing w:val="-1"/>
        </w:rPr>
      </w:pPr>
    </w:p>
    <w:p w14:paraId="595726B7" w14:textId="4CB06397"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Table </w:t>
      </w:r>
      <w:r w:rsidRPr="00FA4991">
        <w:rPr>
          <w:rFonts w:eastAsia="Times New Roman" w:cs="Times New Roman"/>
          <w:b/>
          <w:bCs/>
          <w:color w:val="auto"/>
        </w:rPr>
        <w:t>4-1 Raw individual channel data</w:t>
      </w:r>
    </w:p>
    <w:p w14:paraId="7F750FC8" w14:textId="77777777" w:rsidR="00FA4991" w:rsidRPr="00FA4991" w:rsidRDefault="00FA4991" w:rsidP="00FA4991">
      <w:pPr>
        <w:spacing w:line="480" w:lineRule="auto"/>
        <w:jc w:val="both"/>
        <w:rPr>
          <w:rFonts w:eastAsia="Calibri" w:cs="Times New Roman"/>
          <w:color w:val="auto"/>
        </w:rPr>
      </w:pPr>
      <w:r w:rsidRPr="00FA4991">
        <w:rPr>
          <w:rFonts w:eastAsia="Calibri" w:cs="Times New Roman"/>
          <w:color w:val="auto"/>
        </w:rPr>
        <w:t xml:space="preserve">Data for each of the channels tested with a sample of 100 µg/ml lysozyme at 220 nm. Each channels noise, signal, and S/N ratio as well as limit of detection and quantification can be seen. Also recorded was the light intensity measured in volts for the specific channel. </w:t>
      </w:r>
    </w:p>
    <w:p w14:paraId="48EB7753" w14:textId="77777777" w:rsidR="00FA4991" w:rsidRPr="00FA4991" w:rsidRDefault="00FA4991" w:rsidP="00FA4991">
      <w:pPr>
        <w:rPr>
          <w:rFonts w:eastAsia="Calibri" w:cs="Times New Roman"/>
          <w:color w:val="auto"/>
        </w:rPr>
      </w:pPr>
    </w:p>
    <w:p w14:paraId="0C4D74CF" w14:textId="77777777" w:rsidR="00FA4991" w:rsidRPr="00FA4991" w:rsidRDefault="00FA4991" w:rsidP="00FA4991">
      <w:pPr>
        <w:rPr>
          <w:rFonts w:eastAsia="Calibri" w:cs="Times New Roman"/>
          <w:color w:val="auto"/>
        </w:rPr>
      </w:pPr>
    </w:p>
    <w:p w14:paraId="1286F1E2" w14:textId="77777777" w:rsidR="00FA4991" w:rsidRPr="00FA4991" w:rsidRDefault="00FA4991" w:rsidP="00FA4991">
      <w:pPr>
        <w:rPr>
          <w:rFonts w:eastAsia="Calibri" w:cs="Times New Roman"/>
          <w:color w:val="auto"/>
        </w:rPr>
      </w:pPr>
    </w:p>
    <w:p w14:paraId="5DFA25EB" w14:textId="77777777" w:rsidR="00FA4991" w:rsidRPr="00FA4991" w:rsidRDefault="00FA4991" w:rsidP="00FA4991">
      <w:pPr>
        <w:rPr>
          <w:rFonts w:eastAsia="Calibri" w:cs="Times New Roman"/>
          <w:color w:val="auto"/>
        </w:rPr>
      </w:pPr>
    </w:p>
    <w:p w14:paraId="608D98C3" w14:textId="77777777" w:rsidR="00FA4991" w:rsidRPr="00FA4991" w:rsidRDefault="00FA4991" w:rsidP="00FA4991">
      <w:pPr>
        <w:rPr>
          <w:rFonts w:eastAsia="Calibri" w:cs="Times New Roman"/>
          <w:color w:val="auto"/>
        </w:rPr>
      </w:pPr>
    </w:p>
    <w:p w14:paraId="332A5C5D" w14:textId="77777777" w:rsidR="00FA4991" w:rsidRPr="00FA4991" w:rsidRDefault="00FA4991" w:rsidP="00FA4991">
      <w:pPr>
        <w:rPr>
          <w:rFonts w:eastAsia="Calibri" w:cs="Times New Roman"/>
          <w:color w:val="auto"/>
        </w:rPr>
      </w:pPr>
    </w:p>
    <w:p w14:paraId="7B26285C" w14:textId="77777777" w:rsidR="00FA4991" w:rsidRPr="00FA4991" w:rsidRDefault="00FA4991" w:rsidP="00FA4991">
      <w:pPr>
        <w:spacing w:before="52" w:line="480" w:lineRule="auto"/>
        <w:ind w:right="117"/>
        <w:jc w:val="both"/>
        <w:rPr>
          <w:rFonts w:eastAsia="Times New Roman" w:cs="Times New Roman"/>
          <w:color w:val="auto"/>
        </w:rPr>
      </w:pPr>
    </w:p>
    <w:p w14:paraId="01E743B1" w14:textId="77777777" w:rsidR="00FA4991" w:rsidRPr="00FA4991" w:rsidRDefault="00FA4991" w:rsidP="00FA4991">
      <w:pPr>
        <w:rPr>
          <w:rFonts w:eastAsia="Times New Roman" w:cs="Times New Roman"/>
          <w:color w:val="auto"/>
        </w:rPr>
      </w:pPr>
    </w:p>
    <w:p w14:paraId="201C90EE" w14:textId="4B60FF98" w:rsidR="00FA4991" w:rsidRPr="00FA4991" w:rsidRDefault="003731D9" w:rsidP="00FA4991">
      <w:pPr>
        <w:spacing w:line="480" w:lineRule="auto"/>
        <w:rPr>
          <w:rFonts w:eastAsia="Times New Roman" w:cs="Times New Roman"/>
          <w:color w:val="auto"/>
        </w:rPr>
      </w:pPr>
      <w:r>
        <w:rPr>
          <w:rFonts w:eastAsia="Times New Roman" w:cs="Times New Roman"/>
          <w:noProof/>
          <w:color w:val="auto"/>
        </w:rPr>
        <w:drawing>
          <wp:inline distT="0" distB="0" distL="0" distR="0" wp14:anchorId="291D0F65" wp14:editId="4410F756">
            <wp:extent cx="4334181" cy="5943600"/>
            <wp:effectExtent l="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34798" cy="5944446"/>
                    </a:xfrm>
                    <a:prstGeom prst="rect">
                      <a:avLst/>
                    </a:prstGeom>
                    <a:noFill/>
                    <a:ln>
                      <a:noFill/>
                    </a:ln>
                  </pic:spPr>
                </pic:pic>
              </a:graphicData>
            </a:graphic>
          </wp:inline>
        </w:drawing>
      </w:r>
    </w:p>
    <w:p w14:paraId="672B0EE7" w14:textId="25E96542"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4-9 Drift and linear dynamic range measurements</w:t>
      </w:r>
    </w:p>
    <w:p w14:paraId="79E7A030" w14:textId="14BA6519"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 xml:space="preserve"> (A) drift ranges from −0.019 mAU/h to −0.052 mAU/h. A calibration plot (B) showing the linear dynamic range of lysozyme concentration</w:t>
      </w:r>
      <w:r w:rsidR="00F87EE0">
        <w:rPr>
          <w:rFonts w:eastAsia="Times New Roman" w:cs="Times New Roman"/>
          <w:color w:val="auto"/>
        </w:rPr>
        <w:t xml:space="preserve"> at 220 nm</w:t>
      </w:r>
      <w:r w:rsidRPr="00FA4991">
        <w:rPr>
          <w:rFonts w:eastAsia="Times New Roman" w:cs="Times New Roman"/>
          <w:color w:val="auto"/>
        </w:rPr>
        <w:t>. Absorbance was measured from 150 µAU to 135 mAU for lysozyme concentrations ranging from 3 µg/ml to 1000 µg/ml respectively. The individual channels are shown above as well as the averaged values with their standard deviations shown in the inset.</w:t>
      </w:r>
      <w:r w:rsidR="00F87EE0">
        <w:rPr>
          <w:rFonts w:eastAsia="Times New Roman" w:cs="Times New Roman"/>
          <w:color w:val="auto"/>
        </w:rPr>
        <w:t xml:space="preserve"> </w:t>
      </w:r>
    </w:p>
    <w:p w14:paraId="0FED83F5" w14:textId="77777777" w:rsidR="00FA4991" w:rsidRPr="00FA4991" w:rsidRDefault="00FA4991" w:rsidP="00FA4991">
      <w:pPr>
        <w:spacing w:line="480" w:lineRule="auto"/>
        <w:jc w:val="center"/>
        <w:rPr>
          <w:rFonts w:eastAsia="Calibri" w:cs="Times New Roman"/>
          <w:i/>
          <w:color w:val="auto"/>
        </w:rPr>
      </w:pPr>
      <w:r w:rsidRPr="00FA4991">
        <w:rPr>
          <w:rFonts w:eastAsia="Calibri" w:cs="Times New Roman"/>
          <w:i/>
          <w:color w:val="auto"/>
        </w:rPr>
        <w:t>Linearity studies</w:t>
      </w:r>
    </w:p>
    <w:p w14:paraId="25EC0168" w14:textId="77777777" w:rsidR="00FA4991" w:rsidRPr="00FA4991" w:rsidRDefault="00FA4991" w:rsidP="00FA4991">
      <w:pPr>
        <w:spacing w:line="480" w:lineRule="auto"/>
        <w:ind w:firstLine="720"/>
        <w:jc w:val="both"/>
        <w:rPr>
          <w:rFonts w:ascii="Times" w:eastAsia="Calibri" w:hAnsi="Times" w:cs="Times New Roman"/>
          <w:color w:val="auto"/>
        </w:rPr>
      </w:pPr>
      <w:r w:rsidRPr="00FA4991">
        <w:rPr>
          <w:rFonts w:ascii="Times" w:eastAsia="Calibri" w:hAnsi="Times" w:cs="Times New Roman"/>
          <w:color w:val="auto"/>
        </w:rPr>
        <w:t xml:space="preserve">Linearity over a range of several orders of magnitudes is a required characteristic for any analytical detector.  As shown previously, capillary-based absorbance detectors show a linear relationship between concentration and transmittance due to their low absorbance values. A calibration plot (Fig. 4-9B) showing the log of the averaged measured lysozyme concentration against the theoretical concentration was performed giving a linearity from 150 µAU to 135 mAU or 3 µg/ml to 1000 µg/ml of lysozyme respectively. Consistency between channels can be seen in Fig. 4-10 with all twelve channels absorbance tested with a sample of concentrations varying from 2-2000 µg/ml of lysozyme at 220 nm.  </w:t>
      </w:r>
    </w:p>
    <w:p w14:paraId="69FEBD7C" w14:textId="77777777" w:rsidR="00FA4991" w:rsidRPr="00FA4991" w:rsidRDefault="00FA4991" w:rsidP="00FA4991">
      <w:pPr>
        <w:spacing w:line="480" w:lineRule="auto"/>
        <w:rPr>
          <w:rFonts w:ascii="Times" w:eastAsia="Calibri" w:hAnsi="Times" w:cs="Times New Roman"/>
          <w:color w:val="auto"/>
        </w:rPr>
      </w:pPr>
    </w:p>
    <w:p w14:paraId="6CB81B8E" w14:textId="77777777" w:rsidR="00FA4991" w:rsidRPr="00FA4991" w:rsidRDefault="00FA4991" w:rsidP="00FA4991">
      <w:pPr>
        <w:spacing w:line="480" w:lineRule="auto"/>
        <w:rPr>
          <w:rFonts w:ascii="Times" w:eastAsia="Calibri" w:hAnsi="Times" w:cs="Times New Roman"/>
          <w:color w:val="auto"/>
        </w:rPr>
      </w:pPr>
    </w:p>
    <w:p w14:paraId="6E060ACC" w14:textId="77777777" w:rsidR="00FA4991" w:rsidRPr="00FA4991" w:rsidRDefault="00FA4991" w:rsidP="00FA4991">
      <w:pPr>
        <w:spacing w:line="480" w:lineRule="auto"/>
        <w:rPr>
          <w:rFonts w:ascii="Times" w:eastAsia="Calibri" w:hAnsi="Times" w:cs="Times New Roman"/>
          <w:color w:val="auto"/>
        </w:rPr>
      </w:pPr>
    </w:p>
    <w:p w14:paraId="78D929D2" w14:textId="77777777" w:rsidR="00FA4991" w:rsidRPr="00FA4991" w:rsidRDefault="00FA4991" w:rsidP="00FA4991">
      <w:pPr>
        <w:spacing w:line="480" w:lineRule="auto"/>
        <w:rPr>
          <w:rFonts w:ascii="Times" w:eastAsia="Calibri" w:hAnsi="Times" w:cs="Times New Roman"/>
          <w:color w:val="auto"/>
        </w:rPr>
      </w:pPr>
    </w:p>
    <w:p w14:paraId="3E2644EA" w14:textId="77777777" w:rsidR="00FA4991" w:rsidRPr="00FA4991" w:rsidRDefault="00FA4991" w:rsidP="00FA4991">
      <w:pPr>
        <w:spacing w:line="480" w:lineRule="auto"/>
        <w:rPr>
          <w:rFonts w:ascii="Times" w:eastAsia="Calibri" w:hAnsi="Times" w:cs="Times New Roman"/>
          <w:color w:val="auto"/>
        </w:rPr>
      </w:pPr>
    </w:p>
    <w:p w14:paraId="5D2EA6F0" w14:textId="77777777" w:rsidR="00FA4991" w:rsidRPr="00FA4991" w:rsidRDefault="00FA4991" w:rsidP="00FA4991">
      <w:pPr>
        <w:spacing w:line="480" w:lineRule="auto"/>
        <w:rPr>
          <w:rFonts w:ascii="Times" w:eastAsia="Calibri" w:hAnsi="Times" w:cs="Times New Roman"/>
          <w:color w:val="auto"/>
        </w:rPr>
      </w:pPr>
    </w:p>
    <w:p w14:paraId="61C72E89" w14:textId="77777777" w:rsidR="00FA4991" w:rsidRPr="00FA4991" w:rsidRDefault="00FA4991" w:rsidP="00FA4991">
      <w:pPr>
        <w:spacing w:line="480" w:lineRule="auto"/>
        <w:rPr>
          <w:rFonts w:ascii="Times" w:eastAsia="Calibri" w:hAnsi="Times" w:cs="Times New Roman"/>
          <w:color w:val="auto"/>
        </w:rPr>
      </w:pPr>
    </w:p>
    <w:p w14:paraId="31512672" w14:textId="77777777" w:rsidR="00FA4991" w:rsidRPr="00FA4991" w:rsidRDefault="00FA4991" w:rsidP="00FA4991">
      <w:pPr>
        <w:spacing w:line="480" w:lineRule="auto"/>
        <w:rPr>
          <w:rFonts w:ascii="Times" w:eastAsia="Calibri" w:hAnsi="Times" w:cs="Times New Roman"/>
          <w:color w:val="auto"/>
        </w:rPr>
      </w:pPr>
    </w:p>
    <w:p w14:paraId="113CB3BE" w14:textId="77777777" w:rsidR="00FA4991" w:rsidRPr="00FA4991" w:rsidRDefault="00FA4991" w:rsidP="00FA4991">
      <w:pPr>
        <w:spacing w:line="480" w:lineRule="auto"/>
        <w:rPr>
          <w:rFonts w:ascii="Times" w:eastAsia="Calibri" w:hAnsi="Times" w:cs="Times New Roman"/>
          <w:color w:val="auto"/>
        </w:rPr>
      </w:pPr>
    </w:p>
    <w:p w14:paraId="60C828B5" w14:textId="77777777" w:rsidR="00FA4991" w:rsidRPr="00FA4991" w:rsidRDefault="00FA4991" w:rsidP="00FA4991">
      <w:pPr>
        <w:spacing w:line="480" w:lineRule="auto"/>
        <w:rPr>
          <w:rFonts w:ascii="Times" w:eastAsia="Calibri" w:hAnsi="Times" w:cs="Times New Roman"/>
          <w:color w:val="auto"/>
        </w:rPr>
      </w:pPr>
    </w:p>
    <w:p w14:paraId="79CE99CB" w14:textId="77777777" w:rsidR="00FA4991" w:rsidRPr="00FA4991" w:rsidRDefault="00FA4991" w:rsidP="00FA4991">
      <w:pPr>
        <w:spacing w:line="480" w:lineRule="auto"/>
        <w:rPr>
          <w:rFonts w:ascii="Times" w:eastAsia="Calibri" w:hAnsi="Times" w:cs="Times New Roman"/>
          <w:color w:val="auto"/>
        </w:rPr>
      </w:pPr>
    </w:p>
    <w:p w14:paraId="05EEEC1F" w14:textId="77777777" w:rsidR="00FA4991" w:rsidRPr="00FA4991" w:rsidRDefault="00FA4991" w:rsidP="00FA4991">
      <w:pPr>
        <w:spacing w:line="480" w:lineRule="auto"/>
        <w:rPr>
          <w:rFonts w:eastAsia="Times New Roman" w:cs="Times New Roman"/>
          <w:color w:val="auto"/>
        </w:rPr>
      </w:pPr>
    </w:p>
    <w:p w14:paraId="39E51FFA" w14:textId="77777777" w:rsidR="00FA4991" w:rsidRPr="00FA4991" w:rsidRDefault="00FA4991" w:rsidP="00FA4991">
      <w:pPr>
        <w:spacing w:line="480" w:lineRule="auto"/>
        <w:rPr>
          <w:rFonts w:eastAsia="Times New Roman" w:cs="Times New Roman"/>
          <w:color w:val="auto"/>
        </w:rPr>
      </w:pPr>
      <w:r w:rsidRPr="00FA4991">
        <w:rPr>
          <w:rFonts w:eastAsia="Calibri" w:cs="Times New Roman"/>
          <w:noProof/>
          <w:color w:val="auto"/>
        </w:rPr>
        <w:drawing>
          <wp:inline distT="0" distB="0" distL="0" distR="0" wp14:anchorId="59A20F0E" wp14:editId="53E71B12">
            <wp:extent cx="5374197" cy="2541547"/>
            <wp:effectExtent l="0" t="0" r="10795" b="0"/>
            <wp:docPr id="14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74197" cy="2541547"/>
                    </a:xfrm>
                    <a:prstGeom prst="rect">
                      <a:avLst/>
                    </a:prstGeom>
                    <a:noFill/>
                    <a:ln>
                      <a:noFill/>
                    </a:ln>
                  </pic:spPr>
                </pic:pic>
              </a:graphicData>
            </a:graphic>
          </wp:inline>
        </w:drawing>
      </w:r>
    </w:p>
    <w:p w14:paraId="260894EF" w14:textId="77777777" w:rsidR="00FA4991" w:rsidRPr="00FA4991" w:rsidRDefault="00FA4991" w:rsidP="00FA4991">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 xml:space="preserve">4-10 Channel reproducibility </w:t>
      </w:r>
    </w:p>
    <w:p w14:paraId="324669DE"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Consistency between channels can be seen above with all twelve channels absorbance tested with a sample of varying concentrations of lysozyme at 220 nm.</w:t>
      </w:r>
    </w:p>
    <w:p w14:paraId="525849B5" w14:textId="77777777" w:rsidR="00FA4991" w:rsidRPr="00FA4991" w:rsidRDefault="00FA4991" w:rsidP="00FA4991">
      <w:pPr>
        <w:rPr>
          <w:rFonts w:eastAsia="Times New Roman" w:cs="Times New Roman"/>
          <w:color w:val="auto"/>
        </w:rPr>
      </w:pPr>
    </w:p>
    <w:p w14:paraId="2010795A" w14:textId="77777777" w:rsidR="00FA4991" w:rsidRPr="00FA4991" w:rsidRDefault="00FA4991" w:rsidP="00FA4991">
      <w:pPr>
        <w:rPr>
          <w:rFonts w:eastAsia="Times New Roman" w:cs="Times New Roman"/>
          <w:color w:val="auto"/>
        </w:rPr>
      </w:pPr>
    </w:p>
    <w:p w14:paraId="330C27F2" w14:textId="77777777" w:rsidR="00FA4991" w:rsidRPr="00FA4991" w:rsidRDefault="00FA4991" w:rsidP="00FA4991">
      <w:pPr>
        <w:rPr>
          <w:rFonts w:eastAsia="Times New Roman" w:cs="Times New Roman"/>
          <w:color w:val="auto"/>
        </w:rPr>
      </w:pPr>
    </w:p>
    <w:p w14:paraId="746535DE" w14:textId="77777777" w:rsidR="00FA4991" w:rsidRPr="00FA4991" w:rsidRDefault="00FA4991" w:rsidP="00FA4991">
      <w:pPr>
        <w:rPr>
          <w:rFonts w:eastAsia="Times New Roman" w:cs="Times New Roman"/>
          <w:color w:val="auto"/>
        </w:rPr>
      </w:pPr>
    </w:p>
    <w:p w14:paraId="69D0865F" w14:textId="77777777" w:rsidR="00FA4991" w:rsidRPr="00FA4991" w:rsidRDefault="00FA4991" w:rsidP="00FA4991">
      <w:pPr>
        <w:rPr>
          <w:rFonts w:eastAsia="Times New Roman" w:cs="Times New Roman"/>
          <w:color w:val="auto"/>
        </w:rPr>
      </w:pPr>
    </w:p>
    <w:p w14:paraId="7FBFED1C" w14:textId="77777777" w:rsidR="00FA4991" w:rsidRPr="00FA4991" w:rsidRDefault="00FA4991" w:rsidP="00FA4991">
      <w:pPr>
        <w:rPr>
          <w:rFonts w:eastAsia="Times New Roman" w:cs="Times New Roman"/>
          <w:color w:val="auto"/>
        </w:rPr>
      </w:pPr>
    </w:p>
    <w:p w14:paraId="00F83C05" w14:textId="77777777" w:rsidR="00FA4991" w:rsidRPr="00FA4991" w:rsidRDefault="00FA4991" w:rsidP="00FA4991">
      <w:pPr>
        <w:rPr>
          <w:rFonts w:eastAsia="Times New Roman" w:cs="Times New Roman"/>
          <w:color w:val="auto"/>
        </w:rPr>
      </w:pPr>
    </w:p>
    <w:p w14:paraId="4E232E35" w14:textId="77777777" w:rsidR="00FA4991" w:rsidRPr="00FA4991" w:rsidRDefault="00FA4991" w:rsidP="00FA4991">
      <w:pPr>
        <w:rPr>
          <w:rFonts w:eastAsia="Times New Roman" w:cs="Times New Roman"/>
          <w:color w:val="auto"/>
        </w:rPr>
      </w:pPr>
    </w:p>
    <w:p w14:paraId="36B08F68" w14:textId="77777777" w:rsidR="00FA4991" w:rsidRPr="00FA4991" w:rsidRDefault="00FA4991" w:rsidP="00FA4991">
      <w:pPr>
        <w:rPr>
          <w:rFonts w:eastAsia="Times New Roman" w:cs="Times New Roman"/>
          <w:color w:val="auto"/>
        </w:rPr>
      </w:pPr>
    </w:p>
    <w:p w14:paraId="2E7A5A28" w14:textId="77777777" w:rsidR="00FA4991" w:rsidRPr="00FA4991" w:rsidRDefault="00FA4991" w:rsidP="00FA4991">
      <w:pPr>
        <w:rPr>
          <w:rFonts w:eastAsia="Times New Roman" w:cs="Times New Roman"/>
          <w:color w:val="auto"/>
        </w:rPr>
      </w:pPr>
    </w:p>
    <w:p w14:paraId="26E16E0D" w14:textId="77777777" w:rsidR="00FA4991" w:rsidRPr="00FA4991" w:rsidRDefault="00FA4991" w:rsidP="00FA4991">
      <w:pPr>
        <w:rPr>
          <w:rFonts w:eastAsia="Times New Roman" w:cs="Times New Roman"/>
          <w:color w:val="auto"/>
        </w:rPr>
      </w:pPr>
    </w:p>
    <w:p w14:paraId="3147A112" w14:textId="77777777" w:rsidR="00FA4991" w:rsidRPr="00FA4991" w:rsidRDefault="00FA4991" w:rsidP="00FA4991">
      <w:pPr>
        <w:rPr>
          <w:rFonts w:eastAsia="Times New Roman" w:cs="Times New Roman"/>
          <w:color w:val="auto"/>
        </w:rPr>
      </w:pPr>
    </w:p>
    <w:p w14:paraId="23FAF9CC" w14:textId="77777777" w:rsidR="00FA4991" w:rsidRPr="00FA4991" w:rsidRDefault="00FA4991" w:rsidP="00FA4991">
      <w:pPr>
        <w:rPr>
          <w:rFonts w:eastAsia="Times New Roman" w:cs="Times New Roman"/>
          <w:color w:val="auto"/>
        </w:rPr>
      </w:pPr>
    </w:p>
    <w:p w14:paraId="6E4DBACF" w14:textId="77777777" w:rsidR="00FA4991" w:rsidRPr="00FA4991" w:rsidRDefault="00FA4991" w:rsidP="00FA4991">
      <w:pPr>
        <w:rPr>
          <w:rFonts w:eastAsia="Times New Roman" w:cs="Times New Roman"/>
          <w:color w:val="auto"/>
        </w:rPr>
      </w:pPr>
    </w:p>
    <w:p w14:paraId="37047DC7" w14:textId="77777777" w:rsidR="00FA4991" w:rsidRPr="00FA4991" w:rsidRDefault="00FA4991" w:rsidP="00FA4991">
      <w:pPr>
        <w:rPr>
          <w:rFonts w:eastAsia="Times New Roman" w:cs="Times New Roman"/>
          <w:color w:val="auto"/>
        </w:rPr>
      </w:pPr>
    </w:p>
    <w:p w14:paraId="425A0865" w14:textId="77777777" w:rsidR="00FA4991" w:rsidRPr="00FA4991" w:rsidRDefault="00FA4991" w:rsidP="00FA4991">
      <w:pPr>
        <w:rPr>
          <w:rFonts w:eastAsia="Times New Roman" w:cs="Times New Roman"/>
          <w:color w:val="auto"/>
        </w:rPr>
      </w:pPr>
    </w:p>
    <w:p w14:paraId="1300E103" w14:textId="77777777" w:rsidR="00FA4991" w:rsidRPr="00FA4991" w:rsidRDefault="00FA4991" w:rsidP="00FA4991">
      <w:pPr>
        <w:rPr>
          <w:rFonts w:eastAsia="Times New Roman" w:cs="Times New Roman"/>
          <w:color w:val="auto"/>
        </w:rPr>
      </w:pPr>
    </w:p>
    <w:p w14:paraId="23C4ED29" w14:textId="77777777" w:rsidR="00FA4991" w:rsidRPr="00FA4991" w:rsidRDefault="00FA4991" w:rsidP="00FA4991">
      <w:pPr>
        <w:rPr>
          <w:rFonts w:eastAsia="Times New Roman" w:cs="Times New Roman"/>
          <w:color w:val="auto"/>
        </w:rPr>
      </w:pPr>
    </w:p>
    <w:p w14:paraId="54CAF2CB" w14:textId="77777777" w:rsidR="00FA4991" w:rsidRPr="00FA4991" w:rsidRDefault="00FA4991" w:rsidP="00FA4991">
      <w:pPr>
        <w:rPr>
          <w:rFonts w:eastAsia="Times New Roman" w:cs="Times New Roman"/>
          <w:color w:val="auto"/>
        </w:rPr>
      </w:pPr>
    </w:p>
    <w:p w14:paraId="08D138BB" w14:textId="77777777" w:rsidR="00FA4991" w:rsidRPr="00FA4991" w:rsidRDefault="00FA4991" w:rsidP="00FA4991">
      <w:pPr>
        <w:rPr>
          <w:rFonts w:eastAsia="Times New Roman" w:cs="Times New Roman"/>
          <w:color w:val="auto"/>
        </w:rPr>
      </w:pPr>
    </w:p>
    <w:p w14:paraId="5D7A0F63" w14:textId="77777777" w:rsidR="00FA4991" w:rsidRPr="00FA4991" w:rsidRDefault="00FA4991" w:rsidP="00FA4991">
      <w:pPr>
        <w:rPr>
          <w:rFonts w:eastAsia="Times New Roman" w:cs="Times New Roman"/>
          <w:color w:val="auto"/>
        </w:rPr>
      </w:pPr>
    </w:p>
    <w:p w14:paraId="2EAD1E4F" w14:textId="77777777" w:rsidR="00FA4991" w:rsidRPr="00FA4991" w:rsidRDefault="00FA4991" w:rsidP="00FA4991">
      <w:pPr>
        <w:rPr>
          <w:rFonts w:eastAsia="Times New Roman" w:cs="Times New Roman"/>
          <w:color w:val="auto"/>
        </w:rPr>
      </w:pPr>
    </w:p>
    <w:p w14:paraId="42709244" w14:textId="77777777" w:rsidR="00FA4991" w:rsidRPr="00FA4991" w:rsidRDefault="00FA4991" w:rsidP="00FA4991">
      <w:pPr>
        <w:rPr>
          <w:rFonts w:eastAsia="Times New Roman" w:cs="Times New Roman"/>
          <w:color w:val="auto"/>
        </w:rPr>
      </w:pPr>
    </w:p>
    <w:p w14:paraId="73A8252C" w14:textId="77777777" w:rsidR="00FA4991" w:rsidRPr="00FA4991" w:rsidRDefault="00FA4991" w:rsidP="00FA4991">
      <w:pPr>
        <w:spacing w:before="4"/>
        <w:rPr>
          <w:rFonts w:eastAsia="Times New Roman" w:cs="Times New Roman"/>
          <w:color w:val="auto"/>
          <w:sz w:val="31"/>
          <w:szCs w:val="31"/>
        </w:rPr>
      </w:pPr>
    </w:p>
    <w:p w14:paraId="67BC20BC" w14:textId="4D371FD7" w:rsidR="00FA4991" w:rsidRPr="008C1827" w:rsidRDefault="00FA4991" w:rsidP="008C1827">
      <w:pPr>
        <w:tabs>
          <w:tab w:val="left" w:pos="1305"/>
        </w:tabs>
        <w:spacing w:line="480" w:lineRule="auto"/>
        <w:jc w:val="center"/>
        <w:rPr>
          <w:rFonts w:eastAsia="Times New Roman" w:cs="Times New Roman"/>
          <w:i/>
          <w:color w:val="auto"/>
        </w:rPr>
      </w:pPr>
      <w:r w:rsidRPr="00FA4991">
        <w:rPr>
          <w:rFonts w:eastAsia="Times New Roman" w:cs="Times New Roman"/>
          <w:i/>
          <w:color w:val="auto"/>
          <w:spacing w:val="-1"/>
        </w:rPr>
        <w:t>Two-dimensional LC application</w:t>
      </w:r>
    </w:p>
    <w:p w14:paraId="3740C754" w14:textId="77777777" w:rsidR="00FA4991" w:rsidRPr="00FA4991" w:rsidRDefault="00FA4991" w:rsidP="008C1827">
      <w:pPr>
        <w:spacing w:line="480" w:lineRule="auto"/>
        <w:ind w:firstLine="720"/>
        <w:jc w:val="both"/>
        <w:rPr>
          <w:rFonts w:eastAsia="SimSun" w:cs="Times New Roman"/>
          <w:color w:val="auto"/>
          <w:kern w:val="2"/>
          <w:lang w:eastAsia="zh-CN"/>
        </w:rPr>
      </w:pPr>
      <w:r w:rsidRPr="00FA4991">
        <w:rPr>
          <w:rFonts w:eastAsia="SimSun" w:cs="Times New Roman"/>
          <w:color w:val="auto"/>
          <w:kern w:val="2"/>
          <w:lang w:eastAsia="zh-CN"/>
        </w:rPr>
        <w:t>As described in the introduction, the purpose of this absorbance detector was to provide detection of our 12 2</w:t>
      </w:r>
      <w:r w:rsidRPr="00FA4991">
        <w:rPr>
          <w:rFonts w:eastAsia="SimSun" w:cs="Times New Roman"/>
          <w:color w:val="auto"/>
          <w:kern w:val="2"/>
          <w:vertAlign w:val="superscript"/>
          <w:lang w:eastAsia="zh-CN"/>
        </w:rPr>
        <w:t>nd</w:t>
      </w:r>
      <w:r w:rsidRPr="00FA4991">
        <w:rPr>
          <w:rFonts w:eastAsia="SimSun" w:cs="Times New Roman"/>
          <w:color w:val="auto"/>
          <w:kern w:val="2"/>
          <w:lang w:eastAsia="zh-CN"/>
        </w:rPr>
        <w:t>-D columns in order to allow for both fast fractionation of the 1</w:t>
      </w:r>
      <w:r w:rsidRPr="00FA4991">
        <w:rPr>
          <w:rFonts w:eastAsia="SimSun" w:cs="Times New Roman"/>
          <w:color w:val="auto"/>
          <w:kern w:val="2"/>
          <w:vertAlign w:val="superscript"/>
          <w:lang w:eastAsia="zh-CN"/>
        </w:rPr>
        <w:t>st</w:t>
      </w:r>
      <w:r w:rsidRPr="00FA4991">
        <w:rPr>
          <w:rFonts w:eastAsia="SimSun" w:cs="Times New Roman"/>
          <w:color w:val="auto"/>
          <w:kern w:val="2"/>
          <w:lang w:eastAsia="zh-CN"/>
        </w:rPr>
        <w:t>-D and an overall shortened separation time. New multi-position valves (V1 and V2 in Fig. 4-11) were designed (Vici Valco) and implemented in our system. Six 2</w:t>
      </w:r>
      <w:r w:rsidRPr="00FA4991">
        <w:rPr>
          <w:rFonts w:eastAsia="SimSun" w:cs="Times New Roman"/>
          <w:color w:val="auto"/>
          <w:kern w:val="2"/>
          <w:vertAlign w:val="superscript"/>
          <w:lang w:eastAsia="zh-CN"/>
        </w:rPr>
        <w:t>nd</w:t>
      </w:r>
      <w:r w:rsidRPr="00FA4991">
        <w:rPr>
          <w:rFonts w:eastAsia="SimSun" w:cs="Times New Roman"/>
          <w:color w:val="auto"/>
          <w:kern w:val="2"/>
          <w:lang w:eastAsia="zh-CN"/>
        </w:rPr>
        <w:t>-D columns are attached to each of these two valves and may be selected individually (see V1) or concurrently (see V2). In addition to valves V1 and V2 as well as the 12 2</w:t>
      </w:r>
      <w:r w:rsidRPr="00FA4991">
        <w:rPr>
          <w:rFonts w:eastAsia="SimSun" w:cs="Times New Roman"/>
          <w:color w:val="auto"/>
          <w:kern w:val="2"/>
          <w:vertAlign w:val="superscript"/>
          <w:lang w:eastAsia="zh-CN"/>
        </w:rPr>
        <w:t>nd</w:t>
      </w:r>
      <w:r w:rsidRPr="00FA4991">
        <w:rPr>
          <w:rFonts w:eastAsia="SimSun" w:cs="Times New Roman"/>
          <w:color w:val="auto"/>
          <w:kern w:val="2"/>
          <w:lang w:eastAsia="zh-CN"/>
        </w:rPr>
        <w:t xml:space="preserve">-D columns, a four-port two-position switching valve (Vs) is utilized. This allows the first dimension (IEX) and second dimension (RP) to operate simultaneously, leading to six consecutive RP separations while six fractions are being loaded. </w:t>
      </w:r>
    </w:p>
    <w:p w14:paraId="4B2BC518" w14:textId="77777777" w:rsidR="00FA4991" w:rsidRPr="00FA4991" w:rsidRDefault="00FA4991" w:rsidP="00FA4991">
      <w:pPr>
        <w:spacing w:line="480" w:lineRule="auto"/>
        <w:ind w:firstLine="720"/>
        <w:jc w:val="both"/>
        <w:rPr>
          <w:rFonts w:eastAsia="SimSun" w:cs="Times New Roman"/>
          <w:color w:val="auto"/>
          <w:kern w:val="2"/>
          <w:lang w:eastAsia="zh-CN"/>
        </w:rPr>
      </w:pPr>
      <w:r w:rsidRPr="00FA4991">
        <w:rPr>
          <w:rFonts w:eastAsia="SimSun" w:cs="Times New Roman"/>
          <w:color w:val="auto"/>
          <w:kern w:val="2"/>
          <w:lang w:eastAsia="zh-CN"/>
        </w:rPr>
        <w:t>A brief description of the protocol used is as followed. Once the gradient is started in the first dimension (t = 0 min), fractions from IEX column are loaded onto the six RP columns of V1 every 3.5 min. After 21 min, Vs is switched allowing the IEX fractions to be loaded onto the RP columns of V2 alternatively. At the same time, V1 is switched positions to elute all-ports. When this occurs, the first six fraction separations are performed from t = 21 min to t = 42 min (while fractions seven to twelve are loaded on V2). At 42 min, the three valves (V1, V2 and Vs) are switched. Fractions are now loaded onto V1 again while the separations from V2 are performed. Comprehensive 2D-LC data of protein samples was obtained via the multichannel UV/Vis absorbance detector. The total analysis time was 4.2 hours. Within this time, E. Coli lysate was separated. Fig. 7 shows over 900 peaks that were able through the novel 2D-LC system in both raw chromatograms for all fractions (Fig. 4-12) and a 3D representation for the 2</w:t>
      </w:r>
      <w:r w:rsidRPr="00FA4991">
        <w:rPr>
          <w:rFonts w:eastAsia="SimSun" w:cs="Times New Roman"/>
          <w:color w:val="auto"/>
          <w:kern w:val="2"/>
          <w:vertAlign w:val="superscript"/>
          <w:lang w:eastAsia="zh-CN"/>
        </w:rPr>
        <w:t>nd</w:t>
      </w:r>
      <w:r w:rsidRPr="00FA4991">
        <w:rPr>
          <w:rFonts w:eastAsia="SimSun" w:cs="Times New Roman"/>
          <w:color w:val="auto"/>
          <w:kern w:val="2"/>
          <w:lang w:eastAsia="zh-CN"/>
        </w:rPr>
        <w:t>-D separations (Fig. 4-13). A more in-depth look at this new multidimensional 2D-HPLC system will be published elsewhere.</w:t>
      </w:r>
    </w:p>
    <w:p w14:paraId="693512EA" w14:textId="77777777" w:rsidR="00FA4991" w:rsidRPr="00FA4991" w:rsidRDefault="00FA4991" w:rsidP="00FA4991">
      <w:pPr>
        <w:spacing w:line="480" w:lineRule="auto"/>
        <w:ind w:firstLine="720"/>
        <w:jc w:val="both"/>
        <w:rPr>
          <w:rFonts w:eastAsia="SimSun" w:cs="Times New Roman"/>
          <w:color w:val="auto"/>
          <w:kern w:val="2"/>
          <w:lang w:eastAsia="zh-CN"/>
        </w:rPr>
      </w:pPr>
    </w:p>
    <w:p w14:paraId="34239C1C" w14:textId="77777777" w:rsidR="00FA4991" w:rsidRPr="00FA4991" w:rsidRDefault="00FA4991" w:rsidP="00FA4991">
      <w:pPr>
        <w:spacing w:line="480" w:lineRule="auto"/>
        <w:ind w:firstLine="720"/>
        <w:jc w:val="both"/>
        <w:rPr>
          <w:rFonts w:eastAsia="SimSun" w:cs="Times New Roman"/>
          <w:color w:val="auto"/>
          <w:kern w:val="2"/>
          <w:lang w:eastAsia="zh-CN"/>
        </w:rPr>
      </w:pPr>
    </w:p>
    <w:p w14:paraId="5528B6BC" w14:textId="77777777" w:rsidR="00FA4991" w:rsidRPr="00FA4991" w:rsidRDefault="00FA4991" w:rsidP="00FA4991">
      <w:pPr>
        <w:spacing w:line="480" w:lineRule="auto"/>
        <w:ind w:firstLine="720"/>
        <w:jc w:val="both"/>
        <w:rPr>
          <w:rFonts w:eastAsia="SimSun" w:cs="Times New Roman"/>
          <w:color w:val="auto"/>
          <w:kern w:val="2"/>
          <w:lang w:eastAsia="zh-CN"/>
        </w:rPr>
      </w:pPr>
    </w:p>
    <w:p w14:paraId="15F73EF7" w14:textId="77777777" w:rsidR="00FA4991" w:rsidRPr="00FA4991" w:rsidRDefault="00FA4991" w:rsidP="00FA4991">
      <w:pPr>
        <w:spacing w:line="480" w:lineRule="auto"/>
        <w:ind w:firstLine="720"/>
        <w:jc w:val="both"/>
        <w:rPr>
          <w:rFonts w:eastAsia="SimSun" w:cs="Times New Roman"/>
          <w:color w:val="auto"/>
          <w:kern w:val="2"/>
          <w:lang w:eastAsia="zh-CN"/>
        </w:rPr>
      </w:pPr>
    </w:p>
    <w:p w14:paraId="49373616" w14:textId="77777777" w:rsidR="00FA4991" w:rsidRPr="00FA4991" w:rsidRDefault="00FA4991" w:rsidP="00FA4991">
      <w:pPr>
        <w:spacing w:line="480" w:lineRule="auto"/>
        <w:ind w:firstLine="720"/>
        <w:jc w:val="both"/>
        <w:rPr>
          <w:rFonts w:eastAsia="SimSun" w:cs="Times New Roman"/>
          <w:color w:val="auto"/>
          <w:kern w:val="2"/>
          <w:lang w:eastAsia="zh-CN"/>
        </w:rPr>
      </w:pPr>
    </w:p>
    <w:p w14:paraId="6622D836" w14:textId="77777777" w:rsidR="00FA4991" w:rsidRPr="00FA4991" w:rsidRDefault="00FA4991" w:rsidP="00FA4991">
      <w:pPr>
        <w:spacing w:line="480" w:lineRule="auto"/>
        <w:ind w:firstLine="720"/>
        <w:jc w:val="both"/>
        <w:rPr>
          <w:rFonts w:eastAsia="SimSun" w:cs="Times New Roman"/>
          <w:color w:val="auto"/>
          <w:kern w:val="2"/>
          <w:lang w:eastAsia="zh-CN"/>
        </w:rPr>
      </w:pPr>
    </w:p>
    <w:p w14:paraId="61CD70DF" w14:textId="77777777" w:rsidR="00FA4991" w:rsidRPr="00FA4991" w:rsidRDefault="00FA4991" w:rsidP="00FA4991">
      <w:pPr>
        <w:spacing w:line="480" w:lineRule="auto"/>
        <w:ind w:firstLine="720"/>
        <w:rPr>
          <w:rFonts w:eastAsia="SimSun" w:cs="Times New Roman"/>
          <w:color w:val="auto"/>
          <w:kern w:val="2"/>
          <w:lang w:eastAsia="zh-CN"/>
        </w:rPr>
      </w:pPr>
    </w:p>
    <w:p w14:paraId="21701260" w14:textId="77777777" w:rsidR="00FA4991" w:rsidRPr="00FA4991" w:rsidRDefault="00FA4991" w:rsidP="00FA4991">
      <w:pPr>
        <w:spacing w:line="480" w:lineRule="auto"/>
        <w:ind w:firstLine="720"/>
        <w:rPr>
          <w:rFonts w:eastAsia="SimSun" w:cs="Times New Roman"/>
          <w:color w:val="auto"/>
          <w:kern w:val="2"/>
          <w:lang w:eastAsia="zh-CN"/>
        </w:rPr>
      </w:pPr>
    </w:p>
    <w:p w14:paraId="637DADE9" w14:textId="77777777" w:rsidR="00FA4991" w:rsidRPr="00FA4991" w:rsidRDefault="00FA4991" w:rsidP="00FA4991">
      <w:pPr>
        <w:spacing w:line="480" w:lineRule="auto"/>
        <w:ind w:firstLine="720"/>
        <w:rPr>
          <w:rFonts w:eastAsia="SimSun" w:cs="Times New Roman"/>
          <w:color w:val="auto"/>
          <w:kern w:val="2"/>
          <w:lang w:eastAsia="zh-CN"/>
        </w:rPr>
      </w:pPr>
    </w:p>
    <w:p w14:paraId="6785B6F5" w14:textId="77777777" w:rsidR="00FA4991" w:rsidRPr="00FA4991" w:rsidRDefault="00FA4991" w:rsidP="00FA4991">
      <w:pPr>
        <w:spacing w:line="480" w:lineRule="auto"/>
        <w:ind w:firstLine="720"/>
        <w:rPr>
          <w:rFonts w:eastAsia="SimSun" w:cs="Times New Roman"/>
          <w:color w:val="auto"/>
          <w:kern w:val="2"/>
          <w:lang w:eastAsia="zh-CN"/>
        </w:rPr>
      </w:pPr>
    </w:p>
    <w:p w14:paraId="0FC8C3C0" w14:textId="77777777" w:rsidR="00FA4991" w:rsidRPr="00FA4991" w:rsidRDefault="00FA4991" w:rsidP="00FA4991">
      <w:pPr>
        <w:spacing w:line="480" w:lineRule="auto"/>
        <w:ind w:firstLine="720"/>
        <w:rPr>
          <w:rFonts w:eastAsia="SimSun" w:cs="Times New Roman"/>
          <w:color w:val="auto"/>
          <w:kern w:val="2"/>
          <w:lang w:eastAsia="zh-CN"/>
        </w:rPr>
      </w:pPr>
    </w:p>
    <w:p w14:paraId="240A6210" w14:textId="77777777" w:rsidR="00FA4991" w:rsidRPr="00FA4991" w:rsidRDefault="00FA4991" w:rsidP="00FA4991">
      <w:pPr>
        <w:spacing w:line="480" w:lineRule="auto"/>
        <w:ind w:firstLine="720"/>
        <w:rPr>
          <w:rFonts w:eastAsia="SimSun" w:cs="Times New Roman"/>
          <w:color w:val="auto"/>
          <w:kern w:val="2"/>
          <w:lang w:eastAsia="zh-CN"/>
        </w:rPr>
      </w:pPr>
    </w:p>
    <w:p w14:paraId="3D60B3F7" w14:textId="77777777" w:rsidR="00FA4991" w:rsidRPr="00FA4991" w:rsidRDefault="00FA4991" w:rsidP="00FA4991">
      <w:pPr>
        <w:spacing w:line="480" w:lineRule="auto"/>
        <w:ind w:firstLine="720"/>
        <w:rPr>
          <w:rFonts w:eastAsia="SimSun" w:cs="Times New Roman"/>
          <w:color w:val="auto"/>
          <w:kern w:val="2"/>
          <w:lang w:eastAsia="zh-CN"/>
        </w:rPr>
      </w:pPr>
    </w:p>
    <w:p w14:paraId="41E4CE64" w14:textId="77777777" w:rsidR="00FA4991" w:rsidRPr="00FA4991" w:rsidRDefault="00FA4991" w:rsidP="00FA4991">
      <w:pPr>
        <w:spacing w:line="476" w:lineRule="auto"/>
        <w:jc w:val="both"/>
        <w:rPr>
          <w:rFonts w:eastAsia="Calibri" w:cs="Times New Roman"/>
          <w:color w:val="auto"/>
        </w:rPr>
      </w:pPr>
    </w:p>
    <w:p w14:paraId="01CEACFF" w14:textId="77777777" w:rsidR="00FA4991" w:rsidRPr="00FA4991" w:rsidRDefault="00FA4991" w:rsidP="00FA4991">
      <w:pPr>
        <w:spacing w:line="480" w:lineRule="auto"/>
        <w:jc w:val="both"/>
        <w:rPr>
          <w:rFonts w:eastAsia="Calibri" w:cs="Times New Roman"/>
          <w:color w:val="auto"/>
        </w:rPr>
      </w:pPr>
      <w:r w:rsidRPr="00FA4991">
        <w:rPr>
          <w:rFonts w:ascii="Times" w:eastAsia="Calibri" w:hAnsi="Times" w:cs="Times New Roman"/>
          <w:noProof/>
        </w:rPr>
        <w:drawing>
          <wp:inline distT="0" distB="0" distL="0" distR="0" wp14:anchorId="5DA4FEB5" wp14:editId="1DCC4F08">
            <wp:extent cx="4266905" cy="3100914"/>
            <wp:effectExtent l="0" t="0" r="635" b="0"/>
            <wp:docPr id="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3"/>
                    <a:stretch>
                      <a:fillRect/>
                    </a:stretch>
                  </pic:blipFill>
                  <pic:spPr>
                    <a:xfrm>
                      <a:off x="0" y="0"/>
                      <a:ext cx="4267330" cy="3101223"/>
                    </a:xfrm>
                    <a:prstGeom prst="rect">
                      <a:avLst/>
                    </a:prstGeom>
                  </pic:spPr>
                </pic:pic>
              </a:graphicData>
            </a:graphic>
          </wp:inline>
        </w:drawing>
      </w:r>
    </w:p>
    <w:p w14:paraId="5E51066F" w14:textId="3F3491C8"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4-11 2D-LC valve schematic</w:t>
      </w:r>
    </w:p>
    <w:p w14:paraId="6570B9BF"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The two-dimensional-HPLC system configuration can be seen above. It consists of one 1st-D IEX column (250 μm I.D) and 12 2nd-D RP columns (250 μm I.D). These columns are connected through a series of four valves; two new custom-designed multi-position valves (V1 and V2), a two-way four-port valve for switching between V1 and V2, and a 20-μL injection valve. All 2nd-D RP columns pass through the multichannel UV absorbance detector where data is collected using a Measurement Computing data acquisition card and analyzed within a custom LabView program.</w:t>
      </w:r>
    </w:p>
    <w:p w14:paraId="3092C408" w14:textId="77777777" w:rsidR="00FA4991" w:rsidRPr="00FA4991" w:rsidRDefault="00FA4991" w:rsidP="00FA4991">
      <w:pPr>
        <w:widowControl/>
        <w:spacing w:line="480" w:lineRule="auto"/>
        <w:jc w:val="both"/>
        <w:rPr>
          <w:rFonts w:eastAsia="Times New Roman" w:cs="Times New Roman"/>
          <w:color w:val="auto"/>
        </w:rPr>
        <w:sectPr w:rsidR="00FA4991" w:rsidRPr="00FA4991" w:rsidSect="002A7D38">
          <w:footerReference w:type="default" r:id="rId54"/>
          <w:pgSz w:w="12240" w:h="15840"/>
          <w:pgMar w:top="1440" w:right="1440" w:bottom="1440" w:left="2304" w:header="0" w:footer="1051" w:gutter="0"/>
          <w:cols w:space="720"/>
        </w:sectPr>
      </w:pPr>
    </w:p>
    <w:p w14:paraId="0977331D" w14:textId="77777777" w:rsidR="00FA4991" w:rsidRPr="00FA4991" w:rsidRDefault="00FA4991" w:rsidP="00FA4991">
      <w:pPr>
        <w:spacing w:line="480" w:lineRule="auto"/>
        <w:rPr>
          <w:rFonts w:eastAsia="Times New Roman" w:cs="Times New Roman"/>
          <w:color w:val="auto"/>
        </w:rPr>
      </w:pPr>
    </w:p>
    <w:p w14:paraId="3CF08899" w14:textId="77777777" w:rsidR="00FA4991" w:rsidRPr="00FA4991" w:rsidRDefault="00FA4991" w:rsidP="00FA4991">
      <w:pPr>
        <w:spacing w:before="69" w:line="480" w:lineRule="auto"/>
        <w:outlineLvl w:val="6"/>
        <w:rPr>
          <w:rFonts w:eastAsia="Times New Roman" w:cs="Times New Roman"/>
          <w:b/>
          <w:bCs/>
          <w:color w:val="auto"/>
          <w:spacing w:val="-1"/>
        </w:rPr>
      </w:pPr>
      <w:r w:rsidRPr="00FA4991">
        <w:rPr>
          <w:rFonts w:ascii="Times" w:eastAsia="Times New Roman" w:hAnsi="Times" w:cs="Times New Roman"/>
          <w:b/>
          <w:bCs/>
          <w:noProof/>
        </w:rPr>
        <w:drawing>
          <wp:inline distT="0" distB="0" distL="0" distR="0" wp14:anchorId="4200A140" wp14:editId="2D36E8B2">
            <wp:extent cx="5073207" cy="3818966"/>
            <wp:effectExtent l="0" t="0" r="6985" b="0"/>
            <wp:docPr id="1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5073207" cy="3818966"/>
                    </a:xfrm>
                    <a:prstGeom prst="rect">
                      <a:avLst/>
                    </a:prstGeom>
                  </pic:spPr>
                </pic:pic>
              </a:graphicData>
            </a:graphic>
          </wp:inline>
        </w:drawing>
      </w:r>
    </w:p>
    <w:p w14:paraId="72B51DBC" w14:textId="77777777" w:rsidR="00FA4991" w:rsidRPr="00FA4991" w:rsidRDefault="00FA4991" w:rsidP="00FA4991">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4-12 2D-HPLC Separation Chromatogram. Sample-E. Coli lysate</w:t>
      </w:r>
    </w:p>
    <w:p w14:paraId="2942B26E" w14:textId="77777777" w:rsidR="00FA4991" w:rsidRPr="00FA4991" w:rsidRDefault="00FA4991" w:rsidP="00FA4991">
      <w:pPr>
        <w:widowControl/>
        <w:tabs>
          <w:tab w:val="left" w:pos="540"/>
        </w:tabs>
        <w:spacing w:line="480" w:lineRule="auto"/>
        <w:jc w:val="both"/>
        <w:rPr>
          <w:rFonts w:eastAsia="Times New Roman" w:cs="Times New Roman"/>
          <w:color w:val="auto"/>
        </w:rPr>
      </w:pPr>
      <w:r w:rsidRPr="00FA4991">
        <w:rPr>
          <w:rFonts w:eastAsia="Times New Roman" w:cs="Times New Roman"/>
          <w:color w:val="auto"/>
        </w:rPr>
        <w:t xml:space="preserve">A visual representation of the individual raw chromatograms from the second-dimension RP separations. A total of 72 fractions took place over a four-hour period with a 220-nm wavelength to monitor the protein separation. </w:t>
      </w:r>
    </w:p>
    <w:p w14:paraId="7EC3E69F" w14:textId="77777777" w:rsidR="00FA4991" w:rsidRPr="00FA4991" w:rsidRDefault="00FA4991" w:rsidP="00FA4991">
      <w:pPr>
        <w:widowControl/>
        <w:spacing w:line="480" w:lineRule="auto"/>
        <w:rPr>
          <w:rFonts w:eastAsia="Times New Roman" w:cs="Times New Roman"/>
          <w:color w:val="auto"/>
        </w:rPr>
      </w:pPr>
    </w:p>
    <w:p w14:paraId="3C735899" w14:textId="77777777" w:rsidR="00FA4991" w:rsidRPr="00FA4991" w:rsidRDefault="00FA4991" w:rsidP="00FA4991">
      <w:pPr>
        <w:widowControl/>
        <w:spacing w:line="480" w:lineRule="auto"/>
        <w:rPr>
          <w:rFonts w:eastAsia="Times New Roman" w:cs="Times New Roman"/>
          <w:color w:val="auto"/>
        </w:rPr>
      </w:pPr>
      <w:r w:rsidRPr="00FA4991">
        <w:rPr>
          <w:rFonts w:ascii="Times" w:eastAsia="Calibri" w:hAnsi="Times" w:cs="Times New Roman"/>
          <w:noProof/>
        </w:rPr>
        <w:drawing>
          <wp:inline distT="0" distB="0" distL="0" distR="0" wp14:anchorId="2E89C357" wp14:editId="7617AFCD">
            <wp:extent cx="5127847" cy="5033206"/>
            <wp:effectExtent l="0" t="0" r="3175" b="0"/>
            <wp:docPr id="15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7"/>
                    <pic:cNvPicPr>
                      <a:picLocks noChangeAspect="1"/>
                    </pic:cNvPicPr>
                  </pic:nvPicPr>
                  <pic:blipFill rotWithShape="1">
                    <a:blip r:embed="rId56">
                      <a:extLst>
                        <a:ext uri="{28A0092B-C50C-407E-A947-70E740481C1C}">
                          <a14:useLocalDpi xmlns:a14="http://schemas.microsoft.com/office/drawing/2010/main" val="0"/>
                        </a:ext>
                      </a:extLst>
                    </a:blip>
                    <a:srcRect l="21497" t="10521" r="20186" b="8530"/>
                    <a:stretch/>
                  </pic:blipFill>
                  <pic:spPr>
                    <a:xfrm>
                      <a:off x="0" y="0"/>
                      <a:ext cx="5127847" cy="5033206"/>
                    </a:xfrm>
                    <a:prstGeom prst="rect">
                      <a:avLst/>
                    </a:prstGeom>
                  </pic:spPr>
                </pic:pic>
              </a:graphicData>
            </a:graphic>
          </wp:inline>
        </w:drawing>
      </w:r>
    </w:p>
    <w:p w14:paraId="0DACDE38" w14:textId="5EC9826A" w:rsidR="00FA4991" w:rsidRPr="009436F9" w:rsidRDefault="00FA4991" w:rsidP="009436F9">
      <w:pPr>
        <w:spacing w:before="69" w:line="480" w:lineRule="auto"/>
        <w:outlineLvl w:val="6"/>
        <w:rPr>
          <w:rFonts w:eastAsia="Times New Roman" w:cs="Times New Roman"/>
          <w:b/>
          <w:bCs/>
          <w:color w:val="auto"/>
        </w:rPr>
      </w:pPr>
      <w:r w:rsidRPr="00FA4991">
        <w:rPr>
          <w:rFonts w:eastAsia="Times New Roman" w:cs="Times New Roman"/>
          <w:b/>
          <w:bCs/>
          <w:color w:val="auto"/>
          <w:spacing w:val="-1"/>
        </w:rPr>
        <w:t xml:space="preserve">Figure </w:t>
      </w:r>
      <w:r w:rsidRPr="00FA4991">
        <w:rPr>
          <w:rFonts w:eastAsia="Times New Roman" w:cs="Times New Roman"/>
          <w:b/>
          <w:bCs/>
          <w:color w:val="auto"/>
        </w:rPr>
        <w:t>4-13 3D-representation of 2</w:t>
      </w:r>
      <w:r w:rsidRPr="00FA4991">
        <w:rPr>
          <w:rFonts w:eastAsia="Times New Roman" w:cs="Times New Roman"/>
          <w:b/>
          <w:bCs/>
          <w:color w:val="auto"/>
          <w:vertAlign w:val="superscript"/>
        </w:rPr>
        <w:t>nd</w:t>
      </w:r>
      <w:r w:rsidRPr="00FA4991">
        <w:rPr>
          <w:rFonts w:eastAsia="Times New Roman" w:cs="Times New Roman"/>
          <w:b/>
          <w:bCs/>
          <w:color w:val="auto"/>
        </w:rPr>
        <w:t>-D separation</w:t>
      </w:r>
    </w:p>
    <w:p w14:paraId="3BD5C7DC" w14:textId="77777777" w:rsidR="00FA4991" w:rsidRPr="00FA4991" w:rsidRDefault="00FA4991" w:rsidP="00FA4991">
      <w:pPr>
        <w:widowControl/>
        <w:spacing w:line="480" w:lineRule="auto"/>
        <w:jc w:val="both"/>
        <w:rPr>
          <w:rFonts w:eastAsia="Times New Roman" w:cs="Times New Roman"/>
          <w:color w:val="auto"/>
        </w:rPr>
      </w:pPr>
      <w:r w:rsidRPr="00FA4991">
        <w:rPr>
          <w:rFonts w:eastAsia="Times New Roman" w:cs="Times New Roman"/>
          <w:color w:val="auto"/>
        </w:rPr>
        <w:t>A three dimensional representation for the second dimension E. Coli lysate separation based on the separation time.</w:t>
      </w:r>
    </w:p>
    <w:p w14:paraId="136121A2" w14:textId="77777777" w:rsidR="00FA4991" w:rsidRPr="00FA4991" w:rsidRDefault="00FA4991" w:rsidP="00FA4991">
      <w:pPr>
        <w:rPr>
          <w:rFonts w:eastAsia="Times New Roman" w:cs="Times New Roman"/>
          <w:color w:val="auto"/>
        </w:rPr>
      </w:pPr>
    </w:p>
    <w:p w14:paraId="10540E1C" w14:textId="77777777" w:rsidR="00FA4991" w:rsidRPr="00FA4991" w:rsidRDefault="00FA4991" w:rsidP="00FA4991">
      <w:pPr>
        <w:rPr>
          <w:rFonts w:eastAsia="Times New Roman" w:cs="Times New Roman"/>
          <w:color w:val="auto"/>
        </w:rPr>
      </w:pPr>
    </w:p>
    <w:p w14:paraId="03ADFBE0" w14:textId="77777777" w:rsidR="00FA4991" w:rsidRPr="00FA4991" w:rsidRDefault="00FA4991" w:rsidP="00FA4991">
      <w:pPr>
        <w:rPr>
          <w:rFonts w:eastAsia="Times New Roman" w:cs="Times New Roman"/>
          <w:color w:val="auto"/>
        </w:rPr>
      </w:pPr>
    </w:p>
    <w:p w14:paraId="44A48097" w14:textId="77777777" w:rsidR="00FA4991" w:rsidRPr="00FA4991" w:rsidRDefault="00FA4991" w:rsidP="00FA4991">
      <w:pPr>
        <w:rPr>
          <w:rFonts w:eastAsia="Times New Roman" w:cs="Times New Roman"/>
          <w:color w:val="auto"/>
        </w:rPr>
      </w:pPr>
    </w:p>
    <w:p w14:paraId="75E5EDE1" w14:textId="77777777" w:rsidR="00FA4991" w:rsidRPr="00FA4991" w:rsidRDefault="00FA4991" w:rsidP="00FA4991">
      <w:pPr>
        <w:rPr>
          <w:rFonts w:eastAsia="Times New Roman" w:cs="Times New Roman"/>
          <w:color w:val="auto"/>
        </w:rPr>
      </w:pPr>
    </w:p>
    <w:p w14:paraId="10E3C674" w14:textId="77777777" w:rsidR="00FA4991" w:rsidRPr="00FA4991" w:rsidRDefault="00FA4991" w:rsidP="00FA4991">
      <w:pPr>
        <w:rPr>
          <w:rFonts w:eastAsia="Times New Roman" w:cs="Times New Roman"/>
          <w:color w:val="auto"/>
        </w:rPr>
      </w:pPr>
    </w:p>
    <w:p w14:paraId="0D411168" w14:textId="77777777" w:rsidR="00FA4991" w:rsidRPr="00FA4991" w:rsidRDefault="00FA4991" w:rsidP="00FA4991">
      <w:pPr>
        <w:rPr>
          <w:rFonts w:eastAsia="Times New Roman" w:cs="Times New Roman"/>
          <w:color w:val="auto"/>
        </w:rPr>
      </w:pPr>
    </w:p>
    <w:p w14:paraId="14457E47" w14:textId="77777777" w:rsidR="00FA4991" w:rsidRPr="00FA4991" w:rsidRDefault="00FA4991" w:rsidP="00FA4991">
      <w:pPr>
        <w:rPr>
          <w:rFonts w:eastAsia="Times New Roman" w:cs="Times New Roman"/>
          <w:color w:val="auto"/>
        </w:rPr>
      </w:pPr>
    </w:p>
    <w:p w14:paraId="490A25CF" w14:textId="77777777" w:rsidR="00FA4991" w:rsidRPr="00FA4991" w:rsidRDefault="00FA4991" w:rsidP="00FA4991">
      <w:pPr>
        <w:rPr>
          <w:rFonts w:eastAsia="Times New Roman" w:cs="Times New Roman"/>
          <w:color w:val="auto"/>
        </w:rPr>
      </w:pPr>
    </w:p>
    <w:p w14:paraId="739D17C3" w14:textId="77777777" w:rsidR="009436F9" w:rsidRDefault="009436F9" w:rsidP="008C1827">
      <w:pPr>
        <w:spacing w:before="215" w:line="480" w:lineRule="auto"/>
        <w:jc w:val="center"/>
        <w:outlineLvl w:val="5"/>
        <w:rPr>
          <w:rFonts w:eastAsia="Times New Roman" w:cs="Times New Roman"/>
          <w:b/>
          <w:color w:val="auto"/>
          <w:sz w:val="26"/>
          <w:szCs w:val="26"/>
        </w:rPr>
      </w:pPr>
      <w:bookmarkStart w:id="48" w:name="_TOC_250007"/>
    </w:p>
    <w:p w14:paraId="7E186D0F" w14:textId="5CF19C15" w:rsidR="00FA4991" w:rsidRPr="008C1827" w:rsidRDefault="00FA4991" w:rsidP="008C1827">
      <w:pPr>
        <w:spacing w:before="215" w:line="480" w:lineRule="auto"/>
        <w:jc w:val="center"/>
        <w:outlineLvl w:val="5"/>
        <w:rPr>
          <w:rFonts w:eastAsia="Times New Roman" w:cs="Times New Roman"/>
          <w:color w:val="auto"/>
          <w:sz w:val="26"/>
          <w:szCs w:val="26"/>
        </w:rPr>
      </w:pPr>
      <w:r w:rsidRPr="00FA4991">
        <w:rPr>
          <w:rFonts w:eastAsia="Times New Roman" w:cs="Times New Roman"/>
          <w:b/>
          <w:color w:val="auto"/>
          <w:sz w:val="26"/>
          <w:szCs w:val="26"/>
        </w:rPr>
        <w:t>Concluding</w:t>
      </w:r>
      <w:r w:rsidRPr="00FA4991">
        <w:rPr>
          <w:rFonts w:eastAsia="Times New Roman" w:cs="Times New Roman"/>
          <w:b/>
          <w:color w:val="auto"/>
          <w:spacing w:val="-6"/>
          <w:sz w:val="26"/>
          <w:szCs w:val="26"/>
        </w:rPr>
        <w:t xml:space="preserve"> </w:t>
      </w:r>
      <w:r w:rsidRPr="00FA4991">
        <w:rPr>
          <w:rFonts w:eastAsia="Times New Roman" w:cs="Times New Roman"/>
          <w:b/>
          <w:color w:val="auto"/>
          <w:sz w:val="26"/>
          <w:szCs w:val="26"/>
        </w:rPr>
        <w:t>remarks</w:t>
      </w:r>
      <w:bookmarkEnd w:id="48"/>
    </w:p>
    <w:p w14:paraId="0A1CDF40" w14:textId="77777777" w:rsidR="00FA4991" w:rsidRPr="00FA4991" w:rsidRDefault="00FA4991" w:rsidP="008C1827">
      <w:pPr>
        <w:spacing w:line="480" w:lineRule="auto"/>
        <w:jc w:val="both"/>
        <w:rPr>
          <w:rFonts w:eastAsia="Calibri" w:cs="Times New Roman"/>
          <w:color w:val="auto"/>
        </w:rPr>
      </w:pPr>
      <w:r w:rsidRPr="00FA4991">
        <w:rPr>
          <w:rFonts w:eastAsia="Calibri" w:cs="Times New Roman"/>
          <w:color w:val="auto"/>
        </w:rPr>
        <w:t xml:space="preserve">This detector, in conjunction with a novel online 2D separation configuration developed within our lab, allowed for the simultaneous detection of a complex real world protein sample. Compared to a commercialized multichannel UV/Vis detector like Waters 2488 UV/Vis, our device is smaller, has fewer parts, and provides up to a 6 times increase in channel detection while residing within the same noise region and linear dynamic range. </w:t>
      </w:r>
    </w:p>
    <w:p w14:paraId="10AD450A" w14:textId="77777777" w:rsidR="00FA4991" w:rsidRPr="00FA4991" w:rsidRDefault="00FA4991" w:rsidP="00FA4991">
      <w:pPr>
        <w:spacing w:line="480" w:lineRule="auto"/>
        <w:jc w:val="both"/>
        <w:rPr>
          <w:rFonts w:eastAsia="Calibri" w:cs="Times New Roman"/>
          <w:color w:val="auto"/>
        </w:rPr>
      </w:pPr>
      <w:r w:rsidRPr="00FA4991">
        <w:rPr>
          <w:rFonts w:eastAsia="Calibri" w:cs="Times New Roman"/>
          <w:color w:val="auto"/>
        </w:rPr>
        <w:t xml:space="preserve">Through the use of a custom high quality furcated optical fiber, the precise machining of a flow cell, accurate capillary alignment to the source light, and high-performance operational amplifier; a versatile multi-absorbance detector was constructed for the application of a novel 2D-HPLC system. The background noise level drops down into tens of µAU and a linear range up to ~1.5 AU. This multichannel detector bears the features of high throughput sampling rate simultaneously, even though we currently are not at its current detection limit. The detector may be scaled up to further increase the throughput. Future improvements to the detector include the integration of a smaller lighthouse to decrease the overall detector size. Also, a change in the configuration of the 2D-HPLC system would allow for all 12 ports of the detector to be used simultaneously further either decreasing the overall separation time or increasing the resolving power by allowing for smaller fraction sizes to be taken. </w:t>
      </w:r>
    </w:p>
    <w:p w14:paraId="623E393E" w14:textId="77777777" w:rsidR="00FA4991" w:rsidRPr="00FA4991" w:rsidRDefault="00FA4991" w:rsidP="00FA4991">
      <w:pPr>
        <w:spacing w:line="480" w:lineRule="auto"/>
        <w:jc w:val="both"/>
        <w:rPr>
          <w:rFonts w:eastAsia="Calibri" w:cs="Times New Roman"/>
          <w:color w:val="auto"/>
        </w:rPr>
      </w:pPr>
    </w:p>
    <w:p w14:paraId="0826EA9A" w14:textId="77777777" w:rsidR="00FA4991" w:rsidRPr="00FA4991" w:rsidRDefault="00FA4991" w:rsidP="00FA4991">
      <w:pPr>
        <w:spacing w:line="480" w:lineRule="auto"/>
        <w:jc w:val="both"/>
        <w:rPr>
          <w:rFonts w:eastAsia="Calibri" w:cs="Times New Roman"/>
          <w:color w:val="auto"/>
        </w:rPr>
      </w:pPr>
    </w:p>
    <w:p w14:paraId="5802B8B6" w14:textId="77777777" w:rsidR="00FA4991" w:rsidRPr="00FA4991" w:rsidRDefault="00FA4991" w:rsidP="00FA4991">
      <w:pPr>
        <w:spacing w:line="480" w:lineRule="auto"/>
        <w:jc w:val="both"/>
        <w:rPr>
          <w:rFonts w:eastAsia="Calibri" w:cs="Times New Roman"/>
          <w:color w:val="auto"/>
        </w:rPr>
      </w:pPr>
    </w:p>
    <w:p w14:paraId="7B7502BE" w14:textId="77777777" w:rsidR="00FA4991" w:rsidRDefault="00FA4991" w:rsidP="00FA4991">
      <w:pPr>
        <w:spacing w:line="480" w:lineRule="auto"/>
        <w:jc w:val="both"/>
        <w:rPr>
          <w:rFonts w:eastAsia="Calibri" w:cs="Times New Roman"/>
          <w:color w:val="auto"/>
        </w:rPr>
      </w:pPr>
    </w:p>
    <w:p w14:paraId="3BFDC5C5" w14:textId="77777777" w:rsidR="008C1827" w:rsidRPr="00FA4991" w:rsidRDefault="008C1827" w:rsidP="00FA4991">
      <w:pPr>
        <w:spacing w:line="480" w:lineRule="auto"/>
        <w:jc w:val="both"/>
        <w:rPr>
          <w:rFonts w:eastAsia="Calibri" w:cs="Times New Roman"/>
          <w:color w:val="auto"/>
        </w:rPr>
      </w:pPr>
    </w:p>
    <w:p w14:paraId="2F5D1341" w14:textId="6CA58C52" w:rsidR="00DE29F6" w:rsidRDefault="00FA4991" w:rsidP="009436F9">
      <w:pPr>
        <w:spacing w:before="52" w:line="480" w:lineRule="auto"/>
        <w:jc w:val="both"/>
        <w:rPr>
          <w:rFonts w:eastAsia="Calibri" w:cs="Times New Roman"/>
          <w:color w:val="auto"/>
        </w:rPr>
      </w:pPr>
      <w:r w:rsidRPr="00FA4991">
        <w:rPr>
          <w:rFonts w:eastAsia="Times New Roman" w:cs="Times New Roman"/>
          <w:color w:val="auto"/>
        </w:rPr>
        <w:t>The</w:t>
      </w:r>
      <w:r w:rsidRPr="00FA4991">
        <w:rPr>
          <w:rFonts w:eastAsia="Times New Roman" w:cs="Times New Roman"/>
          <w:color w:val="auto"/>
          <w:spacing w:val="41"/>
        </w:rPr>
        <w:t xml:space="preserve"> </w:t>
      </w:r>
      <w:r w:rsidRPr="00FA4991">
        <w:rPr>
          <w:rFonts w:eastAsia="Times New Roman" w:cs="Times New Roman"/>
          <w:color w:val="auto"/>
          <w:spacing w:val="-1"/>
        </w:rPr>
        <w:t>materials</w:t>
      </w:r>
      <w:r w:rsidRPr="00FA4991">
        <w:rPr>
          <w:rFonts w:eastAsia="Times New Roman" w:cs="Times New Roman"/>
          <w:color w:val="auto"/>
          <w:spacing w:val="43"/>
        </w:rPr>
        <w:t xml:space="preserve"> </w:t>
      </w:r>
      <w:r w:rsidRPr="00FA4991">
        <w:rPr>
          <w:rFonts w:eastAsia="Times New Roman" w:cs="Times New Roman"/>
          <w:color w:val="auto"/>
        </w:rPr>
        <w:t>in</w:t>
      </w:r>
      <w:r w:rsidRPr="00FA4991">
        <w:rPr>
          <w:rFonts w:eastAsia="Times New Roman" w:cs="Times New Roman"/>
          <w:color w:val="auto"/>
          <w:spacing w:val="43"/>
        </w:rPr>
        <w:t xml:space="preserve"> </w:t>
      </w:r>
      <w:r w:rsidRPr="00FA4991">
        <w:rPr>
          <w:rFonts w:eastAsia="Times New Roman" w:cs="Times New Roman"/>
          <w:color w:val="auto"/>
          <w:spacing w:val="-1"/>
        </w:rPr>
        <w:t>Chapter</w:t>
      </w:r>
      <w:r w:rsidRPr="00FA4991">
        <w:rPr>
          <w:rFonts w:eastAsia="Times New Roman" w:cs="Times New Roman"/>
          <w:color w:val="auto"/>
          <w:spacing w:val="43"/>
        </w:rPr>
        <w:t xml:space="preserve"> </w:t>
      </w:r>
      <w:r w:rsidRPr="00FA4991">
        <w:rPr>
          <w:rFonts w:eastAsia="Times New Roman" w:cs="Times New Roman"/>
          <w:color w:val="auto"/>
        </w:rPr>
        <w:t>4</w:t>
      </w:r>
      <w:r w:rsidRPr="00FA4991">
        <w:rPr>
          <w:rFonts w:eastAsia="Times New Roman" w:cs="Times New Roman"/>
          <w:color w:val="auto"/>
          <w:spacing w:val="43"/>
        </w:rPr>
        <w:t xml:space="preserve"> </w:t>
      </w:r>
      <w:r w:rsidRPr="00FA4991">
        <w:rPr>
          <w:rFonts w:eastAsia="Times New Roman" w:cs="Times New Roman"/>
          <w:color w:val="auto"/>
          <w:spacing w:val="-1"/>
        </w:rPr>
        <w:t>are</w:t>
      </w:r>
      <w:r w:rsidRPr="00FA4991">
        <w:rPr>
          <w:rFonts w:eastAsia="Times New Roman" w:cs="Times New Roman"/>
          <w:color w:val="auto"/>
          <w:spacing w:val="41"/>
        </w:rPr>
        <w:t xml:space="preserve"> </w:t>
      </w:r>
      <w:r w:rsidRPr="00FA4991">
        <w:rPr>
          <w:rFonts w:eastAsia="Times New Roman" w:cs="Times New Roman"/>
          <w:color w:val="auto"/>
        </w:rPr>
        <w:t>adapted</w:t>
      </w:r>
      <w:r w:rsidRPr="00FA4991">
        <w:rPr>
          <w:rFonts w:eastAsia="Times New Roman" w:cs="Times New Roman"/>
          <w:color w:val="auto"/>
          <w:spacing w:val="42"/>
        </w:rPr>
        <w:t xml:space="preserve"> </w:t>
      </w:r>
      <w:r w:rsidRPr="00FA4991">
        <w:rPr>
          <w:rFonts w:eastAsia="Times New Roman" w:cs="Times New Roman"/>
          <w:color w:val="auto"/>
          <w:spacing w:val="-1"/>
        </w:rPr>
        <w:t xml:space="preserve">from Lynch et al., </w:t>
      </w:r>
      <w:r w:rsidRPr="00FA4991">
        <w:rPr>
          <w:rFonts w:eastAsia="Times New Roman" w:cs="Times New Roman"/>
          <w:noProof/>
          <w:color w:val="auto"/>
        </w:rPr>
        <w:t>Talanta 181 (2018) 416-421</w:t>
      </w:r>
      <w:r w:rsidRPr="00FA4991">
        <w:rPr>
          <w:rFonts w:eastAsia="Times New Roman" w:cs="Times New Roman"/>
          <w:color w:val="auto"/>
        </w:rPr>
        <w:t>.</w:t>
      </w:r>
      <w:r w:rsidRPr="00FA4991">
        <w:rPr>
          <w:rFonts w:eastAsia="Times New Roman" w:cs="Times New Roman"/>
          <w:color w:val="auto"/>
          <w:spacing w:val="38"/>
        </w:rPr>
        <w:t xml:space="preserve"> </w:t>
      </w:r>
      <w:r w:rsidRPr="00FA4991">
        <w:rPr>
          <w:rFonts w:eastAsia="Times New Roman" w:cs="Times New Roman"/>
          <w:color w:val="auto"/>
        </w:rPr>
        <w:t>The</w:t>
      </w:r>
      <w:r w:rsidRPr="00FA4991">
        <w:rPr>
          <w:rFonts w:eastAsia="Times New Roman" w:cs="Times New Roman"/>
          <w:color w:val="auto"/>
          <w:spacing w:val="36"/>
        </w:rPr>
        <w:t xml:space="preserve"> </w:t>
      </w:r>
      <w:r w:rsidRPr="00FA4991">
        <w:rPr>
          <w:rFonts w:eastAsia="Times New Roman" w:cs="Times New Roman"/>
          <w:color w:val="auto"/>
          <w:spacing w:val="-1"/>
        </w:rPr>
        <w:t>copyright</w:t>
      </w:r>
      <w:r w:rsidRPr="00FA4991">
        <w:rPr>
          <w:rFonts w:eastAsia="Times New Roman" w:cs="Times New Roman"/>
          <w:color w:val="auto"/>
          <w:spacing w:val="38"/>
        </w:rPr>
        <w:t xml:space="preserve"> </w:t>
      </w:r>
      <w:r w:rsidRPr="00FA4991">
        <w:rPr>
          <w:rFonts w:eastAsia="Times New Roman" w:cs="Times New Roman"/>
          <w:color w:val="auto"/>
          <w:spacing w:val="-1"/>
        </w:rPr>
        <w:t>was</w:t>
      </w:r>
      <w:r w:rsidRPr="00FA4991">
        <w:rPr>
          <w:rFonts w:eastAsia="Times New Roman" w:cs="Times New Roman"/>
          <w:color w:val="auto"/>
          <w:spacing w:val="38"/>
        </w:rPr>
        <w:t xml:space="preserve"> </w:t>
      </w:r>
      <w:r w:rsidRPr="00FA4991">
        <w:rPr>
          <w:rFonts w:eastAsia="Times New Roman" w:cs="Times New Roman"/>
          <w:color w:val="auto"/>
        </w:rPr>
        <w:t>obtained</w:t>
      </w:r>
      <w:r w:rsidRPr="00FA4991">
        <w:rPr>
          <w:rFonts w:eastAsia="Times New Roman" w:cs="Times New Roman"/>
          <w:color w:val="auto"/>
          <w:spacing w:val="38"/>
        </w:rPr>
        <w:t xml:space="preserve"> </w:t>
      </w:r>
      <w:r w:rsidRPr="00FA4991">
        <w:rPr>
          <w:rFonts w:eastAsia="Times New Roman" w:cs="Times New Roman"/>
          <w:color w:val="auto"/>
          <w:spacing w:val="-1"/>
        </w:rPr>
        <w:t>from</w:t>
      </w:r>
      <w:r w:rsidRPr="00FA4991">
        <w:rPr>
          <w:rFonts w:eastAsia="Times New Roman" w:cs="Times New Roman"/>
          <w:color w:val="auto"/>
          <w:spacing w:val="38"/>
        </w:rPr>
        <w:t xml:space="preserve"> </w:t>
      </w:r>
      <w:r w:rsidRPr="00FA4991">
        <w:rPr>
          <w:rFonts w:eastAsia="Times New Roman" w:cs="Times New Roman"/>
          <w:color w:val="auto"/>
          <w:spacing w:val="-1"/>
        </w:rPr>
        <w:t>Elsevier</w:t>
      </w:r>
      <w:r w:rsidRPr="00FA4991">
        <w:rPr>
          <w:rFonts w:eastAsia="Times New Roman" w:cs="Times New Roman"/>
          <w:color w:val="auto"/>
          <w:spacing w:val="37"/>
        </w:rPr>
        <w:t xml:space="preserve"> </w:t>
      </w:r>
      <w:r w:rsidRPr="00FA4991">
        <w:rPr>
          <w:rFonts w:eastAsia="Times New Roman" w:cs="Times New Roman"/>
          <w:color w:val="auto"/>
        </w:rPr>
        <w:t>and</w:t>
      </w:r>
      <w:r w:rsidRPr="00FA4991">
        <w:rPr>
          <w:rFonts w:eastAsia="Times New Roman" w:cs="Times New Roman"/>
          <w:color w:val="auto"/>
          <w:spacing w:val="42"/>
        </w:rPr>
        <w:t xml:space="preserve"> </w:t>
      </w:r>
      <w:r w:rsidRPr="00FA4991">
        <w:rPr>
          <w:rFonts w:eastAsia="Times New Roman" w:cs="Times New Roman"/>
          <w:color w:val="auto"/>
        </w:rPr>
        <w:t>the</w:t>
      </w:r>
      <w:r w:rsidRPr="00FA4991">
        <w:rPr>
          <w:rFonts w:eastAsia="Times New Roman" w:cs="Times New Roman"/>
          <w:color w:val="auto"/>
          <w:spacing w:val="37"/>
        </w:rPr>
        <w:t xml:space="preserve"> </w:t>
      </w:r>
      <w:r w:rsidRPr="00FA4991">
        <w:rPr>
          <w:rFonts w:eastAsia="Times New Roman" w:cs="Times New Roman"/>
          <w:color w:val="auto"/>
          <w:spacing w:val="-1"/>
        </w:rPr>
        <w:t>license</w:t>
      </w:r>
      <w:r w:rsidRPr="00FA4991">
        <w:rPr>
          <w:rFonts w:eastAsia="Times New Roman" w:cs="Times New Roman"/>
          <w:color w:val="auto"/>
          <w:spacing w:val="57"/>
        </w:rPr>
        <w:t xml:space="preserve"> </w:t>
      </w:r>
      <w:r w:rsidRPr="00FA4991">
        <w:rPr>
          <w:rFonts w:eastAsia="Times New Roman" w:cs="Times New Roman"/>
          <w:color w:val="auto"/>
        </w:rPr>
        <w:t>number</w:t>
      </w:r>
      <w:r w:rsidRPr="00FA4991">
        <w:rPr>
          <w:rFonts w:eastAsia="Times New Roman" w:cs="Times New Roman"/>
          <w:color w:val="auto"/>
          <w:spacing w:val="-2"/>
        </w:rPr>
        <w:t xml:space="preserve"> </w:t>
      </w:r>
      <w:r w:rsidRPr="00FA4991">
        <w:rPr>
          <w:rFonts w:eastAsia="Times New Roman" w:cs="Times New Roman"/>
          <w:color w:val="auto"/>
        </w:rPr>
        <w:t xml:space="preserve">is 4315040872562. </w:t>
      </w:r>
      <w:r w:rsidRPr="00FA4991">
        <w:rPr>
          <w:rFonts w:eastAsia="Times New Roman" w:cs="Times New Roman"/>
          <w:color w:val="auto"/>
          <w:spacing w:val="-1"/>
        </w:rPr>
        <w:t>For</w:t>
      </w:r>
      <w:r w:rsidRPr="00FA4991">
        <w:rPr>
          <w:rFonts w:eastAsia="Times New Roman" w:cs="Times New Roman"/>
          <w:color w:val="auto"/>
        </w:rPr>
        <w:t xml:space="preserve"> </w:t>
      </w:r>
      <w:r w:rsidRPr="00FA4991">
        <w:rPr>
          <w:rFonts w:eastAsia="Times New Roman" w:cs="Times New Roman"/>
          <w:color w:val="auto"/>
          <w:spacing w:val="-1"/>
        </w:rPr>
        <w:t xml:space="preserve">more </w:t>
      </w:r>
      <w:r w:rsidRPr="00FA4991">
        <w:rPr>
          <w:rFonts w:eastAsia="Times New Roman" w:cs="Times New Roman"/>
          <w:color w:val="auto"/>
        </w:rPr>
        <w:t>details, please</w:t>
      </w:r>
      <w:r w:rsidRPr="00FA4991">
        <w:rPr>
          <w:rFonts w:eastAsia="Times New Roman" w:cs="Times New Roman"/>
          <w:color w:val="auto"/>
          <w:spacing w:val="-1"/>
        </w:rPr>
        <w:t xml:space="preserve"> see </w:t>
      </w:r>
      <w:r w:rsidRPr="00FA4991">
        <w:rPr>
          <w:rFonts w:eastAsia="Times New Roman" w:cs="Times New Roman"/>
          <w:color w:val="auto"/>
        </w:rPr>
        <w:t>Appendix</w:t>
      </w:r>
      <w:r w:rsidRPr="00FA4991">
        <w:rPr>
          <w:rFonts w:eastAsia="Times New Roman" w:cs="Times New Roman"/>
          <w:color w:val="auto"/>
          <w:spacing w:val="4"/>
        </w:rPr>
        <w:t xml:space="preserve"> </w:t>
      </w:r>
      <w:r w:rsidRPr="00FA4991">
        <w:rPr>
          <w:rFonts w:eastAsia="Times New Roman" w:cs="Times New Roman"/>
          <w:color w:val="auto"/>
          <w:spacing w:val="-1"/>
        </w:rPr>
        <w:t>F.</w:t>
      </w:r>
      <w:bookmarkStart w:id="49" w:name="_TOC_250006"/>
    </w:p>
    <w:p w14:paraId="61989125" w14:textId="77777777" w:rsidR="00DE29F6" w:rsidRDefault="00DE29F6">
      <w:pPr>
        <w:rPr>
          <w:rFonts w:eastAsia="Times New Roman" w:cs="Times New Roman"/>
          <w:b/>
          <w:bCs/>
          <w:color w:val="auto"/>
          <w:spacing w:val="-1"/>
          <w:sz w:val="28"/>
          <w:szCs w:val="28"/>
        </w:rPr>
      </w:pPr>
      <w:r>
        <w:rPr>
          <w:rFonts w:eastAsia="Times New Roman" w:cs="Times New Roman"/>
          <w:b/>
          <w:bCs/>
          <w:color w:val="auto"/>
          <w:spacing w:val="-1"/>
          <w:sz w:val="28"/>
          <w:szCs w:val="28"/>
        </w:rPr>
        <w:br w:type="page"/>
      </w:r>
    </w:p>
    <w:p w14:paraId="1AC3A1A5" w14:textId="1198DEE0" w:rsidR="00FA4991" w:rsidRDefault="00FA4991" w:rsidP="008C1827">
      <w:pPr>
        <w:tabs>
          <w:tab w:val="left" w:pos="2744"/>
        </w:tabs>
        <w:spacing w:before="38" w:line="480" w:lineRule="auto"/>
        <w:jc w:val="center"/>
        <w:outlineLvl w:val="2"/>
        <w:rPr>
          <w:rFonts w:eastAsia="Times New Roman" w:cs="Times New Roman"/>
          <w:b/>
          <w:bCs/>
          <w:color w:val="auto"/>
          <w:spacing w:val="-1"/>
          <w:sz w:val="28"/>
          <w:szCs w:val="28"/>
        </w:rPr>
      </w:pPr>
      <w:r w:rsidRPr="00FA4991">
        <w:rPr>
          <w:rFonts w:eastAsia="Times New Roman" w:cs="Times New Roman"/>
          <w:b/>
          <w:bCs/>
          <w:color w:val="auto"/>
          <w:spacing w:val="-1"/>
          <w:sz w:val="28"/>
          <w:szCs w:val="28"/>
        </w:rPr>
        <w:t>Chapter</w:t>
      </w:r>
      <w:r w:rsidRPr="00FA4991">
        <w:rPr>
          <w:rFonts w:eastAsia="Times New Roman" w:cs="Times New Roman"/>
          <w:b/>
          <w:bCs/>
          <w:color w:val="auto"/>
          <w:spacing w:val="-3"/>
          <w:sz w:val="28"/>
          <w:szCs w:val="28"/>
        </w:rPr>
        <w:t xml:space="preserve"> </w:t>
      </w:r>
      <w:r w:rsidRPr="00FA4991">
        <w:rPr>
          <w:rFonts w:eastAsia="Times New Roman" w:cs="Times New Roman"/>
          <w:b/>
          <w:bCs/>
          <w:color w:val="auto"/>
          <w:sz w:val="28"/>
          <w:szCs w:val="28"/>
        </w:rPr>
        <w:t xml:space="preserve">5: </w:t>
      </w:r>
      <w:r w:rsidRPr="00FA4991">
        <w:rPr>
          <w:rFonts w:eastAsia="Times New Roman" w:cs="Times New Roman"/>
          <w:b/>
          <w:bCs/>
          <w:color w:val="auto"/>
          <w:spacing w:val="-1"/>
          <w:sz w:val="28"/>
          <w:szCs w:val="28"/>
        </w:rPr>
        <w:t>Overall</w:t>
      </w:r>
      <w:r w:rsidRPr="00FA4991">
        <w:rPr>
          <w:rFonts w:eastAsia="Times New Roman" w:cs="Times New Roman"/>
          <w:b/>
          <w:bCs/>
          <w:color w:val="auto"/>
          <w:spacing w:val="1"/>
          <w:sz w:val="28"/>
          <w:szCs w:val="28"/>
        </w:rPr>
        <w:t xml:space="preserve"> </w:t>
      </w:r>
      <w:r w:rsidRPr="00FA4991">
        <w:rPr>
          <w:rFonts w:eastAsia="Times New Roman" w:cs="Times New Roman"/>
          <w:b/>
          <w:bCs/>
          <w:color w:val="auto"/>
          <w:spacing w:val="-2"/>
          <w:sz w:val="28"/>
          <w:szCs w:val="28"/>
        </w:rPr>
        <w:t>Summary</w:t>
      </w:r>
      <w:r w:rsidRPr="00FA4991">
        <w:rPr>
          <w:rFonts w:eastAsia="Times New Roman" w:cs="Times New Roman"/>
          <w:b/>
          <w:bCs/>
          <w:color w:val="auto"/>
          <w:spacing w:val="1"/>
          <w:sz w:val="28"/>
          <w:szCs w:val="28"/>
        </w:rPr>
        <w:t xml:space="preserve"> </w:t>
      </w:r>
      <w:r w:rsidRPr="00FA4991">
        <w:rPr>
          <w:rFonts w:eastAsia="Times New Roman" w:cs="Times New Roman"/>
          <w:b/>
          <w:bCs/>
          <w:color w:val="auto"/>
          <w:spacing w:val="-1"/>
          <w:sz w:val="28"/>
          <w:szCs w:val="28"/>
        </w:rPr>
        <w:t>And Future</w:t>
      </w:r>
      <w:r w:rsidRPr="00FA4991">
        <w:rPr>
          <w:rFonts w:eastAsia="Times New Roman" w:cs="Times New Roman"/>
          <w:b/>
          <w:bCs/>
          <w:color w:val="auto"/>
          <w:sz w:val="28"/>
          <w:szCs w:val="28"/>
        </w:rPr>
        <w:t xml:space="preserve"> </w:t>
      </w:r>
      <w:r w:rsidRPr="00FA4991">
        <w:rPr>
          <w:rFonts w:eastAsia="Times New Roman" w:cs="Times New Roman"/>
          <w:b/>
          <w:bCs/>
          <w:color w:val="auto"/>
          <w:spacing w:val="-1"/>
          <w:sz w:val="28"/>
          <w:szCs w:val="28"/>
        </w:rPr>
        <w:t>Directions</w:t>
      </w:r>
      <w:bookmarkEnd w:id="49"/>
    </w:p>
    <w:p w14:paraId="29A14C1E" w14:textId="77777777" w:rsidR="008C1827" w:rsidRPr="008C1827" w:rsidRDefault="008C1827" w:rsidP="00985EFC">
      <w:pPr>
        <w:tabs>
          <w:tab w:val="left" w:pos="2744"/>
        </w:tabs>
        <w:spacing w:before="38"/>
        <w:jc w:val="center"/>
        <w:outlineLvl w:val="2"/>
        <w:rPr>
          <w:rFonts w:eastAsia="Times New Roman" w:cs="Times New Roman"/>
          <w:color w:val="auto"/>
          <w:sz w:val="28"/>
          <w:szCs w:val="28"/>
        </w:rPr>
      </w:pPr>
    </w:p>
    <w:p w14:paraId="18F4BE8B" w14:textId="30AAF5B7" w:rsidR="00FA4991" w:rsidRPr="008C1827" w:rsidRDefault="00FA4991" w:rsidP="009436F9">
      <w:pPr>
        <w:tabs>
          <w:tab w:val="left" w:pos="1161"/>
        </w:tabs>
        <w:spacing w:line="600" w:lineRule="auto"/>
        <w:jc w:val="center"/>
        <w:outlineLvl w:val="5"/>
        <w:rPr>
          <w:rFonts w:eastAsia="Times New Roman" w:cs="Times New Roman"/>
          <w:b/>
          <w:color w:val="auto"/>
          <w:sz w:val="26"/>
          <w:szCs w:val="26"/>
        </w:rPr>
      </w:pPr>
      <w:bookmarkStart w:id="50" w:name="_TOC_250005"/>
      <w:r w:rsidRPr="00FA4991">
        <w:rPr>
          <w:rFonts w:eastAsia="Times New Roman" w:cs="Times New Roman"/>
          <w:b/>
          <w:color w:val="auto"/>
          <w:sz w:val="26"/>
          <w:szCs w:val="26"/>
        </w:rPr>
        <w:t>Overall</w:t>
      </w:r>
      <w:r w:rsidRPr="00FA4991">
        <w:rPr>
          <w:rFonts w:eastAsia="Times New Roman" w:cs="Times New Roman"/>
          <w:b/>
          <w:color w:val="auto"/>
          <w:spacing w:val="-19"/>
          <w:sz w:val="26"/>
          <w:szCs w:val="26"/>
        </w:rPr>
        <w:t xml:space="preserve"> </w:t>
      </w:r>
      <w:r w:rsidRPr="00FA4991">
        <w:rPr>
          <w:rFonts w:eastAsia="Times New Roman" w:cs="Times New Roman"/>
          <w:b/>
          <w:color w:val="auto"/>
          <w:sz w:val="26"/>
          <w:szCs w:val="26"/>
        </w:rPr>
        <w:t>summary</w:t>
      </w:r>
      <w:bookmarkEnd w:id="50"/>
    </w:p>
    <w:p w14:paraId="003E9086" w14:textId="77777777" w:rsidR="00FA4991" w:rsidRPr="00FA4991" w:rsidRDefault="00FA4991" w:rsidP="008C1827">
      <w:pPr>
        <w:tabs>
          <w:tab w:val="left" w:pos="0"/>
        </w:tabs>
        <w:spacing w:line="480" w:lineRule="auto"/>
        <w:jc w:val="both"/>
        <w:outlineLvl w:val="5"/>
        <w:rPr>
          <w:rFonts w:eastAsia="Times New Roman" w:cs="Times New Roman"/>
          <w:color w:val="auto"/>
        </w:rPr>
      </w:pPr>
      <w:r w:rsidRPr="00FA4991">
        <w:rPr>
          <w:rFonts w:eastAsia="Times New Roman" w:cs="Times New Roman"/>
          <w:color w:val="auto"/>
          <w:sz w:val="26"/>
          <w:szCs w:val="26"/>
        </w:rPr>
        <w:tab/>
      </w:r>
      <w:r w:rsidRPr="00FA4991">
        <w:rPr>
          <w:rFonts w:eastAsia="Times New Roman" w:cs="Times New Roman"/>
          <w:color w:val="auto"/>
        </w:rPr>
        <w:t xml:space="preserve">The work covered within this dissertation was devoted to making miniaturized chemistry systems for chromatographic separations and detection. The need for these systems arises from the recent trend in analytical systems for point-of-care analysis. For quick detection of diseases and contaminants in the field, more portable diagnostic tools are required. The most common system for doing detection of complex samples such as blood or saliva is HPLC. These systems combine a separation platform with a detection method. Commercial systems are generally large in size, have large power requirements, and lack the ability to provide onsite analysis. The work in this thesis addresses these issues within the previous three chapters. </w:t>
      </w:r>
    </w:p>
    <w:p w14:paraId="7B3B16BA" w14:textId="029E46DC" w:rsidR="00FA4991" w:rsidRPr="00FA4991" w:rsidRDefault="00FA4991" w:rsidP="00FA4991">
      <w:pPr>
        <w:tabs>
          <w:tab w:val="left" w:pos="0"/>
        </w:tabs>
        <w:spacing w:line="480" w:lineRule="auto"/>
        <w:jc w:val="both"/>
        <w:outlineLvl w:val="5"/>
        <w:rPr>
          <w:rFonts w:eastAsia="Times New Roman" w:cs="Times New Roman"/>
          <w:color w:val="auto"/>
        </w:rPr>
      </w:pPr>
      <w:r w:rsidRPr="00FA4991">
        <w:rPr>
          <w:rFonts w:eastAsia="Times New Roman" w:cs="Times New Roman"/>
          <w:color w:val="auto"/>
        </w:rPr>
        <w:tab/>
        <w:t xml:space="preserve">Through previous work on gradient generation techniques within our lab along with creating EOPs capable of producing high pressure and adequate flow rates for HPLC separations, a prototype HPLC cartridge was designed and constructed as shown in Chapter 2. This system utilized a novel EOP manifold that combined four </w:t>
      </w:r>
      <w:r w:rsidR="00D618B6">
        <w:rPr>
          <w:rFonts w:eastAsia="Times New Roman" w:cs="Times New Roman"/>
          <w:color w:val="auto"/>
        </w:rPr>
        <w:t xml:space="preserve">negatively charged </w:t>
      </w:r>
      <w:r w:rsidRPr="00FA4991">
        <w:rPr>
          <w:rFonts w:eastAsia="Times New Roman" w:cs="Times New Roman"/>
          <w:color w:val="auto"/>
        </w:rPr>
        <w:t>EOP monoliths in parallel allowing for a separati</w:t>
      </w:r>
      <w:r w:rsidR="00D618B6">
        <w:rPr>
          <w:rFonts w:eastAsia="Times New Roman" w:cs="Times New Roman"/>
          <w:color w:val="auto"/>
        </w:rPr>
        <w:t>on pressure and flow rate of ~25</w:t>
      </w:r>
      <w:r w:rsidRPr="00FA4991">
        <w:rPr>
          <w:rFonts w:eastAsia="Times New Roman" w:cs="Times New Roman"/>
          <w:color w:val="auto"/>
        </w:rPr>
        <w:t>00 psi and ~200 nL/min</w:t>
      </w:r>
      <w:r w:rsidR="00D618B6">
        <w:rPr>
          <w:rFonts w:eastAsia="Times New Roman" w:cs="Times New Roman"/>
          <w:color w:val="auto"/>
        </w:rPr>
        <w:t xml:space="preserve"> (separation column flow rate)</w:t>
      </w:r>
      <w:r w:rsidRPr="00FA4991">
        <w:rPr>
          <w:rFonts w:eastAsia="Times New Roman" w:cs="Times New Roman"/>
          <w:color w:val="auto"/>
        </w:rPr>
        <w:t xml:space="preserve"> respectively. One of these pumps was used for the uptake a series of </w:t>
      </w:r>
      <w:r w:rsidR="00D618B6">
        <w:rPr>
          <w:rFonts w:eastAsia="Times New Roman" w:cs="Times New Roman"/>
          <w:color w:val="auto"/>
        </w:rPr>
        <w:t>nine</w:t>
      </w:r>
      <w:r w:rsidRPr="00FA4991">
        <w:rPr>
          <w:rFonts w:eastAsia="Times New Roman" w:cs="Times New Roman"/>
          <w:color w:val="auto"/>
        </w:rPr>
        <w:t xml:space="preserve"> solutions of varying acetonitrile concentrations to generate the gradient profile required for the separation while a secondary pump system drove the eluent out and provided the separation. These two pumps were controlled using a dual 8-kV HVPS created in-house. The ability to change the concentration of the </w:t>
      </w:r>
      <w:r w:rsidR="00D618B6">
        <w:rPr>
          <w:rFonts w:eastAsia="Times New Roman" w:cs="Times New Roman"/>
          <w:color w:val="auto"/>
        </w:rPr>
        <w:t>nine</w:t>
      </w:r>
      <w:r w:rsidRPr="00FA4991">
        <w:rPr>
          <w:rFonts w:eastAsia="Times New Roman" w:cs="Times New Roman"/>
          <w:color w:val="auto"/>
        </w:rPr>
        <w:t xml:space="preserve"> solutions and the volume of uptake for each one, it was possible to configure the gradient profile according to the sample separation of interest. Trypsic BSA and myoglobin digests provided the complex samples required for proof of concept of the cartridge system</w:t>
      </w:r>
      <w:r w:rsidR="00B02A83">
        <w:rPr>
          <w:rFonts w:eastAsia="Times New Roman" w:cs="Times New Roman"/>
          <w:color w:val="auto"/>
        </w:rPr>
        <w:t xml:space="preserve"> and an absorbance detector as well as mass spectrometer was utilized to monitor the separations.</w:t>
      </w:r>
    </w:p>
    <w:p w14:paraId="24E3EAAA" w14:textId="23E9E49A" w:rsidR="00FA4991" w:rsidRPr="00FA4991" w:rsidRDefault="00FA4991" w:rsidP="00FA4991">
      <w:pPr>
        <w:tabs>
          <w:tab w:val="left" w:pos="0"/>
        </w:tabs>
        <w:spacing w:line="480" w:lineRule="auto"/>
        <w:jc w:val="both"/>
        <w:outlineLvl w:val="5"/>
        <w:rPr>
          <w:rFonts w:eastAsia="Times New Roman" w:cs="Times New Roman"/>
          <w:color w:val="auto"/>
          <w:sz w:val="26"/>
          <w:szCs w:val="26"/>
        </w:rPr>
      </w:pPr>
      <w:r w:rsidRPr="00FA4991">
        <w:rPr>
          <w:rFonts w:eastAsia="Times New Roman" w:cs="Times New Roman"/>
          <w:color w:val="auto"/>
        </w:rPr>
        <w:tab/>
        <w:t xml:space="preserve">The next capillary-based prototype system developed was a bench top LIF system. LIF systems are notorious for their high level of sensitivity compared to that of absorbance detectors. Commercial systems as of right now have not been developed for capillary diameters in the low to sub-micron level. We addressed this deficiency in Chapter 3 through the presented narrow-capillary LIF prototype. The confocal laser system utilized a previously published method known as BaNC-HDC and was tested using a 2 </w:t>
      </w:r>
      <w:r w:rsidRPr="00FA4991">
        <w:rPr>
          <w:rFonts w:eastAsia="Times New Roman" w:cs="Times New Roman"/>
          <w:color w:val="auto"/>
          <w:sz w:val="26"/>
          <w:szCs w:val="26"/>
        </w:rPr>
        <w:t>µm-i.d. capillary and provided validation tests in the form of fluorescein and a DNA ladder. The detector had a LOD of 0.8 nM of fluorescein</w:t>
      </w:r>
      <w:r w:rsidR="0041039E">
        <w:rPr>
          <w:rFonts w:eastAsia="Times New Roman" w:cs="Times New Roman"/>
          <w:color w:val="auto"/>
          <w:sz w:val="26"/>
          <w:szCs w:val="26"/>
        </w:rPr>
        <w:t xml:space="preserve"> that corresponds to a yoctomole detection limit.</w:t>
      </w:r>
      <w:r w:rsidRPr="00FA4991">
        <w:rPr>
          <w:rFonts w:eastAsia="Times New Roman" w:cs="Times New Roman"/>
          <w:color w:val="auto"/>
          <w:sz w:val="26"/>
          <w:szCs w:val="26"/>
        </w:rPr>
        <w:t xml:space="preserve"> </w:t>
      </w:r>
      <w:r w:rsidR="0041039E">
        <w:rPr>
          <w:rFonts w:eastAsia="Times New Roman" w:cs="Times New Roman"/>
          <w:color w:val="auto"/>
          <w:sz w:val="26"/>
          <w:szCs w:val="26"/>
        </w:rPr>
        <w:t>The system</w:t>
      </w:r>
      <w:r w:rsidRPr="00FA4991">
        <w:rPr>
          <w:rFonts w:eastAsia="Times New Roman" w:cs="Times New Roman"/>
          <w:color w:val="auto"/>
          <w:sz w:val="26"/>
          <w:szCs w:val="26"/>
        </w:rPr>
        <w:t xml:space="preserve"> had three orders of magnitude linear dynamic range</w:t>
      </w:r>
      <w:r w:rsidR="0041039E">
        <w:rPr>
          <w:rFonts w:eastAsia="Times New Roman" w:cs="Times New Roman"/>
          <w:color w:val="auto"/>
          <w:sz w:val="26"/>
          <w:szCs w:val="26"/>
        </w:rPr>
        <w:t>. Lastly, a 1 kb DNA ladder was separated using BaNC-HDC and both qualitative and quantitative measurements were able to be made</w:t>
      </w:r>
      <w:r w:rsidRPr="00FA4991">
        <w:rPr>
          <w:rFonts w:eastAsia="Times New Roman" w:cs="Times New Roman"/>
          <w:color w:val="auto"/>
          <w:sz w:val="26"/>
          <w:szCs w:val="26"/>
        </w:rPr>
        <w:t xml:space="preserve">. </w:t>
      </w:r>
    </w:p>
    <w:p w14:paraId="75ACC791" w14:textId="36DC02D9" w:rsidR="00FA4991" w:rsidRPr="008C1827" w:rsidRDefault="00FA4991" w:rsidP="008C1827">
      <w:pPr>
        <w:tabs>
          <w:tab w:val="left" w:pos="0"/>
        </w:tabs>
        <w:spacing w:line="480" w:lineRule="auto"/>
        <w:jc w:val="both"/>
        <w:outlineLvl w:val="5"/>
        <w:rPr>
          <w:rFonts w:eastAsia="Times New Roman" w:cs="Times New Roman"/>
          <w:color w:val="auto"/>
          <w:sz w:val="26"/>
          <w:szCs w:val="26"/>
        </w:rPr>
      </w:pPr>
      <w:r w:rsidRPr="00FA4991">
        <w:rPr>
          <w:rFonts w:eastAsia="Times New Roman" w:cs="Times New Roman"/>
          <w:color w:val="auto"/>
          <w:sz w:val="26"/>
          <w:szCs w:val="26"/>
        </w:rPr>
        <w:tab/>
        <w:t>The third and last prototype discussed was a multiple-channel UV/Vis detector for high throughput chromatographic screening. A novel 2D-LC system developed within our lab increased the total number of simultaneous second dimension separation columns from the traditional one or two up to twelve. By doing so, separation times of complex samples could be greatly reduced. Since no commercial spectroscopic detector existed for this many columns, the reduction of separation time could only be realized through the creation of the 12-channel absorbance detector presented in Chapter 4. This detector consists of a deuterium lighthouse, a flow cell assembly (a 13-channel flow cell fitted with a 13-photodiode-detection system), and a data acquisition and monitoring terminal. The flow cell assembly is further divided into the circuitry, 12 individual flow cells and a reference position, as well as a 13-furcated fiber optic cable all enclosed within a custom machined aluminum housing.  A Labview program provided the platform for data collection and visualization. This detection system allowed for the completion of the 2D-HPLC that was being designed in tandem. The system allowed for three orders of magnitude linear dynamic range with noise in the tens of µAU.</w:t>
      </w:r>
      <w:r w:rsidR="009E6094">
        <w:rPr>
          <w:rFonts w:eastAsia="Times New Roman" w:cs="Times New Roman"/>
          <w:color w:val="auto"/>
          <w:sz w:val="26"/>
          <w:szCs w:val="26"/>
        </w:rPr>
        <w:t xml:space="preserve"> When combined with a novel 2D-LC system within our lab to perform detection for a complex separation, over 900 peaks were able to be distinguished using E. Coli lysate as the sample. This detector allowed for an overall increase in channel detection compared to commercial systems while still retaining comparable performance.  </w:t>
      </w:r>
    </w:p>
    <w:p w14:paraId="0070F83F" w14:textId="77777777" w:rsidR="00FA4991" w:rsidRPr="00FA4991" w:rsidRDefault="00FA4991" w:rsidP="009436F9">
      <w:pPr>
        <w:tabs>
          <w:tab w:val="left" w:pos="1161"/>
        </w:tabs>
        <w:spacing w:line="600" w:lineRule="auto"/>
        <w:jc w:val="center"/>
        <w:outlineLvl w:val="5"/>
        <w:rPr>
          <w:rFonts w:eastAsia="Times New Roman" w:cs="Times New Roman"/>
          <w:b/>
          <w:color w:val="auto"/>
          <w:sz w:val="26"/>
          <w:szCs w:val="26"/>
        </w:rPr>
      </w:pPr>
      <w:bookmarkStart w:id="51" w:name="_TOC_250004"/>
      <w:r w:rsidRPr="00FA4991">
        <w:rPr>
          <w:rFonts w:eastAsia="Times New Roman" w:cs="Times New Roman"/>
          <w:b/>
          <w:color w:val="auto"/>
          <w:sz w:val="26"/>
          <w:szCs w:val="26"/>
        </w:rPr>
        <w:t>Future</w:t>
      </w:r>
      <w:r w:rsidRPr="00FA4991">
        <w:rPr>
          <w:rFonts w:eastAsia="Times New Roman" w:cs="Times New Roman"/>
          <w:b/>
          <w:color w:val="auto"/>
          <w:spacing w:val="-19"/>
          <w:sz w:val="26"/>
          <w:szCs w:val="26"/>
        </w:rPr>
        <w:t xml:space="preserve"> </w:t>
      </w:r>
      <w:r w:rsidRPr="00FA4991">
        <w:rPr>
          <w:rFonts w:eastAsia="Times New Roman" w:cs="Times New Roman"/>
          <w:b/>
          <w:color w:val="auto"/>
          <w:sz w:val="26"/>
          <w:szCs w:val="26"/>
        </w:rPr>
        <w:t>directions</w:t>
      </w:r>
      <w:bookmarkEnd w:id="51"/>
    </w:p>
    <w:p w14:paraId="08F03207" w14:textId="77777777" w:rsidR="00FA4991" w:rsidRPr="00FA4991" w:rsidRDefault="00FA4991" w:rsidP="00FA4991">
      <w:pPr>
        <w:tabs>
          <w:tab w:val="left" w:pos="0"/>
        </w:tabs>
        <w:spacing w:line="480" w:lineRule="auto"/>
        <w:jc w:val="both"/>
        <w:outlineLvl w:val="5"/>
        <w:rPr>
          <w:rFonts w:eastAsia="Times New Roman" w:cs="Times New Roman"/>
          <w:color w:val="auto"/>
        </w:rPr>
      </w:pPr>
      <w:r w:rsidRPr="00FA4991">
        <w:rPr>
          <w:rFonts w:eastAsia="Times New Roman" w:cs="Times New Roman"/>
          <w:color w:val="auto"/>
          <w:sz w:val="26"/>
          <w:szCs w:val="26"/>
        </w:rPr>
        <w:tab/>
      </w:r>
      <w:r w:rsidRPr="00FA4991">
        <w:rPr>
          <w:rFonts w:eastAsia="Times New Roman" w:cs="Times New Roman"/>
          <w:color w:val="auto"/>
        </w:rPr>
        <w:t xml:space="preserve">Both the prototype of the HPLC cartridge and LIF detector represented the culmination of their respective projects. However, the possibility of optimizing the HPLC cartridge for its size and weight still exists. The current design was a proof-of-concept and thus a form of acrylic known as lexan made the enclosure. This contributed significantly to the overall weight of the system and if constructed out of metal such as aluminum could greatly reduce the overall weight. As chip-based monolithic systems are further optimized, integrating the pump system into a microfluidic platform would further reduce the overall size and weight. Also, the portable system as currently presented is fully powered by a USB port and has many unused ports on the DAQ card. That being said, building compatible detectors to the system such as a LED-based absorbance detector or a microLIF-detector for on-site analysis may not be out of the realm of possibilities. This system could also be adapted to work in conjunction with current miniature mass spectrometry systems that are being developed to provide additional information than the other spectroscopic techniques mentioned previously. The LIF prototypes produced are all perfectly working systems that continue to be utilized within our laboratory. An improvement to be made to future systems would include black anodizing the internal components of the system in order to reduce stray light. </w:t>
      </w:r>
    </w:p>
    <w:p w14:paraId="01BBDF4F" w14:textId="77777777" w:rsidR="00FA4991" w:rsidRPr="00FA4991" w:rsidRDefault="00FA4991" w:rsidP="00FA4991">
      <w:pPr>
        <w:tabs>
          <w:tab w:val="left" w:pos="0"/>
        </w:tabs>
        <w:spacing w:line="480" w:lineRule="auto"/>
        <w:jc w:val="both"/>
        <w:outlineLvl w:val="5"/>
        <w:rPr>
          <w:rFonts w:eastAsia="Times New Roman" w:cs="Times New Roman"/>
          <w:color w:val="auto"/>
        </w:rPr>
      </w:pPr>
      <w:r w:rsidRPr="00FA4991">
        <w:rPr>
          <w:rFonts w:eastAsia="Times New Roman" w:cs="Times New Roman"/>
          <w:color w:val="auto"/>
        </w:rPr>
        <w:tab/>
        <w:t xml:space="preserve">The future of the multiple-channel UV/Vis detector is the most promising. A redesign of the valve system allows for the total number of columns to be doubled while still utilizing the same detector. This is because at any given moment, only six channels were collecting column separation data while the other six columns were being reconditioned. Improvements to the detector may include a better electronic shield to reduce environmental noise, a dedicated tunable wavelength light source, and an improved furcated-fiber that allows for a better randomization of the improved light source. Also, it is our hopes that as higher throughput, multiple-channel 2D-HPLC systems become more popular; direct integration into a mass spectrometer could be possible. For example, if each column terminated with an ESI probe, and all of the twelve probes were positioned in a conical shape focused on the inlet of the mass spectrometer, each channel could be systematically switched on and off sequentially allowing for the sprays of each column to be connected by the mass spectrometer. The resulting singular data would then need to be separated out into the intervals and reconfigured into twelve different chromatograms representing the twelve ESI probes respective sprays. </w:t>
      </w:r>
    </w:p>
    <w:p w14:paraId="453E37EC" w14:textId="77777777" w:rsidR="00FA4991" w:rsidRDefault="00FA4991" w:rsidP="0092110D">
      <w:pPr>
        <w:pStyle w:val="Heading3"/>
        <w:spacing w:before="58"/>
        <w:ind w:left="0"/>
        <w:rPr>
          <w:rFonts w:cs="Times New Roman"/>
          <w:color w:val="auto"/>
          <w:spacing w:val="-1"/>
        </w:rPr>
      </w:pPr>
    </w:p>
    <w:p w14:paraId="7EF4315F" w14:textId="77777777" w:rsidR="00FA4991" w:rsidRDefault="00FA4991" w:rsidP="0092110D">
      <w:pPr>
        <w:pStyle w:val="Heading3"/>
        <w:spacing w:before="58"/>
        <w:ind w:left="0"/>
        <w:rPr>
          <w:rFonts w:cs="Times New Roman"/>
          <w:color w:val="auto"/>
          <w:spacing w:val="-1"/>
        </w:rPr>
      </w:pPr>
    </w:p>
    <w:p w14:paraId="79170524" w14:textId="77777777" w:rsidR="00FA4991" w:rsidRDefault="00FA4991" w:rsidP="0092110D">
      <w:pPr>
        <w:pStyle w:val="Heading3"/>
        <w:spacing w:before="58"/>
        <w:ind w:left="0"/>
        <w:rPr>
          <w:rFonts w:cs="Times New Roman"/>
          <w:color w:val="auto"/>
          <w:spacing w:val="-1"/>
        </w:rPr>
      </w:pPr>
    </w:p>
    <w:p w14:paraId="032D2B32" w14:textId="77777777" w:rsidR="00FA4991" w:rsidRDefault="00FA4991" w:rsidP="0092110D">
      <w:pPr>
        <w:pStyle w:val="Heading3"/>
        <w:spacing w:before="58"/>
        <w:ind w:left="0"/>
        <w:rPr>
          <w:rFonts w:cs="Times New Roman"/>
          <w:color w:val="auto"/>
          <w:spacing w:val="-1"/>
        </w:rPr>
      </w:pPr>
    </w:p>
    <w:p w14:paraId="76DECD0A" w14:textId="77777777" w:rsidR="00FA4991" w:rsidRDefault="00FA4991" w:rsidP="0092110D">
      <w:pPr>
        <w:pStyle w:val="Heading3"/>
        <w:spacing w:before="58"/>
        <w:ind w:left="0"/>
        <w:rPr>
          <w:rFonts w:cs="Times New Roman"/>
          <w:color w:val="auto"/>
          <w:spacing w:val="-1"/>
        </w:rPr>
      </w:pPr>
    </w:p>
    <w:p w14:paraId="5C6CFB75" w14:textId="77777777" w:rsidR="00FA4991" w:rsidRDefault="00FA4991" w:rsidP="0092110D">
      <w:pPr>
        <w:pStyle w:val="Heading3"/>
        <w:spacing w:before="58"/>
        <w:ind w:left="0"/>
        <w:rPr>
          <w:rFonts w:cs="Times New Roman"/>
          <w:color w:val="auto"/>
          <w:spacing w:val="-1"/>
        </w:rPr>
      </w:pPr>
    </w:p>
    <w:p w14:paraId="5BF7ADF7" w14:textId="77777777" w:rsidR="00FA4991" w:rsidRDefault="00FA4991" w:rsidP="0092110D">
      <w:pPr>
        <w:pStyle w:val="Heading3"/>
        <w:spacing w:before="58"/>
        <w:ind w:left="0"/>
        <w:rPr>
          <w:rFonts w:cs="Times New Roman"/>
          <w:color w:val="auto"/>
          <w:spacing w:val="-1"/>
        </w:rPr>
      </w:pPr>
    </w:p>
    <w:p w14:paraId="3166202A" w14:textId="77777777" w:rsidR="009E6094" w:rsidRDefault="009E6094" w:rsidP="009436F9">
      <w:pPr>
        <w:pStyle w:val="Heading3"/>
        <w:spacing w:before="58" w:line="720" w:lineRule="auto"/>
        <w:ind w:left="0"/>
        <w:jc w:val="center"/>
        <w:rPr>
          <w:rFonts w:cs="Times New Roman"/>
          <w:color w:val="auto"/>
          <w:spacing w:val="-1"/>
        </w:rPr>
      </w:pPr>
    </w:p>
    <w:p w14:paraId="35ECC339" w14:textId="77777777" w:rsidR="009E6094" w:rsidRDefault="009E6094" w:rsidP="009436F9">
      <w:pPr>
        <w:pStyle w:val="Heading3"/>
        <w:spacing w:before="58" w:line="720" w:lineRule="auto"/>
        <w:ind w:left="0"/>
        <w:jc w:val="center"/>
        <w:rPr>
          <w:rFonts w:cs="Times New Roman"/>
          <w:color w:val="auto"/>
          <w:spacing w:val="-1"/>
        </w:rPr>
      </w:pPr>
    </w:p>
    <w:p w14:paraId="570A44FC" w14:textId="77777777" w:rsidR="009E6094" w:rsidRDefault="009E6094" w:rsidP="009436F9">
      <w:pPr>
        <w:pStyle w:val="Heading3"/>
        <w:spacing w:before="58" w:line="720" w:lineRule="auto"/>
        <w:ind w:left="0"/>
        <w:jc w:val="center"/>
        <w:rPr>
          <w:rFonts w:cs="Times New Roman"/>
          <w:color w:val="auto"/>
          <w:spacing w:val="-1"/>
        </w:rPr>
      </w:pPr>
    </w:p>
    <w:p w14:paraId="40056B3D" w14:textId="77777777" w:rsidR="009E6094" w:rsidRDefault="009E6094" w:rsidP="009436F9">
      <w:pPr>
        <w:pStyle w:val="Heading3"/>
        <w:spacing w:before="58" w:line="720" w:lineRule="auto"/>
        <w:ind w:left="0"/>
        <w:jc w:val="center"/>
        <w:rPr>
          <w:rFonts w:cs="Times New Roman"/>
          <w:color w:val="auto"/>
          <w:spacing w:val="-1"/>
        </w:rPr>
      </w:pPr>
    </w:p>
    <w:p w14:paraId="2AEFC805" w14:textId="77777777" w:rsidR="009E6094" w:rsidRDefault="009E6094" w:rsidP="009436F9">
      <w:pPr>
        <w:pStyle w:val="Heading3"/>
        <w:spacing w:before="58" w:line="720" w:lineRule="auto"/>
        <w:ind w:left="0"/>
        <w:jc w:val="center"/>
        <w:rPr>
          <w:rFonts w:cs="Times New Roman"/>
          <w:color w:val="auto"/>
          <w:spacing w:val="-1"/>
        </w:rPr>
      </w:pPr>
    </w:p>
    <w:p w14:paraId="4BD93EE2" w14:textId="77777777" w:rsidR="009E6094" w:rsidRDefault="009E6094" w:rsidP="009436F9">
      <w:pPr>
        <w:pStyle w:val="Heading3"/>
        <w:spacing w:before="58" w:line="720" w:lineRule="auto"/>
        <w:ind w:left="0"/>
        <w:jc w:val="center"/>
        <w:rPr>
          <w:rFonts w:cs="Times New Roman"/>
          <w:color w:val="auto"/>
          <w:spacing w:val="-1"/>
        </w:rPr>
      </w:pPr>
    </w:p>
    <w:p w14:paraId="684E407C" w14:textId="77777777" w:rsidR="009E6094" w:rsidRDefault="009E6094" w:rsidP="009436F9">
      <w:pPr>
        <w:pStyle w:val="Heading3"/>
        <w:spacing w:before="58" w:line="720" w:lineRule="auto"/>
        <w:ind w:left="0"/>
        <w:jc w:val="center"/>
        <w:rPr>
          <w:rFonts w:cs="Times New Roman"/>
          <w:color w:val="auto"/>
          <w:spacing w:val="-1"/>
        </w:rPr>
      </w:pPr>
    </w:p>
    <w:p w14:paraId="19B5BD2E" w14:textId="260528FE" w:rsidR="008C1827" w:rsidRPr="009C6F30" w:rsidRDefault="00E94432" w:rsidP="009C6F30">
      <w:pPr>
        <w:pStyle w:val="Heading3"/>
        <w:spacing w:before="58" w:line="720" w:lineRule="auto"/>
        <w:ind w:left="0"/>
        <w:jc w:val="center"/>
        <w:rPr>
          <w:rFonts w:cs="Times New Roman"/>
          <w:color w:val="auto"/>
          <w:spacing w:val="-1"/>
        </w:rPr>
      </w:pPr>
      <w:r w:rsidRPr="009C6F30">
        <w:rPr>
          <w:rFonts w:cs="Times New Roman"/>
          <w:color w:val="auto"/>
          <w:spacing w:val="-1"/>
        </w:rPr>
        <w:t>References</w:t>
      </w:r>
      <w:bookmarkEnd w:id="6"/>
    </w:p>
    <w:p w14:paraId="58DA34DE" w14:textId="60109704" w:rsidR="009C6F30" w:rsidRPr="009C6F30" w:rsidRDefault="00D0364B" w:rsidP="009C6F30">
      <w:pPr>
        <w:pStyle w:val="EndNoteBibliography"/>
        <w:numPr>
          <w:ilvl w:val="0"/>
          <w:numId w:val="38"/>
        </w:numPr>
        <w:tabs>
          <w:tab w:val="left" w:pos="810"/>
        </w:tabs>
        <w:spacing w:after="480"/>
        <w:ind w:hanging="720"/>
        <w:jc w:val="both"/>
        <w:rPr>
          <w:noProof/>
          <w:color w:val="auto"/>
        </w:rPr>
      </w:pPr>
      <w:r w:rsidRPr="009C6F30">
        <w:rPr>
          <w:color w:val="auto"/>
        </w:rPr>
        <w:fldChar w:fldCharType="begin"/>
      </w:r>
      <w:r w:rsidRPr="009C6F30">
        <w:rPr>
          <w:color w:val="auto"/>
        </w:rPr>
        <w:instrText xml:space="preserve"> ADDIN EN.REFLIST </w:instrText>
      </w:r>
      <w:r w:rsidRPr="009C6F30">
        <w:rPr>
          <w:color w:val="auto"/>
        </w:rPr>
        <w:fldChar w:fldCharType="separate"/>
      </w:r>
      <w:r w:rsidR="009C6F30" w:rsidRPr="009C6F30">
        <w:rPr>
          <w:noProof/>
          <w:color w:val="auto"/>
        </w:rPr>
        <w:t>V. Gubala, L.F. Harris, A.J. Ricco, M.X. Tan, D.E. Williams, Point of care diagnostics: status and future, Analytical chemistry 84(2) (2011) 487-515.</w:t>
      </w:r>
    </w:p>
    <w:p w14:paraId="62E73065" w14:textId="777E5DE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P. Vandenabeele, H.G.M. Edwards, J. Jehlicka, The role of mobile instrumentation in novel applications of Raman spectroscopy: archaeometry, geosciences, and forensics, Chemical Society Reviews 43(8) (2014) 2628-2649.</w:t>
      </w:r>
    </w:p>
    <w:p w14:paraId="44DE8A17" w14:textId="45E44A0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G. Mogilevsky, L. Borland, M. Brickhouse, A.W. Fountain III, Raman Spectroscopy for Homeland Security Applications, 2012.</w:t>
      </w:r>
    </w:p>
    <w:p w14:paraId="78C03D42" w14:textId="12A744F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 Kaushik, A. Vasudev, S.K. Arya, S.K. Pasha, S. Bhansali, Recent advances in cortisol sensing technologies for point-of-care application, Biosensors and Bioelectronics 53 (2014) 499-512.</w:t>
      </w:r>
    </w:p>
    <w:p w14:paraId="11923C93" w14:textId="5A72816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P.K. Dasgupta, S. Liu, Electroosmosis: A Reliable Fluid Propulsion System for Flow Injection Analysis, Analytical Chemistry 66(11) (1994) 1792-1798.</w:t>
      </w:r>
    </w:p>
    <w:p w14:paraId="1F5B52CF" w14:textId="360E377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P.H. Paul, D.W. Arnold, D.J. Rakestraw, Electrokinetic Generation of High Pressures using Porous Microstructures, in: D.J. Harrison, A. van den Berg (Eds.), Micro Total Analysis Systems ’98: Proceedings of the uTAS ’98 Workshop, held in Banff, Canada, 13–16 October 1998, Springer Netherlands, Dordrecht, 1998, pp. 49-52.</w:t>
      </w:r>
    </w:p>
    <w:p w14:paraId="3664C601" w14:textId="75DA6C6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I.M. Lazar, B.L. Karger, Multiple Open-Channel Electroosmotic Pumping System for Microfluidic Sample Handling, Analytical Chemistry 74(24) (2002) 6259-6268.</w:t>
      </w:r>
    </w:p>
    <w:p w14:paraId="30D6412D" w14:textId="577EC46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X. Wang, C. Cheng, S. Wang, S. Liu, Electroosmotic pumps and their applications in microfluidic systems, Microfluidics and Nanofluidics 6(2) (2009) 145-162.</w:t>
      </w:r>
    </w:p>
    <w:p w14:paraId="753AA274" w14:textId="3540800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 He, Z. Zhu, C. Gu, J. Lu, S. Liu, Stacking open-capillary electroosmotic pumps in series to boost the pumping pressure to drive high-performance liquid chromatographic separations, Journal of Chromatography A 1227 (2012) 253-258.</w:t>
      </w:r>
    </w:p>
    <w:p w14:paraId="73994F3B" w14:textId="067B53C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 Chen, K.B. Lynch, X. Wang, J.J. Lu, C. Gu, S. Liu, Incorporating high-pressure electroosmotic pump and a nano-flow gradient generator into a miniaturized liquid chromatographic system for peptide analysis, Analytica Chimica Acta 844 (2014) 90-98.</w:t>
      </w:r>
    </w:p>
    <w:p w14:paraId="06E5C7B7" w14:textId="5423508A"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K.B. Lynch, A. Chen, Y. Yang, J.J. Lu, S. Liu, High-performance liquid chromatographic cartridge with gradient elution capability coupled with UV absorbance detector and mass spectrometer for peptide and protein analysis, Journal of Separation Science   n/a-n/a.</w:t>
      </w:r>
    </w:p>
    <w:p w14:paraId="701309D5" w14:textId="69D5946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 Chen, J.J. Lu, C. Gu, M. Zhang, K.B. Lynch, S. Liu, Combining selection valve and mixing chamber for nanoflow gradient generation: Toward developing a liquid chromatography cartridge coupled with mass spectrometer for protein and peptide analysis, Analytica Chimica Acta 887 (2015) 230-236.</w:t>
      </w:r>
    </w:p>
    <w:p w14:paraId="6524E188" w14:textId="41AA035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L. Zhou, J.J. Lu, C. Gu, S. Liu, Binary Electroosmotic-Pump Nanoflow Gradient Generator for Miniaturized High-Performance Liquid Chromatography, Analytical Chemistry 86(24) (2014) 12214-12219.</w:t>
      </w:r>
    </w:p>
    <w:p w14:paraId="3F020866" w14:textId="15FFB1B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D.S. Hage, J.A. Anguizola, C. Bi, R. Li, R. Matsuda, E. Papastavros, E. Pfaunmiller, J. Vargas, X. Zheng, Pharmaceutical and biomedical applications of affinity chromatography: recent trends and developments, Journal of pharmaceutical and biomedical analysis 69 (2012) 93-105.</w:t>
      </w:r>
    </w:p>
    <w:p w14:paraId="6BEA01D9" w14:textId="0D522E4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Tsuda, M. Novotny, Packed microcapillary columns in high performance liquid chromatography, Analytical Chemistry 50(2) (1978) 271-275.</w:t>
      </w:r>
    </w:p>
    <w:p w14:paraId="78D024CF" w14:textId="24C5F704"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Tsuda, G. Nakagawa, Open-tubular liquid chromatography with 5–10-μm ID Columns, Journal of Chromatography A 268 (1983) 369-374.</w:t>
      </w:r>
    </w:p>
    <w:p w14:paraId="13AA0E29" w14:textId="59A2282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R.T. Kennedy, J.W. Jorgenson, Preparation and evaluation of packed capillary liquid chromatography columns with inner diameters from 20 to 50 micrometers, Analytical Chemistry 61(10) (1989) 1128-1135.</w:t>
      </w:r>
    </w:p>
    <w:p w14:paraId="168DDACF" w14:textId="3CEB0F8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 Hsieh, J.W. Jorgenson, Preparation and Evaluation of Slurry-Packed Liquid Chromatography Microcolumns with Inner Diameters from 12 to 33 μm, Analytical Chemistry 68(7) (1996) 1212-1217.</w:t>
      </w:r>
    </w:p>
    <w:p w14:paraId="6A163E61" w14:textId="20BF59BA"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Takeuchi, D. Ishii, High-performance micro packed flexible columns in liquid chromatography, Journal of Chromatography A 213(1) (1981) 25-32.</w:t>
      </w:r>
    </w:p>
    <w:p w14:paraId="7FF6DEA8" w14:textId="67E20A7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Takeuchi, D. Ishii, Micro-high-performance liquid chromatography with long micro-packed flexible fused-silica columns, Journal of Chromatography A 238(2) (1982) 409-418.</w:t>
      </w:r>
    </w:p>
    <w:p w14:paraId="48D3C619" w14:textId="65B74AA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F.J. Yang, Fused-silica narrow-bore microparticle-packed-column high-performance liquid chromatography, Journal of Chromatography A 236(2) (1982) 265-277.</w:t>
      </w:r>
    </w:p>
    <w:p w14:paraId="0A0F3F52" w14:textId="43B8761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K.E. Karlsson, M. Novotny, A miniature gradient elution system for liquid chromatography with packed capillary columns, Journal of High Resolution Chromatography 7(7) (1984) 411-413.</w:t>
      </w:r>
    </w:p>
    <w:p w14:paraId="53B56589" w14:textId="1697F0E8"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F. Andreolini, C. Borra, M. Novotny, Preparation and evaluation of slurry-packed capillary columns for normal-phase liquid chromatography, Analytical Chemistry 59(19) (1987) 2428-2432.</w:t>
      </w:r>
    </w:p>
    <w:p w14:paraId="129E5D94" w14:textId="5E01BAD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 Borra, S.M. Han, M. Novotny, Quantitative analytical aspects of reversed-phase liquid chromatography with slurry-packed capillary columns, Journal of Chromatography A 385 (1987) 75-85.</w:t>
      </w:r>
    </w:p>
    <w:p w14:paraId="3B1DEAEE" w14:textId="036A8E2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K.E. Karlsson, M. Novotny, Separation efficiency of slurry-packed liquid chromatography microcolumns with very small inner diameters, Analytical Chemistry 60(17) (1988) 1662-1665.</w:t>
      </w:r>
    </w:p>
    <w:p w14:paraId="07D15E29" w14:textId="29DCF851"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J.E. MacNair, K.D. Patel, J.W. Jorgenson, Ultrahigh-Pressure Reversed-Phase Capillary Liquid Chromatography:  Isocratic and Gradient Elution Using Columns Packed with 1.0-μm Particles, Analytical Chemistry 71(3) (1999) 700-708.</w:t>
      </w:r>
    </w:p>
    <w:p w14:paraId="63D5B090" w14:textId="1D2EF61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J.E. MacNair, K.C. Lewis, J.W. Jorgenson, Ultrahigh-Pressure Reversed-Phase Liquid Chromatography in Packed Capillary Columns, Analytical Chemistry 69(6) (1997) 983-989.</w:t>
      </w:r>
    </w:p>
    <w:p w14:paraId="0B5A506B" w14:textId="2DA3D92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B.J. Rogers, R.E. Birdsall, Z. Wu, M.J. Wirth, RPLC of Intact Proteins Using Sub-0.5 μm Particles and Commercial Instrumentation, Analytical Chemistry 85(14) (2013) 6820-6825.</w:t>
      </w:r>
    </w:p>
    <w:p w14:paraId="66E24C34" w14:textId="01CF60C1"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B. He, N. Tait, F. Regnier, Fabrication of Nanocolumns for Liquid Chromatography, Analytical Chemistry 70(18) (1998) 3790-3797.</w:t>
      </w:r>
    </w:p>
    <w:p w14:paraId="6892E7B3" w14:textId="0BBF719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X. Huang, F. Qin, X. Chen, Y. Liu, H. Zou, Short columns with molecularly imprinted monolithic stationary phases for rapid separation of diastereomers and enantiomers, Journal of Chromatography B 804(1) (2004) 13-18.</w:t>
      </w:r>
    </w:p>
    <w:p w14:paraId="46DC3BFB" w14:textId="4A750DB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Y. Li, H.D. Tolley, M.L. Lee, Preparation of monoliths from single crosslinking monomers for reversed-phase capillary chromatography of small molecules, Journal of Chromatography A 1218(10) (2011) 1399-1408.</w:t>
      </w:r>
    </w:p>
    <w:p w14:paraId="16546CD4" w14:textId="079BF2E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Hara, H. Kobayashi, T. Ikegami, K. Nakanishi, N. Tanaka, Performance of Monolithic Silica Capillary Columns with Increased Phase Ratios and Small-Sized Domains, Analytical Chemistry 78(22) (2006) 7632-7642.</w:t>
      </w:r>
    </w:p>
    <w:p w14:paraId="36EF98EE" w14:textId="04C137E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S.D. Chambers, T.W. Holcombe, F. Svec, J.M.J. Fréchet, Porous Polymer Monoliths Functionalized through Copolymerization of a C60 Fullerene-Containing Methacrylate Monomer for Highly Efficient Separations of Small Molecules, Analytical Chemistry 83(24) (2011) 9478-9484.</w:t>
      </w:r>
    </w:p>
    <w:p w14:paraId="36D8ACE8" w14:textId="038B033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P. Aggarwal, J.S. Lawson, H.D. Tolley, M.L. Lee, High efficiency polyethylene glycol diacrylate monoliths for reversed-phase capillary liquid chromatography of small molecules, Journal of Chromatography A 1364 (2014) 96-106.</w:t>
      </w:r>
    </w:p>
    <w:p w14:paraId="1EBAC60D" w14:textId="070754D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 Eeltink, S. Wouters, J.L. Dores-Sousa, F. Svec, Advances in organic polymer-based monolithic column technology for high-resolution liquid chromatography-mass spectrometry profiling of antibodies, intact proteins, oligonucleotides, and peptides, J Chromatogr A 1498 (2017) 8-21.</w:t>
      </w:r>
    </w:p>
    <w:p w14:paraId="7475EE2C" w14:textId="3F4D5E6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R. Rathnasekara, S. Khadka, M. Jonnada, Z. El Rassi, Polar and nonpolar organic polymer-based monolithic columns for capillary electrochromatography and high-performance liquid chromatography, Electrophoresis 38(1) (2017) 60-79.</w:t>
      </w:r>
    </w:p>
    <w:p w14:paraId="4B70157D" w14:textId="162B1053"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Q. Luo, Y. Gu, S.-L. Wu, T. Rejtar, B.L. Karger, Two-dimensional strong cation exchange/porous layer open tubular/mass spectrometry for ultratrace proteomic analysis using a 10 μm id poly(styrene- divinylbenzene) porous layer open tubular column with an on-line triphasic trapping column, ELECTROPHORESIS 29(8) (2008) 1604-1611.</w:t>
      </w:r>
    </w:p>
    <w:p w14:paraId="4A3AB1EA" w14:textId="0D1E0C8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 Rogeberg, S.R. Wilson, T. Greibrokk, E. Lundanes, Separation of intact proteins on porous layer open tubular (PLOT) columns, Journal of Chromatography A 1217(17) (2010) 2782-2786.</w:t>
      </w:r>
    </w:p>
    <w:p w14:paraId="2AC1F735" w14:textId="54D28E3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 Thakur, T. Rejtar, D. Wang, J. Bones, S. Cha, B. Clodfelder-Miller, E. Richardson, S. Binns, S. Dahiya, D. Sgroi, B.L. Karger, Microproteomic analysis of 10,000 laser captured microdissected breast tumor cells using short-range sodium dodecyl sulfate-polyacrylamide gel electrophoresis and porous layer open tubular liquid chromatography tandem mass spectrometry, Journal of Chromatography A 1218(45) (2011) 8168-8174.</w:t>
      </w:r>
    </w:p>
    <w:p w14:paraId="26B5FFC0" w14:textId="2CA706F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 Rogeberg, T. Vehus, L. Grutle, T. Greibrokk, S.R. Wilson, E. Lundanes, Separation optimization of long porous-layer open-tubular columns for nano-LC–MS of limited proteomic samples, Journal of Separation Science 36(17) (2013) 2838-2847.</w:t>
      </w:r>
    </w:p>
    <w:p w14:paraId="06E36D8B" w14:textId="1EC3C911"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H.K. Hustoft, T. Vehus, O.K. Brandtzaeg, S. Krauss, T. Greibrokk, S.R. Wilson, E. Lundanes, Open Tubular Lab-On-Column/Mass Spectrometry for Targeted Proteomics of Nanogram Sample Amounts, PLOS ONE 9(9) (2014) e106881.</w:t>
      </w:r>
    </w:p>
    <w:p w14:paraId="23B881E2" w14:textId="58054AA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C.P. Kapnissi-Christodoulou, X. Zhu, I.M. Warner, Analytical separations in open-tubular capillary electrochromatography, Electrophoresis 24(22-23) (2003) 3917-34.</w:t>
      </w:r>
    </w:p>
    <w:p w14:paraId="66BC54CA" w14:textId="5E0D81FE"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E. Guihen, J.D. Glennon, Recent highlights in stationary phase design for open-tubular capillary electrochromatography, J Chromatogr A 1044(1-2) (2004) 67-81.</w:t>
      </w:r>
    </w:p>
    <w:p w14:paraId="3861C043" w14:textId="4740D63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W.J. Cheong, F. Ali, Y.S. Kim, J.W. Lee, Comprehensive overview of recent preparation and application trends of various open tubular capillary columns in separation science, J Chromatogr A 1308 (2013) 1-24.</w:t>
      </w:r>
    </w:p>
    <w:p w14:paraId="2E448F12" w14:textId="7777777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[45] M.D. Hargreaves, R.L. Green, W. Jalenak, C.D. Brown, C. Gardner, Handheld Raman and FT-IR Spectrometers, Infrared and Raman Spectroscopy in Forensic Science, John Wiley &amp; Sons, Ltd2012, pp. 275-287.</w:t>
      </w:r>
    </w:p>
    <w:p w14:paraId="5457C45E" w14:textId="1D681B1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I. Miralles, S.E. Jorge-Villar, Y. Cantón, F. Domingo, Using a Mini-Raman Spectrometer to Monitor the Adaptive Strategies of Extremophile Colonizers in Arid Deserts: Relationships Between Signal Strength, Adaptive Strategies, Solar Radiation, and Humidity, Astrobiology 12(8) (2012) 743-753.</w:t>
      </w:r>
    </w:p>
    <w:p w14:paraId="30CAC732" w14:textId="3DE3D98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J.A. Cayuela, C. Weiland, Intact orange quality prediction with two portable NIR spectrometers, Postharvest Biology and Technology 58(2) (2010) 113-120.</w:t>
      </w:r>
    </w:p>
    <w:p w14:paraId="737FB096" w14:textId="691E102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Y.-d. Liu, R.-j. Gao, X.-d. Sun, Review of Portable NIR Instruments for Detecting Fruit Interior Quality, Spectroscopy and Spectral Analysis 30(10) (2010) 2874-2878.</w:t>
      </w:r>
    </w:p>
    <w:p w14:paraId="68DC64BC" w14:textId="415D78E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C.A.T. dos Santos, M. Lopo, R.N.M.J. Páscoa, J.A. Lopes, A Review on the Applications of Portable Near-Infrared Spectrometers in the Agro-Food Industry, Applied Spectroscopy 67(11) (2013) 1215-1233.</w:t>
      </w:r>
    </w:p>
    <w:p w14:paraId="68F0F15F" w14:textId="39F461F4"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 Ecarnot, P. Bączyk, L. Tessarotto, C. Chervin, Rapid phenotyping of the tomato fruit model, Micro-Tom, with a portable VIS–NIR spectrometer, Plant Physiology and Biochemistry 70 (2013) 159-163.</w:t>
      </w:r>
    </w:p>
    <w:p w14:paraId="1351B733" w14:textId="6F5EA94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Y. Hoshi, Functional near-infrared spectroscopy: current status and future prospects, Journal of Biomedical Optics 12(6) (2007) 062106-062106-9.</w:t>
      </w:r>
    </w:p>
    <w:p w14:paraId="224DA1CC" w14:textId="1D90E841"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M.-T. Sánchez, M.-J. De la Haba, D. Pérez-Marín, Internal and external quality assessment of mandarins on-tree and at harvest using a portable NIR spectrophotometer, Computers and Electronics in Agriculture 92 (2013) 66-74.</w:t>
      </w:r>
    </w:p>
    <w:p w14:paraId="12A33A8B" w14:textId="5B2AC8F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X.-X. Fang, H.-Y. Li, P. Fang, J.-Z. Pan, Q. Fang, A handheld laser-induced fluorescence detector for multiple applications, Talanta 150 (2016) 135-141.</w:t>
      </w:r>
    </w:p>
    <w:p w14:paraId="11E70407" w14:textId="136CDD9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M.T. Weaver, K.B. Lynch, Z. Zhu, H. Chen, J.J. Lu, Q. Pu, S. Liu, Confocal laser-induced fluorescence detector for narrow capillary system with yoctomole limit of detection, Talanta 165 (2017) 240-244.</w:t>
      </w:r>
    </w:p>
    <w:p w14:paraId="47B3E4F4" w14:textId="527E8BC1"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F.-B. Yang, J.-Z. Pan, T. Zhang, Q. Fang, A low-cost light-emitting diode induced fluorescence detector for capillary electrophoresis based on an orthogonal optical arrangement, Talanta 78(3) (2009) 1155-1158.</w:t>
      </w:r>
    </w:p>
    <w:p w14:paraId="07A8FA25" w14:textId="5BC43C0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A.J. Das, A. Wahi, I. Kothari, R. Raskar, Ultra-portable, wireless smartphone spectrometer for rapid, non-destructive testing of fruit ripeness, Scientific Reports 6 (2016) 32504.</w:t>
      </w:r>
    </w:p>
    <w:p w14:paraId="493D16BC" w14:textId="124005B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 Gałuszka, Z.M. Migaszewski, J. Namieśnik, Moving your laboratories to the field – Advantages and limitations of the use of field portable instruments in environmental sample analysis, Environmental Research 140 (2015) 593-603.</w:t>
      </w:r>
    </w:p>
    <w:p w14:paraId="7F10A35A" w14:textId="3D279B7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Y. Xiong, J. Tan, S. Fang, C. Wang, Q. Wang, J. Wu, J. Chen, M. Duan, A LED-based fiber-optic sensor integrated with lab-on-valve manifold for colorimetric determination of free chlorine in water, Talanta 167 (2017) 103-110.</w:t>
      </w:r>
    </w:p>
    <w:p w14:paraId="68797D68" w14:textId="3383EC3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C.C. Hong, C.Y. Wang, K.T. Peng, I.M. Chu, A microfluidic chip platform with electrochemical carbon nanotube electrodes for pre-clinical evaluation of antibiotics nanocapsules, Biosens Bioelectron 26(8) (2011) 3620-6.</w:t>
      </w:r>
    </w:p>
    <w:p w14:paraId="7913E66F" w14:textId="670AA8F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Y. Sameenoi, M.M. Mensack, K. Boonsong, R. Ewing, W. Dungchai, O. Chailapakul, D.M. Cropek, C.S. Henry, Poly(dimethylsiloxane) cross-linked carbon paste electrodes for microfluidic electrochemical sensing, Analyst 136(15) (2011) 3177-84.</w:t>
      </w:r>
    </w:p>
    <w:p w14:paraId="05B99528" w14:textId="1F01E108"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W. Liang, Y. Li, B. Zhang, Z. Zhang, A. Chen, D. Qi, W. Yi, C. Hu, A novel microfluidic immunoassay system based on electrochemical immunosensors: an application for the detection of NT-proBNP in whole blood, Biosens Bioelectron 31(1) (2012) 480-5.</w:t>
      </w:r>
    </w:p>
    <w:p w14:paraId="4C4A3827" w14:textId="2622B1B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 Yang, J.H. Yu, J. Rudi Strickler, W.J. Chang, S. Gunasekaran, Nickel nanoparticle-chitosan-reduced graphene oxide-modified screen-printed electrodes for enzyme-free glucose sensing in portable microfluidic devices, Biosens Bioelectron 47 (2013) 530-8.</w:t>
      </w:r>
    </w:p>
    <w:p w14:paraId="7EA8B4FF" w14:textId="7777777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[63] T. Pluangklang, J.B. Wydallis, D.M. Cate, D. Nacapricha, C.S. Henry, A simple microfluidic electrochemical HPLC detector for quantifying Fenton reactivity from welding fumes, Analytical Methods 6(20) (2014) 8180-8186.</w:t>
      </w:r>
    </w:p>
    <w:p w14:paraId="7CC62A3D" w14:textId="1C07BF93"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M.L. Yola, T. Eren, N. Atar, A sensitive molecular imprinted electrochemical sensor based on gold nanoparticles decorated graphene oxide: Application to selective determination of tyrosine in milk, Sensors and Actuators B: Chemical 210 (2015) 149-157.</w:t>
      </w:r>
    </w:p>
    <w:p w14:paraId="7EE6C62C" w14:textId="704D2FE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G.L. Bosco, Development and application of portable, hand-held X-ray fluorescence spectrometers, TrAC Trends in Analytical Chemistry 45 (2013) 121-134.</w:t>
      </w:r>
    </w:p>
    <w:p w14:paraId="1891A0A2" w14:textId="5C34D33E"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D.C. Weindorf, N. Bakr, Y. Zhu, Advances in Portable X-ray Fluorescence (PXRF) for Environmental, Pedological, and Agronomic Applications, Advances in Agronomy 128 (2014) 1-45.</w:t>
      </w:r>
    </w:p>
    <w:p w14:paraId="069A9537" w14:textId="7198CF4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K.E. Young, C.A. Evans, K.V. Hodges, J.E. Bleacher, T.G. Graff, A review of the handheld X-ray fluorescence spectrometer as a tool for field geologic investigations on Earth and in planetary surface exploration, Applied Geochemistry 72 (2016) 77-87.</w:t>
      </w:r>
    </w:p>
    <w:p w14:paraId="0E0678A4" w14:textId="0E53F9B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D.T. Snyder, C.J. Pulliam, Z. Ouyang, R.G. Cooks, Miniature and Fieldable Mass Spectrometers: Recent Advances, Analytical Chemistry 88(1) (2016) 2-29.</w:t>
      </w:r>
    </w:p>
    <w:p w14:paraId="4E8067C9" w14:textId="46A0645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L. Novak, P. Neuzil, J. Pipper, Y. Zhang, S. Lee, An integrated fluorescence detection system for lab-on-a-chip applications, Lab on a Chip 7(1) (2007) 27-29.</w:t>
      </w:r>
    </w:p>
    <w:p w14:paraId="23F12F86" w14:textId="1236E6B4"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LABORATORY DATA CONTROL, Analytical Chemistry 50(3) (1978) 397A-397A.</w:t>
      </w:r>
    </w:p>
    <w:p w14:paraId="277C6604" w14:textId="5F3D539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B. Bomastyk, I. Petrovic, P.C. Hauser, Absorbance detector for high-performance liquid chromatography based on light-emitting diodes for the deep-ultraviolet range, Journal of Chromatography A 1218(24) (2011) 3750-3756.</w:t>
      </w:r>
    </w:p>
    <w:p w14:paraId="5E889D1E" w14:textId="4EBCBDA4"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D.A. Bui, P.C. Hauser, Absorbance detector for capillary electrophoresis based on light-emitting diodes and photodiodes for the deep-ultraviolet range, Journal of Chromatography A 1421 (2015) 203-208.</w:t>
      </w:r>
    </w:p>
    <w:p w14:paraId="021525DB" w14:textId="39C42B1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D.A. Bui, P.C. Hauser, A deep-UV light-emitting diode-based absorption detector for benzene, toluene, ethylbenzene, and the xylene compounds, Sensors and Actuators B: Chemical 235 (2016) 622-626.</w:t>
      </w:r>
    </w:p>
    <w:p w14:paraId="23462DC9" w14:textId="35B634DA"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F. Cecil, M. Zhang, R.M. Guijt, A. Henderson, P.N. Nesterenko, B. Paull, M.C. Breadmore, M. Macka, 3D printed LED based on-capillary detector housing with integrated slit, Analytica Chimica Acta 965 (2017) 131-136.</w:t>
      </w:r>
    </w:p>
    <w:p w14:paraId="719FE9BC" w14:textId="2A164FB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Z. Ding, D. Zhang, G. Wang, M. Tang, Y. Dong, Y. Zhang, H.-p. Ho, X. Zhang, An in-line spectrophotometer on a centrifugal microfluidic platform for real-time protein determination and calibration, Lab on a Chip 16(18) (2016) 3604-3614.</w:t>
      </w:r>
    </w:p>
    <w:p w14:paraId="175ED0AE" w14:textId="12FE4223"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 Schmid, M. Macka, P.C. Hauser, UV-absorbance detector for HPLC based on a light-emitting diode, Analyst 133(4) (2008) 465-469.</w:t>
      </w:r>
    </w:p>
    <w:p w14:paraId="445D1BB1" w14:textId="3F3C036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 Sharma, H.D. Tolley, P.B. Farnsworth, M.L. Lee, LED-Based UV Absorption Detector with Low Detection Limits for Capillary Liquid Chromatography, Anal. Chem. 87(2) (2015) 1381-1386.</w:t>
      </w:r>
    </w:p>
    <w:p w14:paraId="33357336" w14:textId="7C5BFD61"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A.J.P. Martin, R.L.M. Synge, A new form of chromatogram employing two liquid phases, Biochemical Journal 35(12) (1941) 1358.</w:t>
      </w:r>
    </w:p>
    <w:p w14:paraId="04EE1739" w14:textId="70146673"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J.M. Miller, Dynamics of Chromatography, Science 152(3725) (1966) 1051.</w:t>
      </w:r>
    </w:p>
    <w:p w14:paraId="5B2229D3" w14:textId="59AB3F7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C.G. Horvath, S.R. Lipsky, Peak capacity in chromatography, Analytical chemistry 39(14) (1967) 1893-1893.</w:t>
      </w:r>
    </w:p>
    <w:p w14:paraId="748CD5A5" w14:textId="19AF860A"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I. Halasz, I. Sebestian, New stationary phase for chromatography, Angewandte Chemie International Edition in English 8(6) (1969) 453-454.</w:t>
      </w:r>
    </w:p>
    <w:p w14:paraId="6A189722" w14:textId="7DB5E91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J.F.K. Huber, High efficiency, high speed liquid chromatography in columns, Oxford University Press, 1969.</w:t>
      </w:r>
    </w:p>
    <w:p w14:paraId="3A990817" w14:textId="46BD5301"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L. Snyder, Column efficiencies in liquid adsorption chromatography: Past, present and future, Oxford University Press, 1969.</w:t>
      </w:r>
    </w:p>
    <w:p w14:paraId="1AE029FB" w14:textId="68263A3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G. Baram, M. Grachev, N.e.a. Komarova, M. Perelroyzen, Y.A. Bolvanov, S. Kuzmin, V. Kargaltsev, E. Kuper, Micro-column liquid chromatography with multi-wave-length photometric detection: I. The OB-4 micro-column liquid chromatograph, Journal of Chromatography A 264 (1983) 69-90.</w:t>
      </w:r>
    </w:p>
    <w:p w14:paraId="5602EDBD" w14:textId="1D94E6B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Otagawa, J.R. Stetter, S. Zaromb, Portable liquid chromatograph for analysis of primary aromatic amines in coal-derived materials, Journal of Chromatography A 360 (1986) 252-259.</w:t>
      </w:r>
    </w:p>
    <w:p w14:paraId="1A1B8E97" w14:textId="7463C8E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G.I. Baram, Portable liquid chromatograph for mobile laboratories, Journal of Chromatography A 728(1) (1996) 387-399.</w:t>
      </w:r>
    </w:p>
    <w:p w14:paraId="0F2B5F95" w14:textId="3320331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V.M. Tulchinsky, D.E. St. Angelo, A practical portable HPLC system—MINICHROM, a new generation for field HPLC, Field Analytical Chemistry &amp; Technology 2(5) (1998) 281-285.</w:t>
      </w:r>
    </w:p>
    <w:p w14:paraId="7882B4B4" w14:textId="7555EC06" w:rsidR="009C6F30" w:rsidRPr="009C6F30" w:rsidRDefault="00987EF6" w:rsidP="009C6F30">
      <w:pPr>
        <w:pStyle w:val="EndNoteBibliography"/>
        <w:numPr>
          <w:ilvl w:val="0"/>
          <w:numId w:val="38"/>
        </w:numPr>
        <w:tabs>
          <w:tab w:val="left" w:pos="810"/>
        </w:tabs>
        <w:spacing w:after="480"/>
        <w:ind w:hanging="720"/>
        <w:jc w:val="both"/>
        <w:rPr>
          <w:noProof/>
          <w:color w:val="auto"/>
        </w:rPr>
      </w:pPr>
      <w:hyperlink r:id="rId57" w:history="1">
        <w:r w:rsidR="009C6F30" w:rsidRPr="009C6F30">
          <w:rPr>
            <w:rStyle w:val="Hyperlink"/>
            <w:rFonts w:cstheme="minorBidi"/>
            <w:noProof/>
            <w:color w:val="auto"/>
          </w:rPr>
          <w:t>http://www.iconsci.com/worldssmallesthplc.html</w:t>
        </w:r>
      </w:hyperlink>
      <w:r w:rsidR="009C6F30" w:rsidRPr="009C6F30">
        <w:rPr>
          <w:noProof/>
          <w:color w:val="auto"/>
        </w:rPr>
        <w:t>.</w:t>
      </w:r>
    </w:p>
    <w:p w14:paraId="471EF4EC" w14:textId="7C4C921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J.W. Dolan, Dwell Volume Revisited, LCGC North America 25(5) (2006) 458-466.</w:t>
      </w:r>
    </w:p>
    <w:p w14:paraId="63E8C98D" w14:textId="208E977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J.V. Hinshaw, What Is “Dead” Volume and Why Should Chromatographers Worry About It?, LCGC North America 33(11) (2015) 850-855.</w:t>
      </w:r>
    </w:p>
    <w:p w14:paraId="440C41CB" w14:textId="1956635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 Ishida, M. Fujii, T. Fujimoto, S. Sasaki, I. Yanagisawa, H. Tani, M. Tokeshi, A Portable Liquid Chromatograph with a Battery-operated Compact Electroosmotic Pump and a Microfluidic Chip Device with a Reversed Phase Packed Column, Analytical Sciences 31(11) (2015) 1163-1169.</w:t>
      </w:r>
    </w:p>
    <w:p w14:paraId="2955F752" w14:textId="222EAF2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 Sharma, A. Plistil, H.E. Barnett, H.D. Tolley, P.B. Farnsworth, S.D. Stearns, M.L. Lee, Hand-Portable Gradient Capillary Liquid Chromatography Pumping System, Analytical Chemistry 87(20) (2015) 10457-10461.</w:t>
      </w:r>
    </w:p>
    <w:p w14:paraId="4C1DF094" w14:textId="7402C9E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 Sharma, A. Plistil, R.S. Simpson, K. Liu, P.B. Farnsworth, S.D. Stearns, M.L. Lee, Instrumentation for hand-portable liquid chromatography, Journal of Chromatography A 1327 (2014) 80-89.</w:t>
      </w:r>
    </w:p>
    <w:p w14:paraId="18C6D967" w14:textId="2A0989FA"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C.B. Boring, P.K. Dasgupta, A. Sjögren, Compact, field-portable capillary ion chromatograph, Journal of Chromatography A 804(1) (1998) 45-54.</w:t>
      </w:r>
    </w:p>
    <w:p w14:paraId="74CC66FC" w14:textId="4AFEFF7B" w:rsidR="009C6F30" w:rsidRPr="009C6F30" w:rsidRDefault="00987EF6" w:rsidP="009C6F30">
      <w:pPr>
        <w:pStyle w:val="EndNoteBibliography"/>
        <w:numPr>
          <w:ilvl w:val="0"/>
          <w:numId w:val="38"/>
        </w:numPr>
        <w:tabs>
          <w:tab w:val="left" w:pos="810"/>
        </w:tabs>
        <w:spacing w:after="480"/>
        <w:ind w:hanging="720"/>
        <w:jc w:val="both"/>
        <w:rPr>
          <w:noProof/>
          <w:color w:val="auto"/>
        </w:rPr>
      </w:pPr>
      <w:hyperlink r:id="rId58" w:history="1">
        <w:r w:rsidR="009C6F30" w:rsidRPr="009C6F30">
          <w:rPr>
            <w:rStyle w:val="Hyperlink"/>
            <w:rFonts w:cstheme="minorBidi"/>
            <w:noProof/>
            <w:color w:val="auto"/>
          </w:rPr>
          <w:t>http://www.srigc.com/2005catalog/cat92-95.htm</w:t>
        </w:r>
      </w:hyperlink>
      <w:r w:rsidR="009C6F30" w:rsidRPr="009C6F30">
        <w:rPr>
          <w:noProof/>
          <w:color w:val="auto"/>
        </w:rPr>
        <w:t>.</w:t>
      </w:r>
    </w:p>
    <w:p w14:paraId="36FB36AD" w14:textId="339BEC5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 Albrecht, Joseph R. Lakowicz: Principles of fluorescence spectroscopy, Analytical and Bioanalytical chemistry 390(5) (2008) 1223-1224.</w:t>
      </w:r>
    </w:p>
    <w:p w14:paraId="2130B17C" w14:textId="7FC6E3E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 Stephan, K. Dörre, S. Brakmann, T. Winkler, T. Wetzel, M. Lapczyna, M. Stuke, B. Angerer, W. Ankenbauer, Z. Földes-Papp, Towards a general procedure for sequencing single DNA molecules, Journal of biotechnology 86(3) (2001) 255-267.</w:t>
      </w:r>
    </w:p>
    <w:p w14:paraId="77714C25" w14:textId="0C22F3E3"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N. Billinton, A.W. Knight, Seeing the wood through the trees: a review of techniques for distinguishing green fluorescent protein from endogenous autofluorescence, Analytical biochemistry 291(2) (2001) 175-197.</w:t>
      </w:r>
    </w:p>
    <w:p w14:paraId="4F44BCC4" w14:textId="0B0BC22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B. Valeur, M.N. Berberan-Santos, Molecular fluorescence: principles and applications, John Wiley &amp; Sons2012.</w:t>
      </w:r>
    </w:p>
    <w:p w14:paraId="3C22E18D" w14:textId="5D24480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Huang, J. Pawliszyn, Axially illuminated fluorescence imaging detection for capillary isoelectric focusing on Teflon capillary, Analyst 125(7) (2000) 1231-1233.</w:t>
      </w:r>
    </w:p>
    <w:p w14:paraId="2E5E14A0" w14:textId="53EC2A08"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D.B. Craig, J.C.Y. Wong, N.J. Dovichi, Detection of Attomolar Concentrations of Alkaline Phosphatase by Capillary Electrophoresis Using Laser-Induced Fluorescence Detection, Analytical Chemistry 68(4) (1996) 697-700.</w:t>
      </w:r>
    </w:p>
    <w:p w14:paraId="31DC9BB4" w14:textId="2615478E"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N.I. Davis, M. Mamunooru, C.A. Vyas, J.G. Shackman, Capillary and Microfluidic Gradient Elution Isotachophoresis Coupled to Capillary Zone Electrophoresis for Femtomolar Amino Acid Detection Limits, Analytical Chemistry 81(13) (2009) 5452-5459.</w:t>
      </w:r>
    </w:p>
    <w:p w14:paraId="10668598" w14:textId="1966D37A"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X. Wang, C. Cheng, S. Wang, M. Zhao, P.K. Dasgupta, S. Liu, Nanocapillaries for Open Tubular Chromatographic Separations of Proteins in Femtoliter to Picoliter Samples, Analytical Chemistry 81(17) (2009) 7428-7435.</w:t>
      </w:r>
    </w:p>
    <w:p w14:paraId="385197A0" w14:textId="18CBAE5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L. Zeng, D.B. Kassel, Developments of a Fully Automated Parallel HPLC/Mass Spectrometry System for the Analytical Characterization and Preparative Purification of Combinatorial Libraries, Analytical Chemistry 70(20) (1998) 4380-4388.</w:t>
      </w:r>
    </w:p>
    <w:p w14:paraId="09782D8C" w14:textId="58EBE9D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J.F. Cargill, M. Lebl, New methods in combinatorial chemistry — robotics and parallel synthesis, Current Opinion in Chemical Biology 1(1) (1997) 67-71.</w:t>
      </w:r>
    </w:p>
    <w:p w14:paraId="179C6DF0" w14:textId="6D77AE3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P.A. Cremin, L. Zeng, High-Throughput Analysis of Natural Product Compound Libraries by Parallel LC−MS Evaporative Light Scattering Detection, Analytical Chemistry 74(21) (2002) 5492-5500.</w:t>
      </w:r>
    </w:p>
    <w:p w14:paraId="556C6CF8" w14:textId="236308D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 xml:space="preserve">A.B. Darcy Shave, Warren Potts, Ronan Cleary, Paul Lefebvre, Cozette Cuppett, HIGH THROUGHPUT MASS-DIRECTED PURIFICATION OF DRUG DISCOVERY COMPOUNDS, 200. </w:t>
      </w:r>
      <w:hyperlink r:id="rId59" w:history="1">
        <w:r w:rsidRPr="009C6F30">
          <w:rPr>
            <w:rStyle w:val="Hyperlink"/>
            <w:rFonts w:cstheme="minorBidi"/>
            <w:noProof/>
            <w:color w:val="auto"/>
          </w:rPr>
          <w:t>http://www.waters.com/webassets/cms/library/docs/720001011en.pdf</w:t>
        </w:r>
      </w:hyperlink>
      <w:r w:rsidRPr="009C6F30">
        <w:rPr>
          <w:noProof/>
          <w:color w:val="auto"/>
        </w:rPr>
        <w:t>.</w:t>
      </w:r>
    </w:p>
    <w:p w14:paraId="19F28DC7" w14:textId="2955DA3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Sepiatec, 8x Screening HPLC system  (2012).</w:t>
      </w:r>
    </w:p>
    <w:p w14:paraId="4598D234" w14:textId="5DA17B3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 Jing, X. Qun, J. Rohrer, Sensitive Determination of Explosive Compounds in Water.</w:t>
      </w:r>
    </w:p>
    <w:p w14:paraId="281E4C93" w14:textId="170019B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Otagawa, J.R. Stetter, S. Zaromb, Portable Liquid Chromatograph for Analysis of Primary Aromatic-Amines in Coal-Derived Materials, J. Chromatogr. 360(1) (1986) 252-259.</w:t>
      </w:r>
    </w:p>
    <w:p w14:paraId="210F2D52" w14:textId="59883253"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C.E.D. Nazario, M.R. Silva, M.S. Franco, F.M. Lancas, Evolution in miniaturized column liquid chromatography instrumentation and applications: An overview, J. Chromatogr. A 1421 (2015) 18-37.</w:t>
      </w:r>
    </w:p>
    <w:p w14:paraId="52C0DF21" w14:textId="5BE09FA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 Sestak, D. Moravcova, V. Kahle, Instrument platforms for nano liquid chromatography, J. Chromatogr. A 1421 (2015) 2-17.</w:t>
      </w:r>
    </w:p>
    <w:p w14:paraId="562D51C9" w14:textId="5358ED6E"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 Sharma, L.T. Tolley, H.D. Tolley, A. Plistil, S.D. Stearns, M.L. Lee, Hand-portable liquid chromatographic instrumentation, J. Chromatogr. A 1421 (2015) 38-47.</w:t>
      </w:r>
    </w:p>
    <w:p w14:paraId="5C5F7287" w14:textId="15997E2A"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 Gu, Z. Jia, Z. Zhu, C. He, W. Wang, A. Morgan, J.J. Lu, S. Liu, Miniaturized Electroosmotic Pump Capable of Generating Pressures of More than 1200 Bar, Anal. Chem. 84(21) (2012) 9609-9614.</w:t>
      </w:r>
    </w:p>
    <w:p w14:paraId="27C37AB2" w14:textId="3C89C5A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 He, Z. Zhu, C. Gu, J. Lu, S. Liu, Stacking open-capillary electroosmotic pumps in series to boost the pumping pressure to drive high-performance liquid chromatographic separations, J. Chromatogr. A 1227(0) (2012) 253-258.</w:t>
      </w:r>
    </w:p>
    <w:p w14:paraId="442C59DD" w14:textId="0C6FB06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X.X. Fang, H.Y. Li, P. Fang, J.Z. Pan, Q. Fang, A handheld laser-induced fluorescence detector for multiple applications, Talanta 150 (2016) 135-141.</w:t>
      </w:r>
    </w:p>
    <w:p w14:paraId="7A7D2663" w14:textId="33CFC72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J.R. Scherer, P. Liu, R.A. Mathies, Design and operation of a portable scanner for high performance microchip capillary array electrophoresis, Rev. Sci. Instrum. 81(11) (2010).</w:t>
      </w:r>
    </w:p>
    <w:p w14:paraId="2DABE9F9" w14:textId="4518B5B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R.V. Chimenti, R.J. Thomas, Miniature spectrometer designs open new applications potential, Laser Focus World 49(5) (2013) 34-+.</w:t>
      </w:r>
    </w:p>
    <w:p w14:paraId="0FD290DA" w14:textId="5FFFA89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 Chen, K.B. Lynch, X.C. Wang, J.J. Lu, C.Y. Gu, S.R. Liu, Incorporating high-pressure electroosmotic pump and a nano-flow gradient generator into a miniaturized liquid chromatographic system for peptide analysis, Anal. Chim. Acta 844 (2014) 90-98.</w:t>
      </w:r>
    </w:p>
    <w:p w14:paraId="5290A370" w14:textId="6DF449E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 Yi, J. Heinecke, H. Tan, P.C. Ford, G.B. Richter-Addo, The distal pocket histidine residue in horse heart myoglobin directs the O-binding mode of nitrite to the heme iron, J. Am. Chem. Soc. 131(50) (2009) 18119-28.</w:t>
      </w:r>
    </w:p>
    <w:p w14:paraId="65BBB167" w14:textId="4FC5007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A. Chen, J.J. Lu, C. Gu, M. Zhang, K.B. Lynch, S. Liu, Combining selection valve and mixing chamber for nanoflow gradient generation: Toward developing a liquid chromatography cartridge coupled with mass spectrometer for protein and peptide analysis, Anal. Chim. Acta 887 (2015) 230-6.</w:t>
      </w:r>
    </w:p>
    <w:p w14:paraId="61718C61" w14:textId="53AF6FF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L. Zhou, J.J. Lu, C. Gu, S. Liu, Binary electroosmotic-pump nanoflow gradient generator for miniaturized high-performance liquid chromatography, Analytical chemistry 86(24) (2014) 12214-9.</w:t>
      </w:r>
    </w:p>
    <w:p w14:paraId="53DADE86" w14:textId="0C67C41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P. Yue, Z.L. Li, J. Moult, Loss of protein structure stability as a major causative factor in monogenic disease, J. Mol. Biol. 353(2) (2005) 459-473.</w:t>
      </w:r>
    </w:p>
    <w:p w14:paraId="05774D6D" w14:textId="03DB0413"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U.B. Hendgen-Cotta, U. Flogel, M. Kelm, T. Rassaf, Unmasking the Janus face of myoglobin in health and disease, J. Exp. Biol. 213(Pt 16) (2010) 2734-40.</w:t>
      </w:r>
    </w:p>
    <w:p w14:paraId="146270FE" w14:textId="0437EC3A"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S. Shiva, Nitrite: A Physiological Store of Nitric Oxide and Modulator of Mitochondrial Function, Redox Biol 1(1) (2013) 40-44.</w:t>
      </w:r>
    </w:p>
    <w:p w14:paraId="6B3CE1C9" w14:textId="706E1DB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J.G. Guillemette, Y. Matsushimahibiya, T. Atkinson, M. Smith, Expression in Escherichia-Coli of a Synthetic Gene Coding for Horse Heart Myoglobin, Protein Eng. 4(5) (1991) 585-592.</w:t>
      </w:r>
    </w:p>
    <w:p w14:paraId="55C31D16" w14:textId="4B763172"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 Li, C. Jakob, O. Schmitz, Practical considerations in comprehensive two-dimensional liquid chromatography systems (LCxLC) with reversed-phases in both dimensions, Analytical and Bioanalytical Chemistry 407(1) (2015) 153-167.</w:t>
      </w:r>
    </w:p>
    <w:p w14:paraId="17967BC8" w14:textId="1053BEF4"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F. Cacciola, S. Farnetti, P. Dugo, P.J. Marriott, L. Mondello, Comprehensive two-dimensional liquid chromatography for polyphenol analysis in foodstuffs, Journal of Separation Science 40(1) (2017) 7-24.</w:t>
      </w:r>
    </w:p>
    <w:p w14:paraId="32DC0FD8" w14:textId="77D156A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F. Erni, R. Frei, Two-dimensional column liquid chromatographic technique for resolution of complex mixtures, Journal of Chromatography A 149 (1978) 561-569.</w:t>
      </w:r>
    </w:p>
    <w:p w14:paraId="0B5E96F4" w14:textId="34F53CF9"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M.M. Bushey, J.W. Jorgenson, Automated instrumentation for comprehensive two-dimensional high-performance liquid chromatography of proteins, Analytical chemistry 62(2) (1990) 161-167.</w:t>
      </w:r>
    </w:p>
    <w:p w14:paraId="17356105" w14:textId="3F30F83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 Gilar, P. Olivova, A.E. Daly, J.C. Gebler, Orthogonality of separation in two-dimensional liquid chromatography, Analytical chemistry 77(19) (2005) 6426-6434.</w:t>
      </w:r>
    </w:p>
    <w:p w14:paraId="767FD48A" w14:textId="54B04FE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K. Kabytaev, A. Durairaj, D. Shin, C.L. Rohlfing, S. Connolly, R.R. Little, A.V. Stoyanov, Two</w:t>
      </w:r>
      <w:r w:rsidRPr="009C6F30">
        <w:rPr>
          <w:rFonts w:ascii="Noteworthy Bold" w:hAnsi="Noteworthy Bold" w:cs="Noteworthy Bold"/>
          <w:noProof/>
          <w:color w:val="auto"/>
        </w:rPr>
        <w:t>‐</w:t>
      </w:r>
      <w:r w:rsidRPr="009C6F30">
        <w:rPr>
          <w:noProof/>
          <w:color w:val="auto"/>
        </w:rPr>
        <w:t>step ion</w:t>
      </w:r>
      <w:r w:rsidRPr="009C6F30">
        <w:rPr>
          <w:rFonts w:ascii="Noteworthy Bold" w:hAnsi="Noteworthy Bold" w:cs="Noteworthy Bold"/>
          <w:noProof/>
          <w:color w:val="auto"/>
        </w:rPr>
        <w:t>‐</w:t>
      </w:r>
      <w:r w:rsidRPr="009C6F30">
        <w:rPr>
          <w:noProof/>
          <w:color w:val="auto"/>
        </w:rPr>
        <w:t>exchange chromatographic purification combined with reversed</w:t>
      </w:r>
      <w:r w:rsidRPr="009C6F30">
        <w:rPr>
          <w:rFonts w:ascii="Noteworthy Bold" w:hAnsi="Noteworthy Bold" w:cs="Noteworthy Bold"/>
          <w:noProof/>
          <w:color w:val="auto"/>
        </w:rPr>
        <w:t>‐</w:t>
      </w:r>
      <w:r w:rsidRPr="009C6F30">
        <w:rPr>
          <w:noProof/>
          <w:color w:val="auto"/>
        </w:rPr>
        <w:t>phase chromatography to isolate C</w:t>
      </w:r>
      <w:r w:rsidRPr="009C6F30">
        <w:rPr>
          <w:rFonts w:ascii="Noteworthy Bold" w:hAnsi="Noteworthy Bold" w:cs="Noteworthy Bold"/>
          <w:noProof/>
          <w:color w:val="auto"/>
        </w:rPr>
        <w:t>‐</w:t>
      </w:r>
      <w:r w:rsidRPr="009C6F30">
        <w:rPr>
          <w:noProof/>
          <w:color w:val="auto"/>
        </w:rPr>
        <w:t>peptide for mass spectrometric analysis, Journal of separation science 39(4) (2016) 676-681.</w:t>
      </w:r>
    </w:p>
    <w:p w14:paraId="317910E3" w14:textId="0AF6CBB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X. Gjoka, M. Schofield, A. Cvetkovic, R. Gantier, Combined Protein A and size exclusion high performance liquid chromatography for the single-step measurement of mAb, aggregates and host cell proteins, Journal of Chromatography B 972(Supplement C) (2014) 48-52.</w:t>
      </w:r>
    </w:p>
    <w:p w14:paraId="28AA5437" w14:textId="38F1905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Y. Wei, T. Lan, T. Tang, L. Zhang, F. Wang, T. Li, Y. Du, W. Zhang, A comprehensive two-dimensional normal-phase x reversed-phase liquid chromatography based on the modification of mobile phases, Journal of chromatography. A 1216(44) (2009) 7466-71.</w:t>
      </w:r>
    </w:p>
    <w:p w14:paraId="2169B82A" w14:textId="263BD65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J.-F. Li, H. Fang, X. Yan, F.-R. Chang, Z. Wu, Y.-L. Wu, Y.-K. Qiu, On-line comprehensive two-dimensional normal-phase liquid chromatography× reversed-phase liquid chromatography for preparative isolation of toad venom, Journal of Chromatography A 1456 (2016) 169-175.</w:t>
      </w:r>
    </w:p>
    <w:p w14:paraId="2A69ACB7" w14:textId="609A94EE"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C. Venkatramani, M. Al-Sayah, G. Li, M. Goel, J. Girotti, L. Zang, L. Wigman, P. Yehl, N. Chetwyn, Simultaneous achiral-chiral analysis of pharmaceutical compounds using two-dimensional reversed phase liquid chromatography-supercritical fluid chromatography, Talanta 148 (2016) 548-555.</w:t>
      </w:r>
    </w:p>
    <w:p w14:paraId="4FFD3629" w14:textId="255059A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P. Hemström, K. Irgum, Hydrophilic interaction chromatography, Journal of separation science 29(12) (2006) 1784-1821.</w:t>
      </w:r>
    </w:p>
    <w:p w14:paraId="3BB8F40E" w14:textId="168D65A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D.R. Stoll, J.D. Cohen, P.W. Carr, Fast, comprehensive online two-dimensional high performance liquid chromatography through the use of high temperature ultra-fast gradient elution reversed-phase liquid chromatography, Journal of Chromatography a 1122(1) (2006) 123-137.</w:t>
      </w:r>
    </w:p>
    <w:p w14:paraId="624212B9" w14:textId="498120F7"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G. Guiochon, N. Marchetti, K. Mriziq, R.A. Shalliker, Implementations of two-dimensional liquid chromatography, Journal of Chromatography A 1189(1) (2008) 109-168.</w:t>
      </w:r>
    </w:p>
    <w:p w14:paraId="5ED5ACD5" w14:textId="79DA7C25"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D.R. Stoll, Recent advances in 2D-LC for bioanalysis, Bioanalysis 7(24) (2015) 3125-42.</w:t>
      </w:r>
    </w:p>
    <w:p w14:paraId="063B6D8C" w14:textId="4DD97E2B"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P.W. Carr, D.R. Stoll, Two-Dimensional Liquid Chromatography Principles, Practical Implementation and Applications, Agilent Technologies, Inc., 2015.</w:t>
      </w:r>
    </w:p>
    <w:p w14:paraId="0CF263ED" w14:textId="1366031C"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Z. Li, P. Hong, P. McConville, Effective Determination of Pharmaceutical Impurities by Two Dimensional Liquid Chromatography (2DLC), Waters Corporation, 2017.</w:t>
      </w:r>
    </w:p>
    <w:p w14:paraId="0B4E1179" w14:textId="4B91F2AF"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Z. Zhu, H. Chen, J. Ren, J.J. Lu, C. Gu, K.B. Lynch, S. Wu, Z. Wang, C. Cao, S. Liu, Two-dimensional chromatographic analysis using three second-dimension columns for continuous comprehensive analysis of intact proteins, Talanta  (2017).</w:t>
      </w:r>
    </w:p>
    <w:p w14:paraId="46F1A0D8" w14:textId="3917EF2D"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 xml:space="preserve">Waters, Waters 2488 Multichannel Absorbance Detector with MassLynx Control, </w:t>
      </w:r>
      <w:hyperlink r:id="rId60" w:history="1">
        <w:r w:rsidRPr="009C6F30">
          <w:rPr>
            <w:rStyle w:val="Hyperlink"/>
            <w:rFonts w:cstheme="minorBidi"/>
            <w:noProof/>
            <w:color w:val="auto"/>
          </w:rPr>
          <w:t>http://www.waters.com/webassets/cms/support/docs/71500248802ra.pdf</w:t>
        </w:r>
      </w:hyperlink>
      <w:r w:rsidRPr="009C6F30">
        <w:rPr>
          <w:noProof/>
          <w:color w:val="auto"/>
        </w:rPr>
        <w:t>, 2001.</w:t>
      </w:r>
    </w:p>
    <w:p w14:paraId="16A567EC" w14:textId="663F75C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Q. Gao, Y. Shi, S. Liu, Multiple-channel microchips for high-throughput DNA analysis by capillary electrophoresis, Fresenius' journal of analytical chemistry 371(2) (2001) 137-145.</w:t>
      </w:r>
    </w:p>
    <w:p w14:paraId="1506CE51" w14:textId="2B952FE0"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J. Tu, L.N. Anderson, J. Dai, K. Peters, A. Carr, P. Loos, D. Buchanan, J.J. Bao, C. Liu, K.R. Wehmeyer, Application of multiplexed capillary electrophoresis with laser-induced fluorescence (MCE–LIF) detection for the rapid measurement of endogenous extracellular signal-regulated protein kinase (ERK) levels in cell extracts, Journal of Chromatography B 789(2) (2003) 323-335.</w:t>
      </w:r>
    </w:p>
    <w:p w14:paraId="3EED7D5A" w14:textId="155A7826"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M. Benhabib, T.N. Chiesl, A.M. Stockton, J.R. Scherer, R.A. Mathies, Multichannel Capillary Electrophoresis Microdevice and Instrumentation for in Situ Planetary Analysis of Organic Molecules and Biomarkers, Analytical Chemistry 82(6) (2010) 2372-2379.</w:t>
      </w:r>
    </w:p>
    <w:p w14:paraId="08B0F3EF" w14:textId="4AC00021" w:rsidR="009C6F30" w:rsidRPr="009C6F30" w:rsidRDefault="009C6F30" w:rsidP="009C6F30">
      <w:pPr>
        <w:pStyle w:val="EndNoteBibliography"/>
        <w:numPr>
          <w:ilvl w:val="0"/>
          <w:numId w:val="38"/>
        </w:numPr>
        <w:tabs>
          <w:tab w:val="left" w:pos="810"/>
        </w:tabs>
        <w:spacing w:after="480"/>
        <w:ind w:hanging="720"/>
        <w:jc w:val="both"/>
        <w:rPr>
          <w:noProof/>
          <w:color w:val="auto"/>
        </w:rPr>
      </w:pPr>
      <w:r w:rsidRPr="009C6F30">
        <w:rPr>
          <w:noProof/>
          <w:color w:val="auto"/>
        </w:rPr>
        <w:t>T. Anazawa, Y. Uchiho, T. Yokoi, G. Chalkidis, M. Yamazaki, A simple and highly sensitive spectroscopic fluorescence-detection system for multi-channel plastic-microchip electrophoresis based on side-entry laser-beam zigzag irradiation, Lab on a Chip  (2017).</w:t>
      </w:r>
    </w:p>
    <w:p w14:paraId="7F1E9DC7" w14:textId="683155D4" w:rsidR="009C6F30" w:rsidRPr="009C6F30" w:rsidRDefault="009C6F30" w:rsidP="009C6F30">
      <w:pPr>
        <w:pStyle w:val="EndNoteBibliography"/>
        <w:numPr>
          <w:ilvl w:val="0"/>
          <w:numId w:val="38"/>
        </w:numPr>
        <w:tabs>
          <w:tab w:val="left" w:pos="810"/>
        </w:tabs>
        <w:ind w:hanging="720"/>
        <w:jc w:val="both"/>
        <w:rPr>
          <w:noProof/>
          <w:color w:val="auto"/>
        </w:rPr>
      </w:pPr>
      <w:r w:rsidRPr="009C6F30">
        <w:rPr>
          <w:noProof/>
          <w:color w:val="auto"/>
        </w:rPr>
        <w:t>S. Liu, Q. Pu, L. Gao, J. Lu, An economic approach for construction of a multiplexed capillary electrophoresis system, Talanta 70(3) (2006) 644-650.</w:t>
      </w:r>
    </w:p>
    <w:p w14:paraId="1AFD8903" w14:textId="42D1BFEA" w:rsidR="00C06825" w:rsidRPr="009C6F30" w:rsidRDefault="00D0364B" w:rsidP="009C6F30">
      <w:pPr>
        <w:tabs>
          <w:tab w:val="left" w:pos="810"/>
          <w:tab w:val="left" w:pos="1440"/>
        </w:tabs>
        <w:spacing w:line="480" w:lineRule="auto"/>
        <w:ind w:left="720" w:hanging="720"/>
        <w:jc w:val="both"/>
        <w:rPr>
          <w:rFonts w:cs="Times New Roman"/>
          <w:color w:val="auto"/>
        </w:rPr>
        <w:sectPr w:rsidR="00C06825" w:rsidRPr="009C6F30" w:rsidSect="0092110D">
          <w:footerReference w:type="default" r:id="rId61"/>
          <w:pgSz w:w="12240" w:h="15840"/>
          <w:pgMar w:top="1440" w:right="1440" w:bottom="1440" w:left="2304" w:header="0" w:footer="1051" w:gutter="0"/>
          <w:cols w:space="720"/>
        </w:sectPr>
      </w:pPr>
      <w:r w:rsidRPr="009C6F30">
        <w:rPr>
          <w:rFonts w:cs="Times New Roman"/>
          <w:color w:val="auto"/>
        </w:rPr>
        <w:fldChar w:fldCharType="end"/>
      </w:r>
    </w:p>
    <w:p w14:paraId="77DCF5B1" w14:textId="2F024DD9" w:rsidR="00C06825" w:rsidRPr="009436F9" w:rsidRDefault="00E94432" w:rsidP="009436F9">
      <w:pPr>
        <w:pStyle w:val="Heading3"/>
        <w:spacing w:line="720" w:lineRule="auto"/>
        <w:ind w:left="0"/>
        <w:jc w:val="center"/>
        <w:rPr>
          <w:rFonts w:cs="Times New Roman"/>
          <w:b w:val="0"/>
          <w:bCs w:val="0"/>
          <w:color w:val="auto"/>
        </w:rPr>
      </w:pPr>
      <w:bookmarkStart w:id="52" w:name="_TOC_250002"/>
      <w:r w:rsidRPr="00A127AC">
        <w:rPr>
          <w:rFonts w:cs="Times New Roman"/>
          <w:color w:val="auto"/>
          <w:spacing w:val="-1"/>
        </w:rPr>
        <w:t>Appendix</w:t>
      </w:r>
      <w:r w:rsidRPr="00A127AC">
        <w:rPr>
          <w:rFonts w:cs="Times New Roman"/>
          <w:color w:val="auto"/>
          <w:spacing w:val="1"/>
        </w:rPr>
        <w:t xml:space="preserve"> </w:t>
      </w:r>
      <w:r w:rsidRPr="00A127AC">
        <w:rPr>
          <w:rFonts w:cs="Times New Roman"/>
          <w:color w:val="auto"/>
        </w:rPr>
        <w:t>A</w:t>
      </w:r>
      <w:bookmarkEnd w:id="52"/>
    </w:p>
    <w:p w14:paraId="72CA7777" w14:textId="2507FE01" w:rsidR="00C06825" w:rsidRPr="00A127AC" w:rsidRDefault="00AB55BC" w:rsidP="005317A1">
      <w:pPr>
        <w:spacing w:before="7"/>
        <w:rPr>
          <w:rFonts w:eastAsia="Times New Roman" w:cs="Times New Roman"/>
          <w:b/>
          <w:bCs/>
          <w:color w:val="auto"/>
          <w:sz w:val="25"/>
          <w:szCs w:val="25"/>
        </w:rPr>
      </w:pPr>
      <w:r w:rsidRPr="00A127AC">
        <w:rPr>
          <w:rFonts w:eastAsia="Times New Roman" w:cs="Times New Roman"/>
          <w:b/>
          <w:bCs/>
          <w:noProof/>
          <w:color w:val="auto"/>
          <w:sz w:val="25"/>
          <w:szCs w:val="25"/>
        </w:rPr>
        <w:drawing>
          <wp:inline distT="0" distB="0" distL="0" distR="0" wp14:anchorId="1B2D96E0" wp14:editId="79F893FD">
            <wp:extent cx="5374197" cy="6507763"/>
            <wp:effectExtent l="0" t="0" r="1079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74279" cy="6507862"/>
                    </a:xfrm>
                    <a:prstGeom prst="rect">
                      <a:avLst/>
                    </a:prstGeom>
                    <a:noFill/>
                    <a:ln>
                      <a:noFill/>
                    </a:ln>
                  </pic:spPr>
                </pic:pic>
              </a:graphicData>
            </a:graphic>
          </wp:inline>
        </w:drawing>
      </w:r>
    </w:p>
    <w:p w14:paraId="5C560D49" w14:textId="7DEE34F7" w:rsidR="00C06825" w:rsidRPr="00A127AC" w:rsidRDefault="004673BB" w:rsidP="005317A1">
      <w:pPr>
        <w:spacing w:line="20" w:lineRule="atLeast"/>
        <w:rPr>
          <w:rFonts w:eastAsia="Times New Roman" w:cs="Times New Roman"/>
          <w:color w:val="auto"/>
          <w:sz w:val="2"/>
          <w:szCs w:val="2"/>
        </w:rPr>
      </w:pPr>
      <w:r w:rsidRPr="00A127AC">
        <w:rPr>
          <w:rFonts w:eastAsia="Times New Roman" w:cs="Times New Roman"/>
          <w:noProof/>
          <w:color w:val="auto"/>
          <w:sz w:val="2"/>
          <w:szCs w:val="2"/>
        </w:rPr>
        <mc:AlternateContent>
          <mc:Choice Requires="wpg">
            <w:drawing>
              <wp:inline distT="0" distB="0" distL="0" distR="0" wp14:anchorId="50F6D76A" wp14:editId="3A9B969F">
                <wp:extent cx="4942840" cy="3810"/>
                <wp:effectExtent l="0" t="2540" r="13335" b="6350"/>
                <wp:docPr id="6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2840" cy="3810"/>
                          <a:chOff x="0" y="0"/>
                          <a:chExt cx="7784" cy="6"/>
                        </a:xfrm>
                      </wpg:grpSpPr>
                      <wpg:grpSp>
                        <wpg:cNvPr id="70" name="Group 31"/>
                        <wpg:cNvGrpSpPr>
                          <a:grpSpLocks/>
                        </wpg:cNvGrpSpPr>
                        <wpg:grpSpPr bwMode="auto">
                          <a:xfrm>
                            <a:off x="3" y="3"/>
                            <a:ext cx="7778" cy="2"/>
                            <a:chOff x="3" y="3"/>
                            <a:chExt cx="7778" cy="2"/>
                          </a:xfrm>
                        </wpg:grpSpPr>
                        <wps:wsp>
                          <wps:cNvPr id="71" name="Freeform 32"/>
                          <wps:cNvSpPr>
                            <a:spLocks/>
                          </wps:cNvSpPr>
                          <wps:spPr bwMode="auto">
                            <a:xfrm>
                              <a:off x="3" y="3"/>
                              <a:ext cx="7778" cy="2"/>
                            </a:xfrm>
                            <a:custGeom>
                              <a:avLst/>
                              <a:gdLst>
                                <a:gd name="T0" fmla="+- 0 3 3"/>
                                <a:gd name="T1" fmla="*/ T0 w 7778"/>
                                <a:gd name="T2" fmla="+- 0 7781 3"/>
                                <a:gd name="T3" fmla="*/ T2 w 7778"/>
                              </a:gdLst>
                              <a:ahLst/>
                              <a:cxnLst>
                                <a:cxn ang="0">
                                  <a:pos x="T1" y="0"/>
                                </a:cxn>
                                <a:cxn ang="0">
                                  <a:pos x="T3" y="0"/>
                                </a:cxn>
                              </a:cxnLst>
                              <a:rect l="0" t="0" r="r" b="b"/>
                              <a:pathLst>
                                <a:path w="7778">
                                  <a:moveTo>
                                    <a:pt x="0" y="0"/>
                                  </a:moveTo>
                                  <a:lnTo>
                                    <a:pt x="7778" y="0"/>
                                  </a:lnTo>
                                </a:path>
                              </a:pathLst>
                            </a:custGeom>
                            <a:noFill/>
                            <a:ln w="353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w15="http://schemas.microsoft.com/office/word/2012/wordml" xmlns:w16se="http://schemas.microsoft.com/office/word/2015/wordml/symex">
            <w:pict>
              <v:group w14:anchorId="3601AA46" id="Group 30" o:spid="_x0000_s1026" style="width:389.2pt;height:.3pt;mso-position-horizontal-relative:char;mso-position-vertical-relative:line" coordsize="77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">
                <v:group id="Group 31" o:spid="_x0000_s1027" style="position:absolute;left:3;top:3;width:7778;height:2" coordorigin="3,3" coordsize="7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32" o:spid="_x0000_s1028" style="position:absolute;left:3;top:3;width:7778;height:2;visibility:visible;mso-wrap-style:square;v-text-anchor:top" coordsize="7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" path="m,l7778,e" filled="f" strokecolor="silver" strokeweight=".09822mm">
                    <v:path arrowok="t" o:connecttype="custom" o:connectlocs="0,0;7778,0" o:connectangles="0,0"/>
                  </v:shape>
                </v:group>
                <w10:anchorlock/>
              </v:group>
            </w:pict>
          </mc:Fallback>
        </mc:AlternateContent>
      </w:r>
    </w:p>
    <w:p w14:paraId="6C488980" w14:textId="77777777" w:rsidR="00C06825" w:rsidRPr="00A127AC" w:rsidRDefault="00C06825" w:rsidP="005317A1">
      <w:pPr>
        <w:rPr>
          <w:rFonts w:eastAsia="Times New Roman" w:cs="Times New Roman"/>
          <w:b/>
          <w:bCs/>
          <w:color w:val="auto"/>
          <w:sz w:val="20"/>
          <w:szCs w:val="20"/>
        </w:rPr>
      </w:pPr>
    </w:p>
    <w:p w14:paraId="35CFE77D" w14:textId="77777777" w:rsidR="00C06825" w:rsidRPr="00A127AC" w:rsidRDefault="00C06825" w:rsidP="005317A1">
      <w:pPr>
        <w:rPr>
          <w:rFonts w:eastAsia="Times New Roman" w:cs="Times New Roman"/>
          <w:b/>
          <w:bCs/>
          <w:color w:val="auto"/>
          <w:sz w:val="20"/>
          <w:szCs w:val="20"/>
        </w:rPr>
      </w:pPr>
    </w:p>
    <w:p w14:paraId="03F08726" w14:textId="77777777" w:rsidR="00C06825" w:rsidRPr="00A127AC" w:rsidRDefault="00C06825" w:rsidP="005317A1">
      <w:pPr>
        <w:rPr>
          <w:rFonts w:eastAsia="Times New Roman" w:cs="Times New Roman"/>
          <w:b/>
          <w:bCs/>
          <w:color w:val="auto"/>
          <w:sz w:val="20"/>
          <w:szCs w:val="20"/>
        </w:rPr>
      </w:pPr>
    </w:p>
    <w:p w14:paraId="3D7D5D06" w14:textId="77777777" w:rsidR="00C06825" w:rsidRPr="00A127AC" w:rsidRDefault="00C06825" w:rsidP="005317A1">
      <w:pPr>
        <w:rPr>
          <w:rFonts w:eastAsia="Times New Roman" w:cs="Times New Roman"/>
          <w:b/>
          <w:bCs/>
          <w:color w:val="auto"/>
          <w:sz w:val="20"/>
          <w:szCs w:val="20"/>
        </w:rPr>
      </w:pPr>
    </w:p>
    <w:p w14:paraId="0D668D11" w14:textId="77777777" w:rsidR="00C06825" w:rsidRPr="00A127AC" w:rsidRDefault="00C06825" w:rsidP="005317A1">
      <w:pPr>
        <w:rPr>
          <w:rFonts w:eastAsia="Times New Roman" w:cs="Times New Roman"/>
          <w:b/>
          <w:bCs/>
          <w:color w:val="auto"/>
          <w:sz w:val="20"/>
          <w:szCs w:val="20"/>
        </w:rPr>
      </w:pPr>
    </w:p>
    <w:p w14:paraId="323E8F81" w14:textId="77777777" w:rsidR="00C06825" w:rsidRPr="00A127AC" w:rsidRDefault="00C06825" w:rsidP="005317A1">
      <w:pPr>
        <w:rPr>
          <w:rFonts w:eastAsia="Times New Roman" w:cs="Times New Roman"/>
          <w:b/>
          <w:bCs/>
          <w:color w:val="auto"/>
          <w:sz w:val="20"/>
          <w:szCs w:val="20"/>
        </w:rPr>
      </w:pPr>
    </w:p>
    <w:p w14:paraId="251428E6" w14:textId="77777777" w:rsidR="00C06825" w:rsidRPr="00A127AC" w:rsidRDefault="00C06825" w:rsidP="005317A1">
      <w:pPr>
        <w:rPr>
          <w:rFonts w:eastAsia="Times New Roman" w:cs="Times New Roman"/>
          <w:b/>
          <w:bCs/>
          <w:color w:val="auto"/>
          <w:sz w:val="20"/>
          <w:szCs w:val="20"/>
        </w:rPr>
      </w:pPr>
    </w:p>
    <w:p w14:paraId="5F1F14D1" w14:textId="067152CE" w:rsidR="00C06825" w:rsidRPr="009436F9" w:rsidRDefault="00E94432" w:rsidP="009436F9">
      <w:pPr>
        <w:pStyle w:val="Heading3"/>
        <w:spacing w:before="241" w:line="720" w:lineRule="auto"/>
        <w:ind w:left="0"/>
        <w:jc w:val="center"/>
        <w:rPr>
          <w:rFonts w:cs="Times New Roman"/>
          <w:b w:val="0"/>
          <w:bCs w:val="0"/>
          <w:color w:val="auto"/>
        </w:rPr>
      </w:pPr>
      <w:bookmarkStart w:id="53" w:name="_TOC_250001"/>
      <w:r w:rsidRPr="00A127AC">
        <w:rPr>
          <w:rFonts w:cs="Times New Roman"/>
          <w:color w:val="auto"/>
          <w:spacing w:val="-1"/>
        </w:rPr>
        <w:t>Appendix</w:t>
      </w:r>
      <w:r w:rsidRPr="00A127AC">
        <w:rPr>
          <w:rFonts w:cs="Times New Roman"/>
          <w:color w:val="auto"/>
          <w:spacing w:val="1"/>
        </w:rPr>
        <w:t xml:space="preserve"> </w:t>
      </w:r>
      <w:r w:rsidRPr="00A127AC">
        <w:rPr>
          <w:rFonts w:cs="Times New Roman"/>
          <w:color w:val="auto"/>
        </w:rPr>
        <w:t>B</w:t>
      </w:r>
      <w:bookmarkEnd w:id="53"/>
    </w:p>
    <w:p w14:paraId="466E7D54" w14:textId="0485FEAA" w:rsidR="00C06825" w:rsidRPr="00A127AC" w:rsidRDefault="00AB55BC" w:rsidP="005317A1">
      <w:pPr>
        <w:spacing w:before="9"/>
        <w:rPr>
          <w:rFonts w:eastAsia="Times New Roman" w:cs="Times New Roman"/>
          <w:b/>
          <w:bCs/>
          <w:color w:val="auto"/>
          <w:sz w:val="25"/>
          <w:szCs w:val="25"/>
        </w:rPr>
      </w:pPr>
      <w:r w:rsidRPr="00A127AC">
        <w:rPr>
          <w:rFonts w:eastAsia="Times New Roman" w:cs="Times New Roman"/>
          <w:b/>
          <w:bCs/>
          <w:noProof/>
          <w:color w:val="auto"/>
          <w:sz w:val="25"/>
          <w:szCs w:val="25"/>
        </w:rPr>
        <w:drawing>
          <wp:inline distT="0" distB="0" distL="0" distR="0" wp14:anchorId="0CA8C74F" wp14:editId="3C5024DB">
            <wp:extent cx="5374197" cy="6677627"/>
            <wp:effectExtent l="0" t="0" r="1079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74469" cy="6677965"/>
                    </a:xfrm>
                    <a:prstGeom prst="rect">
                      <a:avLst/>
                    </a:prstGeom>
                    <a:noFill/>
                    <a:ln>
                      <a:noFill/>
                    </a:ln>
                  </pic:spPr>
                </pic:pic>
              </a:graphicData>
            </a:graphic>
          </wp:inline>
        </w:drawing>
      </w:r>
    </w:p>
    <w:p w14:paraId="17CACC78" w14:textId="46BB2EFD" w:rsidR="00C06825" w:rsidRPr="00A127AC" w:rsidRDefault="004673BB" w:rsidP="005317A1">
      <w:pPr>
        <w:spacing w:line="20" w:lineRule="atLeast"/>
        <w:rPr>
          <w:rFonts w:eastAsia="Times New Roman" w:cs="Times New Roman"/>
          <w:color w:val="auto"/>
          <w:sz w:val="2"/>
          <w:szCs w:val="2"/>
        </w:rPr>
      </w:pPr>
      <w:r w:rsidRPr="00A127AC">
        <w:rPr>
          <w:rFonts w:eastAsia="Times New Roman" w:cs="Times New Roman"/>
          <w:noProof/>
          <w:color w:val="auto"/>
          <w:sz w:val="2"/>
          <w:szCs w:val="2"/>
        </w:rPr>
        <mc:AlternateContent>
          <mc:Choice Requires="wpg">
            <w:drawing>
              <wp:inline distT="0" distB="0" distL="0" distR="0" wp14:anchorId="770139B2" wp14:editId="69002C95">
                <wp:extent cx="5005070" cy="3810"/>
                <wp:effectExtent l="0" t="0" r="5080" b="15875"/>
                <wp:docPr id="4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5070" cy="3810"/>
                          <a:chOff x="0" y="0"/>
                          <a:chExt cx="7882" cy="6"/>
                        </a:xfrm>
                      </wpg:grpSpPr>
                      <wpg:grpSp>
                        <wpg:cNvPr id="48" name="Group 11"/>
                        <wpg:cNvGrpSpPr>
                          <a:grpSpLocks/>
                        </wpg:cNvGrpSpPr>
                        <wpg:grpSpPr bwMode="auto">
                          <a:xfrm>
                            <a:off x="3" y="3"/>
                            <a:ext cx="7876" cy="2"/>
                            <a:chOff x="3" y="3"/>
                            <a:chExt cx="7876" cy="2"/>
                          </a:xfrm>
                        </wpg:grpSpPr>
                        <wps:wsp>
                          <wps:cNvPr id="50" name="Freeform 12"/>
                          <wps:cNvSpPr>
                            <a:spLocks/>
                          </wps:cNvSpPr>
                          <wps:spPr bwMode="auto">
                            <a:xfrm>
                              <a:off x="3" y="3"/>
                              <a:ext cx="7876" cy="2"/>
                            </a:xfrm>
                            <a:custGeom>
                              <a:avLst/>
                              <a:gdLst>
                                <a:gd name="T0" fmla="+- 0 3 3"/>
                                <a:gd name="T1" fmla="*/ T0 w 7876"/>
                                <a:gd name="T2" fmla="+- 0 7878 3"/>
                                <a:gd name="T3" fmla="*/ T2 w 7876"/>
                              </a:gdLst>
                              <a:ahLst/>
                              <a:cxnLst>
                                <a:cxn ang="0">
                                  <a:pos x="T1" y="0"/>
                                </a:cxn>
                                <a:cxn ang="0">
                                  <a:pos x="T3" y="0"/>
                                </a:cxn>
                              </a:cxnLst>
                              <a:rect l="0" t="0" r="r" b="b"/>
                              <a:pathLst>
                                <a:path w="7876">
                                  <a:moveTo>
                                    <a:pt x="0" y="0"/>
                                  </a:moveTo>
                                  <a:lnTo>
                                    <a:pt x="7875" y="0"/>
                                  </a:lnTo>
                                </a:path>
                              </a:pathLst>
                            </a:custGeom>
                            <a:noFill/>
                            <a:ln w="3564">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w15="http://schemas.microsoft.com/office/word/2012/wordml" xmlns:w16se="http://schemas.microsoft.com/office/word/2015/wordml/symex">
            <w:pict>
              <v:group w14:anchorId="02208A03" id="Group 10" o:spid="_x0000_s1026" style="width:394.1pt;height:.3pt;mso-position-horizontal-relative:char;mso-position-vertical-relative:line" coordsize="7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">
                <v:group id="Group 11" o:spid="_x0000_s1027" style="position:absolute;left:3;top:3;width:7876;height:2" coordorigin="3,3" coordsize="7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2" o:spid="_x0000_s1028" style="position:absolute;left:3;top:3;width:7876;height:2;visibility:visible;mso-wrap-style:square;v-text-anchor:top" coordsize="7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" path="m,l7875,e" filled="f" strokecolor="silver" strokeweight=".099mm">
                    <v:path arrowok="t" o:connecttype="custom" o:connectlocs="0,0;7875,0" o:connectangles="0,0"/>
                  </v:shape>
                </v:group>
                <w10:anchorlock/>
              </v:group>
            </w:pict>
          </mc:Fallback>
        </mc:AlternateContent>
      </w:r>
    </w:p>
    <w:p w14:paraId="5A12DFF9" w14:textId="77777777" w:rsidR="00C06825" w:rsidRPr="00A127AC" w:rsidRDefault="00C06825" w:rsidP="005317A1">
      <w:pPr>
        <w:rPr>
          <w:rFonts w:eastAsia="Times New Roman" w:cs="Times New Roman"/>
          <w:b/>
          <w:bCs/>
          <w:color w:val="auto"/>
          <w:sz w:val="20"/>
          <w:szCs w:val="20"/>
        </w:rPr>
      </w:pPr>
    </w:p>
    <w:p w14:paraId="21273F22" w14:textId="77777777" w:rsidR="00C06825" w:rsidRPr="00A127AC" w:rsidRDefault="00C06825" w:rsidP="005317A1">
      <w:pPr>
        <w:rPr>
          <w:rFonts w:eastAsia="Times New Roman" w:cs="Times New Roman"/>
          <w:b/>
          <w:bCs/>
          <w:color w:val="auto"/>
          <w:sz w:val="20"/>
          <w:szCs w:val="20"/>
        </w:rPr>
      </w:pPr>
    </w:p>
    <w:p w14:paraId="79ADAF80" w14:textId="77777777" w:rsidR="00C06825" w:rsidRPr="00A127AC" w:rsidRDefault="00C06825" w:rsidP="005317A1">
      <w:pPr>
        <w:rPr>
          <w:rFonts w:eastAsia="Times New Roman" w:cs="Times New Roman"/>
          <w:b/>
          <w:bCs/>
          <w:color w:val="auto"/>
          <w:sz w:val="20"/>
          <w:szCs w:val="20"/>
        </w:rPr>
      </w:pPr>
    </w:p>
    <w:p w14:paraId="1732AB87" w14:textId="77777777" w:rsidR="00C06825" w:rsidRPr="00A127AC" w:rsidRDefault="00C06825" w:rsidP="005317A1">
      <w:pPr>
        <w:rPr>
          <w:rFonts w:eastAsia="Times New Roman" w:cs="Times New Roman"/>
          <w:b/>
          <w:bCs/>
          <w:color w:val="auto"/>
          <w:sz w:val="20"/>
          <w:szCs w:val="20"/>
        </w:rPr>
      </w:pPr>
    </w:p>
    <w:p w14:paraId="0DEB0E6C" w14:textId="77777777" w:rsidR="00C06825" w:rsidRPr="00A127AC" w:rsidRDefault="00C06825" w:rsidP="005317A1">
      <w:pPr>
        <w:rPr>
          <w:rFonts w:eastAsia="Times New Roman" w:cs="Times New Roman"/>
          <w:b/>
          <w:bCs/>
          <w:color w:val="auto"/>
          <w:sz w:val="20"/>
          <w:szCs w:val="20"/>
        </w:rPr>
      </w:pPr>
    </w:p>
    <w:p w14:paraId="32D25228" w14:textId="719D7278" w:rsidR="00DE29F6" w:rsidRPr="00A127AC" w:rsidRDefault="002424FE" w:rsidP="009436F9">
      <w:pPr>
        <w:pStyle w:val="Heading3"/>
        <w:spacing w:line="720" w:lineRule="auto"/>
        <w:ind w:left="0"/>
        <w:jc w:val="center"/>
        <w:rPr>
          <w:rFonts w:cs="Times New Roman"/>
          <w:color w:val="auto"/>
        </w:rPr>
      </w:pPr>
      <w:bookmarkStart w:id="54" w:name="_TOC_250000"/>
      <w:r w:rsidRPr="00A127AC">
        <w:rPr>
          <w:rFonts w:cs="Times New Roman"/>
          <w:color w:val="auto"/>
          <w:spacing w:val="-1"/>
        </w:rPr>
        <w:t>Appendix</w:t>
      </w:r>
      <w:r w:rsidRPr="00A127AC">
        <w:rPr>
          <w:rFonts w:cs="Times New Roman"/>
          <w:color w:val="auto"/>
          <w:spacing w:val="1"/>
        </w:rPr>
        <w:t xml:space="preserve"> </w:t>
      </w:r>
      <w:r w:rsidRPr="00A127AC">
        <w:rPr>
          <w:rFonts w:cs="Times New Roman"/>
          <w:color w:val="auto"/>
        </w:rPr>
        <w:t>C</w:t>
      </w:r>
    </w:p>
    <w:p w14:paraId="097111A1" w14:textId="2C660582" w:rsidR="002424FE" w:rsidRPr="00A127AC" w:rsidRDefault="002424FE" w:rsidP="005317A1">
      <w:pPr>
        <w:pStyle w:val="Heading3"/>
        <w:ind w:left="0"/>
        <w:rPr>
          <w:rFonts w:cs="Times New Roman"/>
          <w:b w:val="0"/>
          <w:bCs w:val="0"/>
          <w:color w:val="auto"/>
        </w:rPr>
      </w:pPr>
      <w:r w:rsidRPr="00A127AC">
        <w:rPr>
          <w:rFonts w:cs="Times New Roman"/>
          <w:b w:val="0"/>
          <w:bCs w:val="0"/>
          <w:noProof/>
          <w:color w:val="auto"/>
        </w:rPr>
        <w:drawing>
          <wp:inline distT="0" distB="0" distL="0" distR="0" wp14:anchorId="20F50497" wp14:editId="6FAA033B">
            <wp:extent cx="5374197" cy="6631818"/>
            <wp:effectExtent l="0" t="0" r="10795" b="0"/>
            <wp:docPr id="13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74607" cy="6632325"/>
                    </a:xfrm>
                    <a:prstGeom prst="rect">
                      <a:avLst/>
                    </a:prstGeom>
                    <a:noFill/>
                    <a:ln>
                      <a:noFill/>
                    </a:ln>
                  </pic:spPr>
                </pic:pic>
              </a:graphicData>
            </a:graphic>
          </wp:inline>
        </w:drawing>
      </w:r>
    </w:p>
    <w:p w14:paraId="5E89986C" w14:textId="77777777" w:rsidR="002424FE" w:rsidRPr="00A127AC" w:rsidRDefault="002424FE" w:rsidP="005317A1">
      <w:pPr>
        <w:pStyle w:val="Heading3"/>
        <w:ind w:left="0"/>
        <w:rPr>
          <w:rFonts w:cs="Times New Roman"/>
          <w:color w:val="auto"/>
          <w:spacing w:val="-1"/>
        </w:rPr>
      </w:pPr>
    </w:p>
    <w:p w14:paraId="5FA9584D" w14:textId="77777777" w:rsidR="002424FE" w:rsidRPr="00A127AC" w:rsidRDefault="002424FE" w:rsidP="005317A1">
      <w:pPr>
        <w:pStyle w:val="Heading3"/>
        <w:ind w:left="0"/>
        <w:rPr>
          <w:rFonts w:cs="Times New Roman"/>
          <w:color w:val="auto"/>
          <w:spacing w:val="-1"/>
        </w:rPr>
      </w:pPr>
    </w:p>
    <w:p w14:paraId="7EAD5F7B" w14:textId="77777777" w:rsidR="002424FE" w:rsidRPr="00A127AC" w:rsidRDefault="002424FE" w:rsidP="005317A1">
      <w:pPr>
        <w:pStyle w:val="Heading3"/>
        <w:ind w:left="0"/>
        <w:rPr>
          <w:rFonts w:cs="Times New Roman"/>
          <w:color w:val="auto"/>
          <w:spacing w:val="-1"/>
        </w:rPr>
      </w:pPr>
    </w:p>
    <w:p w14:paraId="403D4DBF" w14:textId="77777777" w:rsidR="009436F9" w:rsidRDefault="009436F9" w:rsidP="00DE29F6">
      <w:pPr>
        <w:pStyle w:val="Heading3"/>
        <w:ind w:left="0"/>
        <w:jc w:val="center"/>
        <w:rPr>
          <w:rFonts w:cs="Times New Roman"/>
          <w:color w:val="auto"/>
          <w:spacing w:val="-1"/>
        </w:rPr>
      </w:pPr>
    </w:p>
    <w:p w14:paraId="49A69243" w14:textId="0ADC5E73" w:rsidR="00DE29F6" w:rsidRPr="009436F9" w:rsidRDefault="002424FE" w:rsidP="009436F9">
      <w:pPr>
        <w:pStyle w:val="Heading3"/>
        <w:spacing w:line="720" w:lineRule="auto"/>
        <w:ind w:left="0"/>
        <w:jc w:val="center"/>
        <w:rPr>
          <w:rFonts w:cs="Times New Roman"/>
          <w:color w:val="auto"/>
        </w:rPr>
      </w:pPr>
      <w:r w:rsidRPr="00A127AC">
        <w:rPr>
          <w:rFonts w:cs="Times New Roman"/>
          <w:color w:val="auto"/>
          <w:spacing w:val="-1"/>
        </w:rPr>
        <w:t>Appendix</w:t>
      </w:r>
      <w:r w:rsidRPr="00A127AC">
        <w:rPr>
          <w:rFonts w:cs="Times New Roman"/>
          <w:color w:val="auto"/>
          <w:spacing w:val="1"/>
        </w:rPr>
        <w:t xml:space="preserve"> </w:t>
      </w:r>
      <w:r w:rsidRPr="00A127AC">
        <w:rPr>
          <w:rFonts w:cs="Times New Roman"/>
          <w:color w:val="auto"/>
        </w:rPr>
        <w:t>D</w:t>
      </w:r>
    </w:p>
    <w:p w14:paraId="67BB8214" w14:textId="22BED28F" w:rsidR="002424FE" w:rsidRPr="00A127AC" w:rsidRDefault="002424FE" w:rsidP="005317A1">
      <w:pPr>
        <w:pStyle w:val="Heading3"/>
        <w:ind w:left="0"/>
        <w:rPr>
          <w:rFonts w:cs="Times New Roman"/>
          <w:color w:val="auto"/>
          <w:spacing w:val="-1"/>
        </w:rPr>
      </w:pPr>
      <w:r w:rsidRPr="00A127AC">
        <w:rPr>
          <w:rFonts w:cs="Times New Roman"/>
          <w:noProof/>
          <w:color w:val="auto"/>
          <w:spacing w:val="-1"/>
        </w:rPr>
        <w:drawing>
          <wp:inline distT="0" distB="0" distL="0" distR="0" wp14:anchorId="60DC96A1" wp14:editId="5CF3DF59">
            <wp:extent cx="5342016" cy="6743700"/>
            <wp:effectExtent l="0" t="0" r="0" b="0"/>
            <wp:docPr id="14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42124" cy="6743836"/>
                    </a:xfrm>
                    <a:prstGeom prst="rect">
                      <a:avLst/>
                    </a:prstGeom>
                    <a:noFill/>
                    <a:ln>
                      <a:noFill/>
                    </a:ln>
                  </pic:spPr>
                </pic:pic>
              </a:graphicData>
            </a:graphic>
          </wp:inline>
        </w:drawing>
      </w:r>
    </w:p>
    <w:p w14:paraId="1F7A1953" w14:textId="77777777" w:rsidR="002424FE" w:rsidRPr="00A127AC" w:rsidRDefault="002424FE" w:rsidP="005317A1">
      <w:pPr>
        <w:pStyle w:val="Heading3"/>
        <w:ind w:left="0"/>
        <w:rPr>
          <w:rFonts w:cs="Times New Roman"/>
          <w:color w:val="auto"/>
          <w:spacing w:val="-1"/>
        </w:rPr>
      </w:pPr>
    </w:p>
    <w:p w14:paraId="2A2A59BF" w14:textId="77777777" w:rsidR="002424FE" w:rsidRDefault="002424FE" w:rsidP="005317A1">
      <w:pPr>
        <w:pStyle w:val="Heading3"/>
        <w:ind w:left="0"/>
        <w:rPr>
          <w:rFonts w:cs="Times New Roman"/>
          <w:color w:val="auto"/>
          <w:spacing w:val="-1"/>
        </w:rPr>
      </w:pPr>
    </w:p>
    <w:p w14:paraId="4220827E" w14:textId="77777777" w:rsidR="005317A1" w:rsidRPr="00A127AC" w:rsidRDefault="005317A1" w:rsidP="005317A1">
      <w:pPr>
        <w:pStyle w:val="Heading3"/>
        <w:ind w:left="0"/>
        <w:rPr>
          <w:rFonts w:cs="Times New Roman"/>
          <w:color w:val="auto"/>
          <w:spacing w:val="-1"/>
        </w:rPr>
      </w:pPr>
    </w:p>
    <w:p w14:paraId="12483DF9" w14:textId="3FE7DB47" w:rsidR="00DE29F6" w:rsidRPr="009436F9" w:rsidRDefault="00AB55BC" w:rsidP="009436F9">
      <w:pPr>
        <w:pStyle w:val="Heading3"/>
        <w:spacing w:line="720" w:lineRule="auto"/>
        <w:ind w:left="0"/>
        <w:jc w:val="center"/>
        <w:rPr>
          <w:rFonts w:cs="Times New Roman"/>
          <w:b w:val="0"/>
          <w:bCs w:val="0"/>
          <w:color w:val="auto"/>
        </w:rPr>
      </w:pPr>
      <w:r w:rsidRPr="00A127AC">
        <w:rPr>
          <w:rFonts w:cs="Times New Roman"/>
          <w:color w:val="auto"/>
          <w:spacing w:val="-1"/>
        </w:rPr>
        <w:t>A</w:t>
      </w:r>
      <w:r w:rsidR="00E94432" w:rsidRPr="00A127AC">
        <w:rPr>
          <w:rFonts w:cs="Times New Roman"/>
          <w:color w:val="auto"/>
          <w:spacing w:val="-1"/>
        </w:rPr>
        <w:t>ppendix</w:t>
      </w:r>
      <w:r w:rsidR="00E94432" w:rsidRPr="00A127AC">
        <w:rPr>
          <w:rFonts w:cs="Times New Roman"/>
          <w:color w:val="auto"/>
          <w:spacing w:val="1"/>
        </w:rPr>
        <w:t xml:space="preserve"> </w:t>
      </w:r>
      <w:bookmarkEnd w:id="54"/>
      <w:r w:rsidR="002424FE" w:rsidRPr="00A127AC">
        <w:rPr>
          <w:rFonts w:cs="Times New Roman"/>
          <w:color w:val="auto"/>
        </w:rPr>
        <w:t>E</w:t>
      </w:r>
    </w:p>
    <w:p w14:paraId="642F4900" w14:textId="78C0F99C" w:rsidR="00E94432" w:rsidRPr="00A127AC" w:rsidRDefault="00B326B3" w:rsidP="005317A1">
      <w:pPr>
        <w:rPr>
          <w:rFonts w:cs="Times New Roman"/>
          <w:color w:val="auto"/>
        </w:rPr>
      </w:pPr>
      <w:r w:rsidRPr="00A127AC">
        <w:rPr>
          <w:rFonts w:cs="Times New Roman"/>
          <w:noProof/>
          <w:color w:val="auto"/>
        </w:rPr>
        <w:drawing>
          <wp:inline distT="0" distB="0" distL="0" distR="0" wp14:anchorId="5A54C033" wp14:editId="4049DD75">
            <wp:extent cx="5374197" cy="6634086"/>
            <wp:effectExtent l="0" t="0" r="1079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74539" cy="6634508"/>
                    </a:xfrm>
                    <a:prstGeom prst="rect">
                      <a:avLst/>
                    </a:prstGeom>
                    <a:noFill/>
                    <a:ln>
                      <a:noFill/>
                    </a:ln>
                  </pic:spPr>
                </pic:pic>
              </a:graphicData>
            </a:graphic>
          </wp:inline>
        </w:drawing>
      </w:r>
    </w:p>
    <w:p w14:paraId="2C0653B7" w14:textId="77777777" w:rsidR="00B326B3" w:rsidRPr="00A127AC" w:rsidRDefault="00B326B3" w:rsidP="005317A1">
      <w:pPr>
        <w:rPr>
          <w:rFonts w:cs="Times New Roman"/>
          <w:color w:val="auto"/>
        </w:rPr>
      </w:pPr>
    </w:p>
    <w:p w14:paraId="09C65472" w14:textId="77777777" w:rsidR="00B326B3" w:rsidRDefault="00B326B3" w:rsidP="005317A1">
      <w:pPr>
        <w:rPr>
          <w:rFonts w:cs="Times New Roman"/>
          <w:color w:val="auto"/>
        </w:rPr>
      </w:pPr>
    </w:p>
    <w:p w14:paraId="743AEFC4" w14:textId="77777777" w:rsidR="005317A1" w:rsidRDefault="005317A1" w:rsidP="005317A1">
      <w:pPr>
        <w:rPr>
          <w:rFonts w:cs="Times New Roman"/>
          <w:color w:val="auto"/>
        </w:rPr>
      </w:pPr>
    </w:p>
    <w:p w14:paraId="140D322F" w14:textId="77777777" w:rsidR="005317A1" w:rsidRPr="00A127AC" w:rsidRDefault="005317A1" w:rsidP="005317A1">
      <w:pPr>
        <w:rPr>
          <w:rFonts w:cs="Times New Roman"/>
          <w:color w:val="auto"/>
        </w:rPr>
      </w:pPr>
    </w:p>
    <w:p w14:paraId="18A25F66" w14:textId="77777777" w:rsidR="00B326B3" w:rsidRPr="00A127AC" w:rsidRDefault="00B326B3" w:rsidP="005317A1">
      <w:pPr>
        <w:rPr>
          <w:rFonts w:cs="Times New Roman"/>
          <w:color w:val="auto"/>
        </w:rPr>
      </w:pPr>
    </w:p>
    <w:p w14:paraId="559F30A9" w14:textId="3CD41134" w:rsidR="00B326B3" w:rsidRPr="00A127AC" w:rsidRDefault="00B326B3" w:rsidP="009436F9">
      <w:pPr>
        <w:pStyle w:val="Heading3"/>
        <w:spacing w:line="720" w:lineRule="auto"/>
        <w:ind w:left="0"/>
        <w:jc w:val="center"/>
        <w:rPr>
          <w:rFonts w:cs="Times New Roman"/>
          <w:color w:val="auto"/>
        </w:rPr>
      </w:pPr>
      <w:r w:rsidRPr="00A127AC">
        <w:rPr>
          <w:rFonts w:cs="Times New Roman"/>
          <w:color w:val="auto"/>
          <w:spacing w:val="-1"/>
        </w:rPr>
        <w:t>Appendix</w:t>
      </w:r>
      <w:r w:rsidRPr="00A127AC">
        <w:rPr>
          <w:rFonts w:cs="Times New Roman"/>
          <w:color w:val="auto"/>
          <w:spacing w:val="1"/>
        </w:rPr>
        <w:t xml:space="preserve"> </w:t>
      </w:r>
      <w:r w:rsidR="002424FE" w:rsidRPr="00A127AC">
        <w:rPr>
          <w:rFonts w:cs="Times New Roman"/>
          <w:color w:val="auto"/>
        </w:rPr>
        <w:t>F</w:t>
      </w:r>
    </w:p>
    <w:p w14:paraId="571AB01D" w14:textId="3D9A8DCC" w:rsidR="00B326B3" w:rsidRPr="00A127AC" w:rsidRDefault="00B326B3" w:rsidP="005317A1">
      <w:pPr>
        <w:pStyle w:val="Heading3"/>
        <w:ind w:left="0"/>
        <w:rPr>
          <w:rFonts w:cs="Times New Roman"/>
          <w:b w:val="0"/>
          <w:bCs w:val="0"/>
          <w:color w:val="auto"/>
        </w:rPr>
      </w:pPr>
      <w:r w:rsidRPr="00A127AC">
        <w:rPr>
          <w:rFonts w:cs="Times New Roman"/>
          <w:b w:val="0"/>
          <w:bCs w:val="0"/>
          <w:noProof/>
          <w:color w:val="auto"/>
        </w:rPr>
        <w:drawing>
          <wp:inline distT="0" distB="0" distL="0" distR="0" wp14:anchorId="7C1C20DE" wp14:editId="6BA38705">
            <wp:extent cx="5349732" cy="6629400"/>
            <wp:effectExtent l="0" t="0" r="1016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49878" cy="6629581"/>
                    </a:xfrm>
                    <a:prstGeom prst="rect">
                      <a:avLst/>
                    </a:prstGeom>
                    <a:noFill/>
                    <a:ln>
                      <a:noFill/>
                    </a:ln>
                  </pic:spPr>
                </pic:pic>
              </a:graphicData>
            </a:graphic>
          </wp:inline>
        </w:drawing>
      </w:r>
    </w:p>
    <w:p w14:paraId="6B864758" w14:textId="77777777" w:rsidR="00D0364B" w:rsidRPr="00A127AC" w:rsidRDefault="00D0364B" w:rsidP="005317A1">
      <w:pPr>
        <w:rPr>
          <w:rFonts w:cs="Times New Roman"/>
          <w:color w:val="auto"/>
        </w:rPr>
      </w:pPr>
    </w:p>
    <w:p w14:paraId="5C8A3002" w14:textId="43D20A2B" w:rsidR="00D0364B" w:rsidRPr="00A127AC" w:rsidRDefault="00D0364B" w:rsidP="005317A1">
      <w:pPr>
        <w:pStyle w:val="EndNoteBibliography"/>
        <w:rPr>
          <w:color w:val="auto"/>
        </w:rPr>
      </w:pPr>
    </w:p>
    <w:sectPr w:rsidR="00D0364B" w:rsidRPr="00A127AC" w:rsidSect="005317A1">
      <w:pgSz w:w="12240" w:h="15840"/>
      <w:pgMar w:top="1440" w:right="1440" w:bottom="1440" w:left="2304" w:header="0" w:footer="1051"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C0F87" w14:textId="77777777" w:rsidR="002101E2" w:rsidRDefault="002101E2">
      <w:r>
        <w:separator/>
      </w:r>
    </w:p>
  </w:endnote>
  <w:endnote w:type="continuationSeparator" w:id="0">
    <w:p w14:paraId="2DC2E9A2" w14:textId="77777777" w:rsidR="002101E2" w:rsidRDefault="00210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PMingLiU">
    <w:altName w:val="新細明體"/>
    <w:charset w:val="88"/>
    <w:family w:val="roman"/>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MS Mincho">
    <w:altName w:val="Yu Gothic UI"/>
    <w:charset w:val="4E"/>
    <w:family w:val="auto"/>
    <w:pitch w:val="variable"/>
    <w:sig w:usb0="00000001" w:usb1="08070000" w:usb2="00000010" w:usb3="00000000" w:csb0="00020000" w:csb1="00000000"/>
  </w:font>
  <w:font w:name="MS Gothic">
    <w:altName w:val="ＭＳ ゴシック"/>
    <w:charset w:val="80"/>
    <w:family w:val="modern"/>
    <w:pitch w:val="fixed"/>
    <w:sig w:usb0="E00002FF" w:usb1="6AC7FDFB" w:usb2="00000012" w:usb3="00000000" w:csb0="0002009F" w:csb1="00000000"/>
  </w:font>
  <w:font w:name="Adobe Arabic">
    <w:panose1 w:val="02040503050201020203"/>
    <w:charset w:val="00"/>
    <w:family w:val="auto"/>
    <w:pitch w:val="variable"/>
    <w:sig w:usb0="8000202F" w:usb1="8000A04A" w:usb2="00000008" w:usb3="00000000" w:csb0="00000041" w:csb1="00000000"/>
  </w:font>
  <w:font w:name="Noteworthy Bold">
    <w:panose1 w:val="02000400000000000000"/>
    <w:charset w:val="00"/>
    <w:family w:val="auto"/>
    <w:pitch w:val="variable"/>
    <w:sig w:usb0="8000006F" w:usb1="08000048" w:usb2="14600000" w:usb3="00000000" w:csb0="00000111" w:csb1="00000000"/>
  </w:font>
  <w:font w:name="Monaco">
    <w:panose1 w:val="02000500000000000000"/>
    <w:charset w:val="00"/>
    <w:family w:val="auto"/>
    <w:pitch w:val="variable"/>
    <w:sig w:usb0="A00002FF" w:usb1="500039FB" w:usb2="00000000" w:usb3="00000000" w:csb0="00000197" w:csb1="00000000"/>
  </w:font>
  <w:font w:name="SimSun">
    <w:altName w:val="宋体"/>
    <w:charset w:val="86"/>
    <w:family w:val="auto"/>
    <w:pitch w:val="variable"/>
    <w:sig w:usb0="00000003" w:usb1="288F0000" w:usb2="00000016" w:usb3="00000000" w:csb0="00040001" w:csb1="00000000"/>
  </w:font>
  <w:font w:name="Times">
    <w:altName w:val="Times Roman"/>
    <w:panose1 w:val="02000500000000000000"/>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790CA" w14:textId="77777777" w:rsidR="002101E2" w:rsidRDefault="002101E2" w:rsidP="009406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tbl>
    <w:tblPr>
      <w:tblpPr w:leftFromText="187" w:rightFromText="187" w:bottomFromText="200" w:vertAnchor="text" w:tblpY="1"/>
      <w:tblW w:w="5000" w:type="pct"/>
      <w:tblLook w:val="04A0" w:firstRow="1" w:lastRow="0" w:firstColumn="1" w:lastColumn="0" w:noHBand="0" w:noVBand="1"/>
    </w:tblPr>
    <w:tblGrid>
      <w:gridCol w:w="3730"/>
      <w:gridCol w:w="1252"/>
      <w:gridCol w:w="3730"/>
    </w:tblGrid>
    <w:tr w:rsidR="002101E2" w14:paraId="313CF9E4" w14:textId="77777777" w:rsidTr="003267EF">
      <w:trPr>
        <w:trHeight w:val="151"/>
      </w:trPr>
      <w:tc>
        <w:tcPr>
          <w:tcW w:w="2250" w:type="pct"/>
          <w:tcBorders>
            <w:top w:val="nil"/>
            <w:left w:val="nil"/>
            <w:bottom w:val="single" w:sz="4" w:space="0" w:color="4F81BD" w:themeColor="accent1"/>
            <w:right w:val="nil"/>
          </w:tcBorders>
        </w:tcPr>
        <w:p w14:paraId="6CE8D62B" w14:textId="77777777" w:rsidR="002101E2" w:rsidRDefault="002101E2" w:rsidP="00DE29F6">
          <w:pPr>
            <w:pStyle w:val="Header"/>
            <w:spacing w:line="276" w:lineRule="auto"/>
            <w:ind w:right="360"/>
            <w:rPr>
              <w:rFonts w:asciiTheme="majorHAnsi" w:eastAsiaTheme="majorEastAsia" w:hAnsiTheme="majorHAnsi" w:cstheme="majorBidi"/>
              <w:b/>
              <w:bCs/>
              <w:color w:val="4F81BD" w:themeColor="accent1"/>
            </w:rPr>
          </w:pPr>
        </w:p>
      </w:tc>
      <w:tc>
        <w:tcPr>
          <w:tcW w:w="500" w:type="pct"/>
          <w:vMerge w:val="restart"/>
          <w:noWrap/>
          <w:vAlign w:val="center"/>
          <w:hideMark/>
        </w:tcPr>
        <w:p w14:paraId="3B6D2D5A" w14:textId="77777777" w:rsidR="002101E2" w:rsidRDefault="00987EF6" w:rsidP="003267EF">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1318690520"/>
              <w:temporary/>
              <w:showingPlcHdr/>
            </w:sdtPr>
            <w:sdtEndPr/>
            <w:sdtContent>
              <w:r w:rsidR="002101E2">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14:paraId="6671A7BD" w14:textId="77777777" w:rsidR="002101E2" w:rsidRDefault="002101E2" w:rsidP="003267EF">
          <w:pPr>
            <w:pStyle w:val="Header"/>
            <w:spacing w:line="276" w:lineRule="auto"/>
            <w:rPr>
              <w:rFonts w:asciiTheme="majorHAnsi" w:eastAsiaTheme="majorEastAsia" w:hAnsiTheme="majorHAnsi" w:cstheme="majorBidi"/>
              <w:b/>
              <w:bCs/>
              <w:color w:val="4F81BD" w:themeColor="accent1"/>
            </w:rPr>
          </w:pPr>
        </w:p>
      </w:tc>
    </w:tr>
    <w:tr w:rsidR="002101E2" w14:paraId="6016E491" w14:textId="77777777" w:rsidTr="003267EF">
      <w:trPr>
        <w:trHeight w:val="150"/>
      </w:trPr>
      <w:tc>
        <w:tcPr>
          <w:tcW w:w="2250" w:type="pct"/>
          <w:tcBorders>
            <w:top w:val="single" w:sz="4" w:space="0" w:color="4F81BD" w:themeColor="accent1"/>
            <w:left w:val="nil"/>
            <w:bottom w:val="nil"/>
            <w:right w:val="nil"/>
          </w:tcBorders>
        </w:tcPr>
        <w:p w14:paraId="0B4B7FD1" w14:textId="77777777" w:rsidR="002101E2" w:rsidRDefault="002101E2" w:rsidP="003267EF">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6A731C30" w14:textId="77777777" w:rsidR="002101E2" w:rsidRDefault="002101E2" w:rsidP="003267EF">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5D0D3E2B" w14:textId="77777777" w:rsidR="002101E2" w:rsidRDefault="002101E2" w:rsidP="003267EF">
          <w:pPr>
            <w:pStyle w:val="Header"/>
            <w:spacing w:line="276" w:lineRule="auto"/>
            <w:rPr>
              <w:rFonts w:asciiTheme="majorHAnsi" w:eastAsiaTheme="majorEastAsia" w:hAnsiTheme="majorHAnsi" w:cstheme="majorBidi"/>
              <w:b/>
              <w:bCs/>
              <w:color w:val="4F81BD" w:themeColor="accent1"/>
            </w:rPr>
          </w:pPr>
        </w:p>
      </w:tc>
    </w:tr>
  </w:tbl>
  <w:p w14:paraId="3F02E7A3" w14:textId="77777777" w:rsidR="002101E2" w:rsidRDefault="002101E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85041" w14:textId="77777777" w:rsidR="002101E2" w:rsidRDefault="002101E2" w:rsidP="00DC7D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7EF6">
      <w:rPr>
        <w:rStyle w:val="PageNumber"/>
        <w:noProof/>
      </w:rPr>
      <w:t>xiii</w:t>
    </w:r>
    <w:r>
      <w:rPr>
        <w:rStyle w:val="PageNumber"/>
      </w:rPr>
      <w:fldChar w:fldCharType="end"/>
    </w:r>
  </w:p>
  <w:p w14:paraId="71893ECA" w14:textId="5C46F7F4" w:rsidR="002101E2" w:rsidRDefault="002101E2">
    <w:pPr>
      <w:spacing w:line="14" w:lineRule="auto"/>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A591F" w14:textId="77777777" w:rsidR="002101E2" w:rsidRDefault="002101E2" w:rsidP="00BB2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7EF6">
      <w:rPr>
        <w:rStyle w:val="PageNumber"/>
        <w:noProof/>
      </w:rPr>
      <w:t>2</w:t>
    </w:r>
    <w:r>
      <w:rPr>
        <w:rStyle w:val="PageNumber"/>
      </w:rPr>
      <w:fldChar w:fldCharType="end"/>
    </w:r>
  </w:p>
  <w:p w14:paraId="44E86293" w14:textId="77777777" w:rsidR="002101E2" w:rsidRDefault="002101E2">
    <w:pPr>
      <w:spacing w:line="14" w:lineRule="auto"/>
      <w:rPr>
        <w:sz w:val="20"/>
        <w:szCs w:val="20"/>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01390" w14:textId="77777777" w:rsidR="002101E2" w:rsidRDefault="002101E2" w:rsidP="00BB2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05341">
      <w:rPr>
        <w:rStyle w:val="PageNumber"/>
        <w:noProof/>
      </w:rPr>
      <w:t>5</w:t>
    </w:r>
    <w:r>
      <w:rPr>
        <w:rStyle w:val="PageNumber"/>
      </w:rPr>
      <w:fldChar w:fldCharType="end"/>
    </w:r>
  </w:p>
  <w:p w14:paraId="7C66D16A" w14:textId="6892D69A" w:rsidR="002101E2" w:rsidRDefault="002101E2">
    <w:pPr>
      <w:spacing w:line="14" w:lineRule="auto"/>
      <w:rPr>
        <w:sz w:val="20"/>
        <w:szCs w:val="20"/>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47B22" w14:textId="77777777" w:rsidR="002101E2" w:rsidRDefault="002101E2" w:rsidP="00DE29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7EF6">
      <w:rPr>
        <w:rStyle w:val="PageNumber"/>
        <w:noProof/>
      </w:rPr>
      <w:t>49</w:t>
    </w:r>
    <w:r>
      <w:rPr>
        <w:rStyle w:val="PageNumber"/>
      </w:rPr>
      <w:fldChar w:fldCharType="end"/>
    </w:r>
  </w:p>
  <w:p w14:paraId="69E941B6" w14:textId="7C153403" w:rsidR="002101E2" w:rsidRDefault="002101E2" w:rsidP="00DE29F6">
    <w:pPr>
      <w:spacing w:line="14" w:lineRule="auto"/>
      <w:ind w:right="360"/>
      <w:rPr>
        <w:sz w:val="20"/>
        <w:szCs w:val="20"/>
      </w:rP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6B4EE" w14:textId="77777777" w:rsidR="002101E2" w:rsidRDefault="002101E2" w:rsidP="00BB2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7EF6">
      <w:rPr>
        <w:rStyle w:val="PageNumber"/>
        <w:noProof/>
      </w:rPr>
      <w:t>69</w:t>
    </w:r>
    <w:r>
      <w:rPr>
        <w:rStyle w:val="PageNumber"/>
      </w:rPr>
      <w:fldChar w:fldCharType="end"/>
    </w:r>
  </w:p>
  <w:p w14:paraId="4EC3F805" w14:textId="5479574B" w:rsidR="002101E2" w:rsidRDefault="002101E2">
    <w:pPr>
      <w:spacing w:line="14" w:lineRule="auto"/>
      <w:rPr>
        <w:sz w:val="20"/>
        <w:szCs w:val="20"/>
      </w:rP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7395C" w14:textId="77777777" w:rsidR="002101E2" w:rsidRDefault="002101E2" w:rsidP="00BB2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2B32">
      <w:rPr>
        <w:rStyle w:val="PageNumber"/>
        <w:noProof/>
      </w:rPr>
      <w:t>97</w:t>
    </w:r>
    <w:r>
      <w:rPr>
        <w:rStyle w:val="PageNumber"/>
      </w:rPr>
      <w:fldChar w:fldCharType="end"/>
    </w:r>
  </w:p>
  <w:p w14:paraId="0540437D" w14:textId="4E16A9FE" w:rsidR="002101E2" w:rsidRDefault="002101E2">
    <w:pPr>
      <w:spacing w:line="14" w:lineRule="auto"/>
      <w:rPr>
        <w:sz w:val="20"/>
        <w:szCs w:val="20"/>
      </w:rP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84FD6" w14:textId="77777777" w:rsidR="002101E2" w:rsidRDefault="002101E2" w:rsidP="00BB2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2B32">
      <w:rPr>
        <w:rStyle w:val="PageNumber"/>
        <w:noProof/>
      </w:rPr>
      <w:t>128</w:t>
    </w:r>
    <w:r>
      <w:rPr>
        <w:rStyle w:val="PageNumber"/>
      </w:rPr>
      <w:fldChar w:fldCharType="end"/>
    </w:r>
  </w:p>
  <w:p w14:paraId="64ECE3CC" w14:textId="568455A1" w:rsidR="002101E2" w:rsidRDefault="002101E2">
    <w:pPr>
      <w:spacing w:line="14" w:lineRule="auto"/>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512AE" w14:textId="77777777" w:rsidR="002101E2" w:rsidRDefault="002101E2">
      <w:r>
        <w:separator/>
      </w:r>
    </w:p>
  </w:footnote>
  <w:footnote w:type="continuationSeparator" w:id="0">
    <w:p w14:paraId="01A2D5E9" w14:textId="77777777" w:rsidR="002101E2" w:rsidRDefault="002101E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E2C5D" w14:textId="77777777" w:rsidR="002101E2" w:rsidRDefault="002101E2" w:rsidP="00DC7D9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7ABA54" w14:textId="77777777" w:rsidR="002101E2" w:rsidRDefault="002101E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780B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931B3"/>
    <w:multiLevelType w:val="multilevel"/>
    <w:tmpl w:val="8CB805EA"/>
    <w:lvl w:ilvl="0">
      <w:start w:val="1"/>
      <w:numFmt w:val="decimal"/>
      <w:lvlText w:val="%1"/>
      <w:lvlJc w:val="left"/>
      <w:pPr>
        <w:ind w:left="1304" w:hanging="720"/>
        <w:jc w:val="left"/>
      </w:pPr>
      <w:rPr>
        <w:rFonts w:hint="default"/>
      </w:rPr>
    </w:lvl>
    <w:lvl w:ilvl="1">
      <w:start w:val="1"/>
      <w:numFmt w:val="decimal"/>
      <w:lvlText w:val="%1.%2"/>
      <w:lvlJc w:val="left"/>
      <w:pPr>
        <w:ind w:left="1304" w:hanging="720"/>
        <w:jc w:val="left"/>
      </w:pPr>
      <w:rPr>
        <w:rFonts w:ascii="Times New Roman" w:eastAsia="Times New Roman" w:hAnsi="Times New Roman" w:hint="default"/>
        <w:sz w:val="22"/>
        <w:szCs w:val="22"/>
      </w:rPr>
    </w:lvl>
    <w:lvl w:ilvl="2">
      <w:start w:val="1"/>
      <w:numFmt w:val="decimal"/>
      <w:lvlText w:val="%1.%2.%3"/>
      <w:lvlJc w:val="left"/>
      <w:pPr>
        <w:ind w:left="1544" w:hanging="716"/>
        <w:jc w:val="left"/>
      </w:pPr>
      <w:rPr>
        <w:rFonts w:ascii="Times New Roman" w:eastAsia="Times New Roman" w:hAnsi="Times New Roman" w:hint="default"/>
        <w:i/>
        <w:sz w:val="22"/>
        <w:szCs w:val="22"/>
      </w:rPr>
    </w:lvl>
    <w:lvl w:ilvl="3">
      <w:start w:val="1"/>
      <w:numFmt w:val="bullet"/>
      <w:lvlText w:val="•"/>
      <w:lvlJc w:val="left"/>
      <w:pPr>
        <w:ind w:left="3241" w:hanging="716"/>
      </w:pPr>
      <w:rPr>
        <w:rFonts w:hint="default"/>
      </w:rPr>
    </w:lvl>
    <w:lvl w:ilvl="4">
      <w:start w:val="1"/>
      <w:numFmt w:val="bullet"/>
      <w:lvlText w:val="•"/>
      <w:lvlJc w:val="left"/>
      <w:pPr>
        <w:ind w:left="4089" w:hanging="716"/>
      </w:pPr>
      <w:rPr>
        <w:rFonts w:hint="default"/>
      </w:rPr>
    </w:lvl>
    <w:lvl w:ilvl="5">
      <w:start w:val="1"/>
      <w:numFmt w:val="bullet"/>
      <w:lvlText w:val="•"/>
      <w:lvlJc w:val="left"/>
      <w:pPr>
        <w:ind w:left="4938" w:hanging="716"/>
      </w:pPr>
      <w:rPr>
        <w:rFonts w:hint="default"/>
      </w:rPr>
    </w:lvl>
    <w:lvl w:ilvl="6">
      <w:start w:val="1"/>
      <w:numFmt w:val="bullet"/>
      <w:lvlText w:val="•"/>
      <w:lvlJc w:val="left"/>
      <w:pPr>
        <w:ind w:left="5786" w:hanging="716"/>
      </w:pPr>
      <w:rPr>
        <w:rFonts w:hint="default"/>
      </w:rPr>
    </w:lvl>
    <w:lvl w:ilvl="7">
      <w:start w:val="1"/>
      <w:numFmt w:val="bullet"/>
      <w:lvlText w:val="•"/>
      <w:lvlJc w:val="left"/>
      <w:pPr>
        <w:ind w:left="6634" w:hanging="716"/>
      </w:pPr>
      <w:rPr>
        <w:rFonts w:hint="default"/>
      </w:rPr>
    </w:lvl>
    <w:lvl w:ilvl="8">
      <w:start w:val="1"/>
      <w:numFmt w:val="bullet"/>
      <w:lvlText w:val="•"/>
      <w:lvlJc w:val="left"/>
      <w:pPr>
        <w:ind w:left="7483" w:hanging="716"/>
      </w:pPr>
      <w:rPr>
        <w:rFonts w:hint="default"/>
      </w:rPr>
    </w:lvl>
  </w:abstractNum>
  <w:abstractNum w:abstractNumId="2">
    <w:nsid w:val="02354A0D"/>
    <w:multiLevelType w:val="multilevel"/>
    <w:tmpl w:val="1B6409E2"/>
    <w:lvl w:ilvl="0">
      <w:start w:val="3"/>
      <w:numFmt w:val="decimal"/>
      <w:lvlText w:val="%1"/>
      <w:lvlJc w:val="left"/>
      <w:pPr>
        <w:ind w:left="1304" w:hanging="720"/>
        <w:jc w:val="left"/>
      </w:pPr>
      <w:rPr>
        <w:rFonts w:hint="default"/>
      </w:rPr>
    </w:lvl>
    <w:lvl w:ilvl="1">
      <w:start w:val="1"/>
      <w:numFmt w:val="decimal"/>
      <w:lvlText w:val="%1.%2"/>
      <w:lvlJc w:val="left"/>
      <w:pPr>
        <w:ind w:left="1304" w:hanging="720"/>
        <w:jc w:val="left"/>
      </w:pPr>
      <w:rPr>
        <w:rFonts w:ascii="Times New Roman" w:eastAsia="Times New Roman" w:hAnsi="Times New Roman" w:hint="default"/>
        <w:sz w:val="22"/>
        <w:szCs w:val="22"/>
      </w:rPr>
    </w:lvl>
    <w:lvl w:ilvl="2">
      <w:start w:val="1"/>
      <w:numFmt w:val="decimal"/>
      <w:lvlText w:val="%1.%2.%3"/>
      <w:lvlJc w:val="left"/>
      <w:pPr>
        <w:ind w:left="1544" w:hanging="716"/>
        <w:jc w:val="left"/>
      </w:pPr>
      <w:rPr>
        <w:rFonts w:ascii="Times New Roman" w:eastAsia="Times New Roman" w:hAnsi="Times New Roman" w:hint="default"/>
        <w:i/>
        <w:sz w:val="22"/>
        <w:szCs w:val="22"/>
      </w:rPr>
    </w:lvl>
    <w:lvl w:ilvl="3">
      <w:start w:val="1"/>
      <w:numFmt w:val="bullet"/>
      <w:lvlText w:val="•"/>
      <w:lvlJc w:val="left"/>
      <w:pPr>
        <w:ind w:left="2498" w:hanging="716"/>
      </w:pPr>
      <w:rPr>
        <w:rFonts w:hint="default"/>
      </w:rPr>
    </w:lvl>
    <w:lvl w:ilvl="4">
      <w:start w:val="1"/>
      <w:numFmt w:val="bullet"/>
      <w:lvlText w:val="•"/>
      <w:lvlJc w:val="left"/>
      <w:pPr>
        <w:ind w:left="3453" w:hanging="716"/>
      </w:pPr>
      <w:rPr>
        <w:rFonts w:hint="default"/>
      </w:rPr>
    </w:lvl>
    <w:lvl w:ilvl="5">
      <w:start w:val="1"/>
      <w:numFmt w:val="bullet"/>
      <w:lvlText w:val="•"/>
      <w:lvlJc w:val="left"/>
      <w:pPr>
        <w:ind w:left="4407" w:hanging="716"/>
      </w:pPr>
      <w:rPr>
        <w:rFonts w:hint="default"/>
      </w:rPr>
    </w:lvl>
    <w:lvl w:ilvl="6">
      <w:start w:val="1"/>
      <w:numFmt w:val="bullet"/>
      <w:lvlText w:val="•"/>
      <w:lvlJc w:val="left"/>
      <w:pPr>
        <w:ind w:left="5362" w:hanging="716"/>
      </w:pPr>
      <w:rPr>
        <w:rFonts w:hint="default"/>
      </w:rPr>
    </w:lvl>
    <w:lvl w:ilvl="7">
      <w:start w:val="1"/>
      <w:numFmt w:val="bullet"/>
      <w:lvlText w:val="•"/>
      <w:lvlJc w:val="left"/>
      <w:pPr>
        <w:ind w:left="6316" w:hanging="716"/>
      </w:pPr>
      <w:rPr>
        <w:rFonts w:hint="default"/>
      </w:rPr>
    </w:lvl>
    <w:lvl w:ilvl="8">
      <w:start w:val="1"/>
      <w:numFmt w:val="bullet"/>
      <w:lvlText w:val="•"/>
      <w:lvlJc w:val="left"/>
      <w:pPr>
        <w:ind w:left="7271" w:hanging="716"/>
      </w:pPr>
      <w:rPr>
        <w:rFonts w:hint="default"/>
      </w:rPr>
    </w:lvl>
  </w:abstractNum>
  <w:abstractNum w:abstractNumId="3">
    <w:nsid w:val="025053BD"/>
    <w:multiLevelType w:val="hybridMultilevel"/>
    <w:tmpl w:val="8FEE1062"/>
    <w:lvl w:ilvl="0" w:tplc="E97A92A0">
      <w:start w:val="1"/>
      <w:numFmt w:val="upperLetter"/>
      <w:lvlText w:val="(%1)"/>
      <w:lvlJc w:val="left"/>
      <w:pPr>
        <w:ind w:left="584" w:hanging="411"/>
        <w:jc w:val="left"/>
      </w:pPr>
      <w:rPr>
        <w:rFonts w:ascii="Times New Roman" w:eastAsia="Times New Roman" w:hAnsi="Times New Roman" w:hint="default"/>
        <w:color w:val="233E5F"/>
        <w:spacing w:val="-1"/>
        <w:sz w:val="24"/>
        <w:szCs w:val="24"/>
      </w:rPr>
    </w:lvl>
    <w:lvl w:ilvl="1" w:tplc="825C76C6">
      <w:start w:val="1"/>
      <w:numFmt w:val="bullet"/>
      <w:lvlText w:val="•"/>
      <w:lvlJc w:val="left"/>
      <w:pPr>
        <w:ind w:left="1445" w:hanging="411"/>
      </w:pPr>
      <w:rPr>
        <w:rFonts w:hint="default"/>
      </w:rPr>
    </w:lvl>
    <w:lvl w:ilvl="2" w:tplc="EF9AAC12">
      <w:start w:val="1"/>
      <w:numFmt w:val="bullet"/>
      <w:lvlText w:val="•"/>
      <w:lvlJc w:val="left"/>
      <w:pPr>
        <w:ind w:left="2307" w:hanging="411"/>
      </w:pPr>
      <w:rPr>
        <w:rFonts w:hint="default"/>
      </w:rPr>
    </w:lvl>
    <w:lvl w:ilvl="3" w:tplc="B5F4C9E6">
      <w:start w:val="1"/>
      <w:numFmt w:val="bullet"/>
      <w:lvlText w:val="•"/>
      <w:lvlJc w:val="left"/>
      <w:pPr>
        <w:ind w:left="3169" w:hanging="411"/>
      </w:pPr>
      <w:rPr>
        <w:rFonts w:hint="default"/>
      </w:rPr>
    </w:lvl>
    <w:lvl w:ilvl="4" w:tplc="FCB448EE">
      <w:start w:val="1"/>
      <w:numFmt w:val="bullet"/>
      <w:lvlText w:val="•"/>
      <w:lvlJc w:val="left"/>
      <w:pPr>
        <w:ind w:left="4030" w:hanging="411"/>
      </w:pPr>
      <w:rPr>
        <w:rFonts w:hint="default"/>
      </w:rPr>
    </w:lvl>
    <w:lvl w:ilvl="5" w:tplc="646E2C94">
      <w:start w:val="1"/>
      <w:numFmt w:val="bullet"/>
      <w:lvlText w:val="•"/>
      <w:lvlJc w:val="left"/>
      <w:pPr>
        <w:ind w:left="4892" w:hanging="411"/>
      </w:pPr>
      <w:rPr>
        <w:rFonts w:hint="default"/>
      </w:rPr>
    </w:lvl>
    <w:lvl w:ilvl="6" w:tplc="74625F94">
      <w:start w:val="1"/>
      <w:numFmt w:val="bullet"/>
      <w:lvlText w:val="•"/>
      <w:lvlJc w:val="left"/>
      <w:pPr>
        <w:ind w:left="5753" w:hanging="411"/>
      </w:pPr>
      <w:rPr>
        <w:rFonts w:hint="default"/>
      </w:rPr>
    </w:lvl>
    <w:lvl w:ilvl="7" w:tplc="0AB8946E">
      <w:start w:val="1"/>
      <w:numFmt w:val="bullet"/>
      <w:lvlText w:val="•"/>
      <w:lvlJc w:val="left"/>
      <w:pPr>
        <w:ind w:left="6615" w:hanging="411"/>
      </w:pPr>
      <w:rPr>
        <w:rFonts w:hint="default"/>
      </w:rPr>
    </w:lvl>
    <w:lvl w:ilvl="8" w:tplc="C9740306">
      <w:start w:val="1"/>
      <w:numFmt w:val="bullet"/>
      <w:lvlText w:val="•"/>
      <w:lvlJc w:val="left"/>
      <w:pPr>
        <w:ind w:left="7476" w:hanging="411"/>
      </w:pPr>
      <w:rPr>
        <w:rFonts w:hint="default"/>
      </w:rPr>
    </w:lvl>
  </w:abstractNum>
  <w:abstractNum w:abstractNumId="4">
    <w:nsid w:val="0529280C"/>
    <w:multiLevelType w:val="multilevel"/>
    <w:tmpl w:val="6CBCF3A6"/>
    <w:lvl w:ilvl="0">
      <w:start w:val="2"/>
      <w:numFmt w:val="decimal"/>
      <w:lvlText w:val="%1"/>
      <w:lvlJc w:val="left"/>
      <w:pPr>
        <w:ind w:left="1304" w:hanging="720"/>
        <w:jc w:val="left"/>
      </w:pPr>
      <w:rPr>
        <w:rFonts w:hint="default"/>
      </w:rPr>
    </w:lvl>
    <w:lvl w:ilvl="1">
      <w:start w:val="2"/>
      <w:numFmt w:val="decimal"/>
      <w:lvlText w:val="%1.%2"/>
      <w:lvlJc w:val="left"/>
      <w:pPr>
        <w:ind w:left="1304" w:hanging="720"/>
        <w:jc w:val="left"/>
      </w:pPr>
      <w:rPr>
        <w:rFonts w:ascii="Times New Roman" w:eastAsia="Times New Roman" w:hAnsi="Times New Roman" w:hint="default"/>
        <w:b/>
        <w:bCs/>
        <w:sz w:val="22"/>
        <w:szCs w:val="22"/>
      </w:rPr>
    </w:lvl>
    <w:lvl w:ilvl="2">
      <w:start w:val="1"/>
      <w:numFmt w:val="decimal"/>
      <w:lvlText w:val="%1.%2.%3"/>
      <w:lvlJc w:val="left"/>
      <w:pPr>
        <w:ind w:left="1544" w:hanging="716"/>
        <w:jc w:val="left"/>
      </w:pPr>
      <w:rPr>
        <w:rFonts w:ascii="Times New Roman" w:eastAsia="Times New Roman" w:hAnsi="Times New Roman" w:hint="default"/>
        <w:i/>
        <w:sz w:val="22"/>
        <w:szCs w:val="22"/>
      </w:rPr>
    </w:lvl>
    <w:lvl w:ilvl="3">
      <w:start w:val="1"/>
      <w:numFmt w:val="bullet"/>
      <w:lvlText w:val="•"/>
      <w:lvlJc w:val="left"/>
      <w:pPr>
        <w:ind w:left="3241" w:hanging="716"/>
      </w:pPr>
      <w:rPr>
        <w:rFonts w:hint="default"/>
      </w:rPr>
    </w:lvl>
    <w:lvl w:ilvl="4">
      <w:start w:val="1"/>
      <w:numFmt w:val="bullet"/>
      <w:lvlText w:val="•"/>
      <w:lvlJc w:val="left"/>
      <w:pPr>
        <w:ind w:left="4089" w:hanging="716"/>
      </w:pPr>
      <w:rPr>
        <w:rFonts w:hint="default"/>
      </w:rPr>
    </w:lvl>
    <w:lvl w:ilvl="5">
      <w:start w:val="1"/>
      <w:numFmt w:val="bullet"/>
      <w:lvlText w:val="•"/>
      <w:lvlJc w:val="left"/>
      <w:pPr>
        <w:ind w:left="4938" w:hanging="716"/>
      </w:pPr>
      <w:rPr>
        <w:rFonts w:hint="default"/>
      </w:rPr>
    </w:lvl>
    <w:lvl w:ilvl="6">
      <w:start w:val="1"/>
      <w:numFmt w:val="bullet"/>
      <w:lvlText w:val="•"/>
      <w:lvlJc w:val="left"/>
      <w:pPr>
        <w:ind w:left="5786" w:hanging="716"/>
      </w:pPr>
      <w:rPr>
        <w:rFonts w:hint="default"/>
      </w:rPr>
    </w:lvl>
    <w:lvl w:ilvl="7">
      <w:start w:val="1"/>
      <w:numFmt w:val="bullet"/>
      <w:lvlText w:val="•"/>
      <w:lvlJc w:val="left"/>
      <w:pPr>
        <w:ind w:left="6634" w:hanging="716"/>
      </w:pPr>
      <w:rPr>
        <w:rFonts w:hint="default"/>
      </w:rPr>
    </w:lvl>
    <w:lvl w:ilvl="8">
      <w:start w:val="1"/>
      <w:numFmt w:val="bullet"/>
      <w:lvlText w:val="•"/>
      <w:lvlJc w:val="left"/>
      <w:pPr>
        <w:ind w:left="7483" w:hanging="716"/>
      </w:pPr>
      <w:rPr>
        <w:rFonts w:hint="default"/>
      </w:rPr>
    </w:lvl>
  </w:abstractNum>
  <w:abstractNum w:abstractNumId="5">
    <w:nsid w:val="069408ED"/>
    <w:multiLevelType w:val="multilevel"/>
    <w:tmpl w:val="E9ECB6B8"/>
    <w:lvl w:ilvl="0">
      <w:start w:val="5"/>
      <w:numFmt w:val="decimal"/>
      <w:lvlText w:val="%1"/>
      <w:lvlJc w:val="left"/>
      <w:pPr>
        <w:ind w:left="1304" w:hanging="720"/>
        <w:jc w:val="left"/>
      </w:pPr>
      <w:rPr>
        <w:rFonts w:hint="default"/>
      </w:rPr>
    </w:lvl>
    <w:lvl w:ilvl="1">
      <w:start w:val="1"/>
      <w:numFmt w:val="decimal"/>
      <w:lvlText w:val="%1.%2"/>
      <w:lvlJc w:val="left"/>
      <w:pPr>
        <w:ind w:left="1304" w:hanging="720"/>
        <w:jc w:val="left"/>
      </w:pPr>
      <w:rPr>
        <w:rFonts w:ascii="Times New Roman" w:eastAsia="Times New Roman" w:hAnsi="Times New Roman" w:hint="default"/>
        <w:sz w:val="22"/>
        <w:szCs w:val="22"/>
      </w:rPr>
    </w:lvl>
    <w:lvl w:ilvl="2">
      <w:start w:val="1"/>
      <w:numFmt w:val="bullet"/>
      <w:lvlText w:val="•"/>
      <w:lvlJc w:val="left"/>
      <w:pPr>
        <w:ind w:left="2879" w:hanging="720"/>
      </w:pPr>
      <w:rPr>
        <w:rFonts w:hint="default"/>
      </w:rPr>
    </w:lvl>
    <w:lvl w:ilvl="3">
      <w:start w:val="1"/>
      <w:numFmt w:val="bullet"/>
      <w:lvlText w:val="•"/>
      <w:lvlJc w:val="left"/>
      <w:pPr>
        <w:ind w:left="3667" w:hanging="720"/>
      </w:pPr>
      <w:rPr>
        <w:rFonts w:hint="default"/>
      </w:rPr>
    </w:lvl>
    <w:lvl w:ilvl="4">
      <w:start w:val="1"/>
      <w:numFmt w:val="bullet"/>
      <w:lvlText w:val="•"/>
      <w:lvlJc w:val="left"/>
      <w:pPr>
        <w:ind w:left="4454" w:hanging="720"/>
      </w:pPr>
      <w:rPr>
        <w:rFonts w:hint="default"/>
      </w:rPr>
    </w:lvl>
    <w:lvl w:ilvl="5">
      <w:start w:val="1"/>
      <w:numFmt w:val="bullet"/>
      <w:lvlText w:val="•"/>
      <w:lvlJc w:val="left"/>
      <w:pPr>
        <w:ind w:left="5242" w:hanging="720"/>
      </w:pPr>
      <w:rPr>
        <w:rFonts w:hint="default"/>
      </w:rPr>
    </w:lvl>
    <w:lvl w:ilvl="6">
      <w:start w:val="1"/>
      <w:numFmt w:val="bullet"/>
      <w:lvlText w:val="•"/>
      <w:lvlJc w:val="left"/>
      <w:pPr>
        <w:ind w:left="6029" w:hanging="720"/>
      </w:pPr>
      <w:rPr>
        <w:rFonts w:hint="default"/>
      </w:rPr>
    </w:lvl>
    <w:lvl w:ilvl="7">
      <w:start w:val="1"/>
      <w:numFmt w:val="bullet"/>
      <w:lvlText w:val="•"/>
      <w:lvlJc w:val="left"/>
      <w:pPr>
        <w:ind w:left="6817" w:hanging="720"/>
      </w:pPr>
      <w:rPr>
        <w:rFonts w:hint="default"/>
      </w:rPr>
    </w:lvl>
    <w:lvl w:ilvl="8">
      <w:start w:val="1"/>
      <w:numFmt w:val="bullet"/>
      <w:lvlText w:val="•"/>
      <w:lvlJc w:val="left"/>
      <w:pPr>
        <w:ind w:left="7604" w:hanging="720"/>
      </w:pPr>
      <w:rPr>
        <w:rFonts w:hint="default"/>
      </w:rPr>
    </w:lvl>
  </w:abstractNum>
  <w:abstractNum w:abstractNumId="6">
    <w:nsid w:val="070C0C4C"/>
    <w:multiLevelType w:val="hybridMultilevel"/>
    <w:tmpl w:val="ECE4A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616C97"/>
    <w:multiLevelType w:val="multilevel"/>
    <w:tmpl w:val="2C5082CA"/>
    <w:lvl w:ilvl="0">
      <w:start w:val="3"/>
      <w:numFmt w:val="decimal"/>
      <w:lvlText w:val="%1"/>
      <w:lvlJc w:val="left"/>
      <w:pPr>
        <w:ind w:left="1304" w:hanging="720"/>
        <w:jc w:val="left"/>
      </w:pPr>
      <w:rPr>
        <w:rFonts w:hint="default"/>
      </w:rPr>
    </w:lvl>
    <w:lvl w:ilvl="1">
      <w:start w:val="3"/>
      <w:numFmt w:val="decimal"/>
      <w:lvlText w:val="%1.%2"/>
      <w:lvlJc w:val="left"/>
      <w:pPr>
        <w:ind w:left="1304" w:hanging="720"/>
        <w:jc w:val="left"/>
      </w:pPr>
      <w:rPr>
        <w:rFonts w:hint="default"/>
      </w:rPr>
    </w:lvl>
    <w:lvl w:ilvl="2">
      <w:start w:val="4"/>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bullet"/>
      <w:lvlText w:val="•"/>
      <w:lvlJc w:val="left"/>
      <w:pPr>
        <w:ind w:left="3673" w:hanging="720"/>
      </w:pPr>
      <w:rPr>
        <w:rFonts w:hint="default"/>
      </w:rPr>
    </w:lvl>
    <w:lvl w:ilvl="4">
      <w:start w:val="1"/>
      <w:numFmt w:val="bullet"/>
      <w:lvlText w:val="•"/>
      <w:lvlJc w:val="left"/>
      <w:pPr>
        <w:ind w:left="4462" w:hanging="720"/>
      </w:pPr>
      <w:rPr>
        <w:rFonts w:hint="default"/>
      </w:rPr>
    </w:lvl>
    <w:lvl w:ilvl="5">
      <w:start w:val="1"/>
      <w:numFmt w:val="bullet"/>
      <w:lvlText w:val="•"/>
      <w:lvlJc w:val="left"/>
      <w:pPr>
        <w:ind w:left="5252" w:hanging="720"/>
      </w:pPr>
      <w:rPr>
        <w:rFonts w:hint="default"/>
      </w:rPr>
    </w:lvl>
    <w:lvl w:ilvl="6">
      <w:start w:val="1"/>
      <w:numFmt w:val="bullet"/>
      <w:lvlText w:val="•"/>
      <w:lvlJc w:val="left"/>
      <w:pPr>
        <w:ind w:left="6041" w:hanging="720"/>
      </w:pPr>
      <w:rPr>
        <w:rFonts w:hint="default"/>
      </w:rPr>
    </w:lvl>
    <w:lvl w:ilvl="7">
      <w:start w:val="1"/>
      <w:numFmt w:val="bullet"/>
      <w:lvlText w:val="•"/>
      <w:lvlJc w:val="left"/>
      <w:pPr>
        <w:ind w:left="6831" w:hanging="720"/>
      </w:pPr>
      <w:rPr>
        <w:rFonts w:hint="default"/>
      </w:rPr>
    </w:lvl>
    <w:lvl w:ilvl="8">
      <w:start w:val="1"/>
      <w:numFmt w:val="bullet"/>
      <w:lvlText w:val="•"/>
      <w:lvlJc w:val="left"/>
      <w:pPr>
        <w:ind w:left="7620" w:hanging="720"/>
      </w:pPr>
      <w:rPr>
        <w:rFonts w:hint="default"/>
      </w:rPr>
    </w:lvl>
  </w:abstractNum>
  <w:abstractNum w:abstractNumId="8">
    <w:nsid w:val="10E148BB"/>
    <w:multiLevelType w:val="multilevel"/>
    <w:tmpl w:val="E578B01C"/>
    <w:lvl w:ilvl="0">
      <w:start w:val="1"/>
      <w:numFmt w:val="upperLetter"/>
      <w:lvlText w:val="(%1)"/>
      <w:lvlJc w:val="left"/>
      <w:pPr>
        <w:ind w:left="1168" w:hanging="408"/>
        <w:jc w:val="right"/>
      </w:pPr>
      <w:rPr>
        <w:rFonts w:ascii="Times New Roman" w:eastAsia="Times New Roman" w:hAnsi="Times New Roman" w:hint="default"/>
        <w:color w:val="233E5F"/>
        <w:sz w:val="24"/>
        <w:szCs w:val="24"/>
      </w:rPr>
    </w:lvl>
    <w:lvl w:ilvl="1">
      <w:start w:val="1"/>
      <w:numFmt w:val="lowerLetter"/>
      <w:lvlText w:val="%2."/>
      <w:lvlJc w:val="left"/>
      <w:pPr>
        <w:ind w:left="2024" w:hanging="360"/>
      </w:pPr>
    </w:lvl>
    <w:lvl w:ilvl="2">
      <w:start w:val="1"/>
      <w:numFmt w:val="lowerRoman"/>
      <w:lvlText w:val="%3."/>
      <w:lvlJc w:val="right"/>
      <w:pPr>
        <w:ind w:left="2744" w:hanging="180"/>
      </w:pPr>
    </w:lvl>
    <w:lvl w:ilvl="3">
      <w:start w:val="1"/>
      <w:numFmt w:val="decimal"/>
      <w:lvlText w:val="%4."/>
      <w:lvlJc w:val="left"/>
      <w:pPr>
        <w:ind w:left="3464" w:hanging="360"/>
      </w:pPr>
    </w:lvl>
    <w:lvl w:ilvl="4">
      <w:start w:val="1"/>
      <w:numFmt w:val="lowerLetter"/>
      <w:lvlText w:val="%5."/>
      <w:lvlJc w:val="left"/>
      <w:pPr>
        <w:ind w:left="4184" w:hanging="360"/>
      </w:pPr>
    </w:lvl>
    <w:lvl w:ilvl="5">
      <w:start w:val="1"/>
      <w:numFmt w:val="lowerRoman"/>
      <w:lvlText w:val="%6."/>
      <w:lvlJc w:val="right"/>
      <w:pPr>
        <w:ind w:left="4904" w:hanging="180"/>
      </w:pPr>
    </w:lvl>
    <w:lvl w:ilvl="6">
      <w:start w:val="1"/>
      <w:numFmt w:val="decimal"/>
      <w:lvlText w:val="%7."/>
      <w:lvlJc w:val="left"/>
      <w:pPr>
        <w:ind w:left="5624" w:hanging="360"/>
      </w:pPr>
    </w:lvl>
    <w:lvl w:ilvl="7">
      <w:start w:val="1"/>
      <w:numFmt w:val="lowerLetter"/>
      <w:lvlText w:val="%8."/>
      <w:lvlJc w:val="left"/>
      <w:pPr>
        <w:ind w:left="6344" w:hanging="360"/>
      </w:pPr>
    </w:lvl>
    <w:lvl w:ilvl="8">
      <w:start w:val="1"/>
      <w:numFmt w:val="lowerRoman"/>
      <w:lvlText w:val="%9."/>
      <w:lvlJc w:val="right"/>
      <w:pPr>
        <w:ind w:left="7064" w:hanging="180"/>
      </w:pPr>
    </w:lvl>
  </w:abstractNum>
  <w:abstractNum w:abstractNumId="9">
    <w:nsid w:val="1D72442E"/>
    <w:multiLevelType w:val="multilevel"/>
    <w:tmpl w:val="0B589ECC"/>
    <w:lvl w:ilvl="0">
      <w:start w:val="2"/>
      <w:numFmt w:val="decimal"/>
      <w:lvlText w:val="%1"/>
      <w:lvlJc w:val="left"/>
      <w:pPr>
        <w:ind w:left="1160" w:hanging="576"/>
        <w:jc w:val="left"/>
      </w:pPr>
      <w:rPr>
        <w:rFonts w:hint="default"/>
      </w:rPr>
    </w:lvl>
    <w:lvl w:ilvl="1">
      <w:start w:val="4"/>
      <w:numFmt w:val="decimal"/>
      <w:lvlText w:val="%1.%2"/>
      <w:lvlJc w:val="left"/>
      <w:pPr>
        <w:ind w:left="1160" w:hanging="576"/>
        <w:jc w:val="left"/>
      </w:pPr>
      <w:rPr>
        <w:rFonts w:ascii="Times New Roman" w:eastAsia="Times New Roman" w:hAnsi="Times New Roman" w:hint="default"/>
        <w:w w:val="99"/>
        <w:sz w:val="26"/>
        <w:szCs w:val="26"/>
      </w:rPr>
    </w:lvl>
    <w:lvl w:ilvl="2">
      <w:start w:val="1"/>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upperLetter"/>
      <w:lvlText w:val="(%4)"/>
      <w:lvlJc w:val="left"/>
      <w:pPr>
        <w:ind w:left="584" w:hanging="408"/>
        <w:jc w:val="right"/>
      </w:pPr>
      <w:rPr>
        <w:rFonts w:ascii="Times New Roman" w:eastAsia="Times New Roman" w:hAnsi="Times New Roman" w:hint="default"/>
        <w:color w:val="233E5F"/>
        <w:sz w:val="24"/>
        <w:szCs w:val="24"/>
      </w:rPr>
    </w:lvl>
    <w:lvl w:ilvl="4">
      <w:start w:val="1"/>
      <w:numFmt w:val="bullet"/>
      <w:lvlText w:val="•"/>
      <w:lvlJc w:val="left"/>
      <w:pPr>
        <w:ind w:left="3278" w:hanging="408"/>
      </w:pPr>
      <w:rPr>
        <w:rFonts w:hint="default"/>
      </w:rPr>
    </w:lvl>
    <w:lvl w:ilvl="5">
      <w:start w:val="1"/>
      <w:numFmt w:val="bullet"/>
      <w:lvlText w:val="•"/>
      <w:lvlJc w:val="left"/>
      <w:pPr>
        <w:ind w:left="4265" w:hanging="408"/>
      </w:pPr>
      <w:rPr>
        <w:rFonts w:hint="default"/>
      </w:rPr>
    </w:lvl>
    <w:lvl w:ilvl="6">
      <w:start w:val="1"/>
      <w:numFmt w:val="bullet"/>
      <w:lvlText w:val="•"/>
      <w:lvlJc w:val="left"/>
      <w:pPr>
        <w:ind w:left="5252" w:hanging="408"/>
      </w:pPr>
      <w:rPr>
        <w:rFonts w:hint="default"/>
      </w:rPr>
    </w:lvl>
    <w:lvl w:ilvl="7">
      <w:start w:val="1"/>
      <w:numFmt w:val="bullet"/>
      <w:lvlText w:val="•"/>
      <w:lvlJc w:val="left"/>
      <w:pPr>
        <w:ind w:left="6239" w:hanging="408"/>
      </w:pPr>
      <w:rPr>
        <w:rFonts w:hint="default"/>
      </w:rPr>
    </w:lvl>
    <w:lvl w:ilvl="8">
      <w:start w:val="1"/>
      <w:numFmt w:val="bullet"/>
      <w:lvlText w:val="•"/>
      <w:lvlJc w:val="left"/>
      <w:pPr>
        <w:ind w:left="7226" w:hanging="408"/>
      </w:pPr>
      <w:rPr>
        <w:rFonts w:hint="default"/>
      </w:rPr>
    </w:lvl>
  </w:abstractNum>
  <w:abstractNum w:abstractNumId="1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304601"/>
    <w:multiLevelType w:val="multilevel"/>
    <w:tmpl w:val="71646D3E"/>
    <w:lvl w:ilvl="0">
      <w:start w:val="3"/>
      <w:numFmt w:val="decimal"/>
      <w:lvlText w:val="%1"/>
      <w:lvlJc w:val="left"/>
      <w:pPr>
        <w:ind w:left="1160" w:hanging="576"/>
        <w:jc w:val="left"/>
      </w:pPr>
      <w:rPr>
        <w:rFonts w:hint="default"/>
      </w:rPr>
    </w:lvl>
    <w:lvl w:ilvl="1">
      <w:start w:val="1"/>
      <w:numFmt w:val="decimal"/>
      <w:lvlText w:val="%1.%2"/>
      <w:lvlJc w:val="left"/>
      <w:pPr>
        <w:ind w:left="1160" w:hanging="576"/>
        <w:jc w:val="left"/>
      </w:pPr>
      <w:rPr>
        <w:rFonts w:ascii="Times New Roman" w:eastAsia="Times New Roman" w:hAnsi="Times New Roman" w:hint="default"/>
        <w:w w:val="99"/>
        <w:sz w:val="26"/>
        <w:szCs w:val="26"/>
      </w:rPr>
    </w:lvl>
    <w:lvl w:ilvl="2">
      <w:start w:val="1"/>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bullet"/>
      <w:lvlText w:val="•"/>
      <w:lvlJc w:val="left"/>
      <w:pPr>
        <w:ind w:left="3058" w:hanging="720"/>
      </w:pPr>
      <w:rPr>
        <w:rFonts w:hint="default"/>
      </w:rPr>
    </w:lvl>
    <w:lvl w:ilvl="4">
      <w:start w:val="1"/>
      <w:numFmt w:val="bullet"/>
      <w:lvlText w:val="•"/>
      <w:lvlJc w:val="left"/>
      <w:pPr>
        <w:ind w:left="3936" w:hanging="720"/>
      </w:pPr>
      <w:rPr>
        <w:rFonts w:hint="default"/>
      </w:rPr>
    </w:lvl>
    <w:lvl w:ilvl="5">
      <w:start w:val="1"/>
      <w:numFmt w:val="bullet"/>
      <w:lvlText w:val="•"/>
      <w:lvlJc w:val="left"/>
      <w:pPr>
        <w:ind w:left="4813" w:hanging="720"/>
      </w:pPr>
      <w:rPr>
        <w:rFonts w:hint="default"/>
      </w:rPr>
    </w:lvl>
    <w:lvl w:ilvl="6">
      <w:start w:val="1"/>
      <w:numFmt w:val="bullet"/>
      <w:lvlText w:val="•"/>
      <w:lvlJc w:val="left"/>
      <w:pPr>
        <w:ind w:left="5690" w:hanging="720"/>
      </w:pPr>
      <w:rPr>
        <w:rFonts w:hint="default"/>
      </w:rPr>
    </w:lvl>
    <w:lvl w:ilvl="7">
      <w:start w:val="1"/>
      <w:numFmt w:val="bullet"/>
      <w:lvlText w:val="•"/>
      <w:lvlJc w:val="left"/>
      <w:pPr>
        <w:ind w:left="6568" w:hanging="720"/>
      </w:pPr>
      <w:rPr>
        <w:rFonts w:hint="default"/>
      </w:rPr>
    </w:lvl>
    <w:lvl w:ilvl="8">
      <w:start w:val="1"/>
      <w:numFmt w:val="bullet"/>
      <w:lvlText w:val="•"/>
      <w:lvlJc w:val="left"/>
      <w:pPr>
        <w:ind w:left="7445" w:hanging="720"/>
      </w:pPr>
      <w:rPr>
        <w:rFonts w:hint="default"/>
      </w:rPr>
    </w:lvl>
  </w:abstractNum>
  <w:abstractNum w:abstractNumId="1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4B63C3"/>
    <w:multiLevelType w:val="multilevel"/>
    <w:tmpl w:val="530C5FE4"/>
    <w:lvl w:ilvl="0">
      <w:start w:val="2"/>
      <w:numFmt w:val="decimal"/>
      <w:lvlText w:val="%1"/>
      <w:lvlJc w:val="left"/>
      <w:pPr>
        <w:ind w:left="1304" w:hanging="720"/>
        <w:jc w:val="left"/>
      </w:pPr>
      <w:rPr>
        <w:rFonts w:hint="default"/>
      </w:rPr>
    </w:lvl>
    <w:lvl w:ilvl="1">
      <w:start w:val="3"/>
      <w:numFmt w:val="decimal"/>
      <w:lvlText w:val="%1.%2"/>
      <w:lvlJc w:val="left"/>
      <w:pPr>
        <w:ind w:left="1304" w:hanging="720"/>
        <w:jc w:val="left"/>
      </w:pPr>
      <w:rPr>
        <w:rFonts w:hint="default"/>
      </w:rPr>
    </w:lvl>
    <w:lvl w:ilvl="2">
      <w:start w:val="3"/>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bullet"/>
      <w:lvlText w:val="•"/>
      <w:lvlJc w:val="left"/>
      <w:pPr>
        <w:ind w:left="3673" w:hanging="720"/>
      </w:pPr>
      <w:rPr>
        <w:rFonts w:hint="default"/>
      </w:rPr>
    </w:lvl>
    <w:lvl w:ilvl="4">
      <w:start w:val="1"/>
      <w:numFmt w:val="bullet"/>
      <w:lvlText w:val="•"/>
      <w:lvlJc w:val="left"/>
      <w:pPr>
        <w:ind w:left="4462" w:hanging="720"/>
      </w:pPr>
      <w:rPr>
        <w:rFonts w:hint="default"/>
      </w:rPr>
    </w:lvl>
    <w:lvl w:ilvl="5">
      <w:start w:val="1"/>
      <w:numFmt w:val="bullet"/>
      <w:lvlText w:val="•"/>
      <w:lvlJc w:val="left"/>
      <w:pPr>
        <w:ind w:left="5252" w:hanging="720"/>
      </w:pPr>
      <w:rPr>
        <w:rFonts w:hint="default"/>
      </w:rPr>
    </w:lvl>
    <w:lvl w:ilvl="6">
      <w:start w:val="1"/>
      <w:numFmt w:val="bullet"/>
      <w:lvlText w:val="•"/>
      <w:lvlJc w:val="left"/>
      <w:pPr>
        <w:ind w:left="6041" w:hanging="720"/>
      </w:pPr>
      <w:rPr>
        <w:rFonts w:hint="default"/>
      </w:rPr>
    </w:lvl>
    <w:lvl w:ilvl="7">
      <w:start w:val="1"/>
      <w:numFmt w:val="bullet"/>
      <w:lvlText w:val="•"/>
      <w:lvlJc w:val="left"/>
      <w:pPr>
        <w:ind w:left="6831" w:hanging="720"/>
      </w:pPr>
      <w:rPr>
        <w:rFonts w:hint="default"/>
      </w:rPr>
    </w:lvl>
    <w:lvl w:ilvl="8">
      <w:start w:val="1"/>
      <w:numFmt w:val="bullet"/>
      <w:lvlText w:val="•"/>
      <w:lvlJc w:val="left"/>
      <w:pPr>
        <w:ind w:left="7620" w:hanging="720"/>
      </w:pPr>
      <w:rPr>
        <w:rFonts w:hint="default"/>
      </w:rPr>
    </w:lvl>
  </w:abstractNum>
  <w:abstractNum w:abstractNumId="14">
    <w:nsid w:val="40E41D78"/>
    <w:multiLevelType w:val="multilevel"/>
    <w:tmpl w:val="363ADBA2"/>
    <w:lvl w:ilvl="0">
      <w:start w:val="4"/>
      <w:numFmt w:val="decimal"/>
      <w:lvlText w:val="%1"/>
      <w:lvlJc w:val="left"/>
      <w:pPr>
        <w:ind w:left="1160" w:hanging="576"/>
        <w:jc w:val="left"/>
      </w:pPr>
      <w:rPr>
        <w:rFonts w:hint="default"/>
      </w:rPr>
    </w:lvl>
    <w:lvl w:ilvl="1">
      <w:start w:val="4"/>
      <w:numFmt w:val="decimal"/>
      <w:lvlText w:val="%1.%2"/>
      <w:lvlJc w:val="left"/>
      <w:pPr>
        <w:ind w:left="1160" w:hanging="576"/>
        <w:jc w:val="left"/>
      </w:pPr>
      <w:rPr>
        <w:rFonts w:ascii="Times New Roman" w:eastAsia="Times New Roman" w:hAnsi="Times New Roman" w:hint="default"/>
        <w:w w:val="99"/>
        <w:sz w:val="26"/>
        <w:szCs w:val="26"/>
      </w:rPr>
    </w:lvl>
    <w:lvl w:ilvl="2">
      <w:start w:val="1"/>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upperLetter"/>
      <w:lvlText w:val="%4"/>
      <w:lvlJc w:val="left"/>
      <w:pPr>
        <w:ind w:left="2765" w:hanging="660"/>
        <w:jc w:val="left"/>
      </w:pPr>
      <w:rPr>
        <w:rFonts w:ascii="Arial" w:eastAsia="Arial" w:hAnsi="Arial" w:hint="default"/>
        <w:b/>
        <w:bCs/>
        <w:w w:val="101"/>
        <w:position w:val="-12"/>
        <w:sz w:val="45"/>
        <w:szCs w:val="45"/>
      </w:rPr>
    </w:lvl>
    <w:lvl w:ilvl="4">
      <w:start w:val="1"/>
      <w:numFmt w:val="bullet"/>
      <w:lvlText w:val="•"/>
      <w:lvlJc w:val="left"/>
      <w:pPr>
        <w:ind w:left="4374" w:hanging="660"/>
      </w:pPr>
      <w:rPr>
        <w:rFonts w:hint="default"/>
      </w:rPr>
    </w:lvl>
    <w:lvl w:ilvl="5">
      <w:start w:val="1"/>
      <w:numFmt w:val="bullet"/>
      <w:lvlText w:val="•"/>
      <w:lvlJc w:val="left"/>
      <w:pPr>
        <w:ind w:left="5178" w:hanging="660"/>
      </w:pPr>
      <w:rPr>
        <w:rFonts w:hint="default"/>
      </w:rPr>
    </w:lvl>
    <w:lvl w:ilvl="6">
      <w:start w:val="1"/>
      <w:numFmt w:val="bullet"/>
      <w:lvlText w:val="•"/>
      <w:lvlJc w:val="left"/>
      <w:pPr>
        <w:ind w:left="5983" w:hanging="660"/>
      </w:pPr>
      <w:rPr>
        <w:rFonts w:hint="default"/>
      </w:rPr>
    </w:lvl>
    <w:lvl w:ilvl="7">
      <w:start w:val="1"/>
      <w:numFmt w:val="bullet"/>
      <w:lvlText w:val="•"/>
      <w:lvlJc w:val="left"/>
      <w:pPr>
        <w:ind w:left="6787" w:hanging="660"/>
      </w:pPr>
      <w:rPr>
        <w:rFonts w:hint="default"/>
      </w:rPr>
    </w:lvl>
    <w:lvl w:ilvl="8">
      <w:start w:val="1"/>
      <w:numFmt w:val="bullet"/>
      <w:lvlText w:val="•"/>
      <w:lvlJc w:val="left"/>
      <w:pPr>
        <w:ind w:left="7591" w:hanging="660"/>
      </w:pPr>
      <w:rPr>
        <w:rFonts w:hint="default"/>
      </w:rPr>
    </w:lvl>
  </w:abstractNum>
  <w:abstractNum w:abstractNumId="15">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6151E4"/>
    <w:multiLevelType w:val="multilevel"/>
    <w:tmpl w:val="81901AA4"/>
    <w:lvl w:ilvl="0">
      <w:start w:val="4"/>
      <w:numFmt w:val="decimal"/>
      <w:lvlText w:val="%1"/>
      <w:lvlJc w:val="left"/>
      <w:pPr>
        <w:ind w:left="1304" w:hanging="720"/>
        <w:jc w:val="left"/>
      </w:pPr>
      <w:rPr>
        <w:rFonts w:hint="default"/>
      </w:rPr>
    </w:lvl>
    <w:lvl w:ilvl="1">
      <w:start w:val="3"/>
      <w:numFmt w:val="decimal"/>
      <w:lvlText w:val="%1.%2"/>
      <w:lvlJc w:val="left"/>
      <w:pPr>
        <w:ind w:left="1304" w:hanging="720"/>
        <w:jc w:val="left"/>
      </w:pPr>
      <w:rPr>
        <w:rFonts w:hint="default"/>
      </w:rPr>
    </w:lvl>
    <w:lvl w:ilvl="2">
      <w:start w:val="3"/>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bullet"/>
      <w:lvlText w:val="•"/>
      <w:lvlJc w:val="left"/>
      <w:pPr>
        <w:ind w:left="3685" w:hanging="720"/>
      </w:pPr>
      <w:rPr>
        <w:rFonts w:hint="default"/>
      </w:rPr>
    </w:lvl>
    <w:lvl w:ilvl="4">
      <w:start w:val="1"/>
      <w:numFmt w:val="bullet"/>
      <w:lvlText w:val="•"/>
      <w:lvlJc w:val="left"/>
      <w:pPr>
        <w:ind w:left="4478" w:hanging="720"/>
      </w:pPr>
      <w:rPr>
        <w:rFonts w:hint="default"/>
      </w:rPr>
    </w:lvl>
    <w:lvl w:ilvl="5">
      <w:start w:val="1"/>
      <w:numFmt w:val="bullet"/>
      <w:lvlText w:val="•"/>
      <w:lvlJc w:val="left"/>
      <w:pPr>
        <w:ind w:left="5272" w:hanging="720"/>
      </w:pPr>
      <w:rPr>
        <w:rFonts w:hint="default"/>
      </w:rPr>
    </w:lvl>
    <w:lvl w:ilvl="6">
      <w:start w:val="1"/>
      <w:numFmt w:val="bullet"/>
      <w:lvlText w:val="•"/>
      <w:lvlJc w:val="left"/>
      <w:pPr>
        <w:ind w:left="6065" w:hanging="720"/>
      </w:pPr>
      <w:rPr>
        <w:rFonts w:hint="default"/>
      </w:rPr>
    </w:lvl>
    <w:lvl w:ilvl="7">
      <w:start w:val="1"/>
      <w:numFmt w:val="bullet"/>
      <w:lvlText w:val="•"/>
      <w:lvlJc w:val="left"/>
      <w:pPr>
        <w:ind w:left="6859" w:hanging="720"/>
      </w:pPr>
      <w:rPr>
        <w:rFonts w:hint="default"/>
      </w:rPr>
    </w:lvl>
    <w:lvl w:ilvl="8">
      <w:start w:val="1"/>
      <w:numFmt w:val="bullet"/>
      <w:lvlText w:val="•"/>
      <w:lvlJc w:val="left"/>
      <w:pPr>
        <w:ind w:left="7652" w:hanging="720"/>
      </w:pPr>
      <w:rPr>
        <w:rFonts w:hint="default"/>
      </w:rPr>
    </w:lvl>
  </w:abstractNum>
  <w:abstractNum w:abstractNumId="17">
    <w:nsid w:val="450F1142"/>
    <w:multiLevelType w:val="hybridMultilevel"/>
    <w:tmpl w:val="707A5BE4"/>
    <w:lvl w:ilvl="0" w:tplc="98463E4A">
      <w:start w:val="1"/>
      <w:numFmt w:val="decimal"/>
      <w:lvlText w:val="%1.."/>
      <w:lvlJc w:val="left"/>
      <w:pPr>
        <w:ind w:left="1304" w:hanging="720"/>
        <w:jc w:val="left"/>
      </w:pPr>
      <w:rPr>
        <w:rFonts w:ascii="Times New Roman" w:eastAsia="Times New Roman" w:hAnsi="Times New Roman" w:hint="default"/>
        <w:color w:val="233E5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1D2BBF"/>
    <w:multiLevelType w:val="multilevel"/>
    <w:tmpl w:val="463CC226"/>
    <w:lvl w:ilvl="0">
      <w:start w:val="2"/>
      <w:numFmt w:val="decimal"/>
      <w:lvlText w:val="%1"/>
      <w:lvlJc w:val="left"/>
      <w:pPr>
        <w:ind w:left="1304" w:hanging="720"/>
        <w:jc w:val="left"/>
      </w:pPr>
      <w:rPr>
        <w:rFonts w:hint="default"/>
      </w:rPr>
    </w:lvl>
    <w:lvl w:ilvl="1">
      <w:start w:val="4"/>
      <w:numFmt w:val="decimal"/>
      <w:lvlText w:val="%1.%2"/>
      <w:lvlJc w:val="left"/>
      <w:pPr>
        <w:ind w:left="1304" w:hanging="720"/>
        <w:jc w:val="left"/>
      </w:pPr>
      <w:rPr>
        <w:rFonts w:ascii="Times New Roman" w:eastAsia="Times New Roman" w:hAnsi="Times New Roman" w:hint="default"/>
        <w:sz w:val="22"/>
        <w:szCs w:val="22"/>
      </w:rPr>
    </w:lvl>
    <w:lvl w:ilvl="2">
      <w:start w:val="1"/>
      <w:numFmt w:val="decimal"/>
      <w:lvlText w:val="%1.%2.%3"/>
      <w:lvlJc w:val="left"/>
      <w:pPr>
        <w:ind w:left="829" w:hanging="716"/>
        <w:jc w:val="left"/>
      </w:pPr>
      <w:rPr>
        <w:rFonts w:ascii="Times New Roman" w:eastAsia="Times New Roman" w:hAnsi="Times New Roman" w:hint="default"/>
        <w:i/>
        <w:sz w:val="22"/>
        <w:szCs w:val="22"/>
      </w:rPr>
    </w:lvl>
    <w:lvl w:ilvl="3">
      <w:start w:val="1"/>
      <w:numFmt w:val="bullet"/>
      <w:lvlText w:val="•"/>
      <w:lvlJc w:val="left"/>
      <w:pPr>
        <w:ind w:left="3054" w:hanging="716"/>
      </w:pPr>
      <w:rPr>
        <w:rFonts w:hint="default"/>
      </w:rPr>
    </w:lvl>
    <w:lvl w:ilvl="4">
      <w:start w:val="1"/>
      <w:numFmt w:val="bullet"/>
      <w:lvlText w:val="•"/>
      <w:lvlJc w:val="left"/>
      <w:pPr>
        <w:ind w:left="3929" w:hanging="716"/>
      </w:pPr>
      <w:rPr>
        <w:rFonts w:hint="default"/>
      </w:rPr>
    </w:lvl>
    <w:lvl w:ilvl="5">
      <w:start w:val="1"/>
      <w:numFmt w:val="bullet"/>
      <w:lvlText w:val="•"/>
      <w:lvlJc w:val="left"/>
      <w:pPr>
        <w:ind w:left="4804" w:hanging="716"/>
      </w:pPr>
      <w:rPr>
        <w:rFonts w:hint="default"/>
      </w:rPr>
    </w:lvl>
    <w:lvl w:ilvl="6">
      <w:start w:val="1"/>
      <w:numFmt w:val="bullet"/>
      <w:lvlText w:val="•"/>
      <w:lvlJc w:val="left"/>
      <w:pPr>
        <w:ind w:left="5679" w:hanging="716"/>
      </w:pPr>
      <w:rPr>
        <w:rFonts w:hint="default"/>
      </w:rPr>
    </w:lvl>
    <w:lvl w:ilvl="7">
      <w:start w:val="1"/>
      <w:numFmt w:val="bullet"/>
      <w:lvlText w:val="•"/>
      <w:lvlJc w:val="left"/>
      <w:pPr>
        <w:ind w:left="6554" w:hanging="716"/>
      </w:pPr>
      <w:rPr>
        <w:rFonts w:hint="default"/>
      </w:rPr>
    </w:lvl>
    <w:lvl w:ilvl="8">
      <w:start w:val="1"/>
      <w:numFmt w:val="bullet"/>
      <w:lvlText w:val="•"/>
      <w:lvlJc w:val="left"/>
      <w:pPr>
        <w:ind w:left="7429" w:hanging="716"/>
      </w:pPr>
      <w:rPr>
        <w:rFonts w:hint="default"/>
      </w:rPr>
    </w:lvl>
  </w:abstractNum>
  <w:abstractNum w:abstractNumId="19">
    <w:nsid w:val="479E2930"/>
    <w:multiLevelType w:val="multilevel"/>
    <w:tmpl w:val="D0922AAE"/>
    <w:lvl w:ilvl="0">
      <w:start w:val="1"/>
      <w:numFmt w:val="decimal"/>
      <w:lvlText w:val="%1"/>
      <w:lvlJc w:val="left"/>
      <w:pPr>
        <w:ind w:left="1160" w:hanging="576"/>
        <w:jc w:val="left"/>
      </w:pPr>
      <w:rPr>
        <w:rFonts w:hint="default"/>
      </w:rPr>
    </w:lvl>
    <w:lvl w:ilvl="1">
      <w:start w:val="1"/>
      <w:numFmt w:val="decimal"/>
      <w:lvlText w:val="%1.%2"/>
      <w:lvlJc w:val="left"/>
      <w:pPr>
        <w:ind w:left="1160" w:hanging="576"/>
        <w:jc w:val="left"/>
      </w:pPr>
      <w:rPr>
        <w:rFonts w:ascii="Times New Roman" w:eastAsia="Times New Roman" w:hAnsi="Times New Roman" w:hint="default"/>
        <w:w w:val="99"/>
        <w:sz w:val="26"/>
        <w:szCs w:val="26"/>
      </w:rPr>
    </w:lvl>
    <w:lvl w:ilvl="2">
      <w:start w:val="1"/>
      <w:numFmt w:val="upperLetter"/>
      <w:lvlText w:val="(%3)"/>
      <w:lvlJc w:val="left"/>
      <w:pPr>
        <w:ind w:left="1036" w:hanging="392"/>
        <w:jc w:val="left"/>
      </w:pPr>
      <w:rPr>
        <w:rFonts w:ascii="Times New Roman" w:eastAsia="Times New Roman" w:hAnsi="Times New Roman" w:hint="default"/>
        <w:color w:val="233E5F"/>
        <w:sz w:val="24"/>
        <w:szCs w:val="24"/>
      </w:rPr>
    </w:lvl>
    <w:lvl w:ilvl="3">
      <w:start w:val="1"/>
      <w:numFmt w:val="bullet"/>
      <w:lvlText w:val="•"/>
      <w:lvlJc w:val="left"/>
      <w:pPr>
        <w:ind w:left="2946" w:hanging="392"/>
      </w:pPr>
      <w:rPr>
        <w:rFonts w:hint="default"/>
      </w:rPr>
    </w:lvl>
    <w:lvl w:ilvl="4">
      <w:start w:val="1"/>
      <w:numFmt w:val="bullet"/>
      <w:lvlText w:val="•"/>
      <w:lvlJc w:val="left"/>
      <w:pPr>
        <w:ind w:left="3840" w:hanging="392"/>
      </w:pPr>
      <w:rPr>
        <w:rFonts w:hint="default"/>
      </w:rPr>
    </w:lvl>
    <w:lvl w:ilvl="5">
      <w:start w:val="1"/>
      <w:numFmt w:val="bullet"/>
      <w:lvlText w:val="•"/>
      <w:lvlJc w:val="left"/>
      <w:pPr>
        <w:ind w:left="4733" w:hanging="392"/>
      </w:pPr>
      <w:rPr>
        <w:rFonts w:hint="default"/>
      </w:rPr>
    </w:lvl>
    <w:lvl w:ilvl="6">
      <w:start w:val="1"/>
      <w:numFmt w:val="bullet"/>
      <w:lvlText w:val="•"/>
      <w:lvlJc w:val="left"/>
      <w:pPr>
        <w:ind w:left="5626" w:hanging="392"/>
      </w:pPr>
      <w:rPr>
        <w:rFonts w:hint="default"/>
      </w:rPr>
    </w:lvl>
    <w:lvl w:ilvl="7">
      <w:start w:val="1"/>
      <w:numFmt w:val="bullet"/>
      <w:lvlText w:val="•"/>
      <w:lvlJc w:val="left"/>
      <w:pPr>
        <w:ind w:left="6520" w:hanging="392"/>
      </w:pPr>
      <w:rPr>
        <w:rFonts w:hint="default"/>
      </w:rPr>
    </w:lvl>
    <w:lvl w:ilvl="8">
      <w:start w:val="1"/>
      <w:numFmt w:val="bullet"/>
      <w:lvlText w:val="•"/>
      <w:lvlJc w:val="left"/>
      <w:pPr>
        <w:ind w:left="7413" w:hanging="392"/>
      </w:pPr>
      <w:rPr>
        <w:rFonts w:hint="default"/>
      </w:rPr>
    </w:lvl>
  </w:abstractNum>
  <w:abstractNum w:abstractNumId="20">
    <w:nsid w:val="47B81C80"/>
    <w:multiLevelType w:val="hybridMultilevel"/>
    <w:tmpl w:val="0352A026"/>
    <w:lvl w:ilvl="0" w:tplc="505423E6">
      <w:start w:val="1"/>
      <w:numFmt w:val="decimal"/>
      <w:lvlText w:val="%1."/>
      <w:lvlJc w:val="left"/>
      <w:pPr>
        <w:ind w:left="1304" w:hanging="720"/>
        <w:jc w:val="left"/>
      </w:pPr>
      <w:rPr>
        <w:rFonts w:ascii="Times New Roman" w:eastAsia="Times New Roman" w:hAnsi="Times New Roman" w:hint="default"/>
        <w:sz w:val="24"/>
        <w:szCs w:val="24"/>
      </w:rPr>
    </w:lvl>
    <w:lvl w:ilvl="1" w:tplc="ADBA30DC">
      <w:start w:val="1"/>
      <w:numFmt w:val="bullet"/>
      <w:lvlText w:val="•"/>
      <w:lvlJc w:val="left"/>
      <w:pPr>
        <w:ind w:left="2097" w:hanging="720"/>
      </w:pPr>
      <w:rPr>
        <w:rFonts w:hint="default"/>
      </w:rPr>
    </w:lvl>
    <w:lvl w:ilvl="2" w:tplc="E2461FA2">
      <w:start w:val="1"/>
      <w:numFmt w:val="bullet"/>
      <w:lvlText w:val="•"/>
      <w:lvlJc w:val="left"/>
      <w:pPr>
        <w:ind w:left="2891" w:hanging="720"/>
      </w:pPr>
      <w:rPr>
        <w:rFonts w:hint="default"/>
      </w:rPr>
    </w:lvl>
    <w:lvl w:ilvl="3" w:tplc="D0E44700">
      <w:start w:val="1"/>
      <w:numFmt w:val="bullet"/>
      <w:lvlText w:val="•"/>
      <w:lvlJc w:val="left"/>
      <w:pPr>
        <w:ind w:left="3685" w:hanging="720"/>
      </w:pPr>
      <w:rPr>
        <w:rFonts w:hint="default"/>
      </w:rPr>
    </w:lvl>
    <w:lvl w:ilvl="4" w:tplc="5E988A72">
      <w:start w:val="1"/>
      <w:numFmt w:val="bullet"/>
      <w:lvlText w:val="•"/>
      <w:lvlJc w:val="left"/>
      <w:pPr>
        <w:ind w:left="4478" w:hanging="720"/>
      </w:pPr>
      <w:rPr>
        <w:rFonts w:hint="default"/>
      </w:rPr>
    </w:lvl>
    <w:lvl w:ilvl="5" w:tplc="983E2324">
      <w:start w:val="1"/>
      <w:numFmt w:val="bullet"/>
      <w:lvlText w:val="•"/>
      <w:lvlJc w:val="left"/>
      <w:pPr>
        <w:ind w:left="5272" w:hanging="720"/>
      </w:pPr>
      <w:rPr>
        <w:rFonts w:hint="default"/>
      </w:rPr>
    </w:lvl>
    <w:lvl w:ilvl="6" w:tplc="8B966750">
      <w:start w:val="1"/>
      <w:numFmt w:val="bullet"/>
      <w:lvlText w:val="•"/>
      <w:lvlJc w:val="left"/>
      <w:pPr>
        <w:ind w:left="6065" w:hanging="720"/>
      </w:pPr>
      <w:rPr>
        <w:rFonts w:hint="default"/>
      </w:rPr>
    </w:lvl>
    <w:lvl w:ilvl="7" w:tplc="C4324E94">
      <w:start w:val="1"/>
      <w:numFmt w:val="bullet"/>
      <w:lvlText w:val="•"/>
      <w:lvlJc w:val="left"/>
      <w:pPr>
        <w:ind w:left="6859" w:hanging="720"/>
      </w:pPr>
      <w:rPr>
        <w:rFonts w:hint="default"/>
      </w:rPr>
    </w:lvl>
    <w:lvl w:ilvl="8" w:tplc="ECF618A4">
      <w:start w:val="1"/>
      <w:numFmt w:val="bullet"/>
      <w:lvlText w:val="•"/>
      <w:lvlJc w:val="left"/>
      <w:pPr>
        <w:ind w:left="7652" w:hanging="720"/>
      </w:pPr>
      <w:rPr>
        <w:rFonts w:hint="default"/>
      </w:rPr>
    </w:lvl>
  </w:abstractNum>
  <w:abstractNum w:abstractNumId="21">
    <w:nsid w:val="48CB66B7"/>
    <w:multiLevelType w:val="multilevel"/>
    <w:tmpl w:val="DC402946"/>
    <w:lvl w:ilvl="0">
      <w:start w:val="5"/>
      <w:numFmt w:val="decimal"/>
      <w:lvlText w:val="%1"/>
      <w:lvlJc w:val="left"/>
      <w:pPr>
        <w:ind w:left="1160" w:hanging="576"/>
        <w:jc w:val="left"/>
      </w:pPr>
      <w:rPr>
        <w:rFonts w:hint="default"/>
      </w:rPr>
    </w:lvl>
    <w:lvl w:ilvl="1">
      <w:start w:val="1"/>
      <w:numFmt w:val="decimal"/>
      <w:lvlText w:val="%1.%2"/>
      <w:lvlJc w:val="left"/>
      <w:pPr>
        <w:ind w:left="1160" w:hanging="576"/>
        <w:jc w:val="left"/>
      </w:pPr>
      <w:rPr>
        <w:rFonts w:ascii="Times New Roman" w:eastAsia="Times New Roman" w:hAnsi="Times New Roman" w:hint="default"/>
        <w:w w:val="99"/>
        <w:sz w:val="26"/>
        <w:szCs w:val="26"/>
      </w:rPr>
    </w:lvl>
    <w:lvl w:ilvl="2">
      <w:start w:val="1"/>
      <w:numFmt w:val="bullet"/>
      <w:lvlText w:val="•"/>
      <w:lvlJc w:val="left"/>
      <w:pPr>
        <w:ind w:left="2768" w:hanging="576"/>
      </w:pPr>
      <w:rPr>
        <w:rFonts w:hint="default"/>
      </w:rPr>
    </w:lvl>
    <w:lvl w:ilvl="3">
      <w:start w:val="1"/>
      <w:numFmt w:val="bullet"/>
      <w:lvlText w:val="•"/>
      <w:lvlJc w:val="left"/>
      <w:pPr>
        <w:ind w:left="3572" w:hanging="576"/>
      </w:pPr>
      <w:rPr>
        <w:rFonts w:hint="default"/>
      </w:rPr>
    </w:lvl>
    <w:lvl w:ilvl="4">
      <w:start w:val="1"/>
      <w:numFmt w:val="bullet"/>
      <w:lvlText w:val="•"/>
      <w:lvlJc w:val="left"/>
      <w:pPr>
        <w:ind w:left="4376" w:hanging="576"/>
      </w:pPr>
      <w:rPr>
        <w:rFonts w:hint="default"/>
      </w:rPr>
    </w:lvl>
    <w:lvl w:ilvl="5">
      <w:start w:val="1"/>
      <w:numFmt w:val="bullet"/>
      <w:lvlText w:val="•"/>
      <w:lvlJc w:val="left"/>
      <w:pPr>
        <w:ind w:left="5180" w:hanging="576"/>
      </w:pPr>
      <w:rPr>
        <w:rFonts w:hint="default"/>
      </w:rPr>
    </w:lvl>
    <w:lvl w:ilvl="6">
      <w:start w:val="1"/>
      <w:numFmt w:val="bullet"/>
      <w:lvlText w:val="•"/>
      <w:lvlJc w:val="left"/>
      <w:pPr>
        <w:ind w:left="5984" w:hanging="576"/>
      </w:pPr>
      <w:rPr>
        <w:rFonts w:hint="default"/>
      </w:rPr>
    </w:lvl>
    <w:lvl w:ilvl="7">
      <w:start w:val="1"/>
      <w:numFmt w:val="bullet"/>
      <w:lvlText w:val="•"/>
      <w:lvlJc w:val="left"/>
      <w:pPr>
        <w:ind w:left="6788" w:hanging="576"/>
      </w:pPr>
      <w:rPr>
        <w:rFonts w:hint="default"/>
      </w:rPr>
    </w:lvl>
    <w:lvl w:ilvl="8">
      <w:start w:val="1"/>
      <w:numFmt w:val="bullet"/>
      <w:lvlText w:val="•"/>
      <w:lvlJc w:val="left"/>
      <w:pPr>
        <w:ind w:left="7592" w:hanging="576"/>
      </w:pPr>
      <w:rPr>
        <w:rFonts w:hint="default"/>
      </w:rPr>
    </w:lvl>
  </w:abstractNum>
  <w:abstractNum w:abstractNumId="22">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211C90"/>
    <w:multiLevelType w:val="hybridMultilevel"/>
    <w:tmpl w:val="C9F09F80"/>
    <w:lvl w:ilvl="0" w:tplc="0846AC40">
      <w:start w:val="1"/>
      <w:numFmt w:val="upperLetter"/>
      <w:lvlText w:val="(%1)"/>
      <w:lvlJc w:val="left"/>
      <w:pPr>
        <w:ind w:left="584" w:hanging="408"/>
        <w:jc w:val="right"/>
      </w:pPr>
      <w:rPr>
        <w:rFonts w:ascii="Times New Roman" w:eastAsia="Times New Roman" w:hAnsi="Times New Roman" w:hint="default"/>
        <w:color w:val="233E5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043CE"/>
    <w:multiLevelType w:val="multilevel"/>
    <w:tmpl w:val="9CDAED80"/>
    <w:lvl w:ilvl="0">
      <w:start w:val="1"/>
      <w:numFmt w:val="none"/>
      <w:lvlText w:val="1.2.2"/>
      <w:lvlJc w:val="left"/>
      <w:pPr>
        <w:ind w:left="360" w:hanging="360"/>
      </w:pPr>
      <w:rPr>
        <w:rFonts w:hint="default"/>
        <w:color w:val="233E5F"/>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8B6168E"/>
    <w:multiLevelType w:val="hybridMultilevel"/>
    <w:tmpl w:val="F76A2098"/>
    <w:lvl w:ilvl="0" w:tplc="C268A19C">
      <w:start w:val="1"/>
      <w:numFmt w:val="upperLetter"/>
      <w:lvlText w:val="(%1)"/>
      <w:lvlJc w:val="left"/>
      <w:pPr>
        <w:ind w:left="584" w:hanging="413"/>
        <w:jc w:val="left"/>
      </w:pPr>
      <w:rPr>
        <w:rFonts w:ascii="Times New Roman" w:eastAsia="Times New Roman" w:hAnsi="Times New Roman" w:hint="default"/>
        <w:color w:val="233E5F"/>
        <w:sz w:val="24"/>
        <w:szCs w:val="24"/>
      </w:rPr>
    </w:lvl>
    <w:lvl w:ilvl="1" w:tplc="4D482228">
      <w:start w:val="1"/>
      <w:numFmt w:val="lowerLetter"/>
      <w:lvlText w:val="(%2)"/>
      <w:lvlJc w:val="left"/>
      <w:pPr>
        <w:ind w:left="584" w:hanging="372"/>
        <w:jc w:val="left"/>
      </w:pPr>
      <w:rPr>
        <w:rFonts w:ascii="Times New Roman" w:eastAsia="Times New Roman" w:hAnsi="Times New Roman" w:hint="default"/>
        <w:color w:val="233E5F"/>
        <w:sz w:val="24"/>
        <w:szCs w:val="24"/>
      </w:rPr>
    </w:lvl>
    <w:lvl w:ilvl="2" w:tplc="D30045C4">
      <w:start w:val="1"/>
      <w:numFmt w:val="bullet"/>
      <w:lvlText w:val="•"/>
      <w:lvlJc w:val="left"/>
      <w:pPr>
        <w:ind w:left="2307" w:hanging="372"/>
      </w:pPr>
      <w:rPr>
        <w:rFonts w:hint="default"/>
      </w:rPr>
    </w:lvl>
    <w:lvl w:ilvl="3" w:tplc="F8A43FC2">
      <w:start w:val="1"/>
      <w:numFmt w:val="bullet"/>
      <w:lvlText w:val="•"/>
      <w:lvlJc w:val="left"/>
      <w:pPr>
        <w:ind w:left="3169" w:hanging="372"/>
      </w:pPr>
      <w:rPr>
        <w:rFonts w:hint="default"/>
      </w:rPr>
    </w:lvl>
    <w:lvl w:ilvl="4" w:tplc="76E6CD76">
      <w:start w:val="1"/>
      <w:numFmt w:val="bullet"/>
      <w:lvlText w:val="•"/>
      <w:lvlJc w:val="left"/>
      <w:pPr>
        <w:ind w:left="4030" w:hanging="372"/>
      </w:pPr>
      <w:rPr>
        <w:rFonts w:hint="default"/>
      </w:rPr>
    </w:lvl>
    <w:lvl w:ilvl="5" w:tplc="C2969734">
      <w:start w:val="1"/>
      <w:numFmt w:val="bullet"/>
      <w:lvlText w:val="•"/>
      <w:lvlJc w:val="left"/>
      <w:pPr>
        <w:ind w:left="4892" w:hanging="372"/>
      </w:pPr>
      <w:rPr>
        <w:rFonts w:hint="default"/>
      </w:rPr>
    </w:lvl>
    <w:lvl w:ilvl="6" w:tplc="41B638E2">
      <w:start w:val="1"/>
      <w:numFmt w:val="bullet"/>
      <w:lvlText w:val="•"/>
      <w:lvlJc w:val="left"/>
      <w:pPr>
        <w:ind w:left="5753" w:hanging="372"/>
      </w:pPr>
      <w:rPr>
        <w:rFonts w:hint="default"/>
      </w:rPr>
    </w:lvl>
    <w:lvl w:ilvl="7" w:tplc="8E12CCA6">
      <w:start w:val="1"/>
      <w:numFmt w:val="bullet"/>
      <w:lvlText w:val="•"/>
      <w:lvlJc w:val="left"/>
      <w:pPr>
        <w:ind w:left="6615" w:hanging="372"/>
      </w:pPr>
      <w:rPr>
        <w:rFonts w:hint="default"/>
      </w:rPr>
    </w:lvl>
    <w:lvl w:ilvl="8" w:tplc="9F343550">
      <w:start w:val="1"/>
      <w:numFmt w:val="bullet"/>
      <w:lvlText w:val="•"/>
      <w:lvlJc w:val="left"/>
      <w:pPr>
        <w:ind w:left="7476" w:hanging="372"/>
      </w:pPr>
      <w:rPr>
        <w:rFonts w:hint="default"/>
      </w:rPr>
    </w:lvl>
  </w:abstractNum>
  <w:abstractNum w:abstractNumId="27">
    <w:nsid w:val="5A861519"/>
    <w:multiLevelType w:val="multilevel"/>
    <w:tmpl w:val="CB0E50C0"/>
    <w:lvl w:ilvl="0">
      <w:start w:val="4"/>
      <w:numFmt w:val="decimal"/>
      <w:lvlText w:val="%1"/>
      <w:lvlJc w:val="left"/>
      <w:pPr>
        <w:ind w:left="1160" w:hanging="576"/>
        <w:jc w:val="left"/>
      </w:pPr>
      <w:rPr>
        <w:rFonts w:hint="default"/>
      </w:rPr>
    </w:lvl>
    <w:lvl w:ilvl="1">
      <w:start w:val="1"/>
      <w:numFmt w:val="decimal"/>
      <w:lvlText w:val="%1.%2"/>
      <w:lvlJc w:val="left"/>
      <w:pPr>
        <w:ind w:left="1160" w:hanging="576"/>
        <w:jc w:val="left"/>
      </w:pPr>
      <w:rPr>
        <w:rFonts w:ascii="Times New Roman" w:eastAsia="Times New Roman" w:hAnsi="Times New Roman" w:hint="default"/>
        <w:w w:val="99"/>
        <w:sz w:val="26"/>
        <w:szCs w:val="26"/>
      </w:rPr>
    </w:lvl>
    <w:lvl w:ilvl="2">
      <w:start w:val="1"/>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bullet"/>
      <w:lvlText w:val="•"/>
      <w:lvlJc w:val="left"/>
      <w:pPr>
        <w:ind w:left="3058" w:hanging="720"/>
      </w:pPr>
      <w:rPr>
        <w:rFonts w:hint="default"/>
      </w:rPr>
    </w:lvl>
    <w:lvl w:ilvl="4">
      <w:start w:val="1"/>
      <w:numFmt w:val="bullet"/>
      <w:lvlText w:val="•"/>
      <w:lvlJc w:val="left"/>
      <w:pPr>
        <w:ind w:left="3936" w:hanging="720"/>
      </w:pPr>
      <w:rPr>
        <w:rFonts w:hint="default"/>
      </w:rPr>
    </w:lvl>
    <w:lvl w:ilvl="5">
      <w:start w:val="1"/>
      <w:numFmt w:val="bullet"/>
      <w:lvlText w:val="•"/>
      <w:lvlJc w:val="left"/>
      <w:pPr>
        <w:ind w:left="4813" w:hanging="720"/>
      </w:pPr>
      <w:rPr>
        <w:rFonts w:hint="default"/>
      </w:rPr>
    </w:lvl>
    <w:lvl w:ilvl="6">
      <w:start w:val="1"/>
      <w:numFmt w:val="bullet"/>
      <w:lvlText w:val="•"/>
      <w:lvlJc w:val="left"/>
      <w:pPr>
        <w:ind w:left="5690" w:hanging="720"/>
      </w:pPr>
      <w:rPr>
        <w:rFonts w:hint="default"/>
      </w:rPr>
    </w:lvl>
    <w:lvl w:ilvl="7">
      <w:start w:val="1"/>
      <w:numFmt w:val="bullet"/>
      <w:lvlText w:val="•"/>
      <w:lvlJc w:val="left"/>
      <w:pPr>
        <w:ind w:left="6568" w:hanging="720"/>
      </w:pPr>
      <w:rPr>
        <w:rFonts w:hint="default"/>
      </w:rPr>
    </w:lvl>
    <w:lvl w:ilvl="8">
      <w:start w:val="1"/>
      <w:numFmt w:val="bullet"/>
      <w:lvlText w:val="•"/>
      <w:lvlJc w:val="left"/>
      <w:pPr>
        <w:ind w:left="7445" w:hanging="720"/>
      </w:pPr>
      <w:rPr>
        <w:rFonts w:hint="default"/>
      </w:rPr>
    </w:lvl>
  </w:abstractNum>
  <w:abstractNum w:abstractNumId="28">
    <w:nsid w:val="5F575866"/>
    <w:multiLevelType w:val="hybridMultilevel"/>
    <w:tmpl w:val="20420AD6"/>
    <w:lvl w:ilvl="0" w:tplc="0846AC40">
      <w:start w:val="1"/>
      <w:numFmt w:val="upperLetter"/>
      <w:lvlText w:val="(%1)"/>
      <w:lvlJc w:val="left"/>
      <w:pPr>
        <w:ind w:left="584" w:hanging="408"/>
        <w:jc w:val="right"/>
      </w:pPr>
      <w:rPr>
        <w:rFonts w:ascii="Times New Roman" w:eastAsia="Times New Roman" w:hAnsi="Times New Roman" w:hint="default"/>
        <w:color w:val="233E5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B166C6"/>
    <w:multiLevelType w:val="multilevel"/>
    <w:tmpl w:val="3A2AF0A2"/>
    <w:lvl w:ilvl="0">
      <w:start w:val="1"/>
      <w:numFmt w:val="decimal"/>
      <w:lvlText w:val="%1"/>
      <w:lvlJc w:val="left"/>
      <w:pPr>
        <w:ind w:left="1304" w:hanging="720"/>
        <w:jc w:val="left"/>
      </w:pPr>
      <w:rPr>
        <w:rFonts w:hint="default"/>
      </w:rPr>
    </w:lvl>
    <w:lvl w:ilvl="1">
      <w:start w:val="3"/>
      <w:numFmt w:val="decimal"/>
      <w:lvlText w:val="%1.%2"/>
      <w:lvlJc w:val="left"/>
      <w:pPr>
        <w:ind w:left="1304" w:hanging="720"/>
        <w:jc w:val="left"/>
      </w:pPr>
      <w:rPr>
        <w:rFonts w:hint="default"/>
      </w:rPr>
    </w:lvl>
    <w:lvl w:ilvl="2">
      <w:start w:val="2"/>
      <w:numFmt w:val="decimal"/>
      <w:lvlText w:val="%1.%2.%3"/>
      <w:lvlJc w:val="left"/>
      <w:pPr>
        <w:ind w:left="1260" w:hanging="720"/>
        <w:jc w:val="left"/>
      </w:pPr>
      <w:rPr>
        <w:rFonts w:ascii="Times New Roman" w:eastAsia="Times New Roman" w:hAnsi="Times New Roman" w:hint="default"/>
        <w:color w:val="233E5F"/>
        <w:sz w:val="24"/>
        <w:szCs w:val="24"/>
      </w:rPr>
    </w:lvl>
    <w:lvl w:ilvl="3">
      <w:start w:val="1"/>
      <w:numFmt w:val="bullet"/>
      <w:lvlText w:val="•"/>
      <w:lvlJc w:val="left"/>
      <w:pPr>
        <w:ind w:left="3673" w:hanging="720"/>
      </w:pPr>
      <w:rPr>
        <w:rFonts w:hint="default"/>
      </w:rPr>
    </w:lvl>
    <w:lvl w:ilvl="4">
      <w:start w:val="1"/>
      <w:numFmt w:val="bullet"/>
      <w:lvlText w:val="•"/>
      <w:lvlJc w:val="left"/>
      <w:pPr>
        <w:ind w:left="4462" w:hanging="720"/>
      </w:pPr>
      <w:rPr>
        <w:rFonts w:hint="default"/>
      </w:rPr>
    </w:lvl>
    <w:lvl w:ilvl="5">
      <w:start w:val="1"/>
      <w:numFmt w:val="bullet"/>
      <w:lvlText w:val="•"/>
      <w:lvlJc w:val="left"/>
      <w:pPr>
        <w:ind w:left="5252" w:hanging="720"/>
      </w:pPr>
      <w:rPr>
        <w:rFonts w:hint="default"/>
      </w:rPr>
    </w:lvl>
    <w:lvl w:ilvl="6">
      <w:start w:val="1"/>
      <w:numFmt w:val="bullet"/>
      <w:lvlText w:val="•"/>
      <w:lvlJc w:val="left"/>
      <w:pPr>
        <w:ind w:left="6041" w:hanging="720"/>
      </w:pPr>
      <w:rPr>
        <w:rFonts w:hint="default"/>
      </w:rPr>
    </w:lvl>
    <w:lvl w:ilvl="7">
      <w:start w:val="1"/>
      <w:numFmt w:val="bullet"/>
      <w:lvlText w:val="•"/>
      <w:lvlJc w:val="left"/>
      <w:pPr>
        <w:ind w:left="6831" w:hanging="720"/>
      </w:pPr>
      <w:rPr>
        <w:rFonts w:hint="default"/>
      </w:rPr>
    </w:lvl>
    <w:lvl w:ilvl="8">
      <w:start w:val="1"/>
      <w:numFmt w:val="bullet"/>
      <w:lvlText w:val="•"/>
      <w:lvlJc w:val="left"/>
      <w:pPr>
        <w:ind w:left="7620" w:hanging="720"/>
      </w:pPr>
      <w:rPr>
        <w:rFonts w:hint="default"/>
      </w:rPr>
    </w:lvl>
  </w:abstractNum>
  <w:abstractNum w:abstractNumId="30">
    <w:nsid w:val="69400DD5"/>
    <w:multiLevelType w:val="multilevel"/>
    <w:tmpl w:val="FFB433CA"/>
    <w:lvl w:ilvl="0">
      <w:start w:val="1"/>
      <w:numFmt w:val="none"/>
      <w:lvlText w:val="1.2.1"/>
      <w:lvlJc w:val="left"/>
      <w:pPr>
        <w:ind w:left="360" w:hanging="360"/>
      </w:pPr>
      <w:rPr>
        <w:rFonts w:hint="default"/>
        <w:color w:val="233E5F"/>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1161876"/>
    <w:multiLevelType w:val="multilevel"/>
    <w:tmpl w:val="FE98DC38"/>
    <w:lvl w:ilvl="0">
      <w:start w:val="3"/>
      <w:numFmt w:val="decimal"/>
      <w:lvlText w:val="%1"/>
      <w:lvlJc w:val="left"/>
      <w:pPr>
        <w:ind w:left="1160" w:hanging="576"/>
        <w:jc w:val="left"/>
      </w:pPr>
      <w:rPr>
        <w:rFonts w:hint="default"/>
      </w:rPr>
    </w:lvl>
    <w:lvl w:ilvl="1">
      <w:start w:val="4"/>
      <w:numFmt w:val="decimal"/>
      <w:lvlText w:val="%1.%2"/>
      <w:lvlJc w:val="left"/>
      <w:pPr>
        <w:ind w:left="1160" w:hanging="576"/>
        <w:jc w:val="left"/>
      </w:pPr>
      <w:rPr>
        <w:rFonts w:ascii="Times New Roman" w:eastAsia="Times New Roman" w:hAnsi="Times New Roman" w:hint="default"/>
        <w:w w:val="99"/>
        <w:sz w:val="26"/>
        <w:szCs w:val="26"/>
      </w:rPr>
    </w:lvl>
    <w:lvl w:ilvl="2">
      <w:start w:val="1"/>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bullet"/>
      <w:lvlText w:val="•"/>
      <w:lvlJc w:val="left"/>
      <w:pPr>
        <w:ind w:left="3072" w:hanging="720"/>
      </w:pPr>
      <w:rPr>
        <w:rFonts w:hint="default"/>
      </w:rPr>
    </w:lvl>
    <w:lvl w:ilvl="4">
      <w:start w:val="1"/>
      <w:numFmt w:val="bullet"/>
      <w:lvlText w:val="•"/>
      <w:lvlJc w:val="left"/>
      <w:pPr>
        <w:ind w:left="3956"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24" w:hanging="720"/>
      </w:pPr>
      <w:rPr>
        <w:rFonts w:hint="default"/>
      </w:rPr>
    </w:lvl>
    <w:lvl w:ilvl="7">
      <w:start w:val="1"/>
      <w:numFmt w:val="bullet"/>
      <w:lvlText w:val="•"/>
      <w:lvlJc w:val="left"/>
      <w:pPr>
        <w:ind w:left="6608" w:hanging="720"/>
      </w:pPr>
      <w:rPr>
        <w:rFonts w:hint="default"/>
      </w:rPr>
    </w:lvl>
    <w:lvl w:ilvl="8">
      <w:start w:val="1"/>
      <w:numFmt w:val="bullet"/>
      <w:lvlText w:val="•"/>
      <w:lvlJc w:val="left"/>
      <w:pPr>
        <w:ind w:left="7492" w:hanging="720"/>
      </w:pPr>
      <w:rPr>
        <w:rFonts w:hint="default"/>
      </w:rPr>
    </w:lvl>
  </w:abstractNum>
  <w:abstractNum w:abstractNumId="32">
    <w:nsid w:val="73B66853"/>
    <w:multiLevelType w:val="hybridMultilevel"/>
    <w:tmpl w:val="0F84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0E6B2E"/>
    <w:multiLevelType w:val="multilevel"/>
    <w:tmpl w:val="42D8B288"/>
    <w:lvl w:ilvl="0">
      <w:start w:val="1"/>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CB3410C"/>
    <w:multiLevelType w:val="multilevel"/>
    <w:tmpl w:val="FB3EFEBE"/>
    <w:lvl w:ilvl="0">
      <w:start w:val="2"/>
      <w:numFmt w:val="decimal"/>
      <w:lvlText w:val="%1"/>
      <w:lvlJc w:val="left"/>
      <w:pPr>
        <w:ind w:left="1160" w:hanging="576"/>
        <w:jc w:val="left"/>
      </w:pPr>
      <w:rPr>
        <w:rFonts w:hint="default"/>
      </w:rPr>
    </w:lvl>
    <w:lvl w:ilvl="1">
      <w:start w:val="2"/>
      <w:numFmt w:val="decimal"/>
      <w:lvlText w:val="%1.%2"/>
      <w:lvlJc w:val="left"/>
      <w:pPr>
        <w:ind w:left="1160" w:hanging="576"/>
        <w:jc w:val="left"/>
      </w:pPr>
      <w:rPr>
        <w:rFonts w:ascii="Times New Roman" w:eastAsia="Times New Roman" w:hAnsi="Times New Roman" w:hint="default"/>
        <w:b/>
        <w:bCs/>
        <w:sz w:val="24"/>
        <w:szCs w:val="24"/>
      </w:rPr>
    </w:lvl>
    <w:lvl w:ilvl="2">
      <w:start w:val="1"/>
      <w:numFmt w:val="decimal"/>
      <w:lvlText w:val="%1.%2.%3"/>
      <w:lvlJc w:val="left"/>
      <w:pPr>
        <w:ind w:left="1304" w:hanging="720"/>
        <w:jc w:val="left"/>
      </w:pPr>
      <w:rPr>
        <w:rFonts w:ascii="Times New Roman" w:eastAsia="Times New Roman" w:hAnsi="Times New Roman" w:hint="default"/>
        <w:color w:val="233E5F"/>
        <w:sz w:val="24"/>
        <w:szCs w:val="24"/>
      </w:rPr>
    </w:lvl>
    <w:lvl w:ilvl="3">
      <w:start w:val="1"/>
      <w:numFmt w:val="bullet"/>
      <w:lvlText w:val="•"/>
      <w:lvlJc w:val="left"/>
      <w:pPr>
        <w:ind w:left="3058" w:hanging="720"/>
      </w:pPr>
      <w:rPr>
        <w:rFonts w:hint="default"/>
      </w:rPr>
    </w:lvl>
    <w:lvl w:ilvl="4">
      <w:start w:val="1"/>
      <w:numFmt w:val="bullet"/>
      <w:lvlText w:val="•"/>
      <w:lvlJc w:val="left"/>
      <w:pPr>
        <w:ind w:left="3936" w:hanging="720"/>
      </w:pPr>
      <w:rPr>
        <w:rFonts w:hint="default"/>
      </w:rPr>
    </w:lvl>
    <w:lvl w:ilvl="5">
      <w:start w:val="1"/>
      <w:numFmt w:val="bullet"/>
      <w:lvlText w:val="•"/>
      <w:lvlJc w:val="left"/>
      <w:pPr>
        <w:ind w:left="4813" w:hanging="720"/>
      </w:pPr>
      <w:rPr>
        <w:rFonts w:hint="default"/>
      </w:rPr>
    </w:lvl>
    <w:lvl w:ilvl="6">
      <w:start w:val="1"/>
      <w:numFmt w:val="bullet"/>
      <w:lvlText w:val="•"/>
      <w:lvlJc w:val="left"/>
      <w:pPr>
        <w:ind w:left="5690" w:hanging="720"/>
      </w:pPr>
      <w:rPr>
        <w:rFonts w:hint="default"/>
      </w:rPr>
    </w:lvl>
    <w:lvl w:ilvl="7">
      <w:start w:val="1"/>
      <w:numFmt w:val="bullet"/>
      <w:lvlText w:val="•"/>
      <w:lvlJc w:val="left"/>
      <w:pPr>
        <w:ind w:left="6568" w:hanging="720"/>
      </w:pPr>
      <w:rPr>
        <w:rFonts w:hint="default"/>
      </w:rPr>
    </w:lvl>
    <w:lvl w:ilvl="8">
      <w:start w:val="1"/>
      <w:numFmt w:val="bullet"/>
      <w:lvlText w:val="•"/>
      <w:lvlJc w:val="left"/>
      <w:pPr>
        <w:ind w:left="7445" w:hanging="720"/>
      </w:pPr>
      <w:rPr>
        <w:rFonts w:hint="default"/>
      </w:rPr>
    </w:lvl>
  </w:abstractNum>
  <w:abstractNum w:abstractNumId="36">
    <w:nsid w:val="7DD228A0"/>
    <w:multiLevelType w:val="multilevel"/>
    <w:tmpl w:val="5170AF72"/>
    <w:lvl w:ilvl="0">
      <w:start w:val="4"/>
      <w:numFmt w:val="decimal"/>
      <w:lvlText w:val="%1"/>
      <w:lvlJc w:val="left"/>
      <w:pPr>
        <w:ind w:left="1304" w:hanging="720"/>
        <w:jc w:val="left"/>
      </w:pPr>
      <w:rPr>
        <w:rFonts w:hint="default"/>
      </w:rPr>
    </w:lvl>
    <w:lvl w:ilvl="1">
      <w:start w:val="1"/>
      <w:numFmt w:val="decimal"/>
      <w:lvlText w:val="%1.%2"/>
      <w:lvlJc w:val="left"/>
      <w:pPr>
        <w:ind w:left="1304" w:hanging="720"/>
        <w:jc w:val="left"/>
      </w:pPr>
      <w:rPr>
        <w:rFonts w:ascii="Times New Roman" w:eastAsia="Times New Roman" w:hAnsi="Times New Roman" w:hint="default"/>
        <w:sz w:val="22"/>
        <w:szCs w:val="22"/>
      </w:rPr>
    </w:lvl>
    <w:lvl w:ilvl="2">
      <w:start w:val="1"/>
      <w:numFmt w:val="decimal"/>
      <w:lvlText w:val="%1.%2.%3"/>
      <w:lvlJc w:val="left"/>
      <w:pPr>
        <w:ind w:left="1544" w:hanging="716"/>
        <w:jc w:val="left"/>
      </w:pPr>
      <w:rPr>
        <w:rFonts w:ascii="Times New Roman" w:eastAsia="Times New Roman" w:hAnsi="Times New Roman" w:hint="default"/>
        <w:i/>
        <w:sz w:val="22"/>
        <w:szCs w:val="22"/>
      </w:rPr>
    </w:lvl>
    <w:lvl w:ilvl="3">
      <w:start w:val="1"/>
      <w:numFmt w:val="bullet"/>
      <w:lvlText w:val="•"/>
      <w:lvlJc w:val="left"/>
      <w:pPr>
        <w:ind w:left="3241" w:hanging="716"/>
      </w:pPr>
      <w:rPr>
        <w:rFonts w:hint="default"/>
      </w:rPr>
    </w:lvl>
    <w:lvl w:ilvl="4">
      <w:start w:val="1"/>
      <w:numFmt w:val="bullet"/>
      <w:lvlText w:val="•"/>
      <w:lvlJc w:val="left"/>
      <w:pPr>
        <w:ind w:left="4089" w:hanging="716"/>
      </w:pPr>
      <w:rPr>
        <w:rFonts w:hint="default"/>
      </w:rPr>
    </w:lvl>
    <w:lvl w:ilvl="5">
      <w:start w:val="1"/>
      <w:numFmt w:val="bullet"/>
      <w:lvlText w:val="•"/>
      <w:lvlJc w:val="left"/>
      <w:pPr>
        <w:ind w:left="4938" w:hanging="716"/>
      </w:pPr>
      <w:rPr>
        <w:rFonts w:hint="default"/>
      </w:rPr>
    </w:lvl>
    <w:lvl w:ilvl="6">
      <w:start w:val="1"/>
      <w:numFmt w:val="bullet"/>
      <w:lvlText w:val="•"/>
      <w:lvlJc w:val="left"/>
      <w:pPr>
        <w:ind w:left="5786" w:hanging="716"/>
      </w:pPr>
      <w:rPr>
        <w:rFonts w:hint="default"/>
      </w:rPr>
    </w:lvl>
    <w:lvl w:ilvl="7">
      <w:start w:val="1"/>
      <w:numFmt w:val="bullet"/>
      <w:lvlText w:val="•"/>
      <w:lvlJc w:val="left"/>
      <w:pPr>
        <w:ind w:left="6634" w:hanging="716"/>
      </w:pPr>
      <w:rPr>
        <w:rFonts w:hint="default"/>
      </w:rPr>
    </w:lvl>
    <w:lvl w:ilvl="8">
      <w:start w:val="1"/>
      <w:numFmt w:val="bullet"/>
      <w:lvlText w:val="•"/>
      <w:lvlJc w:val="left"/>
      <w:pPr>
        <w:ind w:left="7483" w:hanging="716"/>
      </w:pPr>
      <w:rPr>
        <w:rFonts w:hint="default"/>
      </w:rPr>
    </w:lvl>
  </w:abstractNum>
  <w:num w:numId="1">
    <w:abstractNumId w:val="20"/>
  </w:num>
  <w:num w:numId="2">
    <w:abstractNumId w:val="21"/>
  </w:num>
  <w:num w:numId="3">
    <w:abstractNumId w:val="14"/>
  </w:num>
  <w:num w:numId="4">
    <w:abstractNumId w:val="16"/>
  </w:num>
  <w:num w:numId="5">
    <w:abstractNumId w:val="27"/>
  </w:num>
  <w:num w:numId="6">
    <w:abstractNumId w:val="31"/>
  </w:num>
  <w:num w:numId="7">
    <w:abstractNumId w:val="7"/>
  </w:num>
  <w:num w:numId="8">
    <w:abstractNumId w:val="11"/>
  </w:num>
  <w:num w:numId="9">
    <w:abstractNumId w:val="9"/>
  </w:num>
  <w:num w:numId="10">
    <w:abstractNumId w:val="3"/>
  </w:num>
  <w:num w:numId="11">
    <w:abstractNumId w:val="13"/>
  </w:num>
  <w:num w:numId="12">
    <w:abstractNumId w:val="35"/>
  </w:num>
  <w:num w:numId="13">
    <w:abstractNumId w:val="29"/>
  </w:num>
  <w:num w:numId="14">
    <w:abstractNumId w:val="26"/>
  </w:num>
  <w:num w:numId="15">
    <w:abstractNumId w:val="19"/>
  </w:num>
  <w:num w:numId="16">
    <w:abstractNumId w:val="5"/>
  </w:num>
  <w:num w:numId="17">
    <w:abstractNumId w:val="36"/>
  </w:num>
  <w:num w:numId="18">
    <w:abstractNumId w:val="2"/>
  </w:num>
  <w:num w:numId="19">
    <w:abstractNumId w:val="18"/>
  </w:num>
  <w:num w:numId="20">
    <w:abstractNumId w:val="4"/>
  </w:num>
  <w:num w:numId="21">
    <w:abstractNumId w:val="1"/>
  </w:num>
  <w:num w:numId="22">
    <w:abstractNumId w:val="6"/>
  </w:num>
  <w:num w:numId="23">
    <w:abstractNumId w:val="24"/>
  </w:num>
  <w:num w:numId="24">
    <w:abstractNumId w:val="28"/>
  </w:num>
  <w:num w:numId="25">
    <w:abstractNumId w:val="25"/>
  </w:num>
  <w:num w:numId="26">
    <w:abstractNumId w:val="8"/>
  </w:num>
  <w:num w:numId="27">
    <w:abstractNumId w:val="30"/>
  </w:num>
  <w:num w:numId="28">
    <w:abstractNumId w:val="33"/>
  </w:num>
  <w:num w:numId="29">
    <w:abstractNumId w:val="17"/>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2"/>
  </w:num>
  <w:num w:numId="33">
    <w:abstractNumId w:val="10"/>
  </w:num>
  <w:num w:numId="34">
    <w:abstractNumId w:val="15"/>
  </w:num>
  <w:num w:numId="35">
    <w:abstractNumId w:val="22"/>
  </w:num>
  <w:num w:numId="36">
    <w:abstractNumId w:val="23"/>
  </w:num>
  <w:num w:numId="37">
    <w:abstractNumId w:val="0"/>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Talanta&lt;/Style&gt;&lt;LeftDelim&gt;{&lt;/LeftDelim&gt;&lt;RightDelim&gt;}&lt;/RightDelim&gt;&lt;FontName&gt;Times New Roman&lt;/FontName&gt;&lt;FontSize&gt;12&lt;/FontSize&gt;&lt;ReflistTitle&gt;&lt;/ReflistTitle&gt;&lt;StartingRefnum&gt;1&lt;/StartingRefnum&gt;&lt;FirstLineIndent&gt;576&lt;/FirstLineIndent&gt;&lt;HangingIndent&gt;144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2rwsa5tdvfwx5aetespv0w05xa0dsvrr0xe2&quot;&gt;Final_Monolith&lt;record-ids&gt;&lt;item&gt;168&lt;/item&gt;&lt;/record-ids&gt;&lt;/item&gt;&lt;/Libraries&gt;"/>
  </w:docVars>
  <w:rsids>
    <w:rsidRoot w:val="00C06825"/>
    <w:rsid w:val="00002E4E"/>
    <w:rsid w:val="00003446"/>
    <w:rsid w:val="000117BB"/>
    <w:rsid w:val="00020820"/>
    <w:rsid w:val="000358DA"/>
    <w:rsid w:val="0004758D"/>
    <w:rsid w:val="00051044"/>
    <w:rsid w:val="000557A0"/>
    <w:rsid w:val="000644A7"/>
    <w:rsid w:val="00066244"/>
    <w:rsid w:val="00066980"/>
    <w:rsid w:val="000910B5"/>
    <w:rsid w:val="000A65D0"/>
    <w:rsid w:val="000C56D8"/>
    <w:rsid w:val="001165F6"/>
    <w:rsid w:val="00120A08"/>
    <w:rsid w:val="001453BD"/>
    <w:rsid w:val="00163FD8"/>
    <w:rsid w:val="001818BD"/>
    <w:rsid w:val="001834DA"/>
    <w:rsid w:val="00187E4D"/>
    <w:rsid w:val="001975A0"/>
    <w:rsid w:val="001A19E1"/>
    <w:rsid w:val="001A4BA9"/>
    <w:rsid w:val="001C2DC4"/>
    <w:rsid w:val="001C4BAA"/>
    <w:rsid w:val="001D1ACE"/>
    <w:rsid w:val="001D2AE8"/>
    <w:rsid w:val="001E3635"/>
    <w:rsid w:val="002101E2"/>
    <w:rsid w:val="00214AF4"/>
    <w:rsid w:val="0022190A"/>
    <w:rsid w:val="002249F6"/>
    <w:rsid w:val="00231AE6"/>
    <w:rsid w:val="00241662"/>
    <w:rsid w:val="002424FE"/>
    <w:rsid w:val="0024761A"/>
    <w:rsid w:val="00250A79"/>
    <w:rsid w:val="00265E11"/>
    <w:rsid w:val="00283B29"/>
    <w:rsid w:val="0029186A"/>
    <w:rsid w:val="002A7D38"/>
    <w:rsid w:val="002C4C31"/>
    <w:rsid w:val="002D0447"/>
    <w:rsid w:val="002D3EE7"/>
    <w:rsid w:val="002E5DF5"/>
    <w:rsid w:val="00301140"/>
    <w:rsid w:val="00306A37"/>
    <w:rsid w:val="00307615"/>
    <w:rsid w:val="003106A2"/>
    <w:rsid w:val="00310788"/>
    <w:rsid w:val="00315E9D"/>
    <w:rsid w:val="003178E4"/>
    <w:rsid w:val="00324F71"/>
    <w:rsid w:val="003264E1"/>
    <w:rsid w:val="003267EF"/>
    <w:rsid w:val="00332B06"/>
    <w:rsid w:val="003355B9"/>
    <w:rsid w:val="003378B0"/>
    <w:rsid w:val="00345DC7"/>
    <w:rsid w:val="00371F77"/>
    <w:rsid w:val="003731D9"/>
    <w:rsid w:val="00377915"/>
    <w:rsid w:val="003842E4"/>
    <w:rsid w:val="0038620D"/>
    <w:rsid w:val="00387BE2"/>
    <w:rsid w:val="00391157"/>
    <w:rsid w:val="003A5D5D"/>
    <w:rsid w:val="003A7622"/>
    <w:rsid w:val="003B2B32"/>
    <w:rsid w:val="003B3A19"/>
    <w:rsid w:val="003B6B22"/>
    <w:rsid w:val="003D137D"/>
    <w:rsid w:val="003F67B8"/>
    <w:rsid w:val="0040028B"/>
    <w:rsid w:val="00402C7A"/>
    <w:rsid w:val="00404F40"/>
    <w:rsid w:val="0041039E"/>
    <w:rsid w:val="0041047A"/>
    <w:rsid w:val="00443552"/>
    <w:rsid w:val="0044749F"/>
    <w:rsid w:val="00452549"/>
    <w:rsid w:val="00453623"/>
    <w:rsid w:val="00462DA7"/>
    <w:rsid w:val="004662DC"/>
    <w:rsid w:val="00466E58"/>
    <w:rsid w:val="004673BB"/>
    <w:rsid w:val="004759F3"/>
    <w:rsid w:val="004A7ED4"/>
    <w:rsid w:val="004B32E1"/>
    <w:rsid w:val="004B6ECD"/>
    <w:rsid w:val="004C1F70"/>
    <w:rsid w:val="004E181E"/>
    <w:rsid w:val="004E2C3A"/>
    <w:rsid w:val="004F53D7"/>
    <w:rsid w:val="00500177"/>
    <w:rsid w:val="0051114D"/>
    <w:rsid w:val="00520FCF"/>
    <w:rsid w:val="00524379"/>
    <w:rsid w:val="005317A1"/>
    <w:rsid w:val="005366C1"/>
    <w:rsid w:val="00536AD1"/>
    <w:rsid w:val="00540D04"/>
    <w:rsid w:val="00543DE1"/>
    <w:rsid w:val="00544041"/>
    <w:rsid w:val="005527FC"/>
    <w:rsid w:val="005528DF"/>
    <w:rsid w:val="0057109F"/>
    <w:rsid w:val="00582440"/>
    <w:rsid w:val="005836DB"/>
    <w:rsid w:val="00583CD1"/>
    <w:rsid w:val="005A70B7"/>
    <w:rsid w:val="005C5656"/>
    <w:rsid w:val="005D0C3D"/>
    <w:rsid w:val="005D48CE"/>
    <w:rsid w:val="006049E9"/>
    <w:rsid w:val="0060631A"/>
    <w:rsid w:val="00607151"/>
    <w:rsid w:val="00636E28"/>
    <w:rsid w:val="0064220D"/>
    <w:rsid w:val="006624AC"/>
    <w:rsid w:val="0066640F"/>
    <w:rsid w:val="00670F73"/>
    <w:rsid w:val="006820C6"/>
    <w:rsid w:val="00697D10"/>
    <w:rsid w:val="006A60E5"/>
    <w:rsid w:val="006B15A4"/>
    <w:rsid w:val="006B38A6"/>
    <w:rsid w:val="006C0232"/>
    <w:rsid w:val="006C5BD0"/>
    <w:rsid w:val="006E5802"/>
    <w:rsid w:val="006F00EC"/>
    <w:rsid w:val="00724541"/>
    <w:rsid w:val="00733291"/>
    <w:rsid w:val="00754DEE"/>
    <w:rsid w:val="00770B08"/>
    <w:rsid w:val="00774F11"/>
    <w:rsid w:val="00781F8F"/>
    <w:rsid w:val="00796994"/>
    <w:rsid w:val="007B0FE3"/>
    <w:rsid w:val="007C7D53"/>
    <w:rsid w:val="007D6AE1"/>
    <w:rsid w:val="007E65DA"/>
    <w:rsid w:val="007F02C2"/>
    <w:rsid w:val="007F03B3"/>
    <w:rsid w:val="007F3B40"/>
    <w:rsid w:val="00805341"/>
    <w:rsid w:val="00811051"/>
    <w:rsid w:val="00814709"/>
    <w:rsid w:val="008174D0"/>
    <w:rsid w:val="00822CB7"/>
    <w:rsid w:val="00834AD1"/>
    <w:rsid w:val="00835F00"/>
    <w:rsid w:val="008445E3"/>
    <w:rsid w:val="008454EA"/>
    <w:rsid w:val="00853C0B"/>
    <w:rsid w:val="00855CB4"/>
    <w:rsid w:val="00885952"/>
    <w:rsid w:val="008867FC"/>
    <w:rsid w:val="00891342"/>
    <w:rsid w:val="00892747"/>
    <w:rsid w:val="008A6652"/>
    <w:rsid w:val="008C1827"/>
    <w:rsid w:val="008C31C3"/>
    <w:rsid w:val="008D3B98"/>
    <w:rsid w:val="008D3D7B"/>
    <w:rsid w:val="008F2085"/>
    <w:rsid w:val="008F6B8B"/>
    <w:rsid w:val="0090041A"/>
    <w:rsid w:val="009029A6"/>
    <w:rsid w:val="00903E7A"/>
    <w:rsid w:val="00912277"/>
    <w:rsid w:val="00917920"/>
    <w:rsid w:val="0092110D"/>
    <w:rsid w:val="00935451"/>
    <w:rsid w:val="00940662"/>
    <w:rsid w:val="009436F9"/>
    <w:rsid w:val="00984AA9"/>
    <w:rsid w:val="00985EFC"/>
    <w:rsid w:val="00987EF6"/>
    <w:rsid w:val="00996C4C"/>
    <w:rsid w:val="009A7214"/>
    <w:rsid w:val="009B10FE"/>
    <w:rsid w:val="009C6F30"/>
    <w:rsid w:val="009E4F08"/>
    <w:rsid w:val="009E6094"/>
    <w:rsid w:val="009E69BE"/>
    <w:rsid w:val="009F3D50"/>
    <w:rsid w:val="009F4884"/>
    <w:rsid w:val="00A1022C"/>
    <w:rsid w:val="00A127AC"/>
    <w:rsid w:val="00A16C48"/>
    <w:rsid w:val="00A211AA"/>
    <w:rsid w:val="00A232E0"/>
    <w:rsid w:val="00A25174"/>
    <w:rsid w:val="00A3051F"/>
    <w:rsid w:val="00A711BE"/>
    <w:rsid w:val="00A72716"/>
    <w:rsid w:val="00A77E8B"/>
    <w:rsid w:val="00A91D91"/>
    <w:rsid w:val="00A93FD6"/>
    <w:rsid w:val="00AB55BC"/>
    <w:rsid w:val="00AB7023"/>
    <w:rsid w:val="00AC529D"/>
    <w:rsid w:val="00B02A83"/>
    <w:rsid w:val="00B04BF2"/>
    <w:rsid w:val="00B05B46"/>
    <w:rsid w:val="00B11323"/>
    <w:rsid w:val="00B11FD0"/>
    <w:rsid w:val="00B16616"/>
    <w:rsid w:val="00B3254B"/>
    <w:rsid w:val="00B326B3"/>
    <w:rsid w:val="00B44C84"/>
    <w:rsid w:val="00B670EC"/>
    <w:rsid w:val="00B857F9"/>
    <w:rsid w:val="00B877F7"/>
    <w:rsid w:val="00BA54FA"/>
    <w:rsid w:val="00BA7CEE"/>
    <w:rsid w:val="00BB2A48"/>
    <w:rsid w:val="00BF2616"/>
    <w:rsid w:val="00C06825"/>
    <w:rsid w:val="00C17664"/>
    <w:rsid w:val="00C234B9"/>
    <w:rsid w:val="00C55FFD"/>
    <w:rsid w:val="00C65853"/>
    <w:rsid w:val="00C77CA8"/>
    <w:rsid w:val="00C86A0B"/>
    <w:rsid w:val="00C91D66"/>
    <w:rsid w:val="00CA1B12"/>
    <w:rsid w:val="00CC700D"/>
    <w:rsid w:val="00CD0C95"/>
    <w:rsid w:val="00CE2D90"/>
    <w:rsid w:val="00D01349"/>
    <w:rsid w:val="00D0364B"/>
    <w:rsid w:val="00D109C6"/>
    <w:rsid w:val="00D15A7E"/>
    <w:rsid w:val="00D37A8F"/>
    <w:rsid w:val="00D618B6"/>
    <w:rsid w:val="00D77DD3"/>
    <w:rsid w:val="00D868CB"/>
    <w:rsid w:val="00D91B66"/>
    <w:rsid w:val="00DA1460"/>
    <w:rsid w:val="00DC7D9F"/>
    <w:rsid w:val="00DD0A9C"/>
    <w:rsid w:val="00DE0337"/>
    <w:rsid w:val="00DE29F6"/>
    <w:rsid w:val="00DF1042"/>
    <w:rsid w:val="00E0248F"/>
    <w:rsid w:val="00E150C6"/>
    <w:rsid w:val="00E324FF"/>
    <w:rsid w:val="00E62993"/>
    <w:rsid w:val="00E66A87"/>
    <w:rsid w:val="00E732A8"/>
    <w:rsid w:val="00E75209"/>
    <w:rsid w:val="00E94432"/>
    <w:rsid w:val="00EA1E9F"/>
    <w:rsid w:val="00EC2EB0"/>
    <w:rsid w:val="00EF7977"/>
    <w:rsid w:val="00F018C4"/>
    <w:rsid w:val="00F048CE"/>
    <w:rsid w:val="00F12808"/>
    <w:rsid w:val="00F12FE8"/>
    <w:rsid w:val="00F40BF9"/>
    <w:rsid w:val="00F51A04"/>
    <w:rsid w:val="00F56978"/>
    <w:rsid w:val="00F72B7A"/>
    <w:rsid w:val="00F83284"/>
    <w:rsid w:val="00F87861"/>
    <w:rsid w:val="00F87EE0"/>
    <w:rsid w:val="00FA4991"/>
    <w:rsid w:val="00FB7D26"/>
    <w:rsid w:val="00FC2C4F"/>
    <w:rsid w:val="00FC6EBF"/>
    <w:rsid w:val="00FD14BE"/>
    <w:rsid w:val="00FD59D5"/>
    <w:rsid w:val="00FE2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BD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233E5F"/>
        <w:sz w:val="24"/>
        <w:szCs w:val="24"/>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uiPriority w:val="1"/>
    <w:qFormat/>
    <w:pPr>
      <w:ind w:left="20"/>
      <w:outlineLvl w:val="0"/>
    </w:pPr>
    <w:rPr>
      <w:rFonts w:ascii="Calibri" w:eastAsia="Calibri" w:hAnsi="Calibri"/>
      <w:b/>
      <w:bCs/>
      <w:sz w:val="32"/>
      <w:szCs w:val="32"/>
    </w:rPr>
  </w:style>
  <w:style w:type="paragraph" w:styleId="Heading2">
    <w:name w:val="heading 2"/>
    <w:basedOn w:val="Normal"/>
    <w:link w:val="Heading2Char"/>
    <w:uiPriority w:val="1"/>
    <w:qFormat/>
    <w:pPr>
      <w:ind w:left="20"/>
      <w:outlineLvl w:val="1"/>
    </w:pPr>
    <w:rPr>
      <w:rFonts w:ascii="Arial" w:eastAsia="Arial" w:hAnsi="Arial"/>
      <w:b/>
      <w:bCs/>
      <w:sz w:val="31"/>
      <w:szCs w:val="31"/>
    </w:rPr>
  </w:style>
  <w:style w:type="paragraph" w:styleId="Heading3">
    <w:name w:val="heading 3"/>
    <w:basedOn w:val="Normal"/>
    <w:link w:val="Heading3Char"/>
    <w:uiPriority w:val="1"/>
    <w:qFormat/>
    <w:pPr>
      <w:spacing w:before="38"/>
      <w:ind w:left="584"/>
      <w:outlineLvl w:val="2"/>
    </w:pPr>
    <w:rPr>
      <w:rFonts w:eastAsia="Times New Roman"/>
      <w:b/>
      <w:bCs/>
      <w:sz w:val="28"/>
      <w:szCs w:val="28"/>
    </w:rPr>
  </w:style>
  <w:style w:type="paragraph" w:styleId="Heading4">
    <w:name w:val="heading 4"/>
    <w:basedOn w:val="Normal"/>
    <w:link w:val="Heading4Char"/>
    <w:uiPriority w:val="1"/>
    <w:qFormat/>
    <w:pPr>
      <w:spacing w:before="47"/>
      <w:ind w:left="516"/>
      <w:outlineLvl w:val="3"/>
    </w:pPr>
    <w:rPr>
      <w:rFonts w:ascii="Calibri" w:eastAsia="Calibri" w:hAnsi="Calibri"/>
      <w:sz w:val="28"/>
      <w:szCs w:val="28"/>
    </w:rPr>
  </w:style>
  <w:style w:type="paragraph" w:styleId="Heading5">
    <w:name w:val="heading 5"/>
    <w:basedOn w:val="Normal"/>
    <w:link w:val="Heading5Char"/>
    <w:uiPriority w:val="1"/>
    <w:qFormat/>
    <w:pPr>
      <w:outlineLvl w:val="4"/>
    </w:pPr>
    <w:rPr>
      <w:rFonts w:ascii="Calibri" w:eastAsia="Calibri" w:hAnsi="Calibri"/>
      <w:sz w:val="27"/>
      <w:szCs w:val="27"/>
    </w:rPr>
  </w:style>
  <w:style w:type="paragraph" w:styleId="Heading6">
    <w:name w:val="heading 6"/>
    <w:basedOn w:val="Normal"/>
    <w:link w:val="Heading6Char"/>
    <w:uiPriority w:val="1"/>
    <w:qFormat/>
    <w:pPr>
      <w:ind w:left="1160" w:hanging="576"/>
      <w:outlineLvl w:val="5"/>
    </w:pPr>
    <w:rPr>
      <w:rFonts w:eastAsia="Times New Roman"/>
      <w:sz w:val="26"/>
      <w:szCs w:val="26"/>
    </w:rPr>
  </w:style>
  <w:style w:type="paragraph" w:styleId="Heading7">
    <w:name w:val="heading 7"/>
    <w:basedOn w:val="Normal"/>
    <w:link w:val="Heading7Char"/>
    <w:uiPriority w:val="1"/>
    <w:qFormat/>
    <w:pPr>
      <w:spacing w:before="69"/>
      <w:ind w:left="584"/>
      <w:outlineLvl w:val="6"/>
    </w:pPr>
    <w:rPr>
      <w:rFonts w:eastAsia="Times New Roman"/>
      <w:b/>
      <w:bCs/>
    </w:rPr>
  </w:style>
  <w:style w:type="paragraph" w:styleId="Heading8">
    <w:name w:val="heading 8"/>
    <w:basedOn w:val="Normal"/>
    <w:next w:val="Normal"/>
    <w:link w:val="Heading8Char"/>
    <w:uiPriority w:val="9"/>
    <w:semiHidden/>
    <w:unhideWhenUsed/>
    <w:qFormat/>
    <w:rsid w:val="00FA4991"/>
    <w:pPr>
      <w:widowControl/>
      <w:spacing w:before="240" w:after="60" w:line="480" w:lineRule="auto"/>
      <w:outlineLvl w:val="7"/>
    </w:pPr>
    <w:rPr>
      <w:rFonts w:eastAsia="Times New Roman" w:cs="Times New Roman"/>
      <w:i/>
      <w:iCs/>
      <w:color w:val="auto"/>
      <w:lang w:bidi="en-US"/>
    </w:rPr>
  </w:style>
  <w:style w:type="paragraph" w:styleId="Heading9">
    <w:name w:val="heading 9"/>
    <w:basedOn w:val="Normal"/>
    <w:next w:val="Normal"/>
    <w:link w:val="Heading9Char"/>
    <w:uiPriority w:val="9"/>
    <w:semiHidden/>
    <w:unhideWhenUsed/>
    <w:qFormat/>
    <w:rsid w:val="00FA4991"/>
    <w:pPr>
      <w:widowControl/>
      <w:spacing w:before="240" w:after="60" w:line="480" w:lineRule="auto"/>
      <w:outlineLvl w:val="8"/>
    </w:pPr>
    <w:rPr>
      <w:rFonts w:eastAsia="Times New Roman" w:cs="Times New Roman"/>
      <w:color w:val="auto"/>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83"/>
      <w:ind w:left="485"/>
    </w:pPr>
    <w:rPr>
      <w:rFonts w:eastAsia="Times New Roman"/>
    </w:rPr>
  </w:style>
  <w:style w:type="paragraph" w:styleId="TOC2">
    <w:name w:val="toc 2"/>
    <w:basedOn w:val="Normal"/>
    <w:uiPriority w:val="39"/>
    <w:qFormat/>
    <w:pPr>
      <w:spacing w:before="251"/>
      <w:ind w:left="584"/>
    </w:pPr>
    <w:rPr>
      <w:rFonts w:eastAsia="Times New Roman"/>
      <w:b/>
      <w:bCs/>
    </w:rPr>
  </w:style>
  <w:style w:type="paragraph" w:styleId="TOC3">
    <w:name w:val="toc 3"/>
    <w:basedOn w:val="Normal"/>
    <w:uiPriority w:val="39"/>
    <w:qFormat/>
    <w:pPr>
      <w:spacing w:before="126"/>
      <w:ind w:left="1304" w:hanging="720"/>
    </w:pPr>
    <w:rPr>
      <w:rFonts w:eastAsia="Times New Roman"/>
      <w:b/>
      <w:bCs/>
      <w:sz w:val="22"/>
      <w:szCs w:val="22"/>
    </w:rPr>
  </w:style>
  <w:style w:type="paragraph" w:styleId="TOC4">
    <w:name w:val="toc 4"/>
    <w:basedOn w:val="Normal"/>
    <w:uiPriority w:val="1"/>
    <w:qFormat/>
    <w:pPr>
      <w:spacing w:before="126"/>
      <w:ind w:left="1304" w:hanging="720"/>
    </w:pPr>
    <w:rPr>
      <w:rFonts w:eastAsia="Times New Roman"/>
      <w:sz w:val="22"/>
      <w:szCs w:val="22"/>
    </w:rPr>
  </w:style>
  <w:style w:type="paragraph" w:styleId="TOC5">
    <w:name w:val="toc 5"/>
    <w:basedOn w:val="Normal"/>
    <w:uiPriority w:val="1"/>
    <w:qFormat/>
    <w:pPr>
      <w:spacing w:before="126"/>
      <w:ind w:left="1544" w:hanging="715"/>
    </w:pPr>
    <w:rPr>
      <w:rFonts w:eastAsia="Times New Roman"/>
      <w:b/>
      <w:bCs/>
      <w:i/>
      <w:sz w:val="22"/>
      <w:szCs w:val="22"/>
    </w:rPr>
  </w:style>
  <w:style w:type="paragraph" w:styleId="TOC6">
    <w:name w:val="toc 6"/>
    <w:basedOn w:val="Normal"/>
    <w:uiPriority w:val="1"/>
    <w:qFormat/>
    <w:pPr>
      <w:spacing w:before="126"/>
      <w:ind w:left="1544" w:hanging="715"/>
    </w:pPr>
    <w:rPr>
      <w:rFonts w:eastAsia="Times New Roman"/>
      <w:i/>
      <w:sz w:val="22"/>
      <w:szCs w:val="22"/>
    </w:rPr>
  </w:style>
  <w:style w:type="paragraph" w:styleId="BodyText">
    <w:name w:val="Body Text"/>
    <w:basedOn w:val="Normal"/>
    <w:link w:val="BodyTextChar"/>
    <w:uiPriority w:val="1"/>
    <w:qFormat/>
    <w:pPr>
      <w:ind w:left="584"/>
    </w:pPr>
    <w:rPr>
      <w:rFonts w:eastAsia="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B6E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6ECD"/>
    <w:rPr>
      <w:rFonts w:ascii="Lucida Grande" w:hAnsi="Lucida Grande" w:cs="Lucida Grande"/>
      <w:sz w:val="18"/>
      <w:szCs w:val="18"/>
    </w:rPr>
  </w:style>
  <w:style w:type="paragraph" w:customStyle="1" w:styleId="Default">
    <w:name w:val="Default"/>
    <w:rsid w:val="004B6ECD"/>
    <w:pPr>
      <w:autoSpaceDE w:val="0"/>
      <w:autoSpaceDN w:val="0"/>
      <w:adjustRightInd w:val="0"/>
    </w:pPr>
    <w:rPr>
      <w:rFonts w:eastAsiaTheme="minorEastAsia" w:cs="Times New Roman"/>
      <w:color w:val="000000"/>
      <w:lang w:eastAsia="ja-JP"/>
    </w:rPr>
  </w:style>
  <w:style w:type="paragraph" w:styleId="NormalWeb">
    <w:name w:val="Normal (Web)"/>
    <w:basedOn w:val="Normal"/>
    <w:uiPriority w:val="99"/>
    <w:unhideWhenUsed/>
    <w:rsid w:val="008A6652"/>
    <w:pPr>
      <w:widowControl/>
      <w:spacing w:before="100" w:beforeAutospacing="1" w:after="100" w:afterAutospacing="1"/>
    </w:pPr>
    <w:rPr>
      <w:rFonts w:cs="Times New Roman"/>
      <w:color w:val="auto"/>
      <w:sz w:val="20"/>
      <w:szCs w:val="20"/>
    </w:rPr>
  </w:style>
  <w:style w:type="character" w:customStyle="1" w:styleId="apple-converted-space">
    <w:name w:val="apple-converted-space"/>
    <w:basedOn w:val="DefaultParagraphFont"/>
    <w:rsid w:val="008A6652"/>
  </w:style>
  <w:style w:type="character" w:styleId="Hyperlink">
    <w:name w:val="Hyperlink"/>
    <w:basedOn w:val="DefaultParagraphFont"/>
    <w:uiPriority w:val="99"/>
    <w:unhideWhenUsed/>
    <w:rsid w:val="008A6652"/>
    <w:rPr>
      <w:color w:val="0000FF"/>
      <w:u w:val="single"/>
    </w:rPr>
  </w:style>
  <w:style w:type="character" w:styleId="Emphasis">
    <w:name w:val="Emphasis"/>
    <w:basedOn w:val="DefaultParagraphFont"/>
    <w:uiPriority w:val="20"/>
    <w:qFormat/>
    <w:rsid w:val="001D2AE8"/>
    <w:rPr>
      <w:i/>
      <w:iCs/>
    </w:rPr>
  </w:style>
  <w:style w:type="paragraph" w:customStyle="1" w:styleId="EndNoteBibliographyTitle">
    <w:name w:val="EndNote Bibliography Title"/>
    <w:basedOn w:val="Normal"/>
    <w:rsid w:val="00D0364B"/>
    <w:pPr>
      <w:jc w:val="center"/>
    </w:pPr>
    <w:rPr>
      <w:rFonts w:cs="Times New Roman"/>
    </w:rPr>
  </w:style>
  <w:style w:type="paragraph" w:customStyle="1" w:styleId="EndNoteBibliography">
    <w:name w:val="EndNote Bibliography"/>
    <w:basedOn w:val="Normal"/>
    <w:rsid w:val="00D0364B"/>
    <w:rPr>
      <w:rFonts w:cs="Times New Roman"/>
    </w:rPr>
  </w:style>
  <w:style w:type="paragraph" w:styleId="Header">
    <w:name w:val="header"/>
    <w:basedOn w:val="Normal"/>
    <w:link w:val="HeaderChar"/>
    <w:uiPriority w:val="99"/>
    <w:unhideWhenUsed/>
    <w:rsid w:val="00B16616"/>
    <w:pPr>
      <w:tabs>
        <w:tab w:val="center" w:pos="4320"/>
        <w:tab w:val="right" w:pos="8640"/>
      </w:tabs>
    </w:pPr>
  </w:style>
  <w:style w:type="character" w:customStyle="1" w:styleId="HeaderChar">
    <w:name w:val="Header Char"/>
    <w:basedOn w:val="DefaultParagraphFont"/>
    <w:link w:val="Header"/>
    <w:uiPriority w:val="99"/>
    <w:rsid w:val="00B16616"/>
  </w:style>
  <w:style w:type="paragraph" w:styleId="Footer">
    <w:name w:val="footer"/>
    <w:basedOn w:val="Normal"/>
    <w:link w:val="FooterChar"/>
    <w:uiPriority w:val="99"/>
    <w:unhideWhenUsed/>
    <w:rsid w:val="00B16616"/>
    <w:pPr>
      <w:tabs>
        <w:tab w:val="center" w:pos="4320"/>
        <w:tab w:val="right" w:pos="8640"/>
      </w:tabs>
    </w:pPr>
  </w:style>
  <w:style w:type="character" w:customStyle="1" w:styleId="FooterChar">
    <w:name w:val="Footer Char"/>
    <w:basedOn w:val="DefaultParagraphFont"/>
    <w:link w:val="Footer"/>
    <w:uiPriority w:val="99"/>
    <w:rsid w:val="00B16616"/>
  </w:style>
  <w:style w:type="character" w:styleId="PageNumber">
    <w:name w:val="page number"/>
    <w:basedOn w:val="DefaultParagraphFont"/>
    <w:uiPriority w:val="99"/>
    <w:semiHidden/>
    <w:unhideWhenUsed/>
    <w:rsid w:val="00231AE6"/>
  </w:style>
  <w:style w:type="character" w:customStyle="1" w:styleId="BodyTextChar">
    <w:name w:val="Body Text Char"/>
    <w:basedOn w:val="DefaultParagraphFont"/>
    <w:link w:val="BodyText"/>
    <w:uiPriority w:val="1"/>
    <w:rsid w:val="000644A7"/>
    <w:rPr>
      <w:rFonts w:eastAsia="Times New Roman"/>
    </w:rPr>
  </w:style>
  <w:style w:type="character" w:customStyle="1" w:styleId="Heading3Char">
    <w:name w:val="Heading 3 Char"/>
    <w:basedOn w:val="DefaultParagraphFont"/>
    <w:link w:val="Heading3"/>
    <w:uiPriority w:val="1"/>
    <w:rsid w:val="00306A37"/>
    <w:rPr>
      <w:rFonts w:eastAsia="Times New Roman"/>
      <w:b/>
      <w:bCs/>
      <w:sz w:val="28"/>
      <w:szCs w:val="28"/>
    </w:rPr>
  </w:style>
  <w:style w:type="character" w:styleId="FollowedHyperlink">
    <w:name w:val="FollowedHyperlink"/>
    <w:basedOn w:val="DefaultParagraphFont"/>
    <w:uiPriority w:val="99"/>
    <w:semiHidden/>
    <w:unhideWhenUsed/>
    <w:rsid w:val="00283B29"/>
    <w:rPr>
      <w:color w:val="800080" w:themeColor="followedHyperlink"/>
      <w:u w:val="single"/>
    </w:rPr>
  </w:style>
  <w:style w:type="paragraph" w:styleId="NoSpacing">
    <w:name w:val="No Spacing"/>
    <w:link w:val="NoSpacingChar"/>
    <w:qFormat/>
    <w:rsid w:val="003267EF"/>
    <w:pPr>
      <w:widowControl/>
    </w:pPr>
    <w:rPr>
      <w:rFonts w:ascii="PMingLiU" w:eastAsiaTheme="minorEastAsia" w:hAnsi="PMingLiU"/>
      <w:color w:val="auto"/>
      <w:sz w:val="22"/>
      <w:szCs w:val="22"/>
    </w:rPr>
  </w:style>
  <w:style w:type="character" w:customStyle="1" w:styleId="NoSpacingChar">
    <w:name w:val="No Spacing Char"/>
    <w:basedOn w:val="DefaultParagraphFont"/>
    <w:link w:val="NoSpacing"/>
    <w:rsid w:val="003267EF"/>
    <w:rPr>
      <w:rFonts w:ascii="PMingLiU" w:eastAsiaTheme="minorEastAsia" w:hAnsi="PMingLiU"/>
      <w:color w:val="auto"/>
      <w:sz w:val="22"/>
      <w:szCs w:val="22"/>
    </w:rPr>
  </w:style>
  <w:style w:type="paragraph" w:customStyle="1" w:styleId="none">
    <w:name w:val="none"/>
    <w:basedOn w:val="Normal"/>
    <w:rsid w:val="00404F40"/>
    <w:rPr>
      <w:shd w:val="clear" w:color="auto" w:fill="FFFFFF"/>
    </w:rPr>
  </w:style>
  <w:style w:type="character" w:customStyle="1" w:styleId="Heading8Char">
    <w:name w:val="Heading 8 Char"/>
    <w:basedOn w:val="DefaultParagraphFont"/>
    <w:link w:val="Heading8"/>
    <w:uiPriority w:val="9"/>
    <w:semiHidden/>
    <w:rsid w:val="00FA4991"/>
    <w:rPr>
      <w:rFonts w:eastAsia="Times New Roman" w:cs="Times New Roman"/>
      <w:i/>
      <w:iCs/>
      <w:color w:val="auto"/>
      <w:lang w:bidi="en-US"/>
    </w:rPr>
  </w:style>
  <w:style w:type="character" w:customStyle="1" w:styleId="Heading9Char">
    <w:name w:val="Heading 9 Char"/>
    <w:basedOn w:val="DefaultParagraphFont"/>
    <w:link w:val="Heading9"/>
    <w:uiPriority w:val="9"/>
    <w:semiHidden/>
    <w:rsid w:val="00FA4991"/>
    <w:rPr>
      <w:rFonts w:eastAsia="Times New Roman" w:cs="Times New Roman"/>
      <w:color w:val="auto"/>
      <w:sz w:val="22"/>
      <w:szCs w:val="22"/>
      <w:lang w:bidi="en-US"/>
    </w:rPr>
  </w:style>
  <w:style w:type="numbering" w:customStyle="1" w:styleId="NoList1">
    <w:name w:val="No List1"/>
    <w:next w:val="NoList"/>
    <w:uiPriority w:val="99"/>
    <w:semiHidden/>
    <w:unhideWhenUsed/>
    <w:rsid w:val="00FA4991"/>
  </w:style>
  <w:style w:type="character" w:customStyle="1" w:styleId="Heading1Char">
    <w:name w:val="Heading 1 Char"/>
    <w:basedOn w:val="DefaultParagraphFont"/>
    <w:link w:val="Heading1"/>
    <w:uiPriority w:val="1"/>
    <w:rsid w:val="00FA4991"/>
    <w:rPr>
      <w:rFonts w:ascii="Calibri" w:eastAsia="Calibri" w:hAnsi="Calibri"/>
      <w:b/>
      <w:bCs/>
      <w:sz w:val="32"/>
      <w:szCs w:val="32"/>
    </w:rPr>
  </w:style>
  <w:style w:type="character" w:customStyle="1" w:styleId="Heading2Char">
    <w:name w:val="Heading 2 Char"/>
    <w:basedOn w:val="DefaultParagraphFont"/>
    <w:link w:val="Heading2"/>
    <w:uiPriority w:val="1"/>
    <w:rsid w:val="00FA4991"/>
    <w:rPr>
      <w:rFonts w:ascii="Arial" w:eastAsia="Arial" w:hAnsi="Arial"/>
      <w:b/>
      <w:bCs/>
      <w:sz w:val="31"/>
      <w:szCs w:val="31"/>
    </w:rPr>
  </w:style>
  <w:style w:type="character" w:customStyle="1" w:styleId="Heading4Char">
    <w:name w:val="Heading 4 Char"/>
    <w:basedOn w:val="DefaultParagraphFont"/>
    <w:link w:val="Heading4"/>
    <w:uiPriority w:val="1"/>
    <w:rsid w:val="00FA4991"/>
    <w:rPr>
      <w:rFonts w:ascii="Calibri" w:eastAsia="Calibri" w:hAnsi="Calibri"/>
      <w:sz w:val="28"/>
      <w:szCs w:val="28"/>
    </w:rPr>
  </w:style>
  <w:style w:type="character" w:customStyle="1" w:styleId="Heading5Char">
    <w:name w:val="Heading 5 Char"/>
    <w:basedOn w:val="DefaultParagraphFont"/>
    <w:link w:val="Heading5"/>
    <w:uiPriority w:val="1"/>
    <w:rsid w:val="00FA4991"/>
    <w:rPr>
      <w:rFonts w:ascii="Calibri" w:eastAsia="Calibri" w:hAnsi="Calibri"/>
      <w:sz w:val="27"/>
      <w:szCs w:val="27"/>
    </w:rPr>
  </w:style>
  <w:style w:type="character" w:customStyle="1" w:styleId="Heading6Char">
    <w:name w:val="Heading 6 Char"/>
    <w:basedOn w:val="DefaultParagraphFont"/>
    <w:link w:val="Heading6"/>
    <w:uiPriority w:val="1"/>
    <w:rsid w:val="00FA4991"/>
    <w:rPr>
      <w:rFonts w:eastAsia="Times New Roman"/>
      <w:sz w:val="26"/>
      <w:szCs w:val="26"/>
    </w:rPr>
  </w:style>
  <w:style w:type="character" w:customStyle="1" w:styleId="Heading7Char">
    <w:name w:val="Heading 7 Char"/>
    <w:basedOn w:val="DefaultParagraphFont"/>
    <w:link w:val="Heading7"/>
    <w:uiPriority w:val="1"/>
    <w:rsid w:val="00FA4991"/>
    <w:rPr>
      <w:rFonts w:eastAsia="Times New Roman"/>
      <w:b/>
      <w:bCs/>
    </w:rPr>
  </w:style>
  <w:style w:type="paragraph" w:styleId="Caption">
    <w:name w:val="caption"/>
    <w:basedOn w:val="Normal"/>
    <w:next w:val="Normal"/>
    <w:uiPriority w:val="35"/>
    <w:unhideWhenUsed/>
    <w:rsid w:val="00FA4991"/>
    <w:pPr>
      <w:widowControl/>
    </w:pPr>
    <w:rPr>
      <w:rFonts w:eastAsia="Times New Roman" w:cs="Times New Roman"/>
      <w:b/>
      <w:bCs/>
      <w:color w:val="auto"/>
      <w:szCs w:val="18"/>
      <w:lang w:bidi="en-US"/>
    </w:rPr>
  </w:style>
  <w:style w:type="paragraph" w:styleId="Title">
    <w:name w:val="Title"/>
    <w:basedOn w:val="Heading1"/>
    <w:next w:val="Normal"/>
    <w:link w:val="TitleChar"/>
    <w:autoRedefine/>
    <w:uiPriority w:val="10"/>
    <w:qFormat/>
    <w:rsid w:val="00FA4991"/>
    <w:pPr>
      <w:keepNext/>
      <w:widowControl/>
      <w:spacing w:line="480" w:lineRule="auto"/>
      <w:ind w:left="0"/>
      <w:jc w:val="center"/>
    </w:pPr>
    <w:rPr>
      <w:rFonts w:ascii="Times New Roman" w:eastAsia="Times New Roman" w:hAnsi="Times New Roman" w:cs="Times New Roman"/>
      <w:bCs w:val="0"/>
      <w:color w:val="auto"/>
      <w:sz w:val="28"/>
      <w:lang w:bidi="en-US"/>
    </w:rPr>
  </w:style>
  <w:style w:type="character" w:customStyle="1" w:styleId="TitleChar">
    <w:name w:val="Title Char"/>
    <w:basedOn w:val="DefaultParagraphFont"/>
    <w:link w:val="Title"/>
    <w:uiPriority w:val="10"/>
    <w:rsid w:val="00FA4991"/>
    <w:rPr>
      <w:rFonts w:eastAsia="Times New Roman" w:cs="Times New Roman"/>
      <w:b/>
      <w:color w:val="auto"/>
      <w:sz w:val="28"/>
      <w:szCs w:val="32"/>
      <w:lang w:bidi="en-US"/>
    </w:rPr>
  </w:style>
  <w:style w:type="paragraph" w:styleId="Subtitle">
    <w:name w:val="Subtitle"/>
    <w:basedOn w:val="Normal"/>
    <w:next w:val="Normal"/>
    <w:link w:val="SubtitleChar"/>
    <w:uiPriority w:val="11"/>
    <w:unhideWhenUsed/>
    <w:qFormat/>
    <w:rsid w:val="00FA4991"/>
    <w:pPr>
      <w:widowControl/>
      <w:spacing w:after="60" w:line="480" w:lineRule="auto"/>
      <w:jc w:val="center"/>
      <w:outlineLvl w:val="1"/>
    </w:pPr>
    <w:rPr>
      <w:rFonts w:eastAsia="Times New Roman" w:cs="Times New Roman"/>
      <w:color w:val="auto"/>
      <w:lang w:bidi="en-US"/>
    </w:rPr>
  </w:style>
  <w:style w:type="character" w:customStyle="1" w:styleId="SubtitleChar">
    <w:name w:val="Subtitle Char"/>
    <w:basedOn w:val="DefaultParagraphFont"/>
    <w:link w:val="Subtitle"/>
    <w:uiPriority w:val="11"/>
    <w:rsid w:val="00FA4991"/>
    <w:rPr>
      <w:rFonts w:eastAsia="Times New Roman" w:cs="Times New Roman"/>
      <w:color w:val="auto"/>
      <w:lang w:bidi="en-US"/>
    </w:rPr>
  </w:style>
  <w:style w:type="character" w:styleId="Strong">
    <w:name w:val="Strong"/>
    <w:basedOn w:val="DefaultParagraphFont"/>
    <w:uiPriority w:val="22"/>
    <w:unhideWhenUsed/>
    <w:qFormat/>
    <w:rsid w:val="00FA4991"/>
    <w:rPr>
      <w:b/>
      <w:bCs/>
    </w:rPr>
  </w:style>
  <w:style w:type="paragraph" w:styleId="TableofFigures">
    <w:name w:val="table of figures"/>
    <w:basedOn w:val="Normal"/>
    <w:next w:val="Normal"/>
    <w:uiPriority w:val="99"/>
    <w:unhideWhenUsed/>
    <w:rsid w:val="00FA4991"/>
    <w:pPr>
      <w:widowControl/>
      <w:spacing w:line="480" w:lineRule="auto"/>
    </w:pPr>
    <w:rPr>
      <w:rFonts w:eastAsia="Times New Roman" w:cs="Times New Roman"/>
      <w:color w:val="auto"/>
      <w:lang w:bidi="en-US"/>
    </w:rPr>
  </w:style>
  <w:style w:type="paragraph" w:styleId="Quote">
    <w:name w:val="Quote"/>
    <w:basedOn w:val="Normal"/>
    <w:next w:val="Normal"/>
    <w:link w:val="QuoteChar"/>
    <w:uiPriority w:val="29"/>
    <w:unhideWhenUsed/>
    <w:qFormat/>
    <w:rsid w:val="00FA4991"/>
    <w:pPr>
      <w:widowControl/>
      <w:spacing w:line="480" w:lineRule="auto"/>
    </w:pPr>
    <w:rPr>
      <w:rFonts w:eastAsia="Times New Roman" w:cs="Times New Roman"/>
      <w:i/>
      <w:color w:val="auto"/>
      <w:lang w:bidi="en-US"/>
    </w:rPr>
  </w:style>
  <w:style w:type="character" w:customStyle="1" w:styleId="QuoteChar">
    <w:name w:val="Quote Char"/>
    <w:basedOn w:val="DefaultParagraphFont"/>
    <w:link w:val="Quote"/>
    <w:uiPriority w:val="29"/>
    <w:rsid w:val="00FA4991"/>
    <w:rPr>
      <w:rFonts w:eastAsia="Times New Roman" w:cs="Times New Roman"/>
      <w:i/>
      <w:color w:val="auto"/>
      <w:lang w:bidi="en-US"/>
    </w:rPr>
  </w:style>
  <w:style w:type="paragraph" w:styleId="IntenseQuote">
    <w:name w:val="Intense Quote"/>
    <w:basedOn w:val="Normal"/>
    <w:next w:val="Normal"/>
    <w:link w:val="IntenseQuoteChar"/>
    <w:uiPriority w:val="30"/>
    <w:unhideWhenUsed/>
    <w:qFormat/>
    <w:rsid w:val="00FA4991"/>
    <w:pPr>
      <w:widowControl/>
      <w:spacing w:line="480" w:lineRule="auto"/>
      <w:ind w:left="720" w:right="720"/>
    </w:pPr>
    <w:rPr>
      <w:rFonts w:eastAsia="Times New Roman" w:cs="Times New Roman"/>
      <w:b/>
      <w:i/>
      <w:color w:val="auto"/>
      <w:szCs w:val="22"/>
      <w:lang w:bidi="en-US"/>
    </w:rPr>
  </w:style>
  <w:style w:type="character" w:customStyle="1" w:styleId="IntenseQuoteChar">
    <w:name w:val="Intense Quote Char"/>
    <w:basedOn w:val="DefaultParagraphFont"/>
    <w:link w:val="IntenseQuote"/>
    <w:uiPriority w:val="30"/>
    <w:rsid w:val="00FA4991"/>
    <w:rPr>
      <w:rFonts w:eastAsia="Times New Roman" w:cs="Times New Roman"/>
      <w:b/>
      <w:i/>
      <w:color w:val="auto"/>
      <w:szCs w:val="22"/>
      <w:lang w:bidi="en-US"/>
    </w:rPr>
  </w:style>
  <w:style w:type="character" w:styleId="SubtleEmphasis">
    <w:name w:val="Subtle Emphasis"/>
    <w:uiPriority w:val="19"/>
    <w:unhideWhenUsed/>
    <w:qFormat/>
    <w:rsid w:val="00FA4991"/>
    <w:rPr>
      <w:i/>
      <w:color w:val="5A5A5A"/>
    </w:rPr>
  </w:style>
  <w:style w:type="character" w:styleId="IntenseEmphasis">
    <w:name w:val="Intense Emphasis"/>
    <w:basedOn w:val="DefaultParagraphFont"/>
    <w:uiPriority w:val="21"/>
    <w:unhideWhenUsed/>
    <w:qFormat/>
    <w:rsid w:val="00FA4991"/>
    <w:rPr>
      <w:b/>
      <w:i/>
      <w:sz w:val="24"/>
      <w:szCs w:val="24"/>
      <w:u w:val="single"/>
    </w:rPr>
  </w:style>
  <w:style w:type="character" w:styleId="SubtleReference">
    <w:name w:val="Subtle Reference"/>
    <w:basedOn w:val="DefaultParagraphFont"/>
    <w:uiPriority w:val="31"/>
    <w:unhideWhenUsed/>
    <w:qFormat/>
    <w:rsid w:val="00FA4991"/>
    <w:rPr>
      <w:sz w:val="24"/>
      <w:szCs w:val="24"/>
      <w:u w:val="single"/>
    </w:rPr>
  </w:style>
  <w:style w:type="character" w:styleId="IntenseReference">
    <w:name w:val="Intense Reference"/>
    <w:basedOn w:val="DefaultParagraphFont"/>
    <w:uiPriority w:val="32"/>
    <w:unhideWhenUsed/>
    <w:qFormat/>
    <w:rsid w:val="00FA4991"/>
    <w:rPr>
      <w:b/>
      <w:sz w:val="24"/>
      <w:u w:val="single"/>
    </w:rPr>
  </w:style>
  <w:style w:type="character" w:styleId="BookTitle">
    <w:name w:val="Book Title"/>
    <w:basedOn w:val="DefaultParagraphFont"/>
    <w:uiPriority w:val="33"/>
    <w:unhideWhenUsed/>
    <w:qFormat/>
    <w:rsid w:val="00FA4991"/>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FA4991"/>
    <w:pPr>
      <w:widowControl/>
      <w:spacing w:line="480" w:lineRule="auto"/>
      <w:ind w:left="0"/>
      <w:jc w:val="center"/>
      <w:outlineLvl w:val="9"/>
    </w:pPr>
    <w:rPr>
      <w:rFonts w:ascii="Times New Roman" w:eastAsia="Times New Roman" w:hAnsi="Times New Roman" w:cs="Times New Roman"/>
      <w:color w:val="auto"/>
      <w:sz w:val="28"/>
      <w:lang w:bidi="en-US"/>
    </w:rPr>
  </w:style>
  <w:style w:type="table" w:styleId="TableGrid">
    <w:name w:val="Table Grid"/>
    <w:basedOn w:val="TableNormal"/>
    <w:uiPriority w:val="59"/>
    <w:rsid w:val="00FA4991"/>
    <w:pPr>
      <w:widowControl/>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lockQuotation">
    <w:name w:val="Block Quotation"/>
    <w:next w:val="Normal"/>
    <w:link w:val="BlockQuotationChar"/>
    <w:qFormat/>
    <w:rsid w:val="00FA4991"/>
    <w:pPr>
      <w:widowControl/>
      <w:spacing w:after="240"/>
      <w:ind w:left="720"/>
    </w:pPr>
    <w:rPr>
      <w:rFonts w:ascii="PMingLiU" w:eastAsia="Times New Roman" w:hAnsi="PMingLiU" w:cs="Times New Roman"/>
      <w:color w:val="auto"/>
      <w:sz w:val="22"/>
      <w:szCs w:val="22"/>
      <w:lang w:bidi="en-US"/>
    </w:rPr>
  </w:style>
  <w:style w:type="character" w:styleId="PlaceholderText">
    <w:name w:val="Placeholder Text"/>
    <w:basedOn w:val="DefaultParagraphFont"/>
    <w:uiPriority w:val="99"/>
    <w:semiHidden/>
    <w:rsid w:val="00FA4991"/>
    <w:rPr>
      <w:color w:val="808080"/>
    </w:rPr>
  </w:style>
  <w:style w:type="character" w:customStyle="1" w:styleId="BlockQuotationChar">
    <w:name w:val="Block Quotation Char"/>
    <w:basedOn w:val="NoSpacingChar"/>
    <w:link w:val="BlockQuotation"/>
    <w:rsid w:val="00FA4991"/>
    <w:rPr>
      <w:rFonts w:ascii="PMingLiU" w:eastAsia="Times New Roman" w:hAnsi="PMingLiU" w:cs="Times New Roman"/>
      <w:color w:val="auto"/>
      <w:sz w:val="22"/>
      <w:szCs w:val="22"/>
      <w:lang w:bidi="en-US"/>
    </w:rPr>
  </w:style>
  <w:style w:type="paragraph" w:styleId="Bibliography">
    <w:name w:val="Bibliography"/>
    <w:basedOn w:val="Normal"/>
    <w:next w:val="Normal"/>
    <w:uiPriority w:val="37"/>
    <w:rsid w:val="00FA4991"/>
    <w:pPr>
      <w:widowControl/>
      <w:spacing w:line="480" w:lineRule="auto"/>
    </w:pPr>
    <w:rPr>
      <w:rFonts w:eastAsia="Times New Roman" w:cs="Times New Roman"/>
      <w:color w:val="auto"/>
      <w:lang w:bidi="en-US"/>
    </w:rPr>
  </w:style>
  <w:style w:type="paragraph" w:customStyle="1" w:styleId="Chapter">
    <w:name w:val="Chapter"/>
    <w:next w:val="Normal"/>
    <w:autoRedefine/>
    <w:qFormat/>
    <w:rsid w:val="00FA4991"/>
    <w:pPr>
      <w:keepNext/>
      <w:widowControl/>
      <w:pBdr>
        <w:bottom w:val="single" w:sz="4" w:space="1" w:color="auto"/>
      </w:pBdr>
      <w:spacing w:after="240"/>
    </w:pPr>
    <w:rPr>
      <w:rFonts w:eastAsia="Times New Roman" w:cs="Times New Roman"/>
      <w:b/>
      <w:bCs/>
      <w:color w:val="auto"/>
      <w:sz w:val="28"/>
      <w:szCs w:val="32"/>
      <w:lang w:bidi="en-US"/>
    </w:rPr>
  </w:style>
  <w:style w:type="numbering" w:customStyle="1" w:styleId="NoList11">
    <w:name w:val="No List11"/>
    <w:next w:val="NoList"/>
    <w:uiPriority w:val="99"/>
    <w:semiHidden/>
    <w:unhideWhenUsed/>
    <w:rsid w:val="00FA4991"/>
  </w:style>
  <w:style w:type="character" w:customStyle="1" w:styleId="FollowedHyperlink1">
    <w:name w:val="FollowedHyperlink1"/>
    <w:basedOn w:val="DefaultParagraphFont"/>
    <w:uiPriority w:val="99"/>
    <w:semiHidden/>
    <w:unhideWhenUsed/>
    <w:rsid w:val="00FA4991"/>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233E5F"/>
        <w:sz w:val="24"/>
        <w:szCs w:val="24"/>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uiPriority w:val="1"/>
    <w:qFormat/>
    <w:pPr>
      <w:ind w:left="20"/>
      <w:outlineLvl w:val="0"/>
    </w:pPr>
    <w:rPr>
      <w:rFonts w:ascii="Calibri" w:eastAsia="Calibri" w:hAnsi="Calibri"/>
      <w:b/>
      <w:bCs/>
      <w:sz w:val="32"/>
      <w:szCs w:val="32"/>
    </w:rPr>
  </w:style>
  <w:style w:type="paragraph" w:styleId="Heading2">
    <w:name w:val="heading 2"/>
    <w:basedOn w:val="Normal"/>
    <w:link w:val="Heading2Char"/>
    <w:uiPriority w:val="1"/>
    <w:qFormat/>
    <w:pPr>
      <w:ind w:left="20"/>
      <w:outlineLvl w:val="1"/>
    </w:pPr>
    <w:rPr>
      <w:rFonts w:ascii="Arial" w:eastAsia="Arial" w:hAnsi="Arial"/>
      <w:b/>
      <w:bCs/>
      <w:sz w:val="31"/>
      <w:szCs w:val="31"/>
    </w:rPr>
  </w:style>
  <w:style w:type="paragraph" w:styleId="Heading3">
    <w:name w:val="heading 3"/>
    <w:basedOn w:val="Normal"/>
    <w:link w:val="Heading3Char"/>
    <w:uiPriority w:val="1"/>
    <w:qFormat/>
    <w:pPr>
      <w:spacing w:before="38"/>
      <w:ind w:left="584"/>
      <w:outlineLvl w:val="2"/>
    </w:pPr>
    <w:rPr>
      <w:rFonts w:eastAsia="Times New Roman"/>
      <w:b/>
      <w:bCs/>
      <w:sz w:val="28"/>
      <w:szCs w:val="28"/>
    </w:rPr>
  </w:style>
  <w:style w:type="paragraph" w:styleId="Heading4">
    <w:name w:val="heading 4"/>
    <w:basedOn w:val="Normal"/>
    <w:link w:val="Heading4Char"/>
    <w:uiPriority w:val="1"/>
    <w:qFormat/>
    <w:pPr>
      <w:spacing w:before="47"/>
      <w:ind w:left="516"/>
      <w:outlineLvl w:val="3"/>
    </w:pPr>
    <w:rPr>
      <w:rFonts w:ascii="Calibri" w:eastAsia="Calibri" w:hAnsi="Calibri"/>
      <w:sz w:val="28"/>
      <w:szCs w:val="28"/>
    </w:rPr>
  </w:style>
  <w:style w:type="paragraph" w:styleId="Heading5">
    <w:name w:val="heading 5"/>
    <w:basedOn w:val="Normal"/>
    <w:link w:val="Heading5Char"/>
    <w:uiPriority w:val="1"/>
    <w:qFormat/>
    <w:pPr>
      <w:outlineLvl w:val="4"/>
    </w:pPr>
    <w:rPr>
      <w:rFonts w:ascii="Calibri" w:eastAsia="Calibri" w:hAnsi="Calibri"/>
      <w:sz w:val="27"/>
      <w:szCs w:val="27"/>
    </w:rPr>
  </w:style>
  <w:style w:type="paragraph" w:styleId="Heading6">
    <w:name w:val="heading 6"/>
    <w:basedOn w:val="Normal"/>
    <w:link w:val="Heading6Char"/>
    <w:uiPriority w:val="1"/>
    <w:qFormat/>
    <w:pPr>
      <w:ind w:left="1160" w:hanging="576"/>
      <w:outlineLvl w:val="5"/>
    </w:pPr>
    <w:rPr>
      <w:rFonts w:eastAsia="Times New Roman"/>
      <w:sz w:val="26"/>
      <w:szCs w:val="26"/>
    </w:rPr>
  </w:style>
  <w:style w:type="paragraph" w:styleId="Heading7">
    <w:name w:val="heading 7"/>
    <w:basedOn w:val="Normal"/>
    <w:link w:val="Heading7Char"/>
    <w:uiPriority w:val="1"/>
    <w:qFormat/>
    <w:pPr>
      <w:spacing w:before="69"/>
      <w:ind w:left="584"/>
      <w:outlineLvl w:val="6"/>
    </w:pPr>
    <w:rPr>
      <w:rFonts w:eastAsia="Times New Roman"/>
      <w:b/>
      <w:bCs/>
    </w:rPr>
  </w:style>
  <w:style w:type="paragraph" w:styleId="Heading8">
    <w:name w:val="heading 8"/>
    <w:basedOn w:val="Normal"/>
    <w:next w:val="Normal"/>
    <w:link w:val="Heading8Char"/>
    <w:uiPriority w:val="9"/>
    <w:semiHidden/>
    <w:unhideWhenUsed/>
    <w:qFormat/>
    <w:rsid w:val="00FA4991"/>
    <w:pPr>
      <w:widowControl/>
      <w:spacing w:before="240" w:after="60" w:line="480" w:lineRule="auto"/>
      <w:outlineLvl w:val="7"/>
    </w:pPr>
    <w:rPr>
      <w:rFonts w:eastAsia="Times New Roman" w:cs="Times New Roman"/>
      <w:i/>
      <w:iCs/>
      <w:color w:val="auto"/>
      <w:lang w:bidi="en-US"/>
    </w:rPr>
  </w:style>
  <w:style w:type="paragraph" w:styleId="Heading9">
    <w:name w:val="heading 9"/>
    <w:basedOn w:val="Normal"/>
    <w:next w:val="Normal"/>
    <w:link w:val="Heading9Char"/>
    <w:uiPriority w:val="9"/>
    <w:semiHidden/>
    <w:unhideWhenUsed/>
    <w:qFormat/>
    <w:rsid w:val="00FA4991"/>
    <w:pPr>
      <w:widowControl/>
      <w:spacing w:before="240" w:after="60" w:line="480" w:lineRule="auto"/>
      <w:outlineLvl w:val="8"/>
    </w:pPr>
    <w:rPr>
      <w:rFonts w:eastAsia="Times New Roman" w:cs="Times New Roman"/>
      <w:color w:val="auto"/>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83"/>
      <w:ind w:left="485"/>
    </w:pPr>
    <w:rPr>
      <w:rFonts w:eastAsia="Times New Roman"/>
    </w:rPr>
  </w:style>
  <w:style w:type="paragraph" w:styleId="TOC2">
    <w:name w:val="toc 2"/>
    <w:basedOn w:val="Normal"/>
    <w:uiPriority w:val="39"/>
    <w:qFormat/>
    <w:pPr>
      <w:spacing w:before="251"/>
      <w:ind w:left="584"/>
    </w:pPr>
    <w:rPr>
      <w:rFonts w:eastAsia="Times New Roman"/>
      <w:b/>
      <w:bCs/>
    </w:rPr>
  </w:style>
  <w:style w:type="paragraph" w:styleId="TOC3">
    <w:name w:val="toc 3"/>
    <w:basedOn w:val="Normal"/>
    <w:uiPriority w:val="39"/>
    <w:qFormat/>
    <w:pPr>
      <w:spacing w:before="126"/>
      <w:ind w:left="1304" w:hanging="720"/>
    </w:pPr>
    <w:rPr>
      <w:rFonts w:eastAsia="Times New Roman"/>
      <w:b/>
      <w:bCs/>
      <w:sz w:val="22"/>
      <w:szCs w:val="22"/>
    </w:rPr>
  </w:style>
  <w:style w:type="paragraph" w:styleId="TOC4">
    <w:name w:val="toc 4"/>
    <w:basedOn w:val="Normal"/>
    <w:uiPriority w:val="1"/>
    <w:qFormat/>
    <w:pPr>
      <w:spacing w:before="126"/>
      <w:ind w:left="1304" w:hanging="720"/>
    </w:pPr>
    <w:rPr>
      <w:rFonts w:eastAsia="Times New Roman"/>
      <w:sz w:val="22"/>
      <w:szCs w:val="22"/>
    </w:rPr>
  </w:style>
  <w:style w:type="paragraph" w:styleId="TOC5">
    <w:name w:val="toc 5"/>
    <w:basedOn w:val="Normal"/>
    <w:uiPriority w:val="1"/>
    <w:qFormat/>
    <w:pPr>
      <w:spacing w:before="126"/>
      <w:ind w:left="1544" w:hanging="715"/>
    </w:pPr>
    <w:rPr>
      <w:rFonts w:eastAsia="Times New Roman"/>
      <w:b/>
      <w:bCs/>
      <w:i/>
      <w:sz w:val="22"/>
      <w:szCs w:val="22"/>
    </w:rPr>
  </w:style>
  <w:style w:type="paragraph" w:styleId="TOC6">
    <w:name w:val="toc 6"/>
    <w:basedOn w:val="Normal"/>
    <w:uiPriority w:val="1"/>
    <w:qFormat/>
    <w:pPr>
      <w:spacing w:before="126"/>
      <w:ind w:left="1544" w:hanging="715"/>
    </w:pPr>
    <w:rPr>
      <w:rFonts w:eastAsia="Times New Roman"/>
      <w:i/>
      <w:sz w:val="22"/>
      <w:szCs w:val="22"/>
    </w:rPr>
  </w:style>
  <w:style w:type="paragraph" w:styleId="BodyText">
    <w:name w:val="Body Text"/>
    <w:basedOn w:val="Normal"/>
    <w:link w:val="BodyTextChar"/>
    <w:uiPriority w:val="1"/>
    <w:qFormat/>
    <w:pPr>
      <w:ind w:left="584"/>
    </w:pPr>
    <w:rPr>
      <w:rFonts w:eastAsia="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B6E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6ECD"/>
    <w:rPr>
      <w:rFonts w:ascii="Lucida Grande" w:hAnsi="Lucida Grande" w:cs="Lucida Grande"/>
      <w:sz w:val="18"/>
      <w:szCs w:val="18"/>
    </w:rPr>
  </w:style>
  <w:style w:type="paragraph" w:customStyle="1" w:styleId="Default">
    <w:name w:val="Default"/>
    <w:rsid w:val="004B6ECD"/>
    <w:pPr>
      <w:autoSpaceDE w:val="0"/>
      <w:autoSpaceDN w:val="0"/>
      <w:adjustRightInd w:val="0"/>
    </w:pPr>
    <w:rPr>
      <w:rFonts w:eastAsiaTheme="minorEastAsia" w:cs="Times New Roman"/>
      <w:color w:val="000000"/>
      <w:lang w:eastAsia="ja-JP"/>
    </w:rPr>
  </w:style>
  <w:style w:type="paragraph" w:styleId="NormalWeb">
    <w:name w:val="Normal (Web)"/>
    <w:basedOn w:val="Normal"/>
    <w:uiPriority w:val="99"/>
    <w:unhideWhenUsed/>
    <w:rsid w:val="008A6652"/>
    <w:pPr>
      <w:widowControl/>
      <w:spacing w:before="100" w:beforeAutospacing="1" w:after="100" w:afterAutospacing="1"/>
    </w:pPr>
    <w:rPr>
      <w:rFonts w:cs="Times New Roman"/>
      <w:color w:val="auto"/>
      <w:sz w:val="20"/>
      <w:szCs w:val="20"/>
    </w:rPr>
  </w:style>
  <w:style w:type="character" w:customStyle="1" w:styleId="apple-converted-space">
    <w:name w:val="apple-converted-space"/>
    <w:basedOn w:val="DefaultParagraphFont"/>
    <w:rsid w:val="008A6652"/>
  </w:style>
  <w:style w:type="character" w:styleId="Hyperlink">
    <w:name w:val="Hyperlink"/>
    <w:basedOn w:val="DefaultParagraphFont"/>
    <w:uiPriority w:val="99"/>
    <w:unhideWhenUsed/>
    <w:rsid w:val="008A6652"/>
    <w:rPr>
      <w:color w:val="0000FF"/>
      <w:u w:val="single"/>
    </w:rPr>
  </w:style>
  <w:style w:type="character" w:styleId="Emphasis">
    <w:name w:val="Emphasis"/>
    <w:basedOn w:val="DefaultParagraphFont"/>
    <w:uiPriority w:val="20"/>
    <w:qFormat/>
    <w:rsid w:val="001D2AE8"/>
    <w:rPr>
      <w:i/>
      <w:iCs/>
    </w:rPr>
  </w:style>
  <w:style w:type="paragraph" w:customStyle="1" w:styleId="EndNoteBibliographyTitle">
    <w:name w:val="EndNote Bibliography Title"/>
    <w:basedOn w:val="Normal"/>
    <w:rsid w:val="00D0364B"/>
    <w:pPr>
      <w:jc w:val="center"/>
    </w:pPr>
    <w:rPr>
      <w:rFonts w:cs="Times New Roman"/>
    </w:rPr>
  </w:style>
  <w:style w:type="paragraph" w:customStyle="1" w:styleId="EndNoteBibliography">
    <w:name w:val="EndNote Bibliography"/>
    <w:basedOn w:val="Normal"/>
    <w:rsid w:val="00D0364B"/>
    <w:rPr>
      <w:rFonts w:cs="Times New Roman"/>
    </w:rPr>
  </w:style>
  <w:style w:type="paragraph" w:styleId="Header">
    <w:name w:val="header"/>
    <w:basedOn w:val="Normal"/>
    <w:link w:val="HeaderChar"/>
    <w:uiPriority w:val="99"/>
    <w:unhideWhenUsed/>
    <w:rsid w:val="00B16616"/>
    <w:pPr>
      <w:tabs>
        <w:tab w:val="center" w:pos="4320"/>
        <w:tab w:val="right" w:pos="8640"/>
      </w:tabs>
    </w:pPr>
  </w:style>
  <w:style w:type="character" w:customStyle="1" w:styleId="HeaderChar">
    <w:name w:val="Header Char"/>
    <w:basedOn w:val="DefaultParagraphFont"/>
    <w:link w:val="Header"/>
    <w:uiPriority w:val="99"/>
    <w:rsid w:val="00B16616"/>
  </w:style>
  <w:style w:type="paragraph" w:styleId="Footer">
    <w:name w:val="footer"/>
    <w:basedOn w:val="Normal"/>
    <w:link w:val="FooterChar"/>
    <w:uiPriority w:val="99"/>
    <w:unhideWhenUsed/>
    <w:rsid w:val="00B16616"/>
    <w:pPr>
      <w:tabs>
        <w:tab w:val="center" w:pos="4320"/>
        <w:tab w:val="right" w:pos="8640"/>
      </w:tabs>
    </w:pPr>
  </w:style>
  <w:style w:type="character" w:customStyle="1" w:styleId="FooterChar">
    <w:name w:val="Footer Char"/>
    <w:basedOn w:val="DefaultParagraphFont"/>
    <w:link w:val="Footer"/>
    <w:uiPriority w:val="99"/>
    <w:rsid w:val="00B16616"/>
  </w:style>
  <w:style w:type="character" w:styleId="PageNumber">
    <w:name w:val="page number"/>
    <w:basedOn w:val="DefaultParagraphFont"/>
    <w:uiPriority w:val="99"/>
    <w:semiHidden/>
    <w:unhideWhenUsed/>
    <w:rsid w:val="00231AE6"/>
  </w:style>
  <w:style w:type="character" w:customStyle="1" w:styleId="BodyTextChar">
    <w:name w:val="Body Text Char"/>
    <w:basedOn w:val="DefaultParagraphFont"/>
    <w:link w:val="BodyText"/>
    <w:uiPriority w:val="1"/>
    <w:rsid w:val="000644A7"/>
    <w:rPr>
      <w:rFonts w:eastAsia="Times New Roman"/>
    </w:rPr>
  </w:style>
  <w:style w:type="character" w:customStyle="1" w:styleId="Heading3Char">
    <w:name w:val="Heading 3 Char"/>
    <w:basedOn w:val="DefaultParagraphFont"/>
    <w:link w:val="Heading3"/>
    <w:uiPriority w:val="1"/>
    <w:rsid w:val="00306A37"/>
    <w:rPr>
      <w:rFonts w:eastAsia="Times New Roman"/>
      <w:b/>
      <w:bCs/>
      <w:sz w:val="28"/>
      <w:szCs w:val="28"/>
    </w:rPr>
  </w:style>
  <w:style w:type="character" w:styleId="FollowedHyperlink">
    <w:name w:val="FollowedHyperlink"/>
    <w:basedOn w:val="DefaultParagraphFont"/>
    <w:uiPriority w:val="99"/>
    <w:semiHidden/>
    <w:unhideWhenUsed/>
    <w:rsid w:val="00283B29"/>
    <w:rPr>
      <w:color w:val="800080" w:themeColor="followedHyperlink"/>
      <w:u w:val="single"/>
    </w:rPr>
  </w:style>
  <w:style w:type="paragraph" w:styleId="NoSpacing">
    <w:name w:val="No Spacing"/>
    <w:link w:val="NoSpacingChar"/>
    <w:qFormat/>
    <w:rsid w:val="003267EF"/>
    <w:pPr>
      <w:widowControl/>
    </w:pPr>
    <w:rPr>
      <w:rFonts w:ascii="PMingLiU" w:eastAsiaTheme="minorEastAsia" w:hAnsi="PMingLiU"/>
      <w:color w:val="auto"/>
      <w:sz w:val="22"/>
      <w:szCs w:val="22"/>
    </w:rPr>
  </w:style>
  <w:style w:type="character" w:customStyle="1" w:styleId="NoSpacingChar">
    <w:name w:val="No Spacing Char"/>
    <w:basedOn w:val="DefaultParagraphFont"/>
    <w:link w:val="NoSpacing"/>
    <w:rsid w:val="003267EF"/>
    <w:rPr>
      <w:rFonts w:ascii="PMingLiU" w:eastAsiaTheme="minorEastAsia" w:hAnsi="PMingLiU"/>
      <w:color w:val="auto"/>
      <w:sz w:val="22"/>
      <w:szCs w:val="22"/>
    </w:rPr>
  </w:style>
  <w:style w:type="paragraph" w:customStyle="1" w:styleId="none">
    <w:name w:val="none"/>
    <w:basedOn w:val="Normal"/>
    <w:rsid w:val="00404F40"/>
    <w:rPr>
      <w:shd w:val="clear" w:color="auto" w:fill="FFFFFF"/>
    </w:rPr>
  </w:style>
  <w:style w:type="character" w:customStyle="1" w:styleId="Heading8Char">
    <w:name w:val="Heading 8 Char"/>
    <w:basedOn w:val="DefaultParagraphFont"/>
    <w:link w:val="Heading8"/>
    <w:uiPriority w:val="9"/>
    <w:semiHidden/>
    <w:rsid w:val="00FA4991"/>
    <w:rPr>
      <w:rFonts w:eastAsia="Times New Roman" w:cs="Times New Roman"/>
      <w:i/>
      <w:iCs/>
      <w:color w:val="auto"/>
      <w:lang w:bidi="en-US"/>
    </w:rPr>
  </w:style>
  <w:style w:type="character" w:customStyle="1" w:styleId="Heading9Char">
    <w:name w:val="Heading 9 Char"/>
    <w:basedOn w:val="DefaultParagraphFont"/>
    <w:link w:val="Heading9"/>
    <w:uiPriority w:val="9"/>
    <w:semiHidden/>
    <w:rsid w:val="00FA4991"/>
    <w:rPr>
      <w:rFonts w:eastAsia="Times New Roman" w:cs="Times New Roman"/>
      <w:color w:val="auto"/>
      <w:sz w:val="22"/>
      <w:szCs w:val="22"/>
      <w:lang w:bidi="en-US"/>
    </w:rPr>
  </w:style>
  <w:style w:type="numbering" w:customStyle="1" w:styleId="NoList1">
    <w:name w:val="No List1"/>
    <w:next w:val="NoList"/>
    <w:uiPriority w:val="99"/>
    <w:semiHidden/>
    <w:unhideWhenUsed/>
    <w:rsid w:val="00FA4991"/>
  </w:style>
  <w:style w:type="character" w:customStyle="1" w:styleId="Heading1Char">
    <w:name w:val="Heading 1 Char"/>
    <w:basedOn w:val="DefaultParagraphFont"/>
    <w:link w:val="Heading1"/>
    <w:uiPriority w:val="1"/>
    <w:rsid w:val="00FA4991"/>
    <w:rPr>
      <w:rFonts w:ascii="Calibri" w:eastAsia="Calibri" w:hAnsi="Calibri"/>
      <w:b/>
      <w:bCs/>
      <w:sz w:val="32"/>
      <w:szCs w:val="32"/>
    </w:rPr>
  </w:style>
  <w:style w:type="character" w:customStyle="1" w:styleId="Heading2Char">
    <w:name w:val="Heading 2 Char"/>
    <w:basedOn w:val="DefaultParagraphFont"/>
    <w:link w:val="Heading2"/>
    <w:uiPriority w:val="1"/>
    <w:rsid w:val="00FA4991"/>
    <w:rPr>
      <w:rFonts w:ascii="Arial" w:eastAsia="Arial" w:hAnsi="Arial"/>
      <w:b/>
      <w:bCs/>
      <w:sz w:val="31"/>
      <w:szCs w:val="31"/>
    </w:rPr>
  </w:style>
  <w:style w:type="character" w:customStyle="1" w:styleId="Heading4Char">
    <w:name w:val="Heading 4 Char"/>
    <w:basedOn w:val="DefaultParagraphFont"/>
    <w:link w:val="Heading4"/>
    <w:uiPriority w:val="1"/>
    <w:rsid w:val="00FA4991"/>
    <w:rPr>
      <w:rFonts w:ascii="Calibri" w:eastAsia="Calibri" w:hAnsi="Calibri"/>
      <w:sz w:val="28"/>
      <w:szCs w:val="28"/>
    </w:rPr>
  </w:style>
  <w:style w:type="character" w:customStyle="1" w:styleId="Heading5Char">
    <w:name w:val="Heading 5 Char"/>
    <w:basedOn w:val="DefaultParagraphFont"/>
    <w:link w:val="Heading5"/>
    <w:uiPriority w:val="1"/>
    <w:rsid w:val="00FA4991"/>
    <w:rPr>
      <w:rFonts w:ascii="Calibri" w:eastAsia="Calibri" w:hAnsi="Calibri"/>
      <w:sz w:val="27"/>
      <w:szCs w:val="27"/>
    </w:rPr>
  </w:style>
  <w:style w:type="character" w:customStyle="1" w:styleId="Heading6Char">
    <w:name w:val="Heading 6 Char"/>
    <w:basedOn w:val="DefaultParagraphFont"/>
    <w:link w:val="Heading6"/>
    <w:uiPriority w:val="1"/>
    <w:rsid w:val="00FA4991"/>
    <w:rPr>
      <w:rFonts w:eastAsia="Times New Roman"/>
      <w:sz w:val="26"/>
      <w:szCs w:val="26"/>
    </w:rPr>
  </w:style>
  <w:style w:type="character" w:customStyle="1" w:styleId="Heading7Char">
    <w:name w:val="Heading 7 Char"/>
    <w:basedOn w:val="DefaultParagraphFont"/>
    <w:link w:val="Heading7"/>
    <w:uiPriority w:val="1"/>
    <w:rsid w:val="00FA4991"/>
    <w:rPr>
      <w:rFonts w:eastAsia="Times New Roman"/>
      <w:b/>
      <w:bCs/>
    </w:rPr>
  </w:style>
  <w:style w:type="paragraph" w:styleId="Caption">
    <w:name w:val="caption"/>
    <w:basedOn w:val="Normal"/>
    <w:next w:val="Normal"/>
    <w:uiPriority w:val="35"/>
    <w:unhideWhenUsed/>
    <w:rsid w:val="00FA4991"/>
    <w:pPr>
      <w:widowControl/>
    </w:pPr>
    <w:rPr>
      <w:rFonts w:eastAsia="Times New Roman" w:cs="Times New Roman"/>
      <w:b/>
      <w:bCs/>
      <w:color w:val="auto"/>
      <w:szCs w:val="18"/>
      <w:lang w:bidi="en-US"/>
    </w:rPr>
  </w:style>
  <w:style w:type="paragraph" w:styleId="Title">
    <w:name w:val="Title"/>
    <w:basedOn w:val="Heading1"/>
    <w:next w:val="Normal"/>
    <w:link w:val="TitleChar"/>
    <w:autoRedefine/>
    <w:uiPriority w:val="10"/>
    <w:qFormat/>
    <w:rsid w:val="00FA4991"/>
    <w:pPr>
      <w:keepNext/>
      <w:widowControl/>
      <w:spacing w:line="480" w:lineRule="auto"/>
      <w:ind w:left="0"/>
      <w:jc w:val="center"/>
    </w:pPr>
    <w:rPr>
      <w:rFonts w:ascii="Times New Roman" w:eastAsia="Times New Roman" w:hAnsi="Times New Roman" w:cs="Times New Roman"/>
      <w:bCs w:val="0"/>
      <w:color w:val="auto"/>
      <w:sz w:val="28"/>
      <w:lang w:bidi="en-US"/>
    </w:rPr>
  </w:style>
  <w:style w:type="character" w:customStyle="1" w:styleId="TitleChar">
    <w:name w:val="Title Char"/>
    <w:basedOn w:val="DefaultParagraphFont"/>
    <w:link w:val="Title"/>
    <w:uiPriority w:val="10"/>
    <w:rsid w:val="00FA4991"/>
    <w:rPr>
      <w:rFonts w:eastAsia="Times New Roman" w:cs="Times New Roman"/>
      <w:b/>
      <w:color w:val="auto"/>
      <w:sz w:val="28"/>
      <w:szCs w:val="32"/>
      <w:lang w:bidi="en-US"/>
    </w:rPr>
  </w:style>
  <w:style w:type="paragraph" w:styleId="Subtitle">
    <w:name w:val="Subtitle"/>
    <w:basedOn w:val="Normal"/>
    <w:next w:val="Normal"/>
    <w:link w:val="SubtitleChar"/>
    <w:uiPriority w:val="11"/>
    <w:unhideWhenUsed/>
    <w:qFormat/>
    <w:rsid w:val="00FA4991"/>
    <w:pPr>
      <w:widowControl/>
      <w:spacing w:after="60" w:line="480" w:lineRule="auto"/>
      <w:jc w:val="center"/>
      <w:outlineLvl w:val="1"/>
    </w:pPr>
    <w:rPr>
      <w:rFonts w:eastAsia="Times New Roman" w:cs="Times New Roman"/>
      <w:color w:val="auto"/>
      <w:lang w:bidi="en-US"/>
    </w:rPr>
  </w:style>
  <w:style w:type="character" w:customStyle="1" w:styleId="SubtitleChar">
    <w:name w:val="Subtitle Char"/>
    <w:basedOn w:val="DefaultParagraphFont"/>
    <w:link w:val="Subtitle"/>
    <w:uiPriority w:val="11"/>
    <w:rsid w:val="00FA4991"/>
    <w:rPr>
      <w:rFonts w:eastAsia="Times New Roman" w:cs="Times New Roman"/>
      <w:color w:val="auto"/>
      <w:lang w:bidi="en-US"/>
    </w:rPr>
  </w:style>
  <w:style w:type="character" w:styleId="Strong">
    <w:name w:val="Strong"/>
    <w:basedOn w:val="DefaultParagraphFont"/>
    <w:uiPriority w:val="22"/>
    <w:unhideWhenUsed/>
    <w:qFormat/>
    <w:rsid w:val="00FA4991"/>
    <w:rPr>
      <w:b/>
      <w:bCs/>
    </w:rPr>
  </w:style>
  <w:style w:type="paragraph" w:styleId="TableofFigures">
    <w:name w:val="table of figures"/>
    <w:basedOn w:val="Normal"/>
    <w:next w:val="Normal"/>
    <w:uiPriority w:val="99"/>
    <w:unhideWhenUsed/>
    <w:rsid w:val="00FA4991"/>
    <w:pPr>
      <w:widowControl/>
      <w:spacing w:line="480" w:lineRule="auto"/>
    </w:pPr>
    <w:rPr>
      <w:rFonts w:eastAsia="Times New Roman" w:cs="Times New Roman"/>
      <w:color w:val="auto"/>
      <w:lang w:bidi="en-US"/>
    </w:rPr>
  </w:style>
  <w:style w:type="paragraph" w:styleId="Quote">
    <w:name w:val="Quote"/>
    <w:basedOn w:val="Normal"/>
    <w:next w:val="Normal"/>
    <w:link w:val="QuoteChar"/>
    <w:uiPriority w:val="29"/>
    <w:unhideWhenUsed/>
    <w:qFormat/>
    <w:rsid w:val="00FA4991"/>
    <w:pPr>
      <w:widowControl/>
      <w:spacing w:line="480" w:lineRule="auto"/>
    </w:pPr>
    <w:rPr>
      <w:rFonts w:eastAsia="Times New Roman" w:cs="Times New Roman"/>
      <w:i/>
      <w:color w:val="auto"/>
      <w:lang w:bidi="en-US"/>
    </w:rPr>
  </w:style>
  <w:style w:type="character" w:customStyle="1" w:styleId="QuoteChar">
    <w:name w:val="Quote Char"/>
    <w:basedOn w:val="DefaultParagraphFont"/>
    <w:link w:val="Quote"/>
    <w:uiPriority w:val="29"/>
    <w:rsid w:val="00FA4991"/>
    <w:rPr>
      <w:rFonts w:eastAsia="Times New Roman" w:cs="Times New Roman"/>
      <w:i/>
      <w:color w:val="auto"/>
      <w:lang w:bidi="en-US"/>
    </w:rPr>
  </w:style>
  <w:style w:type="paragraph" w:styleId="IntenseQuote">
    <w:name w:val="Intense Quote"/>
    <w:basedOn w:val="Normal"/>
    <w:next w:val="Normal"/>
    <w:link w:val="IntenseQuoteChar"/>
    <w:uiPriority w:val="30"/>
    <w:unhideWhenUsed/>
    <w:qFormat/>
    <w:rsid w:val="00FA4991"/>
    <w:pPr>
      <w:widowControl/>
      <w:spacing w:line="480" w:lineRule="auto"/>
      <w:ind w:left="720" w:right="720"/>
    </w:pPr>
    <w:rPr>
      <w:rFonts w:eastAsia="Times New Roman" w:cs="Times New Roman"/>
      <w:b/>
      <w:i/>
      <w:color w:val="auto"/>
      <w:szCs w:val="22"/>
      <w:lang w:bidi="en-US"/>
    </w:rPr>
  </w:style>
  <w:style w:type="character" w:customStyle="1" w:styleId="IntenseQuoteChar">
    <w:name w:val="Intense Quote Char"/>
    <w:basedOn w:val="DefaultParagraphFont"/>
    <w:link w:val="IntenseQuote"/>
    <w:uiPriority w:val="30"/>
    <w:rsid w:val="00FA4991"/>
    <w:rPr>
      <w:rFonts w:eastAsia="Times New Roman" w:cs="Times New Roman"/>
      <w:b/>
      <w:i/>
      <w:color w:val="auto"/>
      <w:szCs w:val="22"/>
      <w:lang w:bidi="en-US"/>
    </w:rPr>
  </w:style>
  <w:style w:type="character" w:styleId="SubtleEmphasis">
    <w:name w:val="Subtle Emphasis"/>
    <w:uiPriority w:val="19"/>
    <w:unhideWhenUsed/>
    <w:qFormat/>
    <w:rsid w:val="00FA4991"/>
    <w:rPr>
      <w:i/>
      <w:color w:val="5A5A5A"/>
    </w:rPr>
  </w:style>
  <w:style w:type="character" w:styleId="IntenseEmphasis">
    <w:name w:val="Intense Emphasis"/>
    <w:basedOn w:val="DefaultParagraphFont"/>
    <w:uiPriority w:val="21"/>
    <w:unhideWhenUsed/>
    <w:qFormat/>
    <w:rsid w:val="00FA4991"/>
    <w:rPr>
      <w:b/>
      <w:i/>
      <w:sz w:val="24"/>
      <w:szCs w:val="24"/>
      <w:u w:val="single"/>
    </w:rPr>
  </w:style>
  <w:style w:type="character" w:styleId="SubtleReference">
    <w:name w:val="Subtle Reference"/>
    <w:basedOn w:val="DefaultParagraphFont"/>
    <w:uiPriority w:val="31"/>
    <w:unhideWhenUsed/>
    <w:qFormat/>
    <w:rsid w:val="00FA4991"/>
    <w:rPr>
      <w:sz w:val="24"/>
      <w:szCs w:val="24"/>
      <w:u w:val="single"/>
    </w:rPr>
  </w:style>
  <w:style w:type="character" w:styleId="IntenseReference">
    <w:name w:val="Intense Reference"/>
    <w:basedOn w:val="DefaultParagraphFont"/>
    <w:uiPriority w:val="32"/>
    <w:unhideWhenUsed/>
    <w:qFormat/>
    <w:rsid w:val="00FA4991"/>
    <w:rPr>
      <w:b/>
      <w:sz w:val="24"/>
      <w:u w:val="single"/>
    </w:rPr>
  </w:style>
  <w:style w:type="character" w:styleId="BookTitle">
    <w:name w:val="Book Title"/>
    <w:basedOn w:val="DefaultParagraphFont"/>
    <w:uiPriority w:val="33"/>
    <w:unhideWhenUsed/>
    <w:qFormat/>
    <w:rsid w:val="00FA4991"/>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FA4991"/>
    <w:pPr>
      <w:widowControl/>
      <w:spacing w:line="480" w:lineRule="auto"/>
      <w:ind w:left="0"/>
      <w:jc w:val="center"/>
      <w:outlineLvl w:val="9"/>
    </w:pPr>
    <w:rPr>
      <w:rFonts w:ascii="Times New Roman" w:eastAsia="Times New Roman" w:hAnsi="Times New Roman" w:cs="Times New Roman"/>
      <w:color w:val="auto"/>
      <w:sz w:val="28"/>
      <w:lang w:bidi="en-US"/>
    </w:rPr>
  </w:style>
  <w:style w:type="table" w:styleId="TableGrid">
    <w:name w:val="Table Grid"/>
    <w:basedOn w:val="TableNormal"/>
    <w:uiPriority w:val="59"/>
    <w:rsid w:val="00FA4991"/>
    <w:pPr>
      <w:widowControl/>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lockQuotation">
    <w:name w:val="Block Quotation"/>
    <w:next w:val="Normal"/>
    <w:link w:val="BlockQuotationChar"/>
    <w:qFormat/>
    <w:rsid w:val="00FA4991"/>
    <w:pPr>
      <w:widowControl/>
      <w:spacing w:after="240"/>
      <w:ind w:left="720"/>
    </w:pPr>
    <w:rPr>
      <w:rFonts w:ascii="PMingLiU" w:eastAsia="Times New Roman" w:hAnsi="PMingLiU" w:cs="Times New Roman"/>
      <w:color w:val="auto"/>
      <w:sz w:val="22"/>
      <w:szCs w:val="22"/>
      <w:lang w:bidi="en-US"/>
    </w:rPr>
  </w:style>
  <w:style w:type="character" w:styleId="PlaceholderText">
    <w:name w:val="Placeholder Text"/>
    <w:basedOn w:val="DefaultParagraphFont"/>
    <w:uiPriority w:val="99"/>
    <w:semiHidden/>
    <w:rsid w:val="00FA4991"/>
    <w:rPr>
      <w:color w:val="808080"/>
    </w:rPr>
  </w:style>
  <w:style w:type="character" w:customStyle="1" w:styleId="BlockQuotationChar">
    <w:name w:val="Block Quotation Char"/>
    <w:basedOn w:val="NoSpacingChar"/>
    <w:link w:val="BlockQuotation"/>
    <w:rsid w:val="00FA4991"/>
    <w:rPr>
      <w:rFonts w:ascii="PMingLiU" w:eastAsia="Times New Roman" w:hAnsi="PMingLiU" w:cs="Times New Roman"/>
      <w:color w:val="auto"/>
      <w:sz w:val="22"/>
      <w:szCs w:val="22"/>
      <w:lang w:bidi="en-US"/>
    </w:rPr>
  </w:style>
  <w:style w:type="paragraph" w:styleId="Bibliography">
    <w:name w:val="Bibliography"/>
    <w:basedOn w:val="Normal"/>
    <w:next w:val="Normal"/>
    <w:uiPriority w:val="37"/>
    <w:rsid w:val="00FA4991"/>
    <w:pPr>
      <w:widowControl/>
      <w:spacing w:line="480" w:lineRule="auto"/>
    </w:pPr>
    <w:rPr>
      <w:rFonts w:eastAsia="Times New Roman" w:cs="Times New Roman"/>
      <w:color w:val="auto"/>
      <w:lang w:bidi="en-US"/>
    </w:rPr>
  </w:style>
  <w:style w:type="paragraph" w:customStyle="1" w:styleId="Chapter">
    <w:name w:val="Chapter"/>
    <w:next w:val="Normal"/>
    <w:autoRedefine/>
    <w:qFormat/>
    <w:rsid w:val="00FA4991"/>
    <w:pPr>
      <w:keepNext/>
      <w:widowControl/>
      <w:pBdr>
        <w:bottom w:val="single" w:sz="4" w:space="1" w:color="auto"/>
      </w:pBdr>
      <w:spacing w:after="240"/>
    </w:pPr>
    <w:rPr>
      <w:rFonts w:eastAsia="Times New Roman" w:cs="Times New Roman"/>
      <w:b/>
      <w:bCs/>
      <w:color w:val="auto"/>
      <w:sz w:val="28"/>
      <w:szCs w:val="32"/>
      <w:lang w:bidi="en-US"/>
    </w:rPr>
  </w:style>
  <w:style w:type="numbering" w:customStyle="1" w:styleId="NoList11">
    <w:name w:val="No List11"/>
    <w:next w:val="NoList"/>
    <w:uiPriority w:val="99"/>
    <w:semiHidden/>
    <w:unhideWhenUsed/>
    <w:rsid w:val="00FA4991"/>
  </w:style>
  <w:style w:type="character" w:customStyle="1" w:styleId="FollowedHyperlink1">
    <w:name w:val="FollowedHyperlink1"/>
    <w:basedOn w:val="DefaultParagraphFont"/>
    <w:uiPriority w:val="99"/>
    <w:semiHidden/>
    <w:unhideWhenUsed/>
    <w:rsid w:val="00FA499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5877">
      <w:bodyDiv w:val="1"/>
      <w:marLeft w:val="0"/>
      <w:marRight w:val="0"/>
      <w:marTop w:val="0"/>
      <w:marBottom w:val="0"/>
      <w:divBdr>
        <w:top w:val="none" w:sz="0" w:space="0" w:color="auto"/>
        <w:left w:val="none" w:sz="0" w:space="0" w:color="auto"/>
        <w:bottom w:val="none" w:sz="0" w:space="0" w:color="auto"/>
        <w:right w:val="none" w:sz="0" w:space="0" w:color="auto"/>
      </w:divBdr>
    </w:div>
    <w:div w:id="87820579">
      <w:bodyDiv w:val="1"/>
      <w:marLeft w:val="0"/>
      <w:marRight w:val="0"/>
      <w:marTop w:val="0"/>
      <w:marBottom w:val="0"/>
      <w:divBdr>
        <w:top w:val="none" w:sz="0" w:space="0" w:color="auto"/>
        <w:left w:val="none" w:sz="0" w:space="0" w:color="auto"/>
        <w:bottom w:val="none" w:sz="0" w:space="0" w:color="auto"/>
        <w:right w:val="none" w:sz="0" w:space="0" w:color="auto"/>
      </w:divBdr>
    </w:div>
    <w:div w:id="106855537">
      <w:bodyDiv w:val="1"/>
      <w:marLeft w:val="0"/>
      <w:marRight w:val="0"/>
      <w:marTop w:val="0"/>
      <w:marBottom w:val="0"/>
      <w:divBdr>
        <w:top w:val="none" w:sz="0" w:space="0" w:color="auto"/>
        <w:left w:val="none" w:sz="0" w:space="0" w:color="auto"/>
        <w:bottom w:val="none" w:sz="0" w:space="0" w:color="auto"/>
        <w:right w:val="none" w:sz="0" w:space="0" w:color="auto"/>
      </w:divBdr>
    </w:div>
    <w:div w:id="138964128">
      <w:bodyDiv w:val="1"/>
      <w:marLeft w:val="0"/>
      <w:marRight w:val="0"/>
      <w:marTop w:val="0"/>
      <w:marBottom w:val="0"/>
      <w:divBdr>
        <w:top w:val="none" w:sz="0" w:space="0" w:color="auto"/>
        <w:left w:val="none" w:sz="0" w:space="0" w:color="auto"/>
        <w:bottom w:val="none" w:sz="0" w:space="0" w:color="auto"/>
        <w:right w:val="none" w:sz="0" w:space="0" w:color="auto"/>
      </w:divBdr>
    </w:div>
    <w:div w:id="158430940">
      <w:bodyDiv w:val="1"/>
      <w:marLeft w:val="0"/>
      <w:marRight w:val="0"/>
      <w:marTop w:val="0"/>
      <w:marBottom w:val="0"/>
      <w:divBdr>
        <w:top w:val="none" w:sz="0" w:space="0" w:color="auto"/>
        <w:left w:val="none" w:sz="0" w:space="0" w:color="auto"/>
        <w:bottom w:val="none" w:sz="0" w:space="0" w:color="auto"/>
        <w:right w:val="none" w:sz="0" w:space="0" w:color="auto"/>
      </w:divBdr>
    </w:div>
    <w:div w:id="180314935">
      <w:bodyDiv w:val="1"/>
      <w:marLeft w:val="0"/>
      <w:marRight w:val="0"/>
      <w:marTop w:val="0"/>
      <w:marBottom w:val="0"/>
      <w:divBdr>
        <w:top w:val="none" w:sz="0" w:space="0" w:color="auto"/>
        <w:left w:val="none" w:sz="0" w:space="0" w:color="auto"/>
        <w:bottom w:val="none" w:sz="0" w:space="0" w:color="auto"/>
        <w:right w:val="none" w:sz="0" w:space="0" w:color="auto"/>
      </w:divBdr>
      <w:divsChild>
        <w:div w:id="1640914804">
          <w:marLeft w:val="0"/>
          <w:marRight w:val="0"/>
          <w:marTop w:val="0"/>
          <w:marBottom w:val="0"/>
          <w:divBdr>
            <w:top w:val="none" w:sz="0" w:space="0" w:color="auto"/>
            <w:left w:val="none" w:sz="0" w:space="0" w:color="auto"/>
            <w:bottom w:val="none" w:sz="0" w:space="0" w:color="auto"/>
            <w:right w:val="none" w:sz="0" w:space="0" w:color="auto"/>
          </w:divBdr>
          <w:divsChild>
            <w:div w:id="1554535783">
              <w:marLeft w:val="0"/>
              <w:marRight w:val="0"/>
              <w:marTop w:val="0"/>
              <w:marBottom w:val="0"/>
              <w:divBdr>
                <w:top w:val="none" w:sz="0" w:space="0" w:color="auto"/>
                <w:left w:val="none" w:sz="0" w:space="0" w:color="auto"/>
                <w:bottom w:val="none" w:sz="0" w:space="0" w:color="auto"/>
                <w:right w:val="none" w:sz="0" w:space="0" w:color="auto"/>
              </w:divBdr>
              <w:divsChild>
                <w:div w:id="825323694">
                  <w:marLeft w:val="0"/>
                  <w:marRight w:val="0"/>
                  <w:marTop w:val="0"/>
                  <w:marBottom w:val="0"/>
                  <w:divBdr>
                    <w:top w:val="none" w:sz="0" w:space="0" w:color="auto"/>
                    <w:left w:val="none" w:sz="0" w:space="0" w:color="auto"/>
                    <w:bottom w:val="none" w:sz="0" w:space="0" w:color="auto"/>
                    <w:right w:val="none" w:sz="0" w:space="0" w:color="auto"/>
                  </w:divBdr>
                  <w:divsChild>
                    <w:div w:id="208340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83835">
      <w:bodyDiv w:val="1"/>
      <w:marLeft w:val="0"/>
      <w:marRight w:val="0"/>
      <w:marTop w:val="0"/>
      <w:marBottom w:val="0"/>
      <w:divBdr>
        <w:top w:val="none" w:sz="0" w:space="0" w:color="auto"/>
        <w:left w:val="none" w:sz="0" w:space="0" w:color="auto"/>
        <w:bottom w:val="none" w:sz="0" w:space="0" w:color="auto"/>
        <w:right w:val="none" w:sz="0" w:space="0" w:color="auto"/>
      </w:divBdr>
    </w:div>
    <w:div w:id="224994389">
      <w:bodyDiv w:val="1"/>
      <w:marLeft w:val="0"/>
      <w:marRight w:val="0"/>
      <w:marTop w:val="0"/>
      <w:marBottom w:val="0"/>
      <w:divBdr>
        <w:top w:val="none" w:sz="0" w:space="0" w:color="auto"/>
        <w:left w:val="none" w:sz="0" w:space="0" w:color="auto"/>
        <w:bottom w:val="none" w:sz="0" w:space="0" w:color="auto"/>
        <w:right w:val="none" w:sz="0" w:space="0" w:color="auto"/>
      </w:divBdr>
    </w:div>
    <w:div w:id="240256508">
      <w:bodyDiv w:val="1"/>
      <w:marLeft w:val="0"/>
      <w:marRight w:val="0"/>
      <w:marTop w:val="0"/>
      <w:marBottom w:val="0"/>
      <w:divBdr>
        <w:top w:val="none" w:sz="0" w:space="0" w:color="auto"/>
        <w:left w:val="none" w:sz="0" w:space="0" w:color="auto"/>
        <w:bottom w:val="none" w:sz="0" w:space="0" w:color="auto"/>
        <w:right w:val="none" w:sz="0" w:space="0" w:color="auto"/>
      </w:divBdr>
    </w:div>
    <w:div w:id="329211149">
      <w:bodyDiv w:val="1"/>
      <w:marLeft w:val="0"/>
      <w:marRight w:val="0"/>
      <w:marTop w:val="0"/>
      <w:marBottom w:val="0"/>
      <w:divBdr>
        <w:top w:val="none" w:sz="0" w:space="0" w:color="auto"/>
        <w:left w:val="none" w:sz="0" w:space="0" w:color="auto"/>
        <w:bottom w:val="none" w:sz="0" w:space="0" w:color="auto"/>
        <w:right w:val="none" w:sz="0" w:space="0" w:color="auto"/>
      </w:divBdr>
    </w:div>
    <w:div w:id="417020930">
      <w:bodyDiv w:val="1"/>
      <w:marLeft w:val="0"/>
      <w:marRight w:val="0"/>
      <w:marTop w:val="0"/>
      <w:marBottom w:val="0"/>
      <w:divBdr>
        <w:top w:val="none" w:sz="0" w:space="0" w:color="auto"/>
        <w:left w:val="none" w:sz="0" w:space="0" w:color="auto"/>
        <w:bottom w:val="none" w:sz="0" w:space="0" w:color="auto"/>
        <w:right w:val="none" w:sz="0" w:space="0" w:color="auto"/>
      </w:divBdr>
    </w:div>
    <w:div w:id="489903781">
      <w:bodyDiv w:val="1"/>
      <w:marLeft w:val="0"/>
      <w:marRight w:val="0"/>
      <w:marTop w:val="0"/>
      <w:marBottom w:val="0"/>
      <w:divBdr>
        <w:top w:val="none" w:sz="0" w:space="0" w:color="auto"/>
        <w:left w:val="none" w:sz="0" w:space="0" w:color="auto"/>
        <w:bottom w:val="none" w:sz="0" w:space="0" w:color="auto"/>
        <w:right w:val="none" w:sz="0" w:space="0" w:color="auto"/>
      </w:divBdr>
    </w:div>
    <w:div w:id="508058077">
      <w:bodyDiv w:val="1"/>
      <w:marLeft w:val="0"/>
      <w:marRight w:val="0"/>
      <w:marTop w:val="0"/>
      <w:marBottom w:val="0"/>
      <w:divBdr>
        <w:top w:val="none" w:sz="0" w:space="0" w:color="auto"/>
        <w:left w:val="none" w:sz="0" w:space="0" w:color="auto"/>
        <w:bottom w:val="none" w:sz="0" w:space="0" w:color="auto"/>
        <w:right w:val="none" w:sz="0" w:space="0" w:color="auto"/>
      </w:divBdr>
    </w:div>
    <w:div w:id="589043059">
      <w:bodyDiv w:val="1"/>
      <w:marLeft w:val="0"/>
      <w:marRight w:val="0"/>
      <w:marTop w:val="0"/>
      <w:marBottom w:val="0"/>
      <w:divBdr>
        <w:top w:val="none" w:sz="0" w:space="0" w:color="auto"/>
        <w:left w:val="none" w:sz="0" w:space="0" w:color="auto"/>
        <w:bottom w:val="none" w:sz="0" w:space="0" w:color="auto"/>
        <w:right w:val="none" w:sz="0" w:space="0" w:color="auto"/>
      </w:divBdr>
    </w:div>
    <w:div w:id="616182837">
      <w:bodyDiv w:val="1"/>
      <w:marLeft w:val="0"/>
      <w:marRight w:val="0"/>
      <w:marTop w:val="0"/>
      <w:marBottom w:val="0"/>
      <w:divBdr>
        <w:top w:val="none" w:sz="0" w:space="0" w:color="auto"/>
        <w:left w:val="none" w:sz="0" w:space="0" w:color="auto"/>
        <w:bottom w:val="none" w:sz="0" w:space="0" w:color="auto"/>
        <w:right w:val="none" w:sz="0" w:space="0" w:color="auto"/>
      </w:divBdr>
    </w:div>
    <w:div w:id="624628409">
      <w:bodyDiv w:val="1"/>
      <w:marLeft w:val="0"/>
      <w:marRight w:val="0"/>
      <w:marTop w:val="0"/>
      <w:marBottom w:val="0"/>
      <w:divBdr>
        <w:top w:val="none" w:sz="0" w:space="0" w:color="auto"/>
        <w:left w:val="none" w:sz="0" w:space="0" w:color="auto"/>
        <w:bottom w:val="none" w:sz="0" w:space="0" w:color="auto"/>
        <w:right w:val="none" w:sz="0" w:space="0" w:color="auto"/>
      </w:divBdr>
    </w:div>
    <w:div w:id="632638191">
      <w:bodyDiv w:val="1"/>
      <w:marLeft w:val="0"/>
      <w:marRight w:val="0"/>
      <w:marTop w:val="0"/>
      <w:marBottom w:val="0"/>
      <w:divBdr>
        <w:top w:val="none" w:sz="0" w:space="0" w:color="auto"/>
        <w:left w:val="none" w:sz="0" w:space="0" w:color="auto"/>
        <w:bottom w:val="none" w:sz="0" w:space="0" w:color="auto"/>
        <w:right w:val="none" w:sz="0" w:space="0" w:color="auto"/>
      </w:divBdr>
    </w:div>
    <w:div w:id="712922377">
      <w:bodyDiv w:val="1"/>
      <w:marLeft w:val="0"/>
      <w:marRight w:val="0"/>
      <w:marTop w:val="0"/>
      <w:marBottom w:val="0"/>
      <w:divBdr>
        <w:top w:val="none" w:sz="0" w:space="0" w:color="auto"/>
        <w:left w:val="none" w:sz="0" w:space="0" w:color="auto"/>
        <w:bottom w:val="none" w:sz="0" w:space="0" w:color="auto"/>
        <w:right w:val="none" w:sz="0" w:space="0" w:color="auto"/>
      </w:divBdr>
    </w:div>
    <w:div w:id="731655790">
      <w:bodyDiv w:val="1"/>
      <w:marLeft w:val="0"/>
      <w:marRight w:val="0"/>
      <w:marTop w:val="0"/>
      <w:marBottom w:val="0"/>
      <w:divBdr>
        <w:top w:val="none" w:sz="0" w:space="0" w:color="auto"/>
        <w:left w:val="none" w:sz="0" w:space="0" w:color="auto"/>
        <w:bottom w:val="none" w:sz="0" w:space="0" w:color="auto"/>
        <w:right w:val="none" w:sz="0" w:space="0" w:color="auto"/>
      </w:divBdr>
    </w:div>
    <w:div w:id="765270844">
      <w:bodyDiv w:val="1"/>
      <w:marLeft w:val="0"/>
      <w:marRight w:val="0"/>
      <w:marTop w:val="0"/>
      <w:marBottom w:val="0"/>
      <w:divBdr>
        <w:top w:val="none" w:sz="0" w:space="0" w:color="auto"/>
        <w:left w:val="none" w:sz="0" w:space="0" w:color="auto"/>
        <w:bottom w:val="none" w:sz="0" w:space="0" w:color="auto"/>
        <w:right w:val="none" w:sz="0" w:space="0" w:color="auto"/>
      </w:divBdr>
    </w:div>
    <w:div w:id="802892639">
      <w:bodyDiv w:val="1"/>
      <w:marLeft w:val="0"/>
      <w:marRight w:val="0"/>
      <w:marTop w:val="0"/>
      <w:marBottom w:val="0"/>
      <w:divBdr>
        <w:top w:val="none" w:sz="0" w:space="0" w:color="auto"/>
        <w:left w:val="none" w:sz="0" w:space="0" w:color="auto"/>
        <w:bottom w:val="none" w:sz="0" w:space="0" w:color="auto"/>
        <w:right w:val="none" w:sz="0" w:space="0" w:color="auto"/>
      </w:divBdr>
    </w:div>
    <w:div w:id="999192410">
      <w:bodyDiv w:val="1"/>
      <w:marLeft w:val="0"/>
      <w:marRight w:val="0"/>
      <w:marTop w:val="0"/>
      <w:marBottom w:val="0"/>
      <w:divBdr>
        <w:top w:val="none" w:sz="0" w:space="0" w:color="auto"/>
        <w:left w:val="none" w:sz="0" w:space="0" w:color="auto"/>
        <w:bottom w:val="none" w:sz="0" w:space="0" w:color="auto"/>
        <w:right w:val="none" w:sz="0" w:space="0" w:color="auto"/>
      </w:divBdr>
    </w:div>
    <w:div w:id="1007561349">
      <w:bodyDiv w:val="1"/>
      <w:marLeft w:val="0"/>
      <w:marRight w:val="0"/>
      <w:marTop w:val="0"/>
      <w:marBottom w:val="0"/>
      <w:divBdr>
        <w:top w:val="none" w:sz="0" w:space="0" w:color="auto"/>
        <w:left w:val="none" w:sz="0" w:space="0" w:color="auto"/>
        <w:bottom w:val="none" w:sz="0" w:space="0" w:color="auto"/>
        <w:right w:val="none" w:sz="0" w:space="0" w:color="auto"/>
      </w:divBdr>
    </w:div>
    <w:div w:id="1048838867">
      <w:bodyDiv w:val="1"/>
      <w:marLeft w:val="0"/>
      <w:marRight w:val="0"/>
      <w:marTop w:val="0"/>
      <w:marBottom w:val="0"/>
      <w:divBdr>
        <w:top w:val="none" w:sz="0" w:space="0" w:color="auto"/>
        <w:left w:val="none" w:sz="0" w:space="0" w:color="auto"/>
        <w:bottom w:val="none" w:sz="0" w:space="0" w:color="auto"/>
        <w:right w:val="none" w:sz="0" w:space="0" w:color="auto"/>
      </w:divBdr>
    </w:div>
    <w:div w:id="1073043199">
      <w:bodyDiv w:val="1"/>
      <w:marLeft w:val="0"/>
      <w:marRight w:val="0"/>
      <w:marTop w:val="0"/>
      <w:marBottom w:val="0"/>
      <w:divBdr>
        <w:top w:val="none" w:sz="0" w:space="0" w:color="auto"/>
        <w:left w:val="none" w:sz="0" w:space="0" w:color="auto"/>
        <w:bottom w:val="none" w:sz="0" w:space="0" w:color="auto"/>
        <w:right w:val="none" w:sz="0" w:space="0" w:color="auto"/>
      </w:divBdr>
    </w:div>
    <w:div w:id="1076441101">
      <w:bodyDiv w:val="1"/>
      <w:marLeft w:val="0"/>
      <w:marRight w:val="0"/>
      <w:marTop w:val="0"/>
      <w:marBottom w:val="0"/>
      <w:divBdr>
        <w:top w:val="none" w:sz="0" w:space="0" w:color="auto"/>
        <w:left w:val="none" w:sz="0" w:space="0" w:color="auto"/>
        <w:bottom w:val="none" w:sz="0" w:space="0" w:color="auto"/>
        <w:right w:val="none" w:sz="0" w:space="0" w:color="auto"/>
      </w:divBdr>
    </w:div>
    <w:div w:id="1125998398">
      <w:bodyDiv w:val="1"/>
      <w:marLeft w:val="0"/>
      <w:marRight w:val="0"/>
      <w:marTop w:val="0"/>
      <w:marBottom w:val="0"/>
      <w:divBdr>
        <w:top w:val="none" w:sz="0" w:space="0" w:color="auto"/>
        <w:left w:val="none" w:sz="0" w:space="0" w:color="auto"/>
        <w:bottom w:val="none" w:sz="0" w:space="0" w:color="auto"/>
        <w:right w:val="none" w:sz="0" w:space="0" w:color="auto"/>
      </w:divBdr>
    </w:div>
    <w:div w:id="1150949947">
      <w:bodyDiv w:val="1"/>
      <w:marLeft w:val="0"/>
      <w:marRight w:val="0"/>
      <w:marTop w:val="0"/>
      <w:marBottom w:val="0"/>
      <w:divBdr>
        <w:top w:val="none" w:sz="0" w:space="0" w:color="auto"/>
        <w:left w:val="none" w:sz="0" w:space="0" w:color="auto"/>
        <w:bottom w:val="none" w:sz="0" w:space="0" w:color="auto"/>
        <w:right w:val="none" w:sz="0" w:space="0" w:color="auto"/>
      </w:divBdr>
    </w:div>
    <w:div w:id="1178883973">
      <w:bodyDiv w:val="1"/>
      <w:marLeft w:val="0"/>
      <w:marRight w:val="0"/>
      <w:marTop w:val="0"/>
      <w:marBottom w:val="0"/>
      <w:divBdr>
        <w:top w:val="none" w:sz="0" w:space="0" w:color="auto"/>
        <w:left w:val="none" w:sz="0" w:space="0" w:color="auto"/>
        <w:bottom w:val="none" w:sz="0" w:space="0" w:color="auto"/>
        <w:right w:val="none" w:sz="0" w:space="0" w:color="auto"/>
      </w:divBdr>
    </w:div>
    <w:div w:id="1249074655">
      <w:bodyDiv w:val="1"/>
      <w:marLeft w:val="0"/>
      <w:marRight w:val="0"/>
      <w:marTop w:val="0"/>
      <w:marBottom w:val="0"/>
      <w:divBdr>
        <w:top w:val="none" w:sz="0" w:space="0" w:color="auto"/>
        <w:left w:val="none" w:sz="0" w:space="0" w:color="auto"/>
        <w:bottom w:val="none" w:sz="0" w:space="0" w:color="auto"/>
        <w:right w:val="none" w:sz="0" w:space="0" w:color="auto"/>
      </w:divBdr>
      <w:divsChild>
        <w:div w:id="437989141">
          <w:marLeft w:val="0"/>
          <w:marRight w:val="0"/>
          <w:marTop w:val="0"/>
          <w:marBottom w:val="0"/>
          <w:divBdr>
            <w:top w:val="none" w:sz="0" w:space="0" w:color="auto"/>
            <w:left w:val="none" w:sz="0" w:space="0" w:color="auto"/>
            <w:bottom w:val="none" w:sz="0" w:space="0" w:color="auto"/>
            <w:right w:val="none" w:sz="0" w:space="0" w:color="auto"/>
          </w:divBdr>
          <w:divsChild>
            <w:div w:id="2003964920">
              <w:marLeft w:val="0"/>
              <w:marRight w:val="0"/>
              <w:marTop w:val="0"/>
              <w:marBottom w:val="0"/>
              <w:divBdr>
                <w:top w:val="none" w:sz="0" w:space="0" w:color="auto"/>
                <w:left w:val="none" w:sz="0" w:space="0" w:color="auto"/>
                <w:bottom w:val="none" w:sz="0" w:space="0" w:color="auto"/>
                <w:right w:val="none" w:sz="0" w:space="0" w:color="auto"/>
              </w:divBdr>
              <w:divsChild>
                <w:div w:id="64319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246454">
      <w:bodyDiv w:val="1"/>
      <w:marLeft w:val="0"/>
      <w:marRight w:val="0"/>
      <w:marTop w:val="0"/>
      <w:marBottom w:val="0"/>
      <w:divBdr>
        <w:top w:val="none" w:sz="0" w:space="0" w:color="auto"/>
        <w:left w:val="none" w:sz="0" w:space="0" w:color="auto"/>
        <w:bottom w:val="none" w:sz="0" w:space="0" w:color="auto"/>
        <w:right w:val="none" w:sz="0" w:space="0" w:color="auto"/>
      </w:divBdr>
    </w:div>
    <w:div w:id="1261452568">
      <w:bodyDiv w:val="1"/>
      <w:marLeft w:val="0"/>
      <w:marRight w:val="0"/>
      <w:marTop w:val="0"/>
      <w:marBottom w:val="0"/>
      <w:divBdr>
        <w:top w:val="none" w:sz="0" w:space="0" w:color="auto"/>
        <w:left w:val="none" w:sz="0" w:space="0" w:color="auto"/>
        <w:bottom w:val="none" w:sz="0" w:space="0" w:color="auto"/>
        <w:right w:val="none" w:sz="0" w:space="0" w:color="auto"/>
      </w:divBdr>
    </w:div>
    <w:div w:id="1285965686">
      <w:bodyDiv w:val="1"/>
      <w:marLeft w:val="0"/>
      <w:marRight w:val="0"/>
      <w:marTop w:val="0"/>
      <w:marBottom w:val="0"/>
      <w:divBdr>
        <w:top w:val="none" w:sz="0" w:space="0" w:color="auto"/>
        <w:left w:val="none" w:sz="0" w:space="0" w:color="auto"/>
        <w:bottom w:val="none" w:sz="0" w:space="0" w:color="auto"/>
        <w:right w:val="none" w:sz="0" w:space="0" w:color="auto"/>
      </w:divBdr>
    </w:div>
    <w:div w:id="1307127088">
      <w:bodyDiv w:val="1"/>
      <w:marLeft w:val="0"/>
      <w:marRight w:val="0"/>
      <w:marTop w:val="0"/>
      <w:marBottom w:val="0"/>
      <w:divBdr>
        <w:top w:val="none" w:sz="0" w:space="0" w:color="auto"/>
        <w:left w:val="none" w:sz="0" w:space="0" w:color="auto"/>
        <w:bottom w:val="none" w:sz="0" w:space="0" w:color="auto"/>
        <w:right w:val="none" w:sz="0" w:space="0" w:color="auto"/>
      </w:divBdr>
    </w:div>
    <w:div w:id="1335495453">
      <w:bodyDiv w:val="1"/>
      <w:marLeft w:val="0"/>
      <w:marRight w:val="0"/>
      <w:marTop w:val="0"/>
      <w:marBottom w:val="0"/>
      <w:divBdr>
        <w:top w:val="none" w:sz="0" w:space="0" w:color="auto"/>
        <w:left w:val="none" w:sz="0" w:space="0" w:color="auto"/>
        <w:bottom w:val="none" w:sz="0" w:space="0" w:color="auto"/>
        <w:right w:val="none" w:sz="0" w:space="0" w:color="auto"/>
      </w:divBdr>
    </w:div>
    <w:div w:id="1374769936">
      <w:bodyDiv w:val="1"/>
      <w:marLeft w:val="0"/>
      <w:marRight w:val="0"/>
      <w:marTop w:val="0"/>
      <w:marBottom w:val="0"/>
      <w:divBdr>
        <w:top w:val="none" w:sz="0" w:space="0" w:color="auto"/>
        <w:left w:val="none" w:sz="0" w:space="0" w:color="auto"/>
        <w:bottom w:val="none" w:sz="0" w:space="0" w:color="auto"/>
        <w:right w:val="none" w:sz="0" w:space="0" w:color="auto"/>
      </w:divBdr>
    </w:div>
    <w:div w:id="1386371993">
      <w:bodyDiv w:val="1"/>
      <w:marLeft w:val="0"/>
      <w:marRight w:val="0"/>
      <w:marTop w:val="0"/>
      <w:marBottom w:val="0"/>
      <w:divBdr>
        <w:top w:val="none" w:sz="0" w:space="0" w:color="auto"/>
        <w:left w:val="none" w:sz="0" w:space="0" w:color="auto"/>
        <w:bottom w:val="none" w:sz="0" w:space="0" w:color="auto"/>
        <w:right w:val="none" w:sz="0" w:space="0" w:color="auto"/>
      </w:divBdr>
    </w:div>
    <w:div w:id="1392344204">
      <w:bodyDiv w:val="1"/>
      <w:marLeft w:val="0"/>
      <w:marRight w:val="0"/>
      <w:marTop w:val="0"/>
      <w:marBottom w:val="0"/>
      <w:divBdr>
        <w:top w:val="none" w:sz="0" w:space="0" w:color="auto"/>
        <w:left w:val="none" w:sz="0" w:space="0" w:color="auto"/>
        <w:bottom w:val="none" w:sz="0" w:space="0" w:color="auto"/>
        <w:right w:val="none" w:sz="0" w:space="0" w:color="auto"/>
      </w:divBdr>
    </w:div>
    <w:div w:id="1407876731">
      <w:bodyDiv w:val="1"/>
      <w:marLeft w:val="0"/>
      <w:marRight w:val="0"/>
      <w:marTop w:val="0"/>
      <w:marBottom w:val="0"/>
      <w:divBdr>
        <w:top w:val="none" w:sz="0" w:space="0" w:color="auto"/>
        <w:left w:val="none" w:sz="0" w:space="0" w:color="auto"/>
        <w:bottom w:val="none" w:sz="0" w:space="0" w:color="auto"/>
        <w:right w:val="none" w:sz="0" w:space="0" w:color="auto"/>
      </w:divBdr>
    </w:div>
    <w:div w:id="1422722897">
      <w:bodyDiv w:val="1"/>
      <w:marLeft w:val="0"/>
      <w:marRight w:val="0"/>
      <w:marTop w:val="0"/>
      <w:marBottom w:val="0"/>
      <w:divBdr>
        <w:top w:val="none" w:sz="0" w:space="0" w:color="auto"/>
        <w:left w:val="none" w:sz="0" w:space="0" w:color="auto"/>
        <w:bottom w:val="none" w:sz="0" w:space="0" w:color="auto"/>
        <w:right w:val="none" w:sz="0" w:space="0" w:color="auto"/>
      </w:divBdr>
    </w:div>
    <w:div w:id="1525751075">
      <w:bodyDiv w:val="1"/>
      <w:marLeft w:val="0"/>
      <w:marRight w:val="0"/>
      <w:marTop w:val="0"/>
      <w:marBottom w:val="0"/>
      <w:divBdr>
        <w:top w:val="none" w:sz="0" w:space="0" w:color="auto"/>
        <w:left w:val="none" w:sz="0" w:space="0" w:color="auto"/>
        <w:bottom w:val="none" w:sz="0" w:space="0" w:color="auto"/>
        <w:right w:val="none" w:sz="0" w:space="0" w:color="auto"/>
      </w:divBdr>
    </w:div>
    <w:div w:id="1538933826">
      <w:bodyDiv w:val="1"/>
      <w:marLeft w:val="0"/>
      <w:marRight w:val="0"/>
      <w:marTop w:val="0"/>
      <w:marBottom w:val="0"/>
      <w:divBdr>
        <w:top w:val="none" w:sz="0" w:space="0" w:color="auto"/>
        <w:left w:val="none" w:sz="0" w:space="0" w:color="auto"/>
        <w:bottom w:val="none" w:sz="0" w:space="0" w:color="auto"/>
        <w:right w:val="none" w:sz="0" w:space="0" w:color="auto"/>
      </w:divBdr>
      <w:divsChild>
        <w:div w:id="193344154">
          <w:marLeft w:val="0"/>
          <w:marRight w:val="0"/>
          <w:marTop w:val="0"/>
          <w:marBottom w:val="0"/>
          <w:divBdr>
            <w:top w:val="none" w:sz="0" w:space="0" w:color="auto"/>
            <w:left w:val="none" w:sz="0" w:space="0" w:color="auto"/>
            <w:bottom w:val="none" w:sz="0" w:space="0" w:color="auto"/>
            <w:right w:val="none" w:sz="0" w:space="0" w:color="auto"/>
          </w:divBdr>
          <w:divsChild>
            <w:div w:id="1099136196">
              <w:marLeft w:val="0"/>
              <w:marRight w:val="0"/>
              <w:marTop w:val="0"/>
              <w:marBottom w:val="0"/>
              <w:divBdr>
                <w:top w:val="none" w:sz="0" w:space="0" w:color="auto"/>
                <w:left w:val="none" w:sz="0" w:space="0" w:color="auto"/>
                <w:bottom w:val="none" w:sz="0" w:space="0" w:color="auto"/>
                <w:right w:val="none" w:sz="0" w:space="0" w:color="auto"/>
              </w:divBdr>
              <w:divsChild>
                <w:div w:id="1292588036">
                  <w:marLeft w:val="0"/>
                  <w:marRight w:val="0"/>
                  <w:marTop w:val="0"/>
                  <w:marBottom w:val="0"/>
                  <w:divBdr>
                    <w:top w:val="none" w:sz="0" w:space="0" w:color="auto"/>
                    <w:left w:val="none" w:sz="0" w:space="0" w:color="auto"/>
                    <w:bottom w:val="none" w:sz="0" w:space="0" w:color="auto"/>
                    <w:right w:val="none" w:sz="0" w:space="0" w:color="auto"/>
                  </w:divBdr>
                  <w:divsChild>
                    <w:div w:id="4327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551488">
      <w:bodyDiv w:val="1"/>
      <w:marLeft w:val="0"/>
      <w:marRight w:val="0"/>
      <w:marTop w:val="0"/>
      <w:marBottom w:val="0"/>
      <w:divBdr>
        <w:top w:val="none" w:sz="0" w:space="0" w:color="auto"/>
        <w:left w:val="none" w:sz="0" w:space="0" w:color="auto"/>
        <w:bottom w:val="none" w:sz="0" w:space="0" w:color="auto"/>
        <w:right w:val="none" w:sz="0" w:space="0" w:color="auto"/>
      </w:divBdr>
    </w:div>
    <w:div w:id="1576427990">
      <w:bodyDiv w:val="1"/>
      <w:marLeft w:val="0"/>
      <w:marRight w:val="0"/>
      <w:marTop w:val="0"/>
      <w:marBottom w:val="0"/>
      <w:divBdr>
        <w:top w:val="none" w:sz="0" w:space="0" w:color="auto"/>
        <w:left w:val="none" w:sz="0" w:space="0" w:color="auto"/>
        <w:bottom w:val="none" w:sz="0" w:space="0" w:color="auto"/>
        <w:right w:val="none" w:sz="0" w:space="0" w:color="auto"/>
      </w:divBdr>
    </w:div>
    <w:div w:id="1602571435">
      <w:bodyDiv w:val="1"/>
      <w:marLeft w:val="0"/>
      <w:marRight w:val="0"/>
      <w:marTop w:val="0"/>
      <w:marBottom w:val="0"/>
      <w:divBdr>
        <w:top w:val="none" w:sz="0" w:space="0" w:color="auto"/>
        <w:left w:val="none" w:sz="0" w:space="0" w:color="auto"/>
        <w:bottom w:val="none" w:sz="0" w:space="0" w:color="auto"/>
        <w:right w:val="none" w:sz="0" w:space="0" w:color="auto"/>
      </w:divBdr>
    </w:div>
    <w:div w:id="1615598374">
      <w:bodyDiv w:val="1"/>
      <w:marLeft w:val="0"/>
      <w:marRight w:val="0"/>
      <w:marTop w:val="0"/>
      <w:marBottom w:val="0"/>
      <w:divBdr>
        <w:top w:val="none" w:sz="0" w:space="0" w:color="auto"/>
        <w:left w:val="none" w:sz="0" w:space="0" w:color="auto"/>
        <w:bottom w:val="none" w:sz="0" w:space="0" w:color="auto"/>
        <w:right w:val="none" w:sz="0" w:space="0" w:color="auto"/>
      </w:divBdr>
    </w:div>
    <w:div w:id="1629310934">
      <w:bodyDiv w:val="1"/>
      <w:marLeft w:val="0"/>
      <w:marRight w:val="0"/>
      <w:marTop w:val="0"/>
      <w:marBottom w:val="0"/>
      <w:divBdr>
        <w:top w:val="none" w:sz="0" w:space="0" w:color="auto"/>
        <w:left w:val="none" w:sz="0" w:space="0" w:color="auto"/>
        <w:bottom w:val="none" w:sz="0" w:space="0" w:color="auto"/>
        <w:right w:val="none" w:sz="0" w:space="0" w:color="auto"/>
      </w:divBdr>
    </w:div>
    <w:div w:id="1639917076">
      <w:bodyDiv w:val="1"/>
      <w:marLeft w:val="0"/>
      <w:marRight w:val="0"/>
      <w:marTop w:val="0"/>
      <w:marBottom w:val="0"/>
      <w:divBdr>
        <w:top w:val="none" w:sz="0" w:space="0" w:color="auto"/>
        <w:left w:val="none" w:sz="0" w:space="0" w:color="auto"/>
        <w:bottom w:val="none" w:sz="0" w:space="0" w:color="auto"/>
        <w:right w:val="none" w:sz="0" w:space="0" w:color="auto"/>
      </w:divBdr>
    </w:div>
    <w:div w:id="1718160930">
      <w:bodyDiv w:val="1"/>
      <w:marLeft w:val="0"/>
      <w:marRight w:val="0"/>
      <w:marTop w:val="0"/>
      <w:marBottom w:val="0"/>
      <w:divBdr>
        <w:top w:val="none" w:sz="0" w:space="0" w:color="auto"/>
        <w:left w:val="none" w:sz="0" w:space="0" w:color="auto"/>
        <w:bottom w:val="none" w:sz="0" w:space="0" w:color="auto"/>
        <w:right w:val="none" w:sz="0" w:space="0" w:color="auto"/>
      </w:divBdr>
    </w:div>
    <w:div w:id="1720276008">
      <w:bodyDiv w:val="1"/>
      <w:marLeft w:val="0"/>
      <w:marRight w:val="0"/>
      <w:marTop w:val="0"/>
      <w:marBottom w:val="0"/>
      <w:divBdr>
        <w:top w:val="none" w:sz="0" w:space="0" w:color="auto"/>
        <w:left w:val="none" w:sz="0" w:space="0" w:color="auto"/>
        <w:bottom w:val="none" w:sz="0" w:space="0" w:color="auto"/>
        <w:right w:val="none" w:sz="0" w:space="0" w:color="auto"/>
      </w:divBdr>
    </w:div>
    <w:div w:id="1938170004">
      <w:bodyDiv w:val="1"/>
      <w:marLeft w:val="0"/>
      <w:marRight w:val="0"/>
      <w:marTop w:val="0"/>
      <w:marBottom w:val="0"/>
      <w:divBdr>
        <w:top w:val="none" w:sz="0" w:space="0" w:color="auto"/>
        <w:left w:val="none" w:sz="0" w:space="0" w:color="auto"/>
        <w:bottom w:val="none" w:sz="0" w:space="0" w:color="auto"/>
        <w:right w:val="none" w:sz="0" w:space="0" w:color="auto"/>
      </w:divBdr>
    </w:div>
    <w:div w:id="1962681944">
      <w:bodyDiv w:val="1"/>
      <w:marLeft w:val="0"/>
      <w:marRight w:val="0"/>
      <w:marTop w:val="0"/>
      <w:marBottom w:val="0"/>
      <w:divBdr>
        <w:top w:val="none" w:sz="0" w:space="0" w:color="auto"/>
        <w:left w:val="none" w:sz="0" w:space="0" w:color="auto"/>
        <w:bottom w:val="none" w:sz="0" w:space="0" w:color="auto"/>
        <w:right w:val="none" w:sz="0" w:space="0" w:color="auto"/>
      </w:divBdr>
    </w:div>
    <w:div w:id="1979147345">
      <w:bodyDiv w:val="1"/>
      <w:marLeft w:val="0"/>
      <w:marRight w:val="0"/>
      <w:marTop w:val="0"/>
      <w:marBottom w:val="0"/>
      <w:divBdr>
        <w:top w:val="none" w:sz="0" w:space="0" w:color="auto"/>
        <w:left w:val="none" w:sz="0" w:space="0" w:color="auto"/>
        <w:bottom w:val="none" w:sz="0" w:space="0" w:color="auto"/>
        <w:right w:val="none" w:sz="0" w:space="0" w:color="auto"/>
      </w:divBdr>
    </w:div>
    <w:div w:id="2026250517">
      <w:bodyDiv w:val="1"/>
      <w:marLeft w:val="0"/>
      <w:marRight w:val="0"/>
      <w:marTop w:val="0"/>
      <w:marBottom w:val="0"/>
      <w:divBdr>
        <w:top w:val="none" w:sz="0" w:space="0" w:color="auto"/>
        <w:left w:val="none" w:sz="0" w:space="0" w:color="auto"/>
        <w:bottom w:val="none" w:sz="0" w:space="0" w:color="auto"/>
        <w:right w:val="none" w:sz="0" w:space="0" w:color="auto"/>
      </w:divBdr>
    </w:div>
    <w:div w:id="2088569034">
      <w:bodyDiv w:val="1"/>
      <w:marLeft w:val="0"/>
      <w:marRight w:val="0"/>
      <w:marTop w:val="0"/>
      <w:marBottom w:val="0"/>
      <w:divBdr>
        <w:top w:val="none" w:sz="0" w:space="0" w:color="auto"/>
        <w:left w:val="none" w:sz="0" w:space="0" w:color="auto"/>
        <w:bottom w:val="none" w:sz="0" w:space="0" w:color="auto"/>
        <w:right w:val="none" w:sz="0" w:space="0" w:color="auto"/>
      </w:divBdr>
    </w:div>
    <w:div w:id="213879405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4" Type="http://schemas.openxmlformats.org/officeDocument/2006/relationships/image" Target="media/image2.gif"/><Relationship Id="rId15" Type="http://schemas.openxmlformats.org/officeDocument/2006/relationships/image" Target="media/image3.png"/><Relationship Id="rId16" Type="http://schemas.openxmlformats.org/officeDocument/2006/relationships/image" Target="media/image4.jpe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63" Type="http://schemas.openxmlformats.org/officeDocument/2006/relationships/image" Target="media/image41.png"/><Relationship Id="rId64" Type="http://schemas.openxmlformats.org/officeDocument/2006/relationships/image" Target="media/image42.png"/><Relationship Id="rId65" Type="http://schemas.openxmlformats.org/officeDocument/2006/relationships/image" Target="media/image43.png"/><Relationship Id="rId66" Type="http://schemas.openxmlformats.org/officeDocument/2006/relationships/image" Target="media/image44.png"/><Relationship Id="rId67" Type="http://schemas.openxmlformats.org/officeDocument/2006/relationships/image" Target="media/image45.png"/><Relationship Id="rId68" Type="http://schemas.openxmlformats.org/officeDocument/2006/relationships/fontTable" Target="fontTable.xml"/><Relationship Id="rId69" Type="http://schemas.openxmlformats.org/officeDocument/2006/relationships/theme" Target="theme/theme1.xml"/><Relationship Id="rId50" Type="http://schemas.openxmlformats.org/officeDocument/2006/relationships/image" Target="media/image34.png"/><Relationship Id="rId51" Type="http://schemas.openxmlformats.org/officeDocument/2006/relationships/image" Target="media/image35.png"/><Relationship Id="rId52" Type="http://schemas.openxmlformats.org/officeDocument/2006/relationships/image" Target="media/image36.jpeg"/><Relationship Id="rId53" Type="http://schemas.openxmlformats.org/officeDocument/2006/relationships/image" Target="media/image37.tiff"/><Relationship Id="rId54" Type="http://schemas.openxmlformats.org/officeDocument/2006/relationships/footer" Target="footer7.xml"/><Relationship Id="rId55" Type="http://schemas.openxmlformats.org/officeDocument/2006/relationships/image" Target="media/image38.tiff"/><Relationship Id="rId56" Type="http://schemas.openxmlformats.org/officeDocument/2006/relationships/image" Target="media/image39.tif"/><Relationship Id="rId57" Type="http://schemas.openxmlformats.org/officeDocument/2006/relationships/hyperlink" Target="http://www.iconsci.com/worldssmallesthplc.html" TargetMode="External"/><Relationship Id="rId58" Type="http://schemas.openxmlformats.org/officeDocument/2006/relationships/hyperlink" Target="http://www.srigc.com/2005catalog/cat92-95.htm" TargetMode="External"/><Relationship Id="rId59" Type="http://schemas.openxmlformats.org/officeDocument/2006/relationships/hyperlink" Target="http://www.waters.com/webassets/cms/library/docs/720001011en.pdf" TargetMode="External"/><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jpeg"/><Relationship Id="rId44" Type="http://schemas.openxmlformats.org/officeDocument/2006/relationships/image" Target="media/image29.png"/><Relationship Id="rId45" Type="http://schemas.openxmlformats.org/officeDocument/2006/relationships/image" Target="media/image30.png"/><Relationship Id="rId46" Type="http://schemas.openxmlformats.org/officeDocument/2006/relationships/hyperlink" Target="https://www.sciencedirect.com/topics/chemistry/sapphire" TargetMode="External"/><Relationship Id="rId47" Type="http://schemas.openxmlformats.org/officeDocument/2006/relationships/image" Target="media/image31.png"/><Relationship Id="rId48" Type="http://schemas.openxmlformats.org/officeDocument/2006/relationships/image" Target="media/image32.png"/><Relationship Id="rId49" Type="http://schemas.openxmlformats.org/officeDocument/2006/relationships/image" Target="media/image3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30" Type="http://schemas.openxmlformats.org/officeDocument/2006/relationships/image" Target="media/image16.jpeg"/><Relationship Id="rId31" Type="http://schemas.openxmlformats.org/officeDocument/2006/relationships/image" Target="media/image17.jpeg"/><Relationship Id="rId32" Type="http://schemas.openxmlformats.org/officeDocument/2006/relationships/image" Target="media/image18.jpg"/><Relationship Id="rId33" Type="http://schemas.openxmlformats.org/officeDocument/2006/relationships/image" Target="media/image19.jpe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eg"/><Relationship Id="rId38" Type="http://schemas.openxmlformats.org/officeDocument/2006/relationships/image" Target="media/image24.jpeg"/><Relationship Id="rId39" Type="http://schemas.openxmlformats.org/officeDocument/2006/relationships/footer" Target="footer6.xml"/><Relationship Id="rId20" Type="http://schemas.openxmlformats.org/officeDocument/2006/relationships/footer" Target="footer4.xml"/><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jpeg"/><Relationship Id="rId29" Type="http://schemas.openxmlformats.org/officeDocument/2006/relationships/footer" Target="footer5.xml"/><Relationship Id="rId60" Type="http://schemas.openxmlformats.org/officeDocument/2006/relationships/hyperlink" Target="http://www.waters.com/webassets/cms/support/docs/71500248802ra.pdf" TargetMode="External"/><Relationship Id="rId61" Type="http://schemas.openxmlformats.org/officeDocument/2006/relationships/footer" Target="footer8.xml"/><Relationship Id="rId62" Type="http://schemas.openxmlformats.org/officeDocument/2006/relationships/image" Target="media/image40.pn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99017-A883-934C-93E0-0BAB1A046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31505</Words>
  <Characters>179580</Characters>
  <Application>Microsoft Macintosh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210664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Kyle Lynch</cp:lastModifiedBy>
  <cp:revision>2</cp:revision>
  <cp:lastPrinted>2018-05-05T23:53:00Z</cp:lastPrinted>
  <dcterms:created xsi:type="dcterms:W3CDTF">2018-05-11T20:18:00Z</dcterms:created>
  <dcterms:modified xsi:type="dcterms:W3CDTF">2018-05-11T20:18:00Z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2017-06-26T00:00:00Z</vt:filetime>
  </property>
  <property fmtid="{D5CDD505-2E9C-101B-9397-08002B2CF9AE}" pid="3" name="LastSaved">
    <vt:filetime>2018-03-17T00:00:00Z</vt:filetime>
  </property>
</Properties>
</file>